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A86BA6">
        <w:rPr>
          <w:rFonts w:ascii="Times New Roman" w:eastAsia="Times New Roman" w:hAnsi="Times New Roman"/>
          <w:b/>
          <w:sz w:val="56"/>
          <w:szCs w:val="56"/>
          <w:lang w:eastAsia="ru-RU"/>
        </w:rPr>
        <w:t>7</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A86BA6"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июня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651FF3" w:rsidRP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7E4982" w:rsidRPr="007E4982" w:rsidRDefault="007E4982" w:rsidP="00651FF3">
      <w:pPr>
        <w:spacing w:after="0" w:line="240" w:lineRule="auto"/>
        <w:jc w:val="center"/>
        <w:rPr>
          <w:rFonts w:ascii="Times New Roman" w:eastAsia="Times New Roman" w:hAnsi="Times New Roman"/>
          <w:sz w:val="20"/>
          <w:szCs w:val="20"/>
          <w:lang w:eastAsia="ru-RU"/>
        </w:rPr>
      </w:pP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508-П от 05.05.2014 г. «Об утверждении Регламента 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 при предоставлении информации</w:t>
      </w: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541-П от 07.05.2014 г. «О проведении учебных сборов учащихся 10-х классов общеобразовательных учреждений Богучанского района 16-20 июня 2014 года</w:t>
      </w: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542-П от 08.05.2014 г. «Об утверждении средней рыночной стоимости 1 квадратного метра общей площади жилья по муниципальному образованию Богучанский район на 2 квартал 2014 года</w:t>
      </w: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547-П от 12.05.2014 г. «Об обеспечении первичных мер пожарной безопасности в населенных пунктах, находящихся на межселенной территории Богучанского района: д. Заимка, д. Каменка, д. Прилуки</w:t>
      </w: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605-П от 20.05.2014 г. «Об утверждении порядка, методики оценки качества финансового менеджмента главных распорядителей средств районного бюджета</w:t>
      </w:r>
    </w:p>
    <w:p w:rsidR="00A86BA6" w:rsidRPr="00A86BA6" w:rsidRDefault="00A86BA6" w:rsidP="00A86BA6">
      <w:pPr>
        <w:numPr>
          <w:ilvl w:val="0"/>
          <w:numId w:val="9"/>
        </w:numPr>
        <w:spacing w:after="0" w:line="240" w:lineRule="auto"/>
        <w:jc w:val="both"/>
        <w:rPr>
          <w:rFonts w:ascii="Times New Roman" w:hAnsi="Times New Roman"/>
          <w:sz w:val="20"/>
          <w:szCs w:val="20"/>
        </w:rPr>
      </w:pPr>
      <w:r w:rsidRPr="00A86BA6">
        <w:rPr>
          <w:rFonts w:ascii="Times New Roman" w:hAnsi="Times New Roman"/>
          <w:sz w:val="20"/>
          <w:szCs w:val="20"/>
        </w:rPr>
        <w:t>Постановление администрации Богучанского района № 621-П от 23.05.2014 г. «О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на  2014-2016 годы»</w:t>
      </w:r>
    </w:p>
    <w:p w:rsidR="007E4982" w:rsidRDefault="007E4982"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F37AF1" w:rsidRDefault="00F37AF1" w:rsidP="007E4982">
      <w:pPr>
        <w:spacing w:after="0" w:line="240" w:lineRule="auto"/>
        <w:jc w:val="both"/>
        <w:rPr>
          <w:rFonts w:ascii="Times New Roman" w:hAnsi="Times New Roman"/>
          <w:sz w:val="20"/>
          <w:szCs w:val="20"/>
        </w:rPr>
      </w:pPr>
    </w:p>
    <w:p w:rsidR="00122487" w:rsidRDefault="00122487" w:rsidP="00122487">
      <w:pPr>
        <w:spacing w:after="0" w:line="240" w:lineRule="auto"/>
        <w:jc w:val="center"/>
        <w:rPr>
          <w:rFonts w:ascii="Times New Roman" w:hAnsi="Times New Roman"/>
          <w:sz w:val="18"/>
          <w:szCs w:val="18"/>
        </w:rPr>
      </w:pPr>
    </w:p>
    <w:p w:rsidR="00F37AF1" w:rsidRPr="00122487" w:rsidRDefault="00F37AF1" w:rsidP="00122487">
      <w:pPr>
        <w:spacing w:after="0" w:line="240" w:lineRule="auto"/>
        <w:jc w:val="center"/>
        <w:rPr>
          <w:rFonts w:ascii="Times New Roman" w:hAnsi="Times New Roman"/>
          <w:sz w:val="18"/>
          <w:szCs w:val="18"/>
        </w:rPr>
      </w:pPr>
      <w:r w:rsidRPr="00122487">
        <w:rPr>
          <w:rFonts w:ascii="Times New Roman" w:hAnsi="Times New Roman"/>
          <w:sz w:val="18"/>
          <w:szCs w:val="18"/>
        </w:rPr>
        <w:lastRenderedPageBreak/>
        <w:t>АДМИНИСТРАЦИЯ БОГУЧАНСКОГО РАЙОНА</w:t>
      </w:r>
    </w:p>
    <w:p w:rsidR="00F37AF1" w:rsidRPr="00122487" w:rsidRDefault="00F37AF1" w:rsidP="00122487">
      <w:pPr>
        <w:spacing w:after="0" w:line="240" w:lineRule="auto"/>
        <w:jc w:val="center"/>
        <w:rPr>
          <w:rFonts w:ascii="Times New Roman" w:hAnsi="Times New Roman"/>
          <w:sz w:val="18"/>
          <w:szCs w:val="18"/>
        </w:rPr>
      </w:pPr>
      <w:r w:rsidRPr="00122487">
        <w:rPr>
          <w:rFonts w:ascii="Times New Roman" w:hAnsi="Times New Roman"/>
          <w:sz w:val="18"/>
          <w:szCs w:val="18"/>
        </w:rPr>
        <w:t>КРАСНОЯРСКОГО КРАЯ</w:t>
      </w:r>
    </w:p>
    <w:p w:rsidR="00F37AF1" w:rsidRPr="00122487" w:rsidRDefault="00F37AF1" w:rsidP="00122487">
      <w:pPr>
        <w:spacing w:after="0" w:line="240" w:lineRule="auto"/>
        <w:jc w:val="center"/>
        <w:rPr>
          <w:rFonts w:ascii="Times New Roman" w:hAnsi="Times New Roman"/>
          <w:sz w:val="18"/>
          <w:szCs w:val="18"/>
        </w:rPr>
      </w:pPr>
      <w:r w:rsidRPr="00122487">
        <w:rPr>
          <w:rFonts w:ascii="Times New Roman" w:hAnsi="Times New Roman"/>
          <w:sz w:val="18"/>
          <w:szCs w:val="18"/>
        </w:rPr>
        <w:t>ПОСТАНОВЛЕНИЕ</w:t>
      </w:r>
    </w:p>
    <w:p w:rsidR="00F37AF1" w:rsidRPr="00F37AF1" w:rsidRDefault="00122487" w:rsidP="00122487">
      <w:pPr>
        <w:spacing w:after="0" w:line="240" w:lineRule="auto"/>
        <w:rPr>
          <w:rFonts w:ascii="Times New Roman" w:hAnsi="Times New Roman"/>
          <w:sz w:val="20"/>
          <w:szCs w:val="20"/>
        </w:rPr>
      </w:pPr>
      <w:r>
        <w:rPr>
          <w:rFonts w:ascii="Times New Roman" w:hAnsi="Times New Roman"/>
          <w:sz w:val="20"/>
          <w:szCs w:val="20"/>
        </w:rPr>
        <w:t>05.05.</w:t>
      </w:r>
      <w:r w:rsidR="00F37AF1" w:rsidRPr="00F37AF1">
        <w:rPr>
          <w:rFonts w:ascii="Times New Roman" w:hAnsi="Times New Roman"/>
          <w:sz w:val="20"/>
          <w:szCs w:val="20"/>
        </w:rPr>
        <w:t xml:space="preserve">2014г.                          </w:t>
      </w:r>
      <w:r>
        <w:rPr>
          <w:rFonts w:ascii="Times New Roman" w:hAnsi="Times New Roman"/>
          <w:sz w:val="20"/>
          <w:szCs w:val="20"/>
        </w:rPr>
        <w:t xml:space="preserve">                                    </w:t>
      </w:r>
      <w:r w:rsidR="00F37AF1" w:rsidRPr="00F37AF1">
        <w:rPr>
          <w:rFonts w:ascii="Times New Roman" w:hAnsi="Times New Roman"/>
          <w:sz w:val="20"/>
          <w:szCs w:val="20"/>
        </w:rPr>
        <w:t xml:space="preserve"> с. Богучаны                                    </w:t>
      </w:r>
      <w:r>
        <w:rPr>
          <w:rFonts w:ascii="Times New Roman" w:hAnsi="Times New Roman"/>
          <w:sz w:val="20"/>
          <w:szCs w:val="20"/>
        </w:rPr>
        <w:t xml:space="preserve">                                 </w:t>
      </w:r>
      <w:r w:rsidR="00F37AF1" w:rsidRPr="00F37AF1">
        <w:rPr>
          <w:rFonts w:ascii="Times New Roman" w:hAnsi="Times New Roman"/>
          <w:sz w:val="20"/>
          <w:szCs w:val="20"/>
        </w:rPr>
        <w:t>№508-п</w:t>
      </w:r>
    </w:p>
    <w:p w:rsidR="00F37AF1" w:rsidRPr="00F37AF1" w:rsidRDefault="00F37AF1" w:rsidP="00122487">
      <w:pPr>
        <w:spacing w:after="0" w:line="240" w:lineRule="auto"/>
        <w:jc w:val="center"/>
        <w:rPr>
          <w:rFonts w:ascii="Times New Roman" w:hAnsi="Times New Roman"/>
          <w:sz w:val="20"/>
          <w:szCs w:val="20"/>
        </w:rPr>
      </w:pPr>
    </w:p>
    <w:tbl>
      <w:tblPr>
        <w:tblW w:w="0" w:type="auto"/>
        <w:tblLook w:val="01E0"/>
      </w:tblPr>
      <w:tblGrid>
        <w:gridCol w:w="9322"/>
      </w:tblGrid>
      <w:tr w:rsidR="00122487" w:rsidRPr="00F37AF1" w:rsidTr="00122487">
        <w:trPr>
          <w:trHeight w:val="1318"/>
        </w:trPr>
        <w:tc>
          <w:tcPr>
            <w:tcW w:w="9322" w:type="dxa"/>
            <w:shd w:val="clear" w:color="auto" w:fill="auto"/>
          </w:tcPr>
          <w:p w:rsidR="00122487" w:rsidRPr="00F37AF1" w:rsidRDefault="00122487" w:rsidP="00122487">
            <w:pPr>
              <w:widowControl w:val="0"/>
              <w:autoSpaceDE w:val="0"/>
              <w:spacing w:after="0" w:line="240" w:lineRule="auto"/>
              <w:jc w:val="center"/>
              <w:rPr>
                <w:rFonts w:ascii="Times New Roman" w:hAnsi="Times New Roman"/>
                <w:sz w:val="20"/>
                <w:szCs w:val="20"/>
              </w:rPr>
            </w:pPr>
            <w:r w:rsidRPr="00F37AF1">
              <w:rPr>
                <w:rFonts w:ascii="Times New Roman" w:hAnsi="Times New Roman"/>
                <w:sz w:val="20"/>
                <w:szCs w:val="20"/>
              </w:rPr>
              <w:t>Об утверждении    Регламента 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w:t>
            </w:r>
            <w:r w:rsidRPr="00F37AF1">
              <w:rPr>
                <w:rFonts w:ascii="Times New Roman" w:hAnsi="Times New Roman"/>
                <w:sz w:val="20"/>
                <w:szCs w:val="20"/>
                <w:shd w:val="clear" w:color="auto" w:fill="FFFFFF"/>
              </w:rPr>
              <w:t>,</w:t>
            </w:r>
            <w:r w:rsidRPr="00F37AF1">
              <w:rPr>
                <w:rFonts w:ascii="Times New Roman" w:hAnsi="Times New Roman"/>
                <w:sz w:val="20"/>
                <w:szCs w:val="20"/>
              </w:rPr>
              <w:t xml:space="preserve"> при предоставлении информации</w:t>
            </w:r>
          </w:p>
          <w:p w:rsidR="00122487" w:rsidRPr="00F37AF1" w:rsidRDefault="00122487" w:rsidP="00122487">
            <w:pPr>
              <w:spacing w:after="0" w:line="240" w:lineRule="auto"/>
              <w:jc w:val="both"/>
              <w:rPr>
                <w:rFonts w:ascii="Times New Roman" w:hAnsi="Times New Roman"/>
                <w:sz w:val="20"/>
                <w:szCs w:val="20"/>
              </w:rPr>
            </w:pPr>
          </w:p>
        </w:tc>
      </w:tr>
    </w:tbl>
    <w:p w:rsidR="00F37AF1" w:rsidRPr="00F37AF1" w:rsidRDefault="00122487" w:rsidP="00122487">
      <w:pPr>
        <w:spacing w:after="0" w:line="240" w:lineRule="auto"/>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В соответствии с частью 4 статьи 165 Жилищного кодекса Российской Федерации,  в целях реализации Постановления  Правительства Российской Федерации от 28 декабря 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статьями 7, 8, 47, 48 Устава Богучанского района, ПОСТАНОВЛЯЮ:</w:t>
      </w:r>
    </w:p>
    <w:p w:rsidR="00122487" w:rsidRDefault="00122487" w:rsidP="00122487">
      <w:pPr>
        <w:suppressAutoHyphens/>
        <w:spacing w:after="0" w:line="240" w:lineRule="auto"/>
        <w:ind w:firstLine="680"/>
        <w:jc w:val="both"/>
        <w:rPr>
          <w:rFonts w:ascii="Times New Roman" w:hAnsi="Times New Roman"/>
          <w:sz w:val="20"/>
          <w:szCs w:val="20"/>
        </w:rPr>
      </w:pPr>
      <w:r>
        <w:rPr>
          <w:rFonts w:ascii="Times New Roman" w:hAnsi="Times New Roman"/>
          <w:sz w:val="20"/>
          <w:szCs w:val="20"/>
        </w:rPr>
        <w:t>1.</w:t>
      </w:r>
      <w:r w:rsidR="00F37AF1" w:rsidRPr="00F37AF1">
        <w:rPr>
          <w:rFonts w:ascii="Times New Roman" w:hAnsi="Times New Roman"/>
          <w:sz w:val="20"/>
          <w:szCs w:val="20"/>
        </w:rPr>
        <w:t xml:space="preserve">Утвердить Регламент 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 при предоставлении информации согласно приложению к настоящему постановлению. </w:t>
      </w:r>
    </w:p>
    <w:p w:rsidR="00122487" w:rsidRDefault="00122487" w:rsidP="00122487">
      <w:pPr>
        <w:suppressAutoHyphens/>
        <w:spacing w:after="0" w:line="240" w:lineRule="auto"/>
        <w:ind w:firstLine="680"/>
        <w:jc w:val="both"/>
        <w:rPr>
          <w:rFonts w:ascii="Times New Roman" w:hAnsi="Times New Roman"/>
          <w:sz w:val="20"/>
          <w:szCs w:val="20"/>
        </w:rPr>
      </w:pPr>
      <w:r>
        <w:rPr>
          <w:rFonts w:ascii="Times New Roman" w:hAnsi="Times New Roman"/>
          <w:sz w:val="20"/>
          <w:szCs w:val="20"/>
        </w:rPr>
        <w:t>2.</w:t>
      </w:r>
      <w:r w:rsidR="00F37AF1" w:rsidRPr="00F37AF1">
        <w:rPr>
          <w:rFonts w:ascii="Times New Roman" w:hAnsi="Times New Roman"/>
          <w:sz w:val="20"/>
          <w:szCs w:val="20"/>
        </w:rPr>
        <w:t xml:space="preserve">Контроль за исполнением настоящего постановления возложить на первого заместителя главы администрации Богучанского района А.Ю. Машинистова. </w:t>
      </w:r>
    </w:p>
    <w:p w:rsidR="00F37AF1" w:rsidRPr="00F37AF1" w:rsidRDefault="00122487" w:rsidP="00122487">
      <w:pPr>
        <w:suppressAutoHyphens/>
        <w:spacing w:after="0" w:line="240" w:lineRule="auto"/>
        <w:ind w:firstLine="680"/>
        <w:jc w:val="both"/>
        <w:rPr>
          <w:rFonts w:ascii="Times New Roman" w:hAnsi="Times New Roman"/>
          <w:sz w:val="20"/>
          <w:szCs w:val="20"/>
        </w:rPr>
      </w:pPr>
      <w:r>
        <w:rPr>
          <w:rFonts w:ascii="Times New Roman" w:hAnsi="Times New Roman"/>
          <w:sz w:val="20"/>
          <w:szCs w:val="20"/>
        </w:rPr>
        <w:t>3.</w:t>
      </w:r>
      <w:r w:rsidR="00F37AF1" w:rsidRPr="00F37AF1">
        <w:rPr>
          <w:rFonts w:ascii="Times New Roman" w:hAnsi="Times New Roman"/>
          <w:sz w:val="20"/>
          <w:szCs w:val="20"/>
        </w:rPr>
        <w:t>Постановление вступает в силу в день, следующий за днем его опубликования в Официальном вестнике Богучанского района.</w:t>
      </w:r>
    </w:p>
    <w:p w:rsidR="00F37AF1" w:rsidRPr="00F37AF1" w:rsidRDefault="00F37AF1" w:rsidP="00122487">
      <w:pPr>
        <w:spacing w:after="0" w:line="240" w:lineRule="auto"/>
        <w:rPr>
          <w:rFonts w:ascii="Times New Roman" w:hAnsi="Times New Roman"/>
          <w:sz w:val="20"/>
          <w:szCs w:val="20"/>
        </w:rPr>
      </w:pPr>
    </w:p>
    <w:p w:rsidR="00F37AF1" w:rsidRPr="00F37AF1" w:rsidRDefault="00F37AF1" w:rsidP="00122487">
      <w:pPr>
        <w:spacing w:after="0" w:line="240" w:lineRule="auto"/>
        <w:rPr>
          <w:rFonts w:ascii="Times New Roman" w:hAnsi="Times New Roman"/>
          <w:sz w:val="20"/>
          <w:szCs w:val="20"/>
        </w:rPr>
      </w:pPr>
      <w:r w:rsidRPr="00F37AF1">
        <w:rPr>
          <w:rFonts w:ascii="Times New Roman" w:hAnsi="Times New Roman"/>
          <w:sz w:val="20"/>
          <w:szCs w:val="20"/>
        </w:rPr>
        <w:t xml:space="preserve">Глава администрации </w:t>
      </w:r>
    </w:p>
    <w:p w:rsidR="00F37AF1" w:rsidRPr="00F37AF1" w:rsidRDefault="00F37AF1" w:rsidP="00122487">
      <w:pPr>
        <w:spacing w:after="0" w:line="240" w:lineRule="auto"/>
        <w:rPr>
          <w:rFonts w:ascii="Times New Roman" w:hAnsi="Times New Roman"/>
          <w:sz w:val="20"/>
          <w:szCs w:val="20"/>
          <w:shd w:val="clear" w:color="auto" w:fill="FFFFFF"/>
        </w:rPr>
      </w:pPr>
      <w:r w:rsidRPr="00F37AF1">
        <w:rPr>
          <w:rFonts w:ascii="Times New Roman" w:hAnsi="Times New Roman"/>
          <w:sz w:val="20"/>
          <w:szCs w:val="20"/>
        </w:rPr>
        <w:t xml:space="preserve">Богучанского района                                                                             </w:t>
      </w:r>
      <w:r w:rsidR="00122487">
        <w:rPr>
          <w:rFonts w:ascii="Times New Roman" w:hAnsi="Times New Roman"/>
          <w:sz w:val="20"/>
          <w:szCs w:val="20"/>
        </w:rPr>
        <w:t xml:space="preserve">                                           </w:t>
      </w:r>
      <w:r w:rsidRPr="00F37AF1">
        <w:rPr>
          <w:rFonts w:ascii="Times New Roman" w:hAnsi="Times New Roman"/>
          <w:sz w:val="20"/>
          <w:szCs w:val="20"/>
        </w:rPr>
        <w:t xml:space="preserve"> В.Ю. Карнаухов                      </w:t>
      </w:r>
    </w:p>
    <w:p w:rsidR="00F37AF1" w:rsidRPr="00F37AF1" w:rsidRDefault="00F37AF1" w:rsidP="00122487">
      <w:pPr>
        <w:shd w:val="clear" w:color="auto" w:fill="FFFFFF"/>
        <w:tabs>
          <w:tab w:val="left" w:pos="7618"/>
        </w:tabs>
        <w:spacing w:after="0" w:line="240" w:lineRule="auto"/>
        <w:ind w:left="4536" w:right="518"/>
        <w:jc w:val="both"/>
        <w:rPr>
          <w:rFonts w:ascii="Times New Roman" w:hAnsi="Times New Roman"/>
          <w:sz w:val="20"/>
          <w:szCs w:val="20"/>
        </w:rPr>
      </w:pPr>
    </w:p>
    <w:p w:rsidR="00122487" w:rsidRDefault="00F37AF1" w:rsidP="00122487">
      <w:pPr>
        <w:shd w:val="clear" w:color="auto" w:fill="FFFFFF"/>
        <w:tabs>
          <w:tab w:val="left" w:pos="7618"/>
        </w:tabs>
        <w:spacing w:after="0" w:line="240" w:lineRule="auto"/>
        <w:ind w:left="4536" w:right="518"/>
        <w:jc w:val="right"/>
        <w:rPr>
          <w:rFonts w:ascii="Times New Roman" w:hAnsi="Times New Roman"/>
          <w:sz w:val="18"/>
          <w:szCs w:val="18"/>
        </w:rPr>
      </w:pPr>
      <w:r w:rsidRPr="00122487">
        <w:rPr>
          <w:rFonts w:ascii="Times New Roman" w:hAnsi="Times New Roman"/>
          <w:sz w:val="18"/>
          <w:szCs w:val="18"/>
        </w:rPr>
        <w:t xml:space="preserve">Приложение </w:t>
      </w:r>
    </w:p>
    <w:p w:rsidR="00F37AF1" w:rsidRPr="00122487" w:rsidRDefault="00F37AF1" w:rsidP="00122487">
      <w:pPr>
        <w:shd w:val="clear" w:color="auto" w:fill="FFFFFF"/>
        <w:tabs>
          <w:tab w:val="left" w:pos="7618"/>
        </w:tabs>
        <w:spacing w:after="0" w:line="240" w:lineRule="auto"/>
        <w:ind w:left="4536" w:right="518"/>
        <w:jc w:val="right"/>
        <w:rPr>
          <w:rFonts w:ascii="Times New Roman" w:hAnsi="Times New Roman"/>
          <w:sz w:val="18"/>
          <w:szCs w:val="18"/>
        </w:rPr>
      </w:pPr>
      <w:r w:rsidRPr="00122487">
        <w:rPr>
          <w:rFonts w:ascii="Times New Roman" w:hAnsi="Times New Roman"/>
          <w:sz w:val="18"/>
          <w:szCs w:val="18"/>
        </w:rPr>
        <w:t xml:space="preserve">к Постановлению администрации Богучанского района </w:t>
      </w:r>
    </w:p>
    <w:p w:rsidR="00F37AF1" w:rsidRPr="00122487" w:rsidRDefault="00F37AF1" w:rsidP="00122487">
      <w:pPr>
        <w:shd w:val="clear" w:color="auto" w:fill="FFFFFF"/>
        <w:tabs>
          <w:tab w:val="left" w:pos="7618"/>
        </w:tabs>
        <w:spacing w:after="0" w:line="240" w:lineRule="auto"/>
        <w:ind w:left="4536" w:right="518"/>
        <w:jc w:val="right"/>
        <w:rPr>
          <w:rFonts w:ascii="Times New Roman" w:hAnsi="Times New Roman"/>
          <w:sz w:val="18"/>
          <w:szCs w:val="18"/>
        </w:rPr>
      </w:pPr>
      <w:r w:rsidRPr="00122487">
        <w:rPr>
          <w:rFonts w:ascii="Times New Roman" w:hAnsi="Times New Roman"/>
          <w:spacing w:val="-6"/>
          <w:sz w:val="18"/>
          <w:szCs w:val="18"/>
        </w:rPr>
        <w:t xml:space="preserve">от </w:t>
      </w:r>
      <w:r w:rsidR="00122487">
        <w:rPr>
          <w:rFonts w:ascii="Times New Roman" w:hAnsi="Times New Roman"/>
          <w:spacing w:val="-6"/>
          <w:sz w:val="18"/>
          <w:szCs w:val="18"/>
        </w:rPr>
        <w:t>05.05.</w:t>
      </w:r>
      <w:r w:rsidRPr="00122487">
        <w:rPr>
          <w:rFonts w:ascii="Times New Roman" w:hAnsi="Times New Roman"/>
          <w:spacing w:val="-6"/>
          <w:sz w:val="18"/>
          <w:szCs w:val="18"/>
        </w:rPr>
        <w:t xml:space="preserve">2014 </w:t>
      </w:r>
      <w:r w:rsidRPr="00122487">
        <w:rPr>
          <w:rFonts w:ascii="Times New Roman" w:hAnsi="Times New Roman"/>
          <w:spacing w:val="-2"/>
          <w:sz w:val="18"/>
          <w:szCs w:val="18"/>
        </w:rPr>
        <w:t>№ 508-п</w:t>
      </w:r>
    </w:p>
    <w:p w:rsidR="00F37AF1" w:rsidRPr="00F37AF1" w:rsidRDefault="00F37AF1" w:rsidP="00122487">
      <w:pPr>
        <w:pStyle w:val="ConsPlusTitle"/>
        <w:jc w:val="center"/>
        <w:rPr>
          <w:rFonts w:ascii="Times New Roman" w:hAnsi="Times New Roman" w:cs="Times New Roman"/>
          <w:b w:val="0"/>
          <w:bCs w:val="0"/>
        </w:rPr>
      </w:pPr>
    </w:p>
    <w:p w:rsidR="00F37AF1" w:rsidRPr="00122487" w:rsidRDefault="00F37AF1" w:rsidP="00122487">
      <w:pPr>
        <w:pStyle w:val="ConsPlusTitle"/>
        <w:jc w:val="center"/>
        <w:rPr>
          <w:rFonts w:ascii="Times New Roman" w:hAnsi="Times New Roman" w:cs="Times New Roman"/>
          <w:b w:val="0"/>
          <w:bCs w:val="0"/>
          <w:sz w:val="18"/>
          <w:szCs w:val="18"/>
        </w:rPr>
      </w:pPr>
      <w:r w:rsidRPr="00122487">
        <w:rPr>
          <w:rFonts w:ascii="Times New Roman" w:hAnsi="Times New Roman" w:cs="Times New Roman"/>
          <w:b w:val="0"/>
          <w:bCs w:val="0"/>
          <w:sz w:val="18"/>
          <w:szCs w:val="18"/>
        </w:rPr>
        <w:t>РЕГЛАМЕНТ</w:t>
      </w:r>
    </w:p>
    <w:p w:rsidR="00F37AF1" w:rsidRPr="00F37AF1" w:rsidRDefault="00F37AF1" w:rsidP="00122487">
      <w:pPr>
        <w:pStyle w:val="ConsPlusTitle"/>
        <w:jc w:val="center"/>
        <w:rPr>
          <w:rFonts w:ascii="Times New Roman" w:hAnsi="Times New Roman" w:cs="Times New Roman"/>
          <w:b w:val="0"/>
          <w:bCs w:val="0"/>
        </w:rPr>
      </w:pPr>
      <w:r w:rsidRPr="00F37AF1">
        <w:rPr>
          <w:rFonts w:ascii="Times New Roman" w:hAnsi="Times New Roman" w:cs="Times New Roman"/>
          <w:b w:val="0"/>
          <w:bCs w:val="0"/>
        </w:rPr>
        <w:t>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 при предоставлении информации</w:t>
      </w:r>
    </w:p>
    <w:p w:rsidR="00F37AF1" w:rsidRPr="00F37AF1" w:rsidRDefault="00F37AF1" w:rsidP="00122487">
      <w:pPr>
        <w:widowControl w:val="0"/>
        <w:autoSpaceDE w:val="0"/>
        <w:autoSpaceDN w:val="0"/>
        <w:adjustRightInd w:val="0"/>
        <w:spacing w:after="0" w:line="240" w:lineRule="auto"/>
        <w:jc w:val="center"/>
        <w:rPr>
          <w:rFonts w:ascii="Times New Roman" w:hAnsi="Times New Roman"/>
          <w:sz w:val="20"/>
          <w:szCs w:val="20"/>
        </w:rPr>
      </w:pPr>
    </w:p>
    <w:p w:rsidR="00F37AF1" w:rsidRPr="00F37AF1" w:rsidRDefault="00F37AF1" w:rsidP="00122487">
      <w:pPr>
        <w:widowControl w:val="0"/>
        <w:autoSpaceDE w:val="0"/>
        <w:autoSpaceDN w:val="0"/>
        <w:adjustRightInd w:val="0"/>
        <w:spacing w:after="0" w:line="240" w:lineRule="auto"/>
        <w:jc w:val="center"/>
        <w:outlineLvl w:val="1"/>
        <w:rPr>
          <w:rFonts w:ascii="Times New Roman" w:hAnsi="Times New Roman"/>
          <w:sz w:val="20"/>
          <w:szCs w:val="20"/>
        </w:rPr>
      </w:pPr>
      <w:bookmarkStart w:id="0" w:name="Par47"/>
      <w:bookmarkEnd w:id="0"/>
      <w:r w:rsidRPr="00F37AF1">
        <w:rPr>
          <w:rFonts w:ascii="Times New Roman" w:hAnsi="Times New Roman"/>
          <w:sz w:val="20"/>
          <w:szCs w:val="20"/>
        </w:rPr>
        <w:t>1. Общие положения</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p>
    <w:p w:rsidR="00122487"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 xml:space="preserve">1.1. Настоящий Регламент 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 при предоставлении информации (далее по тексту - Регламент) разработан в целях реализации </w:t>
      </w:r>
      <w:hyperlink r:id="rId11" w:history="1">
        <w:r w:rsidRPr="00F37AF1">
          <w:rPr>
            <w:rFonts w:ascii="Times New Roman" w:hAnsi="Times New Roman"/>
            <w:sz w:val="20"/>
            <w:szCs w:val="20"/>
          </w:rPr>
          <w:t>части 4 статьи 165</w:t>
        </w:r>
      </w:hyperlink>
      <w:r w:rsidRPr="00F37AF1">
        <w:rPr>
          <w:rFonts w:ascii="Times New Roman" w:hAnsi="Times New Roman"/>
          <w:sz w:val="20"/>
          <w:szCs w:val="20"/>
        </w:rPr>
        <w:t xml:space="preserve"> Жилищного кодекса Российской Федерации и в соответствии с  </w:t>
      </w:r>
      <w:hyperlink r:id="rId12" w:history="1">
        <w:r w:rsidRPr="00F37AF1">
          <w:rPr>
            <w:rFonts w:ascii="Times New Roman" w:hAnsi="Times New Roman"/>
            <w:sz w:val="20"/>
            <w:szCs w:val="20"/>
          </w:rPr>
          <w:t>Правилам</w:t>
        </w:r>
      </w:hyperlink>
      <w:r w:rsidRPr="00F37AF1">
        <w:rPr>
          <w:rFonts w:ascii="Times New Roman" w:hAnsi="Times New Roman"/>
          <w:sz w:val="20"/>
          <w:szCs w:val="20"/>
        </w:rPr>
        <w:t>и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утвержденными Постановлением Правительства Российской Федерации от 28 декабря 2012 года № 1468.</w:t>
      </w:r>
      <w:bookmarkStart w:id="1" w:name="Par54"/>
      <w:bookmarkEnd w:id="1"/>
    </w:p>
    <w:p w:rsidR="00122487" w:rsidRDefault="00122487" w:rsidP="00122487">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1.2.</w:t>
      </w:r>
      <w:r w:rsidR="00F37AF1" w:rsidRPr="00F37AF1">
        <w:rPr>
          <w:rFonts w:ascii="Times New Roman" w:hAnsi="Times New Roman"/>
          <w:sz w:val="20"/>
          <w:szCs w:val="20"/>
        </w:rPr>
        <w:t>Настоящий Регламент устанавливает общие правила организации взаимодействия администрации Богучанского района с лицами, осуществляющими поставки ресурсов, необходимых для предоставления коммунальных услуг, в многоквартирные дома, жилые дома, а также лицами, оказывающими услуги, выполняющими работы по содержанию и ремонту общего имущества собственников помещений в многоквартирных домах и предоставляющими коммунальные услуги при предоставлении информации.</w:t>
      </w:r>
    </w:p>
    <w:p w:rsidR="00F37AF1" w:rsidRPr="00F37AF1" w:rsidRDefault="00122487" w:rsidP="00122487">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1.3.</w:t>
      </w:r>
      <w:r w:rsidR="00F37AF1" w:rsidRPr="00F37AF1">
        <w:rPr>
          <w:rFonts w:ascii="Times New Roman" w:hAnsi="Times New Roman"/>
          <w:sz w:val="20"/>
          <w:szCs w:val="20"/>
        </w:rPr>
        <w:t>Целью настоящего Регламента является:</w:t>
      </w:r>
    </w:p>
    <w:p w:rsidR="00F37AF1" w:rsidRPr="00F37AF1" w:rsidRDefault="00F37AF1" w:rsidP="00122487">
      <w:pPr>
        <w:widowControl w:val="0"/>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xml:space="preserve">- предоставление информации в форме электронного паспорта многоквартирного дома или </w:t>
      </w:r>
      <w:r w:rsidRPr="00F37AF1">
        <w:rPr>
          <w:rFonts w:ascii="Times New Roman" w:hAnsi="Times New Roman"/>
          <w:sz w:val="20"/>
          <w:szCs w:val="20"/>
        </w:rPr>
        <w:lastRenderedPageBreak/>
        <w:t>электронного паспорта жилого дома;</w:t>
      </w:r>
    </w:p>
    <w:p w:rsidR="00F37AF1" w:rsidRPr="00F37AF1" w:rsidRDefault="00F37AF1" w:rsidP="00122487">
      <w:pPr>
        <w:widowControl w:val="0"/>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предоставление информации в форме электронного документа для предоставления информации о состоянии расположенных на территории Богучанского района объектов коммунальной и инженерной инфраструктуры;</w:t>
      </w:r>
    </w:p>
    <w:p w:rsidR="00122487" w:rsidRDefault="00F37AF1" w:rsidP="00122487">
      <w:pPr>
        <w:widowControl w:val="0"/>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извещение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F37AF1" w:rsidRPr="00F37AF1" w:rsidRDefault="00122487" w:rsidP="00122487">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1.4.</w:t>
      </w:r>
      <w:r w:rsidR="00F37AF1" w:rsidRPr="00F37AF1">
        <w:rPr>
          <w:rFonts w:ascii="Times New Roman" w:hAnsi="Times New Roman"/>
          <w:sz w:val="20"/>
          <w:szCs w:val="20"/>
        </w:rPr>
        <w:t>Информационное взаимодействие осуществляется в соответствии с:</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Жилищным кодексом Российской Федерации;</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Федеральным законом от 06.04.2011 № 63-ФЗ «Об электронной подписи»;</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Федеральным законом от 27.07.2006 № 149-ФЗ «Об информации, информационных технологиях и защите информации»;</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Федеральным законом от 27.07.2006 № 152-ФЗ «О персональных данных»;</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Постановлением Правительства Российской Федерации от 28.12.2012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 Правительства Российской Федерации от 28.12.2012 №1468).</w:t>
      </w:r>
    </w:p>
    <w:p w:rsidR="00122487"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 Приказом Министерства регионального развития Российской Федерации от 08.04.2013 №113/ГС «Об утверждении формы электронного паспорта многоквартирного дома, формы электронного паспорта жилого дома,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w:t>
      </w:r>
    </w:p>
    <w:p w:rsidR="00F37AF1" w:rsidRPr="00F37AF1" w:rsidRDefault="00122487" w:rsidP="00122487">
      <w:pPr>
        <w:spacing w:after="0" w:line="240" w:lineRule="auto"/>
        <w:ind w:firstLine="567"/>
        <w:jc w:val="both"/>
        <w:rPr>
          <w:rFonts w:ascii="Times New Roman" w:hAnsi="Times New Roman"/>
          <w:sz w:val="20"/>
          <w:szCs w:val="20"/>
        </w:rPr>
      </w:pPr>
      <w:r>
        <w:rPr>
          <w:rFonts w:ascii="Times New Roman" w:hAnsi="Times New Roman"/>
          <w:sz w:val="20"/>
          <w:szCs w:val="20"/>
        </w:rPr>
        <w:t>1.5.</w:t>
      </w:r>
      <w:r w:rsidR="00F37AF1" w:rsidRPr="00F37AF1">
        <w:rPr>
          <w:rFonts w:ascii="Times New Roman" w:hAnsi="Times New Roman"/>
          <w:sz w:val="20"/>
          <w:szCs w:val="20"/>
        </w:rPr>
        <w:t>Обеспечение информационного взаимодействия, а также организация контроля за своевременностью и полнотой предоставления информации осуществляется администрацией Богучанского района в лице отдела лесного хозяйства, жилищной политики, транспорта и связи (далее – Уполномоченный орган).</w:t>
      </w:r>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xml:space="preserve">Адрес электронной почты администрация Богучанского </w:t>
      </w:r>
      <w:hyperlink r:id="rId13" w:history="1">
        <w:r w:rsidRPr="00F37AF1">
          <w:rPr>
            <w:rStyle w:val="af6"/>
            <w:rFonts w:ascii="Times New Roman" w:hAnsi="Times New Roman"/>
            <w:color w:val="auto"/>
            <w:sz w:val="20"/>
            <w:szCs w:val="20"/>
            <w:u w:val="none"/>
            <w:lang w:val="en-US"/>
          </w:rPr>
          <w:t>admin</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bog</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r w:rsidRPr="00F37AF1">
        <w:rPr>
          <w:rFonts w:ascii="Times New Roman" w:hAnsi="Times New Roman"/>
          <w:sz w:val="20"/>
          <w:szCs w:val="20"/>
        </w:rPr>
        <w:t xml:space="preserve">; отдела лесного хозяйства, жилищной политики, транспорта и связи </w:t>
      </w:r>
      <w:hyperlink r:id="rId14"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hyperlink r:id="rId15" w:history="1"/>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xml:space="preserve">Официальный сайт администрации Богучанского района в информационно – телекоммуникационной сети «Интернет»: </w:t>
      </w:r>
    </w:p>
    <w:p w:rsidR="00F37AF1" w:rsidRPr="00F37AF1" w:rsidRDefault="008A4AEA"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hyperlink r:id="rId16" w:history="1">
        <w:r w:rsidR="00F37AF1" w:rsidRPr="00F37AF1">
          <w:rPr>
            <w:rStyle w:val="af6"/>
            <w:rFonts w:ascii="Times New Roman" w:hAnsi="Times New Roman"/>
            <w:color w:val="auto"/>
            <w:sz w:val="20"/>
            <w:szCs w:val="20"/>
            <w:u w:val="none"/>
            <w:lang w:val="en-US"/>
          </w:rPr>
          <w:t>www</w:t>
        </w:r>
        <w:r w:rsidR="00F37AF1" w:rsidRPr="00F37AF1">
          <w:rPr>
            <w:rStyle w:val="af6"/>
            <w:rFonts w:ascii="Times New Roman" w:hAnsi="Times New Roman"/>
            <w:color w:val="auto"/>
            <w:sz w:val="20"/>
            <w:szCs w:val="20"/>
            <w:u w:val="none"/>
          </w:rPr>
          <w:t>.</w:t>
        </w:r>
        <w:r w:rsidR="00F37AF1" w:rsidRPr="00F37AF1">
          <w:rPr>
            <w:rStyle w:val="af6"/>
            <w:rFonts w:ascii="Times New Roman" w:hAnsi="Times New Roman"/>
            <w:color w:val="auto"/>
            <w:sz w:val="20"/>
            <w:szCs w:val="20"/>
            <w:u w:val="none"/>
            <w:lang w:val="en-US"/>
          </w:rPr>
          <w:t>boguchansky</w:t>
        </w:r>
        <w:r w:rsidR="00F37AF1" w:rsidRPr="00F37AF1">
          <w:rPr>
            <w:rStyle w:val="af6"/>
            <w:rFonts w:ascii="Times New Roman" w:hAnsi="Times New Roman"/>
            <w:color w:val="auto"/>
            <w:sz w:val="20"/>
            <w:szCs w:val="20"/>
            <w:u w:val="none"/>
          </w:rPr>
          <w:t>-</w:t>
        </w:r>
        <w:r w:rsidR="00F37AF1" w:rsidRPr="00F37AF1">
          <w:rPr>
            <w:rStyle w:val="af6"/>
            <w:rFonts w:ascii="Times New Roman" w:hAnsi="Times New Roman"/>
            <w:color w:val="auto"/>
            <w:sz w:val="20"/>
            <w:szCs w:val="20"/>
            <w:u w:val="none"/>
            <w:lang w:val="en-US"/>
          </w:rPr>
          <w:t>raion</w:t>
        </w:r>
        <w:r w:rsidR="00F37AF1" w:rsidRPr="00F37AF1">
          <w:rPr>
            <w:rStyle w:val="af6"/>
            <w:rFonts w:ascii="Times New Roman" w:hAnsi="Times New Roman"/>
            <w:color w:val="auto"/>
            <w:sz w:val="20"/>
            <w:szCs w:val="20"/>
            <w:u w:val="none"/>
          </w:rPr>
          <w:t>.</w:t>
        </w:r>
        <w:r w:rsidR="00F37AF1" w:rsidRPr="00F37AF1">
          <w:rPr>
            <w:rStyle w:val="af6"/>
            <w:rFonts w:ascii="Times New Roman" w:hAnsi="Times New Roman"/>
            <w:color w:val="auto"/>
            <w:sz w:val="20"/>
            <w:szCs w:val="20"/>
            <w:u w:val="none"/>
            <w:lang w:val="en-US"/>
          </w:rPr>
          <w:t>ru</w:t>
        </w:r>
      </w:hyperlink>
      <w:r w:rsidR="00F37AF1" w:rsidRPr="00F37AF1">
        <w:rPr>
          <w:rFonts w:ascii="Times New Roman" w:hAnsi="Times New Roman"/>
          <w:sz w:val="20"/>
          <w:szCs w:val="20"/>
        </w:rPr>
        <w:t>, (далее – официальный сайт администрации района)</w:t>
      </w:r>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p>
    <w:p w:rsidR="00F37AF1" w:rsidRPr="00F37AF1" w:rsidRDefault="00F37AF1" w:rsidP="00122487">
      <w:pPr>
        <w:widowControl w:val="0"/>
        <w:autoSpaceDE w:val="0"/>
        <w:autoSpaceDN w:val="0"/>
        <w:adjustRightInd w:val="0"/>
        <w:spacing w:after="0" w:line="240" w:lineRule="auto"/>
        <w:jc w:val="center"/>
        <w:outlineLvl w:val="1"/>
        <w:rPr>
          <w:rFonts w:ascii="Times New Roman" w:hAnsi="Times New Roman"/>
          <w:sz w:val="20"/>
          <w:szCs w:val="20"/>
        </w:rPr>
      </w:pPr>
      <w:r w:rsidRPr="00F37AF1">
        <w:rPr>
          <w:rFonts w:ascii="Times New Roman" w:hAnsi="Times New Roman"/>
          <w:sz w:val="20"/>
          <w:szCs w:val="20"/>
        </w:rPr>
        <w:t>2. Участники информационного взаимодействия</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2.1. В информационном взаимодействии принимают участие следующие органы и организации:</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2.1.1. Лица, осуществляющие поставку коммунальных ресурсов и (или) оказание услуг, обязанные предоставлять информацию (далее - лица, осуществляющие поставку коммунальных ресурсов и (или) оказание услуг):</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а) организации, осуществляющие поставку в многоквартирные дома ресурсов, необходимых для предоставления коммунальных услуг (далее - ресурсоснабжающие организации);</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б) организации, осуществляющие предоставление коммунальных услуг в многоквартирных и жилых домах:</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 управляющие организации, заключившие в установленном порядке договор управления многоквартирным домом, в котором предусмотрена обязанность этих организаций предоставлять коммунальные услуги соответствующего вида;</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 xml:space="preserve">- товарищества собственников жилья, жилищные кооперативы, жилищно-строительные кооперативы и иные специализированные потребительские кооперативы, которые предоставляют коммунальные услуги собственникам и (или) пользователям помещений в многоквартирном доме, если собственниками помещений в многоквартирном доме избран способ управления многоквартирным домом, предусмотренный </w:t>
      </w:r>
      <w:hyperlink r:id="rId17" w:history="1">
        <w:r w:rsidRPr="00F37AF1">
          <w:rPr>
            <w:rFonts w:ascii="Times New Roman" w:hAnsi="Times New Roman"/>
            <w:sz w:val="20"/>
            <w:szCs w:val="20"/>
          </w:rPr>
          <w:t>пунктом 2 части 2 статьи 161</w:t>
        </w:r>
      </w:hyperlink>
      <w:r w:rsidRPr="00F37AF1">
        <w:rPr>
          <w:rFonts w:ascii="Times New Roman" w:hAnsi="Times New Roman"/>
          <w:sz w:val="20"/>
          <w:szCs w:val="20"/>
        </w:rPr>
        <w:t xml:space="preserve"> Жилищного кодекса Российской Федерации, или собственникам жилых домов;</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 xml:space="preserve">- ресурсоснабжающие организации, если ими заключен с собственниками помещений в многоквартирном доме, избравшими способ управления многоквартирным домом, предусмотренный </w:t>
      </w:r>
      <w:hyperlink r:id="rId18" w:history="1">
        <w:r w:rsidRPr="00F37AF1">
          <w:rPr>
            <w:rFonts w:ascii="Times New Roman" w:hAnsi="Times New Roman"/>
            <w:sz w:val="20"/>
            <w:szCs w:val="20"/>
          </w:rPr>
          <w:t>пунктом 1 части 2 статьи 161</w:t>
        </w:r>
      </w:hyperlink>
      <w:r w:rsidRPr="00F37AF1">
        <w:rPr>
          <w:rFonts w:ascii="Times New Roman" w:hAnsi="Times New Roman"/>
          <w:sz w:val="20"/>
          <w:szCs w:val="20"/>
        </w:rPr>
        <w:t xml:space="preserve"> Жилищного кодекса Российской Федерации, либо с собственниками жилых домов договор предоставления коммунальных услуг соответствующего вида;</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 xml:space="preserve">в)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w:t>
      </w:r>
      <w:r w:rsidRPr="00F37AF1">
        <w:rPr>
          <w:rFonts w:ascii="Times New Roman" w:hAnsi="Times New Roman"/>
          <w:sz w:val="20"/>
          <w:szCs w:val="20"/>
        </w:rPr>
        <w:lastRenderedPageBreak/>
        <w:t>собственников помещений в многоквартирных домах), в том числе управляющие организации, а также товарищества и кооперативы, указанные в настоящем подпункте, оказывающие такие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2.1.2. Лица, отвечающие за эксплуатацию объектов коммунальной и инженерной инфраструктуры, расположенных на территории Богучанского района.</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r w:rsidRPr="00F37AF1">
        <w:rPr>
          <w:rFonts w:ascii="Times New Roman" w:hAnsi="Times New Roman"/>
          <w:sz w:val="20"/>
          <w:szCs w:val="20"/>
        </w:rPr>
        <w:t>2.1.3. Администрация Богучанского района в лице отдела лесного хозяйства, жилищной политики, транспорта и связи.</w:t>
      </w:r>
    </w:p>
    <w:p w:rsidR="00F37AF1" w:rsidRPr="00F37AF1" w:rsidRDefault="00F37AF1" w:rsidP="00122487">
      <w:pPr>
        <w:widowControl w:val="0"/>
        <w:autoSpaceDE w:val="0"/>
        <w:autoSpaceDN w:val="0"/>
        <w:adjustRightInd w:val="0"/>
        <w:spacing w:after="0" w:line="240" w:lineRule="auto"/>
        <w:ind w:firstLine="540"/>
        <w:jc w:val="both"/>
        <w:rPr>
          <w:rFonts w:ascii="Times New Roman" w:hAnsi="Times New Roman"/>
          <w:sz w:val="20"/>
          <w:szCs w:val="20"/>
        </w:rPr>
      </w:pPr>
    </w:p>
    <w:p w:rsidR="00F37AF1" w:rsidRPr="00F37AF1" w:rsidRDefault="00F37AF1" w:rsidP="00122487">
      <w:pPr>
        <w:widowControl w:val="0"/>
        <w:autoSpaceDE w:val="0"/>
        <w:autoSpaceDN w:val="0"/>
        <w:adjustRightInd w:val="0"/>
        <w:spacing w:after="0" w:line="240" w:lineRule="auto"/>
        <w:jc w:val="center"/>
        <w:outlineLvl w:val="1"/>
        <w:rPr>
          <w:rFonts w:ascii="Times New Roman" w:hAnsi="Times New Roman"/>
          <w:sz w:val="20"/>
          <w:szCs w:val="20"/>
        </w:rPr>
      </w:pPr>
      <w:bookmarkStart w:id="2" w:name="Par67"/>
      <w:bookmarkEnd w:id="2"/>
      <w:r w:rsidRPr="00F37AF1">
        <w:rPr>
          <w:rFonts w:ascii="Times New Roman" w:hAnsi="Times New Roman"/>
          <w:sz w:val="20"/>
          <w:szCs w:val="20"/>
        </w:rPr>
        <w:t>3. Порядок информационного взаимодействия</w:t>
      </w:r>
    </w:p>
    <w:p w:rsidR="00F37AF1" w:rsidRPr="00F37AF1" w:rsidRDefault="00F37AF1" w:rsidP="00122487">
      <w:pPr>
        <w:widowControl w:val="0"/>
        <w:autoSpaceDE w:val="0"/>
        <w:autoSpaceDN w:val="0"/>
        <w:adjustRightInd w:val="0"/>
        <w:spacing w:after="0" w:line="240" w:lineRule="auto"/>
        <w:jc w:val="center"/>
        <w:rPr>
          <w:rFonts w:ascii="Times New Roman" w:hAnsi="Times New Roman"/>
          <w:sz w:val="20"/>
          <w:szCs w:val="20"/>
        </w:rPr>
      </w:pPr>
      <w:r w:rsidRPr="00F37AF1">
        <w:rPr>
          <w:rFonts w:ascii="Times New Roman" w:hAnsi="Times New Roman"/>
          <w:sz w:val="20"/>
          <w:szCs w:val="20"/>
        </w:rPr>
        <w:t>при передаче информации</w:t>
      </w:r>
    </w:p>
    <w:p w:rsidR="00122487" w:rsidRDefault="00122487" w:rsidP="00122487">
      <w:pPr>
        <w:spacing w:after="0" w:line="240" w:lineRule="auto"/>
        <w:ind w:left="567"/>
        <w:jc w:val="both"/>
        <w:rPr>
          <w:rFonts w:ascii="Times New Roman" w:hAnsi="Times New Roman"/>
          <w:sz w:val="20"/>
          <w:szCs w:val="20"/>
        </w:rPr>
      </w:pPr>
    </w:p>
    <w:p w:rsidR="00122487" w:rsidRDefault="00122487" w:rsidP="00122487">
      <w:pPr>
        <w:spacing w:after="0" w:line="240" w:lineRule="auto"/>
        <w:jc w:val="both"/>
        <w:rPr>
          <w:rFonts w:ascii="Times New Roman" w:hAnsi="Times New Roman"/>
          <w:sz w:val="20"/>
          <w:szCs w:val="20"/>
        </w:rPr>
      </w:pPr>
      <w:r>
        <w:rPr>
          <w:rFonts w:ascii="Times New Roman" w:hAnsi="Times New Roman"/>
          <w:sz w:val="20"/>
          <w:szCs w:val="20"/>
        </w:rPr>
        <w:tab/>
        <w:t>3.1.</w:t>
      </w:r>
      <w:r w:rsidR="00F37AF1" w:rsidRPr="00F37AF1">
        <w:rPr>
          <w:rFonts w:ascii="Times New Roman" w:hAnsi="Times New Roman"/>
          <w:sz w:val="20"/>
          <w:szCs w:val="20"/>
        </w:rPr>
        <w:t>Информация предоставляется организациями указанными в пунктах 2.1.1, 2.1.2 настоящего Регламента в форме электронных документов с учетом требований к их заполнению, определяемых Постановлением Правительства Российской Федерации от 28.12.2012 № 1468.</w:t>
      </w:r>
    </w:p>
    <w:p w:rsidR="00F37AF1" w:rsidRPr="00F37AF1" w:rsidRDefault="00122487" w:rsidP="00122487">
      <w:pPr>
        <w:spacing w:after="0" w:line="240" w:lineRule="auto"/>
        <w:jc w:val="both"/>
        <w:rPr>
          <w:rFonts w:ascii="Times New Roman" w:hAnsi="Times New Roman"/>
          <w:sz w:val="20"/>
          <w:szCs w:val="20"/>
        </w:rPr>
      </w:pPr>
      <w:r>
        <w:rPr>
          <w:rFonts w:ascii="Times New Roman" w:hAnsi="Times New Roman"/>
          <w:sz w:val="20"/>
          <w:szCs w:val="20"/>
        </w:rPr>
        <w:tab/>
        <w:t>3.2.</w:t>
      </w:r>
      <w:r w:rsidR="00F37AF1" w:rsidRPr="00F37AF1">
        <w:rPr>
          <w:rFonts w:ascii="Times New Roman" w:hAnsi="Times New Roman"/>
          <w:sz w:val="20"/>
          <w:szCs w:val="20"/>
        </w:rPr>
        <w:t>Предоставление информации осуществляется:</w:t>
      </w:r>
    </w:p>
    <w:p w:rsidR="00F37AF1" w:rsidRPr="00F37AF1" w:rsidRDefault="00122487" w:rsidP="00122487">
      <w:pPr>
        <w:widowControl w:val="0"/>
        <w:autoSpaceDE w:val="0"/>
        <w:autoSpaceDN w:val="0"/>
        <w:adjustRightInd w:val="0"/>
        <w:spacing w:after="0" w:line="240" w:lineRule="auto"/>
        <w:ind w:left="567"/>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в форме электронного паспорта многоквартирного дома или электронного паспорта жилого дома;</w:t>
      </w:r>
    </w:p>
    <w:p w:rsidR="00F37AF1" w:rsidRPr="00F37AF1" w:rsidRDefault="00122487" w:rsidP="00122487">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в форме электронного документа для предоставления информации о состоянии расположенных на территории Богучанского района объектов коммунальной и инженерной инфраструктуры;</w:t>
      </w:r>
    </w:p>
    <w:p w:rsidR="00F37AF1" w:rsidRPr="00F37AF1" w:rsidRDefault="00122487" w:rsidP="00122487">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в виде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122487" w:rsidRDefault="00122487" w:rsidP="00122487">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3.3. Порядок предоставления информации в форме электронного паспорта многоквартирного дома или электронного паспорта жилого дома</w:t>
      </w:r>
      <w:r>
        <w:rPr>
          <w:rFonts w:ascii="Times New Roman" w:hAnsi="Times New Roman"/>
          <w:sz w:val="20"/>
          <w:szCs w:val="20"/>
        </w:rPr>
        <w:t xml:space="preserve"> (далее – электронный паспорт).</w:t>
      </w:r>
    </w:p>
    <w:p w:rsidR="00F37AF1" w:rsidRPr="00F37AF1" w:rsidRDefault="00122487" w:rsidP="00122487">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t>3.3.1.</w:t>
      </w:r>
      <w:r w:rsidR="00F37AF1" w:rsidRPr="00F37AF1">
        <w:rPr>
          <w:rFonts w:ascii="Times New Roman" w:hAnsi="Times New Roman"/>
          <w:sz w:val="20"/>
          <w:szCs w:val="20"/>
        </w:rPr>
        <w:t>Уполномоченный орган размещает на официальном сайте администрации:</w:t>
      </w:r>
    </w:p>
    <w:p w:rsidR="00122487" w:rsidRDefault="00F37AF1" w:rsidP="00122487">
      <w:pPr>
        <w:spacing w:after="0" w:line="240" w:lineRule="auto"/>
        <w:ind w:firstLine="709"/>
        <w:jc w:val="both"/>
        <w:rPr>
          <w:rFonts w:ascii="Times New Roman" w:hAnsi="Times New Roman"/>
          <w:sz w:val="20"/>
          <w:szCs w:val="20"/>
        </w:rPr>
      </w:pPr>
      <w:r w:rsidRPr="00F37AF1">
        <w:rPr>
          <w:rFonts w:ascii="Times New Roman" w:hAnsi="Times New Roman"/>
          <w:sz w:val="20"/>
          <w:szCs w:val="20"/>
        </w:rPr>
        <w:t>- формы электронного паспорта для заполнения лицами, осуществляющими поставку коммунальных услуг и (или) оказание услуг</w:t>
      </w:r>
      <w:r w:rsidR="00122487">
        <w:rPr>
          <w:rFonts w:ascii="Times New Roman" w:hAnsi="Times New Roman"/>
          <w:sz w:val="20"/>
          <w:szCs w:val="20"/>
        </w:rPr>
        <w:t>.</w:t>
      </w:r>
    </w:p>
    <w:p w:rsidR="00F37AF1" w:rsidRPr="00F37AF1" w:rsidRDefault="00122487" w:rsidP="00122487">
      <w:pPr>
        <w:spacing w:after="0" w:line="240" w:lineRule="auto"/>
        <w:ind w:firstLine="709"/>
        <w:jc w:val="both"/>
        <w:rPr>
          <w:rFonts w:ascii="Times New Roman" w:hAnsi="Times New Roman"/>
          <w:sz w:val="20"/>
          <w:szCs w:val="20"/>
        </w:rPr>
      </w:pPr>
      <w:r>
        <w:rPr>
          <w:rFonts w:ascii="Times New Roman" w:hAnsi="Times New Roman"/>
          <w:sz w:val="20"/>
          <w:szCs w:val="20"/>
        </w:rPr>
        <w:t>3.3.2.</w:t>
      </w:r>
      <w:r w:rsidR="00F37AF1" w:rsidRPr="00F37AF1">
        <w:rPr>
          <w:rFonts w:ascii="Times New Roman" w:hAnsi="Times New Roman"/>
          <w:sz w:val="20"/>
          <w:szCs w:val="20"/>
        </w:rPr>
        <w:t>Обязанность по предоставлению информации возникает:</w:t>
      </w:r>
    </w:p>
    <w:p w:rsidR="00F37AF1" w:rsidRPr="00F37AF1" w:rsidRDefault="00122487" w:rsidP="00122487">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xml:space="preserve">- в отношении лиц, осуществляющих оказание коммунальных услуг в многоквартирных и жилых домах, - со дня, определяемого в соответствии с </w:t>
      </w:r>
      <w:hyperlink r:id="rId19" w:history="1">
        <w:r w:rsidR="00F37AF1" w:rsidRPr="00F37AF1">
          <w:rPr>
            <w:rFonts w:ascii="Times New Roman" w:hAnsi="Times New Roman"/>
            <w:sz w:val="20"/>
            <w:szCs w:val="20"/>
          </w:rPr>
          <w:t>пунктами 14</w:t>
        </w:r>
      </w:hyperlink>
      <w:r w:rsidR="00F37AF1" w:rsidRPr="00F37AF1">
        <w:rPr>
          <w:rFonts w:ascii="Times New Roman" w:hAnsi="Times New Roman"/>
          <w:sz w:val="20"/>
          <w:szCs w:val="20"/>
        </w:rPr>
        <w:t xml:space="preserve"> - </w:t>
      </w:r>
      <w:hyperlink r:id="rId20" w:history="1">
        <w:r w:rsidR="00F37AF1" w:rsidRPr="00F37AF1">
          <w:rPr>
            <w:rFonts w:ascii="Times New Roman" w:hAnsi="Times New Roman"/>
            <w:sz w:val="20"/>
            <w:szCs w:val="20"/>
          </w:rPr>
          <w:t>17</w:t>
        </w:r>
      </w:hyperlink>
      <w:r w:rsidR="00F37AF1" w:rsidRPr="00F37AF1">
        <w:rPr>
          <w:rFonts w:ascii="Times New Roman" w:hAnsi="Times New Roman"/>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122487" w:rsidRDefault="00122487" w:rsidP="00122487">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F37AF1" w:rsidRPr="00F37AF1" w:rsidRDefault="00847F03" w:rsidP="00122487">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t>3.3.3.</w:t>
      </w:r>
      <w:r w:rsidR="00F37AF1" w:rsidRPr="00F37AF1">
        <w:rPr>
          <w:rFonts w:ascii="Times New Roman" w:hAnsi="Times New Roman"/>
          <w:sz w:val="20"/>
          <w:szCs w:val="20"/>
        </w:rPr>
        <w:t xml:space="preserve">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адрес электронной почты </w:t>
      </w:r>
      <w:hyperlink r:id="rId21" w:history="1">
        <w:r w:rsidR="00F37AF1" w:rsidRPr="00F37AF1">
          <w:rPr>
            <w:rStyle w:val="af6"/>
            <w:rFonts w:ascii="Times New Roman" w:hAnsi="Times New Roman"/>
            <w:color w:val="auto"/>
            <w:sz w:val="20"/>
            <w:szCs w:val="20"/>
            <w:u w:val="none"/>
            <w:lang w:val="en-US"/>
          </w:rPr>
          <w:t>admkab</w:t>
        </w:r>
        <w:r w:rsidR="00F37AF1" w:rsidRPr="00F37AF1">
          <w:rPr>
            <w:rStyle w:val="af6"/>
            <w:rFonts w:ascii="Times New Roman" w:hAnsi="Times New Roman"/>
            <w:color w:val="auto"/>
            <w:sz w:val="20"/>
            <w:szCs w:val="20"/>
            <w:u w:val="none"/>
          </w:rPr>
          <w:t>5@</w:t>
        </w:r>
        <w:r w:rsidR="00F37AF1" w:rsidRPr="00F37AF1">
          <w:rPr>
            <w:rStyle w:val="af6"/>
            <w:rFonts w:ascii="Times New Roman" w:hAnsi="Times New Roman"/>
            <w:color w:val="auto"/>
            <w:sz w:val="20"/>
            <w:szCs w:val="20"/>
            <w:u w:val="none"/>
            <w:lang w:val="en-US"/>
          </w:rPr>
          <w:t>mail</w:t>
        </w:r>
        <w:r w:rsidR="00F37AF1" w:rsidRPr="00F37AF1">
          <w:rPr>
            <w:rStyle w:val="af6"/>
            <w:rFonts w:ascii="Times New Roman" w:hAnsi="Times New Roman"/>
            <w:color w:val="auto"/>
            <w:sz w:val="20"/>
            <w:szCs w:val="20"/>
            <w:u w:val="none"/>
          </w:rPr>
          <w:t>.</w:t>
        </w:r>
        <w:r w:rsidR="00F37AF1" w:rsidRPr="00F37AF1">
          <w:rPr>
            <w:rStyle w:val="af6"/>
            <w:rFonts w:ascii="Times New Roman" w:hAnsi="Times New Roman"/>
            <w:color w:val="auto"/>
            <w:sz w:val="20"/>
            <w:szCs w:val="20"/>
            <w:u w:val="none"/>
            <w:lang w:val="en-US"/>
          </w:rPr>
          <w:t>ru</w:t>
        </w:r>
      </w:hyperlink>
      <w:r w:rsidR="00F37AF1" w:rsidRPr="00F37AF1">
        <w:rPr>
          <w:rFonts w:ascii="Times New Roman" w:hAnsi="Times New Roman"/>
          <w:sz w:val="20"/>
          <w:szCs w:val="20"/>
        </w:rPr>
        <w:t xml:space="preserve">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3.3.4.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 Порядок заполнения формы электронных паспортов утвержден Приказом Министерства регионального развития Российской Федерации от 08.04.2013 №113/ГС.</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3.3.5. Уполномоченный орган обеспечивает направление автоматического ответного сообщения о факте получения информации.</w:t>
      </w:r>
    </w:p>
    <w:p w:rsidR="00F37AF1" w:rsidRPr="00F37AF1" w:rsidRDefault="00F37AF1" w:rsidP="00122487">
      <w:pPr>
        <w:spacing w:after="0" w:line="240" w:lineRule="auto"/>
        <w:ind w:firstLine="709"/>
        <w:jc w:val="both"/>
        <w:rPr>
          <w:rFonts w:ascii="Times New Roman" w:hAnsi="Times New Roman"/>
          <w:sz w:val="20"/>
          <w:szCs w:val="20"/>
        </w:rPr>
      </w:pPr>
      <w:r w:rsidRPr="00F37AF1">
        <w:rPr>
          <w:rFonts w:ascii="Times New Roman" w:hAnsi="Times New Roman"/>
          <w:sz w:val="20"/>
          <w:szCs w:val="20"/>
        </w:rPr>
        <w:t>3.3.6.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3.3.5. настоящего регламента, при условии надлежащего заполнения и подписания формы электронного паспорта.</w:t>
      </w:r>
    </w:p>
    <w:p w:rsidR="00F37AF1" w:rsidRPr="00F37AF1" w:rsidRDefault="00F37AF1" w:rsidP="00122487">
      <w:pPr>
        <w:spacing w:after="0" w:line="240" w:lineRule="auto"/>
        <w:ind w:firstLine="709"/>
        <w:jc w:val="both"/>
        <w:rPr>
          <w:rFonts w:ascii="Times New Roman" w:hAnsi="Times New Roman"/>
          <w:sz w:val="20"/>
          <w:szCs w:val="20"/>
        </w:rPr>
      </w:pPr>
      <w:r w:rsidRPr="00F37AF1">
        <w:rPr>
          <w:rFonts w:ascii="Times New Roman" w:hAnsi="Times New Roman"/>
          <w:sz w:val="20"/>
          <w:szCs w:val="20"/>
        </w:rPr>
        <w:t xml:space="preserve">3.3.7. 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Уполномоченный орган в течение двух рабочих дней со дня получения электронного паспорта направляет посредством электронной почты на адрес электронной почты поставщика информации соответствующее </w:t>
      </w:r>
      <w:r w:rsidRPr="00F37AF1">
        <w:rPr>
          <w:rFonts w:ascii="Times New Roman" w:hAnsi="Times New Roman"/>
          <w:sz w:val="20"/>
          <w:szCs w:val="20"/>
        </w:rPr>
        <w:lastRenderedPageBreak/>
        <w:t>извещение о необходимости внесения корректировок с указанием замечаний, которые необходимо устранить.</w:t>
      </w:r>
    </w:p>
    <w:p w:rsidR="00F37AF1" w:rsidRPr="00F37AF1" w:rsidRDefault="00F37AF1" w:rsidP="00122487">
      <w:pPr>
        <w:tabs>
          <w:tab w:val="left" w:pos="993"/>
          <w:tab w:val="left" w:pos="1560"/>
        </w:tabs>
        <w:autoSpaceDE w:val="0"/>
        <w:autoSpaceDN w:val="0"/>
        <w:adjustRightInd w:val="0"/>
        <w:spacing w:after="0" w:line="240" w:lineRule="auto"/>
        <w:ind w:firstLine="709"/>
        <w:jc w:val="both"/>
        <w:rPr>
          <w:rFonts w:ascii="Times New Roman" w:hAnsi="Times New Roman"/>
          <w:sz w:val="20"/>
          <w:szCs w:val="20"/>
        </w:rPr>
      </w:pPr>
      <w:r w:rsidRPr="00F37AF1">
        <w:rPr>
          <w:rFonts w:ascii="Times New Roman" w:hAnsi="Times New Roman"/>
          <w:sz w:val="20"/>
          <w:szCs w:val="20"/>
        </w:rPr>
        <w:t xml:space="preserve">3.3.8. Лицо, осуществляющее поставку коммунальных ресурсов </w:t>
      </w:r>
      <w:bookmarkStart w:id="3" w:name="_GoBack"/>
      <w:bookmarkEnd w:id="3"/>
      <w:r w:rsidRPr="00F37AF1">
        <w:rPr>
          <w:rFonts w:ascii="Times New Roman" w:hAnsi="Times New Roman"/>
          <w:sz w:val="20"/>
          <w:szCs w:val="20"/>
        </w:rPr>
        <w:t xml:space="preserve">и (или) оказание услуг, получившее извещение, обязано в течение пяти рабочих дней устранить замечания, перечисленные в извещении, и направить доработанную форму электронного паспорта на адрес электронной почты </w:t>
      </w:r>
      <w:hyperlink r:id="rId22"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3.4. Порядок предоставления информации в форме электронного документа для предоставления информации о состоянии расположенных на территории Богучанского района объектов коммунальной и инженерной инфраструктуры (далее – электронный документ об объектах коммунальной и инженерной инфраструктуры).</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3.4.1. Уполномоченный орган размещает на официальном сайте администрации Богучанского района:</w:t>
      </w:r>
    </w:p>
    <w:p w:rsidR="00F37AF1" w:rsidRPr="00F37AF1" w:rsidRDefault="00F37AF1" w:rsidP="00122487">
      <w:pPr>
        <w:spacing w:after="0" w:line="240" w:lineRule="auto"/>
        <w:ind w:firstLine="709"/>
        <w:jc w:val="both"/>
        <w:rPr>
          <w:rFonts w:ascii="Times New Roman" w:hAnsi="Times New Roman"/>
          <w:sz w:val="20"/>
          <w:szCs w:val="20"/>
        </w:rPr>
      </w:pPr>
      <w:r w:rsidRPr="00F37AF1">
        <w:rPr>
          <w:rFonts w:ascii="Times New Roman" w:hAnsi="Times New Roman"/>
          <w:sz w:val="20"/>
          <w:szCs w:val="20"/>
        </w:rPr>
        <w:t>- форму электронного документа об объектах коммунальной и инженерной инфраструктуры для заполнения лицами, отвечающими за эксплуатацию объектов коммунальной и инженерной инфраструктуры, расположенных на территории Богучанского района;</w:t>
      </w:r>
    </w:p>
    <w:p w:rsidR="00F37AF1" w:rsidRPr="00F37AF1" w:rsidRDefault="00F37AF1" w:rsidP="00122487">
      <w:pPr>
        <w:tabs>
          <w:tab w:val="left" w:pos="993"/>
          <w:tab w:val="left" w:pos="1560"/>
        </w:tabs>
        <w:autoSpaceDE w:val="0"/>
        <w:autoSpaceDN w:val="0"/>
        <w:adjustRightInd w:val="0"/>
        <w:spacing w:after="0" w:line="240" w:lineRule="auto"/>
        <w:ind w:firstLine="709"/>
        <w:jc w:val="both"/>
        <w:rPr>
          <w:rFonts w:ascii="Times New Roman" w:hAnsi="Times New Roman"/>
          <w:sz w:val="20"/>
          <w:szCs w:val="20"/>
        </w:rPr>
      </w:pPr>
      <w:r w:rsidRPr="00F37AF1">
        <w:rPr>
          <w:rFonts w:ascii="Times New Roman" w:hAnsi="Times New Roman"/>
          <w:sz w:val="20"/>
          <w:szCs w:val="20"/>
        </w:rPr>
        <w:t xml:space="preserve">3.4.2. Ежемесячно до 15 числа месяца, следующего за отчетным, лица отвечающие за эксплуатацию объектов коммунальной и инженерной инфраструктуры, расположенных на территории Богучанского района, направляют на адрес электронной почты </w:t>
      </w:r>
      <w:hyperlink r:id="rId23"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r w:rsidRPr="00F37AF1">
        <w:rPr>
          <w:rFonts w:ascii="Times New Roman" w:hAnsi="Times New Roman"/>
          <w:sz w:val="20"/>
          <w:szCs w:val="20"/>
        </w:rPr>
        <w:t xml:space="preserve">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Порядок заполнения формы электронного документа об объектах коммунальной и инженерной инфраструктуры утвержден Приказом Министерства регионального развития Российской Федерации от 08.04.2013 №113/ГС. </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3.4.3. Уполномоченный орган обеспечивает направление автоматического ответного сообщения о факте получения информации.</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3.4.4. 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3.4.3 Регламента, при условии надлежащего заполнения и подписания формы электронного документа.</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3.4.5. 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Уполномоченный орган в течение двух рабочих дней со дня получения формы электронного документа направляет посредством электронной почты на адрес электронной почты поставщика информации соответствующее извещение о необходимости внесения корректировок с указанием замечаний, которые необходимо устранить.</w:t>
      </w:r>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xml:space="preserve">3.4.6. Лицо, отвечающее за эксплуатацию объектов коммунальной и инженерной инфраструктуры, получившее извещение, обязано в течение пяти рабочих дней устранить замечания, перечисленные в извещении и направить доработанную форму электронного документа об объектах коммунальной и инженерной инфраструктуры на адрес электронной почты </w:t>
      </w:r>
      <w:hyperlink r:id="rId24"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r w:rsidRPr="00F37AF1">
        <w:rPr>
          <w:rFonts w:ascii="Times New Roman" w:hAnsi="Times New Roman"/>
          <w:sz w:val="20"/>
          <w:szCs w:val="20"/>
        </w:rPr>
        <w:t>.</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3.5. 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t xml:space="preserve">3.5.1. Лица, осуществляющие поставку коммунальных ресурсов и (или) оказание услуг, в течение 10 дней со дня произошедших изменений направляют на адрес электронной почты </w:t>
      </w:r>
      <w:hyperlink r:id="rId25"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r w:rsidRPr="00F37AF1">
        <w:rPr>
          <w:rFonts w:ascii="Times New Roman" w:hAnsi="Times New Roman"/>
          <w:sz w:val="20"/>
          <w:szCs w:val="20"/>
        </w:rPr>
        <w:t xml:space="preserve">,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3.5.2. Уполномоченный орган обеспечивает направление автоматического ответного сообщения о факте получения информации.</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3.5.3.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3.5.2 Регламента, при условии надлежащего подписания извещения.</w:t>
      </w:r>
    </w:p>
    <w:p w:rsidR="00F37AF1" w:rsidRPr="00F37AF1" w:rsidRDefault="00F37AF1" w:rsidP="00122487">
      <w:pPr>
        <w:spacing w:after="0" w:line="240" w:lineRule="auto"/>
        <w:ind w:firstLine="708"/>
        <w:jc w:val="both"/>
        <w:rPr>
          <w:rFonts w:ascii="Times New Roman" w:hAnsi="Times New Roman"/>
          <w:sz w:val="20"/>
          <w:szCs w:val="20"/>
        </w:rPr>
      </w:pPr>
      <w:r w:rsidRPr="00F37AF1">
        <w:rPr>
          <w:rFonts w:ascii="Times New Roman" w:hAnsi="Times New Roman"/>
          <w:sz w:val="20"/>
          <w:szCs w:val="20"/>
        </w:rPr>
        <w:t>3.5.4. В случае ненадлежащего подписания извещения лицом, осуществляющим поставку коммунальных ресурсов и (или) оказание услуг, Уполномоченное лицо в течении двух рабочих дней со дня получения извещения направляет соответствующее сообщение на адрес электронной почты поставщика информации</w:t>
      </w:r>
    </w:p>
    <w:p w:rsidR="00F37AF1" w:rsidRPr="00F37AF1" w:rsidRDefault="00F37AF1" w:rsidP="00122487">
      <w:pPr>
        <w:tabs>
          <w:tab w:val="left" w:pos="993"/>
          <w:tab w:val="left" w:pos="1560"/>
        </w:tabs>
        <w:autoSpaceDE w:val="0"/>
        <w:autoSpaceDN w:val="0"/>
        <w:adjustRightInd w:val="0"/>
        <w:spacing w:after="0" w:line="240" w:lineRule="auto"/>
        <w:ind w:firstLine="567"/>
        <w:jc w:val="both"/>
        <w:rPr>
          <w:rFonts w:ascii="Times New Roman" w:hAnsi="Times New Roman"/>
          <w:sz w:val="20"/>
          <w:szCs w:val="20"/>
        </w:rPr>
      </w:pPr>
      <w:r w:rsidRPr="00F37AF1">
        <w:rPr>
          <w:rFonts w:ascii="Times New Roman" w:hAnsi="Times New Roman"/>
          <w:sz w:val="20"/>
          <w:szCs w:val="20"/>
        </w:rPr>
        <w:lastRenderedPageBreak/>
        <w:t xml:space="preserve">3.5.5.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на адрес электронной почты </w:t>
      </w:r>
      <w:hyperlink r:id="rId26" w:history="1">
        <w:r w:rsidRPr="00F37AF1">
          <w:rPr>
            <w:rStyle w:val="af6"/>
            <w:rFonts w:ascii="Times New Roman" w:hAnsi="Times New Roman"/>
            <w:color w:val="auto"/>
            <w:sz w:val="20"/>
            <w:szCs w:val="20"/>
            <w:u w:val="none"/>
            <w:lang w:val="en-US"/>
          </w:rPr>
          <w:t>admkab</w:t>
        </w:r>
        <w:r w:rsidRPr="00F37AF1">
          <w:rPr>
            <w:rStyle w:val="af6"/>
            <w:rFonts w:ascii="Times New Roman" w:hAnsi="Times New Roman"/>
            <w:color w:val="auto"/>
            <w:sz w:val="20"/>
            <w:szCs w:val="20"/>
            <w:u w:val="none"/>
          </w:rPr>
          <w:t>5@</w:t>
        </w:r>
        <w:r w:rsidRPr="00F37AF1">
          <w:rPr>
            <w:rStyle w:val="af6"/>
            <w:rFonts w:ascii="Times New Roman" w:hAnsi="Times New Roman"/>
            <w:color w:val="auto"/>
            <w:sz w:val="20"/>
            <w:szCs w:val="20"/>
            <w:u w:val="none"/>
            <w:lang w:val="en-US"/>
          </w:rPr>
          <w:t>mail</w:t>
        </w:r>
        <w:r w:rsidRPr="00F37AF1">
          <w:rPr>
            <w:rStyle w:val="af6"/>
            <w:rFonts w:ascii="Times New Roman" w:hAnsi="Times New Roman"/>
            <w:color w:val="auto"/>
            <w:sz w:val="20"/>
            <w:szCs w:val="20"/>
            <w:u w:val="none"/>
          </w:rPr>
          <w:t>.</w:t>
        </w:r>
        <w:r w:rsidRPr="00F37AF1">
          <w:rPr>
            <w:rStyle w:val="af6"/>
            <w:rFonts w:ascii="Times New Roman" w:hAnsi="Times New Roman"/>
            <w:color w:val="auto"/>
            <w:sz w:val="20"/>
            <w:szCs w:val="20"/>
            <w:u w:val="none"/>
            <w:lang w:val="en-US"/>
          </w:rPr>
          <w:t>ru</w:t>
        </w:r>
      </w:hyperlink>
      <w:r w:rsidRPr="00F37AF1">
        <w:rPr>
          <w:rFonts w:ascii="Times New Roman" w:hAnsi="Times New Roman"/>
          <w:sz w:val="20"/>
          <w:szCs w:val="20"/>
        </w:rPr>
        <w:t xml:space="preserve">. </w:t>
      </w:r>
    </w:p>
    <w:p w:rsidR="00F37AF1" w:rsidRPr="00F37AF1" w:rsidRDefault="00F37AF1" w:rsidP="00122487">
      <w:pPr>
        <w:spacing w:after="0" w:line="240" w:lineRule="auto"/>
        <w:ind w:firstLine="567"/>
        <w:jc w:val="both"/>
        <w:rPr>
          <w:rFonts w:ascii="Times New Roman" w:hAnsi="Times New Roman"/>
          <w:sz w:val="20"/>
          <w:szCs w:val="20"/>
        </w:rPr>
      </w:pPr>
      <w:r w:rsidRPr="00F37AF1">
        <w:rPr>
          <w:rFonts w:ascii="Times New Roman" w:hAnsi="Times New Roman"/>
          <w:sz w:val="20"/>
          <w:szCs w:val="20"/>
        </w:rPr>
        <w:t>3.6. Все предоставленные участниками информационного взаимодействия данные или любые сведения, отнесенные к конфиденциальной информации в соответствии с действующим законодательством Российской Федерации, не подлежат разглашению или передаче третьим лицам, кроме случаев, предусмотренных законодательством Российской Федерации.</w:t>
      </w:r>
    </w:p>
    <w:p w:rsidR="00F37AF1" w:rsidRPr="00F37AF1" w:rsidRDefault="00F37AF1" w:rsidP="00122487">
      <w:pPr>
        <w:shd w:val="clear" w:color="auto" w:fill="FFFFFF"/>
        <w:tabs>
          <w:tab w:val="left" w:pos="7618"/>
        </w:tabs>
        <w:spacing w:after="0" w:line="240" w:lineRule="auto"/>
        <w:ind w:left="4536" w:right="518"/>
        <w:jc w:val="both"/>
        <w:rPr>
          <w:rFonts w:ascii="Times New Roman" w:hAnsi="Times New Roman"/>
          <w:sz w:val="20"/>
          <w:szCs w:val="20"/>
        </w:rPr>
      </w:pPr>
    </w:p>
    <w:p w:rsidR="00F37AF1" w:rsidRPr="00F37AF1" w:rsidRDefault="00F37AF1" w:rsidP="00122487">
      <w:pPr>
        <w:numPr>
          <w:ilvl w:val="0"/>
          <w:numId w:val="13"/>
        </w:numPr>
        <w:tabs>
          <w:tab w:val="left" w:pos="851"/>
          <w:tab w:val="left" w:pos="1418"/>
          <w:tab w:val="left" w:pos="1560"/>
        </w:tabs>
        <w:autoSpaceDE w:val="0"/>
        <w:autoSpaceDN w:val="0"/>
        <w:adjustRightInd w:val="0"/>
        <w:spacing w:after="0" w:line="240" w:lineRule="auto"/>
        <w:jc w:val="center"/>
        <w:outlineLvl w:val="1"/>
        <w:rPr>
          <w:rFonts w:ascii="Times New Roman" w:hAnsi="Times New Roman"/>
          <w:sz w:val="20"/>
          <w:szCs w:val="20"/>
        </w:rPr>
      </w:pPr>
      <w:r w:rsidRPr="00F37AF1">
        <w:rPr>
          <w:rFonts w:ascii="Times New Roman" w:hAnsi="Times New Roman"/>
          <w:sz w:val="20"/>
          <w:szCs w:val="20"/>
        </w:rPr>
        <w:t>Контроль за своевременностью и полнотой предоставления информации в администрацию Богучанского района.</w:t>
      </w:r>
    </w:p>
    <w:p w:rsidR="00F37AF1" w:rsidRPr="00F37AF1" w:rsidRDefault="00F37AF1" w:rsidP="00122487">
      <w:pPr>
        <w:tabs>
          <w:tab w:val="left" w:pos="851"/>
          <w:tab w:val="left" w:pos="1418"/>
          <w:tab w:val="left" w:pos="1560"/>
        </w:tabs>
        <w:autoSpaceDE w:val="0"/>
        <w:autoSpaceDN w:val="0"/>
        <w:adjustRightInd w:val="0"/>
        <w:spacing w:after="0" w:line="240" w:lineRule="auto"/>
        <w:ind w:left="360"/>
        <w:outlineLvl w:val="1"/>
        <w:rPr>
          <w:rFonts w:ascii="Times New Roman" w:hAnsi="Times New Roman"/>
          <w:sz w:val="20"/>
          <w:szCs w:val="20"/>
        </w:rPr>
      </w:pPr>
    </w:p>
    <w:p w:rsidR="00F37AF1" w:rsidRPr="00F37AF1" w:rsidRDefault="00F37AF1" w:rsidP="00847F03">
      <w:pPr>
        <w:autoSpaceDE w:val="0"/>
        <w:autoSpaceDN w:val="0"/>
        <w:adjustRightInd w:val="0"/>
        <w:spacing w:after="0" w:line="240" w:lineRule="auto"/>
        <w:ind w:firstLine="709"/>
        <w:jc w:val="both"/>
        <w:rPr>
          <w:rFonts w:ascii="Times New Roman" w:hAnsi="Times New Roman"/>
          <w:sz w:val="20"/>
          <w:szCs w:val="20"/>
        </w:rPr>
      </w:pPr>
      <w:r w:rsidRPr="00F37AF1">
        <w:rPr>
          <w:rFonts w:ascii="Times New Roman" w:hAnsi="Times New Roman"/>
          <w:sz w:val="20"/>
          <w:szCs w:val="20"/>
        </w:rPr>
        <w:t>4.1. Администрация района осуществляет контроль за своевременностью, полнотой и достоверностью представленной информации.</w:t>
      </w:r>
    </w:p>
    <w:p w:rsidR="00F37AF1" w:rsidRPr="00F37AF1" w:rsidRDefault="00847F03" w:rsidP="00122487">
      <w:pPr>
        <w:autoSpaceDE w:val="0"/>
        <w:autoSpaceDN w:val="0"/>
        <w:adjustRightInd w:val="0"/>
        <w:spacing w:after="0" w:line="240" w:lineRule="auto"/>
        <w:ind w:firstLine="540"/>
        <w:jc w:val="both"/>
        <w:rPr>
          <w:rFonts w:ascii="Times New Roman" w:hAnsi="Times New Roman"/>
          <w:sz w:val="20"/>
          <w:szCs w:val="20"/>
        </w:rPr>
      </w:pPr>
      <w:bookmarkStart w:id="4" w:name="Par1"/>
      <w:bookmarkEnd w:id="4"/>
      <w:r>
        <w:rPr>
          <w:rFonts w:ascii="Times New Roman" w:hAnsi="Times New Roman"/>
          <w:sz w:val="20"/>
          <w:szCs w:val="20"/>
        </w:rPr>
        <w:tab/>
      </w:r>
      <w:r w:rsidR="00F37AF1" w:rsidRPr="00F37AF1">
        <w:rPr>
          <w:rFonts w:ascii="Times New Roman" w:hAnsi="Times New Roman"/>
          <w:sz w:val="20"/>
          <w:szCs w:val="20"/>
        </w:rPr>
        <w:t>4.2. В случае непредставления участниками взаимодействия необходимой информации в установленные сроки или предоставления неполной информации администрация района в течение 10 дней направляет претензию в адрес участника взаимодействия, не представившего информацию или представившего информацию в неполном объеме.</w:t>
      </w:r>
    </w:p>
    <w:p w:rsidR="00F37AF1" w:rsidRPr="00F37AF1" w:rsidRDefault="00847F03" w:rsidP="00122487">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F37AF1" w:rsidRPr="00F37AF1">
        <w:rPr>
          <w:rFonts w:ascii="Times New Roman" w:hAnsi="Times New Roman"/>
          <w:sz w:val="20"/>
          <w:szCs w:val="20"/>
        </w:rPr>
        <w:t xml:space="preserve">4.3. При получении претензии, указанной в </w:t>
      </w:r>
      <w:hyperlink w:anchor="Par1" w:history="1">
        <w:r w:rsidR="00F37AF1" w:rsidRPr="00F37AF1">
          <w:rPr>
            <w:rFonts w:ascii="Times New Roman" w:hAnsi="Times New Roman"/>
            <w:sz w:val="20"/>
            <w:szCs w:val="20"/>
          </w:rPr>
          <w:t>пункте 4.2</w:t>
        </w:r>
      </w:hyperlink>
      <w:r w:rsidR="00F37AF1" w:rsidRPr="00F37AF1">
        <w:rPr>
          <w:rFonts w:ascii="Times New Roman" w:hAnsi="Times New Roman"/>
          <w:sz w:val="20"/>
          <w:szCs w:val="20"/>
        </w:rPr>
        <w:t>. настоящего Регламента, участник взаимодействия в течение 3 дней обязан предоставить запрашиваемую информацию в администрацию района либо сообщить о причинах невозможности ее предоставления в порядке, предусмотренном разделом 3</w:t>
      </w:r>
      <w:hyperlink r:id="rId27" w:history="1"/>
      <w:r w:rsidR="00F37AF1" w:rsidRPr="00F37AF1">
        <w:rPr>
          <w:rFonts w:ascii="Times New Roman" w:hAnsi="Times New Roman"/>
          <w:sz w:val="20"/>
          <w:szCs w:val="20"/>
        </w:rPr>
        <w:t xml:space="preserve"> настоящего Регламента.</w:t>
      </w:r>
    </w:p>
    <w:p w:rsidR="00F37AF1" w:rsidRDefault="00F37AF1" w:rsidP="007E4982">
      <w:pPr>
        <w:spacing w:after="0" w:line="240" w:lineRule="auto"/>
        <w:jc w:val="both"/>
        <w:rPr>
          <w:rFonts w:ascii="Times New Roman" w:hAnsi="Times New Roman"/>
          <w:sz w:val="20"/>
          <w:szCs w:val="20"/>
        </w:rPr>
      </w:pPr>
    </w:p>
    <w:p w:rsidR="00321994" w:rsidRPr="00321994" w:rsidRDefault="00321994" w:rsidP="00321994">
      <w:pPr>
        <w:spacing w:after="0" w:line="240" w:lineRule="auto"/>
        <w:jc w:val="center"/>
        <w:rPr>
          <w:rFonts w:ascii="Times New Roman" w:hAnsi="Times New Roman"/>
          <w:sz w:val="18"/>
          <w:szCs w:val="18"/>
        </w:rPr>
      </w:pPr>
      <w:r w:rsidRPr="00321994">
        <w:rPr>
          <w:rFonts w:ascii="Times New Roman" w:hAnsi="Times New Roman"/>
          <w:sz w:val="18"/>
          <w:szCs w:val="18"/>
        </w:rPr>
        <w:t>АДМИНИСТРАЦИЯ БОГУЧАНСКОГО РАЙОНА</w:t>
      </w:r>
    </w:p>
    <w:p w:rsidR="00321994" w:rsidRPr="00321994" w:rsidRDefault="00321994" w:rsidP="00321994">
      <w:pPr>
        <w:spacing w:after="0" w:line="240" w:lineRule="auto"/>
        <w:jc w:val="center"/>
        <w:rPr>
          <w:rFonts w:ascii="Times New Roman" w:hAnsi="Times New Roman"/>
          <w:sz w:val="18"/>
          <w:szCs w:val="18"/>
        </w:rPr>
      </w:pPr>
      <w:r w:rsidRPr="00321994">
        <w:rPr>
          <w:rFonts w:ascii="Times New Roman" w:hAnsi="Times New Roman"/>
          <w:sz w:val="18"/>
          <w:szCs w:val="18"/>
        </w:rPr>
        <w:t>КРАСНОЯРСКОГО КРАЯ</w:t>
      </w:r>
    </w:p>
    <w:p w:rsidR="00321994" w:rsidRPr="00321994" w:rsidRDefault="00321994" w:rsidP="00321994">
      <w:pPr>
        <w:spacing w:after="0" w:line="240" w:lineRule="auto"/>
        <w:jc w:val="center"/>
        <w:rPr>
          <w:rFonts w:ascii="Times New Roman" w:hAnsi="Times New Roman"/>
          <w:sz w:val="18"/>
          <w:szCs w:val="18"/>
        </w:rPr>
      </w:pPr>
      <w:r w:rsidRPr="00321994">
        <w:rPr>
          <w:rFonts w:ascii="Times New Roman" w:hAnsi="Times New Roman"/>
          <w:sz w:val="18"/>
          <w:szCs w:val="18"/>
        </w:rPr>
        <w:t>П О С Т А Н О В Л Е Н И Е</w:t>
      </w:r>
    </w:p>
    <w:p w:rsidR="00321994" w:rsidRPr="00321994" w:rsidRDefault="00321994" w:rsidP="00321994">
      <w:pPr>
        <w:spacing w:after="0" w:line="240" w:lineRule="auto"/>
        <w:rPr>
          <w:rFonts w:ascii="Times New Roman" w:hAnsi="Times New Roman"/>
          <w:sz w:val="20"/>
          <w:szCs w:val="20"/>
        </w:rPr>
      </w:pPr>
      <w:r w:rsidRPr="00321994">
        <w:rPr>
          <w:rFonts w:ascii="Times New Roman" w:hAnsi="Times New Roman"/>
          <w:sz w:val="20"/>
          <w:szCs w:val="20"/>
        </w:rPr>
        <w:t>07.05. 2014 г</w:t>
      </w:r>
      <w:r>
        <w:rPr>
          <w:rFonts w:ascii="Times New Roman" w:hAnsi="Times New Roman"/>
          <w:sz w:val="20"/>
          <w:szCs w:val="20"/>
        </w:rPr>
        <w:t xml:space="preserve">                                                              </w:t>
      </w:r>
      <w:r w:rsidRPr="00321994">
        <w:rPr>
          <w:rFonts w:ascii="Times New Roman" w:hAnsi="Times New Roman"/>
          <w:sz w:val="20"/>
          <w:szCs w:val="20"/>
        </w:rPr>
        <w:t>с. Богучаны</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541-п</w:t>
      </w:r>
    </w:p>
    <w:p w:rsidR="00321994" w:rsidRPr="00321994" w:rsidRDefault="00321994" w:rsidP="00321994">
      <w:pPr>
        <w:spacing w:after="0" w:line="240" w:lineRule="auto"/>
        <w:jc w:val="both"/>
        <w:rPr>
          <w:rFonts w:ascii="Times New Roman" w:hAnsi="Times New Roman"/>
          <w:sz w:val="20"/>
          <w:szCs w:val="20"/>
        </w:rPr>
      </w:pPr>
    </w:p>
    <w:p w:rsidR="00321994" w:rsidRPr="00321994" w:rsidRDefault="00321994" w:rsidP="00E762D2">
      <w:pPr>
        <w:spacing w:after="0" w:line="240" w:lineRule="auto"/>
        <w:jc w:val="center"/>
        <w:rPr>
          <w:rFonts w:ascii="Times New Roman" w:hAnsi="Times New Roman"/>
          <w:sz w:val="20"/>
          <w:szCs w:val="20"/>
        </w:rPr>
      </w:pPr>
      <w:r w:rsidRPr="00321994">
        <w:rPr>
          <w:rFonts w:ascii="Times New Roman" w:hAnsi="Times New Roman"/>
          <w:sz w:val="20"/>
          <w:szCs w:val="20"/>
        </w:rPr>
        <w:t>О проведении учебных сборов</w:t>
      </w:r>
      <w:r>
        <w:rPr>
          <w:rFonts w:ascii="Times New Roman" w:hAnsi="Times New Roman"/>
          <w:sz w:val="20"/>
          <w:szCs w:val="20"/>
        </w:rPr>
        <w:t xml:space="preserve"> </w:t>
      </w:r>
      <w:r w:rsidRPr="00321994">
        <w:rPr>
          <w:rFonts w:ascii="Times New Roman" w:hAnsi="Times New Roman"/>
          <w:sz w:val="20"/>
          <w:szCs w:val="20"/>
        </w:rPr>
        <w:t xml:space="preserve">учащихся 10-х классов общеобразовательных учреждений Богучанского района 16-20 июня </w:t>
      </w:r>
      <w:smartTag w:uri="urn:schemas-microsoft-com:office:smarttags" w:element="metricconverter">
        <w:smartTagPr>
          <w:attr w:name="ProductID" w:val="2014 г"/>
        </w:smartTagPr>
        <w:r w:rsidRPr="00321994">
          <w:rPr>
            <w:rFonts w:ascii="Times New Roman" w:hAnsi="Times New Roman"/>
            <w:sz w:val="20"/>
            <w:szCs w:val="20"/>
          </w:rPr>
          <w:t>2014 г</w:t>
        </w:r>
      </w:smartTag>
      <w:r w:rsidRPr="00321994">
        <w:rPr>
          <w:rFonts w:ascii="Times New Roman" w:hAnsi="Times New Roman"/>
          <w:sz w:val="20"/>
          <w:szCs w:val="20"/>
        </w:rPr>
        <w:t>.</w:t>
      </w:r>
    </w:p>
    <w:p w:rsidR="00321994" w:rsidRPr="00321994" w:rsidRDefault="00321994" w:rsidP="00321994">
      <w:pPr>
        <w:spacing w:after="0" w:line="240" w:lineRule="auto"/>
        <w:jc w:val="both"/>
        <w:rPr>
          <w:rFonts w:ascii="Times New Roman" w:hAnsi="Times New Roman"/>
          <w:sz w:val="20"/>
          <w:szCs w:val="20"/>
        </w:rPr>
      </w:pPr>
    </w:p>
    <w:p w:rsidR="00321994" w:rsidRPr="00321994" w:rsidRDefault="00321994" w:rsidP="00321994">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В целях реализации Федерального закона от 29.12.2012 № 273-ФЗ «Об образовании в Российской Федерации», на основании Инструкции «Об организации обучения граждан РФ начальным знаниям в образовательных учреждениях среднего (полного) общего образования, начального профессионального и среднего профессионального образования и учебных пунктов» утвержденной приказом Министерства обороны РФ и Министерства образования и науки РФ от 24.02.2010 г. № 96/134, ст. 7,8,48 Устава Богучанского района, ПОСТАНОВЛЯЮ:</w:t>
      </w:r>
    </w:p>
    <w:p w:rsidR="00321994" w:rsidRPr="00321994" w:rsidRDefault="00E762D2" w:rsidP="00E762D2">
      <w:pPr>
        <w:spacing w:after="0" w:line="240" w:lineRule="auto"/>
        <w:ind w:firstLine="720"/>
        <w:jc w:val="both"/>
        <w:rPr>
          <w:rFonts w:ascii="Times New Roman" w:hAnsi="Times New Roman"/>
          <w:sz w:val="20"/>
          <w:szCs w:val="20"/>
        </w:rPr>
      </w:pPr>
      <w:r>
        <w:rPr>
          <w:rFonts w:ascii="Times New Roman" w:hAnsi="Times New Roman"/>
          <w:sz w:val="20"/>
          <w:szCs w:val="20"/>
        </w:rPr>
        <w:t>1.</w:t>
      </w:r>
      <w:r w:rsidR="00321994" w:rsidRPr="00321994">
        <w:rPr>
          <w:rFonts w:ascii="Times New Roman" w:hAnsi="Times New Roman"/>
          <w:sz w:val="20"/>
          <w:szCs w:val="20"/>
        </w:rPr>
        <w:t>Провести с 16 по 20 июня 2014 года на базе муниципального бюджетного учреждения «Детский оздоровительный лагерь «Березка»» (далее ДОЛ «Березка») учебные сборы учащихся 10-х классов общеобразовательных учреждений Богучанского района.</w:t>
      </w:r>
    </w:p>
    <w:p w:rsidR="00321994" w:rsidRPr="00321994" w:rsidRDefault="00E762D2" w:rsidP="00E762D2">
      <w:pPr>
        <w:spacing w:after="0" w:line="240" w:lineRule="auto"/>
        <w:ind w:left="720"/>
        <w:jc w:val="both"/>
        <w:rPr>
          <w:rFonts w:ascii="Times New Roman" w:hAnsi="Times New Roman"/>
          <w:sz w:val="20"/>
          <w:szCs w:val="20"/>
        </w:rPr>
      </w:pPr>
      <w:r>
        <w:rPr>
          <w:rFonts w:ascii="Times New Roman" w:hAnsi="Times New Roman"/>
          <w:sz w:val="20"/>
          <w:szCs w:val="20"/>
        </w:rPr>
        <w:t>2.</w:t>
      </w:r>
      <w:r w:rsidR="00321994" w:rsidRPr="00321994">
        <w:rPr>
          <w:rFonts w:ascii="Times New Roman" w:hAnsi="Times New Roman"/>
          <w:sz w:val="20"/>
          <w:szCs w:val="20"/>
        </w:rPr>
        <w:t>Управлению образования администрации Богучанского района (Мазницина А.В.):</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осуществить общее руководство организации и проведения учебных сборов;</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xml:space="preserve">- определить состав учащихся 10-х классов, привлекаемых на учебные сборы; </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подготовить ДОЛ «Березка» к проведению учебных сборов;</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назначить руководителей занятий учебных сборов.</w:t>
      </w:r>
    </w:p>
    <w:p w:rsidR="00321994" w:rsidRPr="00321994" w:rsidRDefault="00E762D2" w:rsidP="00E762D2">
      <w:pPr>
        <w:spacing w:after="0" w:line="240" w:lineRule="auto"/>
        <w:ind w:left="720"/>
        <w:jc w:val="both"/>
        <w:rPr>
          <w:rFonts w:ascii="Times New Roman" w:hAnsi="Times New Roman"/>
          <w:sz w:val="20"/>
          <w:szCs w:val="20"/>
        </w:rPr>
      </w:pPr>
      <w:r>
        <w:rPr>
          <w:rFonts w:ascii="Times New Roman" w:hAnsi="Times New Roman"/>
          <w:sz w:val="20"/>
          <w:szCs w:val="20"/>
        </w:rPr>
        <w:t>3.</w:t>
      </w:r>
      <w:r w:rsidR="00321994" w:rsidRPr="00321994">
        <w:rPr>
          <w:rFonts w:ascii="Times New Roman" w:hAnsi="Times New Roman"/>
          <w:sz w:val="20"/>
          <w:szCs w:val="20"/>
        </w:rPr>
        <w:t>Отделу ВККК по Богучанскому и Кежемскому районам  (Хасанов А.С.):</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осуществить методическое руководство проведения занятий с учащимися на учебных сборах;</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организовать стрельбы из боевого оружия для участников сборов.</w:t>
      </w:r>
    </w:p>
    <w:p w:rsidR="00321994" w:rsidRPr="00321994" w:rsidRDefault="00E762D2" w:rsidP="00E762D2">
      <w:pPr>
        <w:spacing w:after="0" w:line="240" w:lineRule="auto"/>
        <w:ind w:left="720"/>
        <w:jc w:val="both"/>
        <w:rPr>
          <w:rFonts w:ascii="Times New Roman" w:hAnsi="Times New Roman"/>
          <w:sz w:val="20"/>
          <w:szCs w:val="20"/>
        </w:rPr>
      </w:pPr>
      <w:r>
        <w:rPr>
          <w:rFonts w:ascii="Times New Roman" w:hAnsi="Times New Roman"/>
          <w:sz w:val="20"/>
          <w:szCs w:val="20"/>
        </w:rPr>
        <w:t>4.</w:t>
      </w:r>
      <w:r w:rsidR="00321994" w:rsidRPr="00321994">
        <w:rPr>
          <w:rFonts w:ascii="Times New Roman" w:hAnsi="Times New Roman"/>
          <w:sz w:val="20"/>
          <w:szCs w:val="20"/>
        </w:rPr>
        <w:t>КГБУЗ «Богучанская РБ»  (Трофимчук С.Л.):</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направить медицинского работника на период проведения учебных сборов;</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обеспечить медицинское обследование работников, обслуживающих учебные сборы.</w:t>
      </w:r>
    </w:p>
    <w:p w:rsidR="00321994" w:rsidRPr="00321994" w:rsidRDefault="00E762D2" w:rsidP="00E762D2">
      <w:pPr>
        <w:spacing w:after="0" w:line="240" w:lineRule="auto"/>
        <w:ind w:left="720"/>
        <w:jc w:val="both"/>
        <w:rPr>
          <w:rFonts w:ascii="Times New Roman" w:hAnsi="Times New Roman"/>
          <w:sz w:val="20"/>
          <w:szCs w:val="20"/>
        </w:rPr>
      </w:pPr>
      <w:r>
        <w:rPr>
          <w:rFonts w:ascii="Times New Roman" w:hAnsi="Times New Roman"/>
          <w:sz w:val="20"/>
          <w:szCs w:val="20"/>
        </w:rPr>
        <w:t>5.</w:t>
      </w:r>
      <w:r w:rsidR="00321994" w:rsidRPr="00321994">
        <w:rPr>
          <w:rFonts w:ascii="Times New Roman" w:hAnsi="Times New Roman"/>
          <w:sz w:val="20"/>
          <w:szCs w:val="20"/>
        </w:rPr>
        <w:t>Межмуниципальному отделу МВД России «Богучанский» (Беспалов А.А.):</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обеспечить круглосуточное дежурство на территории ДОЛ «Березка»;</w:t>
      </w:r>
    </w:p>
    <w:p w:rsidR="00321994" w:rsidRPr="00321994" w:rsidRDefault="00321994" w:rsidP="00321994">
      <w:pPr>
        <w:spacing w:after="0" w:line="240" w:lineRule="auto"/>
        <w:ind w:left="720"/>
        <w:jc w:val="both"/>
        <w:rPr>
          <w:rFonts w:ascii="Times New Roman" w:hAnsi="Times New Roman"/>
          <w:sz w:val="20"/>
          <w:szCs w:val="20"/>
        </w:rPr>
      </w:pPr>
      <w:r w:rsidRPr="00321994">
        <w:rPr>
          <w:rFonts w:ascii="Times New Roman" w:hAnsi="Times New Roman"/>
          <w:sz w:val="20"/>
          <w:szCs w:val="20"/>
        </w:rPr>
        <w:t>-  организовать стрельбы из боевого оружия для участников сборов.</w:t>
      </w:r>
    </w:p>
    <w:p w:rsidR="00321994" w:rsidRPr="00321994" w:rsidRDefault="00E762D2" w:rsidP="00E762D2">
      <w:pPr>
        <w:spacing w:after="0" w:line="240" w:lineRule="auto"/>
        <w:ind w:left="720"/>
        <w:jc w:val="both"/>
        <w:rPr>
          <w:rFonts w:ascii="Times New Roman" w:hAnsi="Times New Roman"/>
          <w:sz w:val="20"/>
          <w:szCs w:val="20"/>
        </w:rPr>
      </w:pPr>
      <w:r>
        <w:rPr>
          <w:rFonts w:ascii="Times New Roman" w:hAnsi="Times New Roman"/>
          <w:sz w:val="20"/>
          <w:szCs w:val="20"/>
        </w:rPr>
        <w:t>6.</w:t>
      </w:r>
      <w:r w:rsidR="00321994" w:rsidRPr="00321994">
        <w:rPr>
          <w:rFonts w:ascii="Times New Roman" w:hAnsi="Times New Roman"/>
          <w:sz w:val="20"/>
          <w:szCs w:val="20"/>
        </w:rPr>
        <w:t>Финансовому управлению администрации Богучанского  района (Монахова В.И.):</w:t>
      </w:r>
    </w:p>
    <w:p w:rsidR="00321994" w:rsidRPr="00321994" w:rsidRDefault="00321994" w:rsidP="00321994">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xml:space="preserve"> - осуществить финансирование за счет средств муниципальной</w:t>
      </w:r>
      <w:r w:rsidR="00E762D2">
        <w:rPr>
          <w:rFonts w:ascii="Times New Roman" w:hAnsi="Times New Roman"/>
          <w:sz w:val="20"/>
          <w:szCs w:val="20"/>
        </w:rPr>
        <w:t xml:space="preserve"> </w:t>
      </w:r>
      <w:r w:rsidRPr="00321994">
        <w:rPr>
          <w:rFonts w:ascii="Times New Roman" w:hAnsi="Times New Roman"/>
          <w:sz w:val="20"/>
          <w:szCs w:val="20"/>
        </w:rPr>
        <w:t xml:space="preserve">программы «Развитие образования Богучанского района» на 2014-2016  годы.     </w:t>
      </w:r>
    </w:p>
    <w:p w:rsidR="00321994" w:rsidRPr="00321994" w:rsidRDefault="00321994" w:rsidP="00321994">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7. Утвердить смету расходов на проведение учебных сборов    согласно приложению №1.</w:t>
      </w:r>
    </w:p>
    <w:p w:rsidR="00321994" w:rsidRPr="00321994" w:rsidRDefault="00E762D2" w:rsidP="00E762D2">
      <w:pPr>
        <w:spacing w:after="0" w:line="240" w:lineRule="auto"/>
        <w:ind w:firstLine="360"/>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8. Утвердить Положение о проведении пятидневных учебных сборов учащихся 10-х классов общеоб</w:t>
      </w:r>
      <w:r>
        <w:rPr>
          <w:rFonts w:ascii="Times New Roman" w:hAnsi="Times New Roman"/>
          <w:sz w:val="20"/>
          <w:szCs w:val="20"/>
        </w:rPr>
        <w:t xml:space="preserve">разовательных школ Богучанского </w:t>
      </w:r>
      <w:r w:rsidR="00321994" w:rsidRPr="00321994">
        <w:rPr>
          <w:rFonts w:ascii="Times New Roman" w:hAnsi="Times New Roman"/>
          <w:sz w:val="20"/>
          <w:szCs w:val="20"/>
        </w:rPr>
        <w:t>района, согласно приложению №2.</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9. Контроль за выполнением данного Постановления возложить на</w:t>
      </w:r>
      <w:r>
        <w:rPr>
          <w:rFonts w:ascii="Times New Roman" w:hAnsi="Times New Roman"/>
          <w:sz w:val="20"/>
          <w:szCs w:val="20"/>
        </w:rPr>
        <w:t xml:space="preserve"> </w:t>
      </w:r>
      <w:r w:rsidR="00321994" w:rsidRPr="00321994">
        <w:rPr>
          <w:rFonts w:ascii="Times New Roman" w:hAnsi="Times New Roman"/>
          <w:sz w:val="20"/>
          <w:szCs w:val="20"/>
        </w:rPr>
        <w:t>заместителя Главы администраци</w:t>
      </w:r>
      <w:r>
        <w:rPr>
          <w:rFonts w:ascii="Times New Roman" w:hAnsi="Times New Roman"/>
          <w:sz w:val="20"/>
          <w:szCs w:val="20"/>
        </w:rPr>
        <w:t xml:space="preserve">и района по социальным вопросам </w:t>
      </w:r>
      <w:r w:rsidR="00321994" w:rsidRPr="00321994">
        <w:rPr>
          <w:rFonts w:ascii="Times New Roman" w:hAnsi="Times New Roman"/>
          <w:sz w:val="20"/>
          <w:szCs w:val="20"/>
        </w:rPr>
        <w:t>Софронову Л.В.</w:t>
      </w:r>
    </w:p>
    <w:p w:rsidR="00E762D2" w:rsidRDefault="00E762D2" w:rsidP="00E762D2">
      <w:pPr>
        <w:spacing w:after="0" w:line="240" w:lineRule="auto"/>
        <w:ind w:left="360"/>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10. Постановление вступает в силу со дня подписания. </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Глава администрации</w:t>
      </w:r>
    </w:p>
    <w:p w:rsidR="00321994" w:rsidRPr="00321994" w:rsidRDefault="00E762D2" w:rsidP="00321994">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321994" w:rsidRPr="00321994">
        <w:rPr>
          <w:rFonts w:ascii="Times New Roman" w:hAnsi="Times New Roman"/>
          <w:sz w:val="20"/>
          <w:szCs w:val="20"/>
        </w:rPr>
        <w:t xml:space="preserve">Богучанского  района                                                                    </w:t>
      </w:r>
      <w:r>
        <w:rPr>
          <w:rFonts w:ascii="Times New Roman" w:hAnsi="Times New Roman"/>
          <w:sz w:val="20"/>
          <w:szCs w:val="20"/>
        </w:rPr>
        <w:t xml:space="preserve">                                                     </w:t>
      </w:r>
      <w:r w:rsidR="00321994" w:rsidRPr="00321994">
        <w:rPr>
          <w:rFonts w:ascii="Times New Roman" w:hAnsi="Times New Roman"/>
          <w:sz w:val="20"/>
          <w:szCs w:val="20"/>
        </w:rPr>
        <w:t>В.Ю. Карнаухов</w:t>
      </w:r>
    </w:p>
    <w:p w:rsidR="00321994" w:rsidRPr="00321994" w:rsidRDefault="00321994" w:rsidP="00E762D2">
      <w:pPr>
        <w:spacing w:after="0" w:line="240" w:lineRule="auto"/>
        <w:ind w:left="720"/>
        <w:jc w:val="both"/>
        <w:rPr>
          <w:rFonts w:ascii="Times New Roman" w:hAnsi="Times New Roman"/>
          <w:sz w:val="20"/>
          <w:szCs w:val="20"/>
        </w:rPr>
      </w:pPr>
    </w:p>
    <w:p w:rsidR="00321994" w:rsidRPr="00321994" w:rsidRDefault="00321994" w:rsidP="00321994">
      <w:pPr>
        <w:spacing w:after="0" w:line="240" w:lineRule="auto"/>
        <w:rPr>
          <w:rFonts w:ascii="Times New Roman" w:hAnsi="Times New Roman"/>
          <w:sz w:val="20"/>
          <w:szCs w:val="20"/>
        </w:rPr>
      </w:pPr>
    </w:p>
    <w:p w:rsidR="00321994" w:rsidRPr="00E762D2" w:rsidRDefault="00321994" w:rsidP="00E762D2">
      <w:pPr>
        <w:spacing w:after="0" w:line="240" w:lineRule="auto"/>
        <w:jc w:val="right"/>
        <w:rPr>
          <w:rFonts w:ascii="Times New Roman" w:hAnsi="Times New Roman"/>
          <w:sz w:val="18"/>
          <w:szCs w:val="18"/>
        </w:rPr>
      </w:pPr>
      <w:r w:rsidRPr="00321994">
        <w:rPr>
          <w:rFonts w:ascii="Times New Roman" w:hAnsi="Times New Roman"/>
          <w:sz w:val="20"/>
          <w:szCs w:val="20"/>
        </w:rPr>
        <w:t xml:space="preserve">                                                                      </w:t>
      </w:r>
      <w:r w:rsidRPr="00E762D2">
        <w:rPr>
          <w:rFonts w:ascii="Times New Roman" w:hAnsi="Times New Roman"/>
          <w:sz w:val="18"/>
          <w:szCs w:val="18"/>
        </w:rPr>
        <w:t>Приложение № 1 к постановлению</w:t>
      </w:r>
    </w:p>
    <w:p w:rsidR="00321994" w:rsidRPr="00E762D2" w:rsidRDefault="00321994" w:rsidP="00E762D2">
      <w:pPr>
        <w:spacing w:after="0" w:line="240" w:lineRule="auto"/>
        <w:jc w:val="right"/>
        <w:rPr>
          <w:rFonts w:ascii="Times New Roman" w:hAnsi="Times New Roman"/>
          <w:sz w:val="18"/>
          <w:szCs w:val="18"/>
        </w:rPr>
      </w:pPr>
      <w:r w:rsidRPr="00E762D2">
        <w:rPr>
          <w:rFonts w:ascii="Times New Roman" w:hAnsi="Times New Roman"/>
          <w:sz w:val="18"/>
          <w:szCs w:val="18"/>
        </w:rPr>
        <w:t xml:space="preserve">                                                                      администрации Богучанского  района  </w:t>
      </w:r>
    </w:p>
    <w:p w:rsidR="00321994" w:rsidRDefault="00321994" w:rsidP="00E762D2">
      <w:pPr>
        <w:spacing w:after="0" w:line="240" w:lineRule="auto"/>
        <w:jc w:val="right"/>
        <w:rPr>
          <w:rFonts w:ascii="Times New Roman" w:hAnsi="Times New Roman"/>
          <w:sz w:val="18"/>
          <w:szCs w:val="18"/>
        </w:rPr>
      </w:pPr>
      <w:r w:rsidRPr="00E762D2">
        <w:rPr>
          <w:rFonts w:ascii="Times New Roman" w:hAnsi="Times New Roman"/>
          <w:sz w:val="18"/>
          <w:szCs w:val="18"/>
        </w:rPr>
        <w:t xml:space="preserve">                                                  от</w:t>
      </w:r>
      <w:r w:rsidR="00E762D2" w:rsidRPr="00E762D2">
        <w:rPr>
          <w:rFonts w:ascii="Times New Roman" w:hAnsi="Times New Roman"/>
          <w:sz w:val="18"/>
          <w:szCs w:val="18"/>
        </w:rPr>
        <w:t xml:space="preserve"> 07.05.</w:t>
      </w:r>
      <w:r w:rsidRPr="00E762D2">
        <w:rPr>
          <w:rFonts w:ascii="Times New Roman" w:hAnsi="Times New Roman"/>
          <w:sz w:val="18"/>
          <w:szCs w:val="18"/>
        </w:rPr>
        <w:t>.2014г. № 541-п</w:t>
      </w:r>
    </w:p>
    <w:p w:rsidR="00E762D2" w:rsidRPr="00E762D2" w:rsidRDefault="00E762D2" w:rsidP="00E762D2">
      <w:pPr>
        <w:spacing w:after="0" w:line="240" w:lineRule="auto"/>
        <w:jc w:val="right"/>
        <w:rPr>
          <w:rFonts w:ascii="Times New Roman" w:hAnsi="Times New Roman"/>
          <w:sz w:val="18"/>
          <w:szCs w:val="18"/>
        </w:rPr>
      </w:pP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Смета</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 xml:space="preserve">расходов на проведение учебных сборов старшеклассников Богучанского района на 16-20 июня </w:t>
      </w:r>
      <w:smartTag w:uri="urn:schemas-microsoft-com:office:smarttags" w:element="metricconverter">
        <w:smartTagPr>
          <w:attr w:name="ProductID" w:val="2014 г"/>
        </w:smartTagPr>
        <w:r w:rsidRPr="00321994">
          <w:rPr>
            <w:rFonts w:ascii="Times New Roman" w:hAnsi="Times New Roman"/>
            <w:sz w:val="20"/>
            <w:szCs w:val="20"/>
          </w:rPr>
          <w:t>2014 г</w:t>
        </w:r>
      </w:smartTag>
    </w:p>
    <w:p w:rsidR="00321994" w:rsidRPr="00321994" w:rsidRDefault="00321994" w:rsidP="00321994">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66"/>
        <w:gridCol w:w="2027"/>
        <w:gridCol w:w="3001"/>
        <w:gridCol w:w="1478"/>
      </w:tblGrid>
      <w:tr w:rsidR="00321994" w:rsidRPr="00E762D2" w:rsidTr="00E762D2">
        <w:tc>
          <w:tcPr>
            <w:tcW w:w="365" w:type="pct"/>
          </w:tcPr>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w:t>
            </w:r>
          </w:p>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п п</w:t>
            </w:r>
          </w:p>
        </w:tc>
        <w:tc>
          <w:tcPr>
            <w:tcW w:w="1236" w:type="pct"/>
          </w:tcPr>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Наименование статей расходов</w:t>
            </w:r>
          </w:p>
        </w:tc>
        <w:tc>
          <w:tcPr>
            <w:tcW w:w="1059" w:type="pct"/>
          </w:tcPr>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Код эконом. классификации</w:t>
            </w:r>
          </w:p>
        </w:tc>
        <w:tc>
          <w:tcPr>
            <w:tcW w:w="1568" w:type="pct"/>
          </w:tcPr>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Расчет</w:t>
            </w:r>
          </w:p>
        </w:tc>
        <w:tc>
          <w:tcPr>
            <w:tcW w:w="773" w:type="pct"/>
          </w:tcPr>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Сумма,</w:t>
            </w:r>
          </w:p>
          <w:p w:rsidR="00321994" w:rsidRPr="00E762D2" w:rsidRDefault="00321994" w:rsidP="00321994">
            <w:pPr>
              <w:spacing w:after="0" w:line="240" w:lineRule="auto"/>
              <w:jc w:val="center"/>
              <w:rPr>
                <w:rFonts w:ascii="Times New Roman" w:hAnsi="Times New Roman"/>
                <w:sz w:val="16"/>
                <w:szCs w:val="16"/>
              </w:rPr>
            </w:pPr>
            <w:r w:rsidRPr="00E762D2">
              <w:rPr>
                <w:rFonts w:ascii="Times New Roman" w:hAnsi="Times New Roman"/>
                <w:sz w:val="16"/>
                <w:szCs w:val="16"/>
              </w:rPr>
              <w:t>руб.</w:t>
            </w:r>
          </w:p>
        </w:tc>
      </w:tr>
      <w:tr w:rsidR="00321994" w:rsidRPr="00E762D2" w:rsidTr="00E762D2">
        <w:tc>
          <w:tcPr>
            <w:tcW w:w="365"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1</w:t>
            </w:r>
          </w:p>
        </w:tc>
        <w:tc>
          <w:tcPr>
            <w:tcW w:w="1236"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Заработная плата с налогами</w:t>
            </w:r>
          </w:p>
        </w:tc>
        <w:tc>
          <w:tcPr>
            <w:tcW w:w="1059"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211,213</w:t>
            </w:r>
          </w:p>
        </w:tc>
        <w:tc>
          <w:tcPr>
            <w:tcW w:w="1568"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Оплата по трудовому говору</w:t>
            </w:r>
          </w:p>
        </w:tc>
        <w:tc>
          <w:tcPr>
            <w:tcW w:w="773"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56000,0</w:t>
            </w:r>
          </w:p>
        </w:tc>
      </w:tr>
      <w:tr w:rsidR="00321994" w:rsidRPr="00E762D2" w:rsidTr="00E762D2">
        <w:trPr>
          <w:trHeight w:val="70"/>
        </w:trPr>
        <w:tc>
          <w:tcPr>
            <w:tcW w:w="365"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2</w:t>
            </w:r>
          </w:p>
        </w:tc>
        <w:tc>
          <w:tcPr>
            <w:tcW w:w="1236"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Питание</w:t>
            </w:r>
          </w:p>
        </w:tc>
        <w:tc>
          <w:tcPr>
            <w:tcW w:w="1059"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340200</w:t>
            </w:r>
          </w:p>
        </w:tc>
        <w:tc>
          <w:tcPr>
            <w:tcW w:w="1568" w:type="pct"/>
          </w:tcPr>
          <w:p w:rsidR="00321994" w:rsidRPr="00E762D2" w:rsidRDefault="00321994" w:rsidP="00321994">
            <w:pPr>
              <w:spacing w:after="0" w:line="240" w:lineRule="auto"/>
              <w:ind w:left="-57" w:right="-108"/>
              <w:rPr>
                <w:rFonts w:ascii="Times New Roman" w:hAnsi="Times New Roman"/>
                <w:sz w:val="16"/>
                <w:szCs w:val="16"/>
              </w:rPr>
            </w:pPr>
            <w:r w:rsidRPr="00E762D2">
              <w:rPr>
                <w:rFonts w:ascii="Times New Roman" w:hAnsi="Times New Roman"/>
                <w:sz w:val="16"/>
                <w:szCs w:val="16"/>
              </w:rPr>
              <w:t>160 ч. х 225,0 р. х 5 дней</w:t>
            </w:r>
          </w:p>
        </w:tc>
        <w:tc>
          <w:tcPr>
            <w:tcW w:w="773"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180000,0</w:t>
            </w:r>
          </w:p>
        </w:tc>
      </w:tr>
      <w:tr w:rsidR="00321994" w:rsidRPr="00E762D2" w:rsidTr="00E762D2">
        <w:tc>
          <w:tcPr>
            <w:tcW w:w="365"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3</w:t>
            </w:r>
          </w:p>
        </w:tc>
        <w:tc>
          <w:tcPr>
            <w:tcW w:w="1236"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Награждение участников</w:t>
            </w:r>
          </w:p>
        </w:tc>
        <w:tc>
          <w:tcPr>
            <w:tcW w:w="1059"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290000</w:t>
            </w:r>
          </w:p>
        </w:tc>
        <w:tc>
          <w:tcPr>
            <w:tcW w:w="1568" w:type="pct"/>
          </w:tcPr>
          <w:p w:rsidR="00321994" w:rsidRPr="00E762D2" w:rsidRDefault="00321994" w:rsidP="00321994">
            <w:pPr>
              <w:spacing w:after="0" w:line="240" w:lineRule="auto"/>
              <w:ind w:left="-57" w:right="-108"/>
              <w:rPr>
                <w:rFonts w:ascii="Times New Roman" w:hAnsi="Times New Roman"/>
                <w:sz w:val="16"/>
                <w:szCs w:val="16"/>
              </w:rPr>
            </w:pPr>
          </w:p>
        </w:tc>
        <w:tc>
          <w:tcPr>
            <w:tcW w:w="773"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5000,0</w:t>
            </w:r>
          </w:p>
        </w:tc>
      </w:tr>
      <w:tr w:rsidR="00321994" w:rsidRPr="00E762D2" w:rsidTr="00E762D2">
        <w:trPr>
          <w:trHeight w:val="135"/>
        </w:trPr>
        <w:tc>
          <w:tcPr>
            <w:tcW w:w="365"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4</w:t>
            </w:r>
          </w:p>
        </w:tc>
        <w:tc>
          <w:tcPr>
            <w:tcW w:w="1236"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Прочие услуги на содержание имущества</w:t>
            </w:r>
          </w:p>
        </w:tc>
        <w:tc>
          <w:tcPr>
            <w:tcW w:w="1059"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340100</w:t>
            </w:r>
          </w:p>
        </w:tc>
        <w:tc>
          <w:tcPr>
            <w:tcW w:w="1568"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Материальные запасы</w:t>
            </w:r>
          </w:p>
        </w:tc>
        <w:tc>
          <w:tcPr>
            <w:tcW w:w="773"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2000,0</w:t>
            </w:r>
          </w:p>
        </w:tc>
      </w:tr>
      <w:tr w:rsidR="00321994" w:rsidRPr="00E762D2" w:rsidTr="00E762D2">
        <w:tc>
          <w:tcPr>
            <w:tcW w:w="365" w:type="pct"/>
          </w:tcPr>
          <w:p w:rsidR="00321994" w:rsidRPr="00E762D2" w:rsidRDefault="00321994" w:rsidP="00321994">
            <w:pPr>
              <w:spacing w:after="0" w:line="240" w:lineRule="auto"/>
              <w:rPr>
                <w:rFonts w:ascii="Times New Roman" w:hAnsi="Times New Roman"/>
                <w:sz w:val="16"/>
                <w:szCs w:val="16"/>
              </w:rPr>
            </w:pPr>
          </w:p>
        </w:tc>
        <w:tc>
          <w:tcPr>
            <w:tcW w:w="1236"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ИТОГО</w:t>
            </w:r>
          </w:p>
        </w:tc>
        <w:tc>
          <w:tcPr>
            <w:tcW w:w="1059" w:type="pct"/>
          </w:tcPr>
          <w:p w:rsidR="00321994" w:rsidRPr="00E762D2" w:rsidRDefault="00321994" w:rsidP="00321994">
            <w:pPr>
              <w:spacing w:after="0" w:line="240" w:lineRule="auto"/>
              <w:rPr>
                <w:rFonts w:ascii="Times New Roman" w:hAnsi="Times New Roman"/>
                <w:sz w:val="16"/>
                <w:szCs w:val="16"/>
              </w:rPr>
            </w:pPr>
          </w:p>
        </w:tc>
        <w:tc>
          <w:tcPr>
            <w:tcW w:w="1568" w:type="pct"/>
          </w:tcPr>
          <w:p w:rsidR="00321994" w:rsidRPr="00E762D2" w:rsidRDefault="00321994" w:rsidP="00321994">
            <w:pPr>
              <w:spacing w:after="0" w:line="240" w:lineRule="auto"/>
              <w:rPr>
                <w:rFonts w:ascii="Times New Roman" w:hAnsi="Times New Roman"/>
                <w:sz w:val="16"/>
                <w:szCs w:val="16"/>
              </w:rPr>
            </w:pPr>
          </w:p>
        </w:tc>
        <w:tc>
          <w:tcPr>
            <w:tcW w:w="773" w:type="pct"/>
          </w:tcPr>
          <w:p w:rsidR="00321994" w:rsidRPr="00E762D2" w:rsidRDefault="00321994" w:rsidP="00321994">
            <w:pPr>
              <w:spacing w:after="0" w:line="240" w:lineRule="auto"/>
              <w:rPr>
                <w:rFonts w:ascii="Times New Roman" w:hAnsi="Times New Roman"/>
                <w:sz w:val="16"/>
                <w:szCs w:val="16"/>
              </w:rPr>
            </w:pPr>
            <w:r w:rsidRPr="00E762D2">
              <w:rPr>
                <w:rFonts w:ascii="Times New Roman" w:hAnsi="Times New Roman"/>
                <w:sz w:val="16"/>
                <w:szCs w:val="16"/>
              </w:rPr>
              <w:t>243000,0</w:t>
            </w:r>
          </w:p>
        </w:tc>
      </w:tr>
    </w:tbl>
    <w:p w:rsidR="00321994" w:rsidRPr="00321994" w:rsidRDefault="00321994" w:rsidP="00321994">
      <w:pPr>
        <w:spacing w:after="0" w:line="240" w:lineRule="auto"/>
        <w:jc w:val="center"/>
        <w:rPr>
          <w:rFonts w:ascii="Times New Roman" w:hAnsi="Times New Roman"/>
          <w:sz w:val="20"/>
          <w:szCs w:val="20"/>
        </w:rPr>
      </w:pPr>
    </w:p>
    <w:p w:rsidR="00321994" w:rsidRPr="00321994" w:rsidRDefault="00321994" w:rsidP="00E762D2">
      <w:pPr>
        <w:spacing w:after="0" w:line="240" w:lineRule="auto"/>
        <w:rPr>
          <w:rFonts w:ascii="Times New Roman" w:hAnsi="Times New Roman"/>
          <w:sz w:val="20"/>
          <w:szCs w:val="20"/>
        </w:rPr>
      </w:pPr>
      <w:r w:rsidRPr="00321994">
        <w:rPr>
          <w:rFonts w:ascii="Times New Roman" w:hAnsi="Times New Roman"/>
          <w:sz w:val="20"/>
          <w:szCs w:val="20"/>
        </w:rPr>
        <w:t>ИТОГО:  Двести сорок три тысячи  рублей, 00 коп.</w:t>
      </w:r>
    </w:p>
    <w:p w:rsidR="00321994" w:rsidRPr="00321994" w:rsidRDefault="00321994" w:rsidP="00321994">
      <w:pPr>
        <w:tabs>
          <w:tab w:val="left" w:pos="6700"/>
        </w:tabs>
        <w:spacing w:after="0" w:line="240" w:lineRule="auto"/>
        <w:rPr>
          <w:rFonts w:ascii="Times New Roman" w:hAnsi="Times New Roman"/>
          <w:sz w:val="20"/>
          <w:szCs w:val="20"/>
        </w:rPr>
      </w:pPr>
    </w:p>
    <w:p w:rsidR="00321994" w:rsidRPr="00E762D2" w:rsidRDefault="00321994" w:rsidP="00E762D2">
      <w:pPr>
        <w:spacing w:after="0" w:line="240" w:lineRule="auto"/>
        <w:jc w:val="right"/>
        <w:rPr>
          <w:rFonts w:ascii="Times New Roman" w:hAnsi="Times New Roman"/>
          <w:sz w:val="18"/>
          <w:szCs w:val="18"/>
        </w:rPr>
      </w:pPr>
      <w:r w:rsidRPr="00E762D2">
        <w:rPr>
          <w:rFonts w:ascii="Times New Roman" w:hAnsi="Times New Roman"/>
          <w:sz w:val="18"/>
          <w:szCs w:val="18"/>
        </w:rPr>
        <w:t xml:space="preserve">                                                                   Приложение № 2 к постановлению</w:t>
      </w:r>
    </w:p>
    <w:p w:rsidR="00321994" w:rsidRPr="00E762D2" w:rsidRDefault="00321994" w:rsidP="00E762D2">
      <w:pPr>
        <w:spacing w:after="0" w:line="240" w:lineRule="auto"/>
        <w:jc w:val="right"/>
        <w:rPr>
          <w:rFonts w:ascii="Times New Roman" w:hAnsi="Times New Roman"/>
          <w:sz w:val="18"/>
          <w:szCs w:val="18"/>
        </w:rPr>
      </w:pPr>
      <w:r w:rsidRPr="00E762D2">
        <w:rPr>
          <w:rFonts w:ascii="Times New Roman" w:hAnsi="Times New Roman"/>
          <w:sz w:val="18"/>
          <w:szCs w:val="18"/>
        </w:rPr>
        <w:t xml:space="preserve">                                                                       администрации Богучанского района</w:t>
      </w:r>
    </w:p>
    <w:p w:rsidR="00321994" w:rsidRPr="00E762D2" w:rsidRDefault="00321994" w:rsidP="00E762D2">
      <w:pPr>
        <w:spacing w:after="0" w:line="240" w:lineRule="auto"/>
        <w:jc w:val="right"/>
        <w:rPr>
          <w:rFonts w:ascii="Times New Roman" w:hAnsi="Times New Roman"/>
          <w:sz w:val="18"/>
          <w:szCs w:val="18"/>
        </w:rPr>
      </w:pPr>
      <w:r w:rsidRPr="00E762D2">
        <w:rPr>
          <w:rFonts w:ascii="Times New Roman" w:hAnsi="Times New Roman"/>
          <w:sz w:val="18"/>
          <w:szCs w:val="18"/>
        </w:rPr>
        <w:t xml:space="preserve">                                                        от</w:t>
      </w:r>
      <w:r w:rsidR="00E762D2" w:rsidRPr="00E762D2">
        <w:rPr>
          <w:rFonts w:ascii="Times New Roman" w:hAnsi="Times New Roman"/>
          <w:sz w:val="18"/>
          <w:szCs w:val="18"/>
        </w:rPr>
        <w:t xml:space="preserve"> 07.</w:t>
      </w:r>
      <w:r w:rsidRPr="00E762D2">
        <w:rPr>
          <w:rFonts w:ascii="Times New Roman" w:hAnsi="Times New Roman"/>
          <w:sz w:val="18"/>
          <w:szCs w:val="18"/>
        </w:rPr>
        <w:t>05.2014г. № 541-п</w:t>
      </w:r>
    </w:p>
    <w:p w:rsidR="00321994" w:rsidRDefault="00321994" w:rsidP="00E762D2">
      <w:pPr>
        <w:spacing w:after="0" w:line="240" w:lineRule="auto"/>
        <w:jc w:val="right"/>
        <w:rPr>
          <w:rFonts w:ascii="Times New Roman" w:hAnsi="Times New Roman"/>
          <w:sz w:val="20"/>
          <w:szCs w:val="20"/>
        </w:rPr>
      </w:pPr>
    </w:p>
    <w:p w:rsidR="00E762D2" w:rsidRPr="00321994" w:rsidRDefault="00E762D2" w:rsidP="00E762D2">
      <w:pPr>
        <w:spacing w:after="0" w:line="240" w:lineRule="auto"/>
        <w:jc w:val="right"/>
        <w:rPr>
          <w:rFonts w:ascii="Times New Roman" w:hAnsi="Times New Roman"/>
          <w:sz w:val="20"/>
          <w:szCs w:val="20"/>
        </w:rPr>
      </w:pPr>
    </w:p>
    <w:p w:rsidR="00321994" w:rsidRPr="00E762D2" w:rsidRDefault="00321994" w:rsidP="00321994">
      <w:pPr>
        <w:spacing w:after="0" w:line="240" w:lineRule="auto"/>
        <w:jc w:val="center"/>
        <w:rPr>
          <w:rFonts w:ascii="Times New Roman" w:hAnsi="Times New Roman"/>
          <w:sz w:val="18"/>
          <w:szCs w:val="18"/>
        </w:rPr>
      </w:pPr>
      <w:r w:rsidRPr="00E762D2">
        <w:rPr>
          <w:rFonts w:ascii="Times New Roman" w:hAnsi="Times New Roman"/>
          <w:sz w:val="18"/>
          <w:szCs w:val="18"/>
        </w:rPr>
        <w:t>ПОЛОЖЕНИЕ</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о проведении пятидневных учебных сборов</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учащихся 10-х классов общеобразовательных школ</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Богучанского района</w:t>
      </w:r>
    </w:p>
    <w:p w:rsidR="00321994" w:rsidRPr="00321994" w:rsidRDefault="00321994" w:rsidP="00321994">
      <w:pPr>
        <w:spacing w:after="0" w:line="240" w:lineRule="auto"/>
        <w:jc w:val="right"/>
        <w:rPr>
          <w:rFonts w:ascii="Times New Roman" w:hAnsi="Times New Roman"/>
          <w:sz w:val="20"/>
          <w:szCs w:val="20"/>
        </w:rPr>
      </w:pP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1. Общие положения:</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Учебные сборы проводятся в конце учебного года по 35-часовой программе из расчета 7 учебных часов в день при продолжительности учебного часа 40-45 минут и являются обязательными для всех общеобразовательных школ района.</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медицинской подготовки,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xml:space="preserve">Директоры общеобразовательных учреждений назначают ответственных за жизнь и здоровье участников сборов, обеспечивают их заезд на место проведения учебно-полевых сборов 16 июня 2014 года. </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Нормативно-правовой основой для организации и проведения пятидневных сборов с юношами 10-х классов общеобразовательных учреждений являются:</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 ст. 11, 12, 13  Федерального закона от 28.03.1998 N 53-ФЗ «О воинской обязанности и военной службе» (в ред. Федерального закона от 25.11.2013 N 317-ФЗ);</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приказ Министерства образования РФ от 09.02.1998 № 322 «Об утверждении базисного учебного плана общеобразовательных учреждений Российской Федерации»;</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рекомендации Министерства образования РФ от 14.07.1998г. № 1133/14-12;</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-обязательный минимум содержания курса «Основы безопасности жизнедеятельности» в образовательных учреждениях среднего (полного) общего образования.</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2. Цели сборов:</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 подготовка юношей к службе в ВС РФ;</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закрепление теоретических знаний, полученных на занятиях по ОБЖ в  школе, приобретение практических навыков;</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 воспитание у юношей готовности к службе в ВС РФ.</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3. Порядок, сроки и место проведения учебных сборов:  </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 учебные сборы проводятся в конце текущего учебного года с 16.06.2014 г. по 20.06.2014 г. в ДОЛ «Березка».</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4. Структура сборов:</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Для проведения учебных сборов создается оргкомитет. Члены оргкомитета назначаются приказом начальника Управления образования. На оргкомитет возлагаются организация, руководство и материальное обеспечение занятий учащихся.</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321994">
        <w:rPr>
          <w:rFonts w:ascii="Times New Roman" w:hAnsi="Times New Roman"/>
          <w:sz w:val="20"/>
          <w:szCs w:val="20"/>
        </w:rPr>
        <w:t>Руководители общеобразовательных учреждений для оказания помощи преподавателям, осуществляющим подготовку по основам военной службы, определяют дополнительно учителей-предметников в качестве воспитателей с выполнением обязанностей командира взвода.</w:t>
      </w:r>
    </w:p>
    <w:p w:rsidR="00321994" w:rsidRPr="00E762D2"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lastRenderedPageBreak/>
        <w:t xml:space="preserve">     </w:t>
      </w:r>
      <w:r w:rsidR="00E762D2">
        <w:rPr>
          <w:rFonts w:ascii="Times New Roman" w:hAnsi="Times New Roman"/>
          <w:sz w:val="20"/>
          <w:szCs w:val="20"/>
        </w:rPr>
        <w:tab/>
      </w:r>
      <w:r w:rsidRPr="00E762D2">
        <w:rPr>
          <w:rFonts w:ascii="Times New Roman" w:hAnsi="Times New Roman"/>
          <w:sz w:val="20"/>
          <w:szCs w:val="20"/>
        </w:rPr>
        <w:t>Структура оргкомитета:</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начальник сборов;</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заместитель начальника по воспитательной работе;</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заместитель начальника учебных сборов по хозяйственной части;</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начальник штаба;</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командиры взводов.</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E762D2">
        <w:rPr>
          <w:rFonts w:ascii="Times New Roman" w:hAnsi="Times New Roman"/>
          <w:sz w:val="20"/>
          <w:szCs w:val="20"/>
        </w:rPr>
        <w:t>Начальник учебных сборов</w:t>
      </w:r>
      <w:r w:rsidRPr="00321994">
        <w:rPr>
          <w:rFonts w:ascii="Times New Roman" w:hAnsi="Times New Roman"/>
          <w:sz w:val="20"/>
          <w:szCs w:val="20"/>
          <w:u w:val="single"/>
        </w:rPr>
        <w:t xml:space="preserve"> </w:t>
      </w:r>
      <w:r w:rsidRPr="00321994">
        <w:rPr>
          <w:rFonts w:ascii="Times New Roman" w:hAnsi="Times New Roman"/>
          <w:sz w:val="20"/>
          <w:szCs w:val="20"/>
        </w:rPr>
        <w:t xml:space="preserve"> осуществляет общее руководство подготовкой и проведением сборов и отвечает за:</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своевременную разработку документов, регламентирующих их проведение;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подготовку должностных лиц сборов;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согласование вопросов организации и порядка проведения сборов;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организацию взаимодействия с военным комиссариатом района;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организацию и состояние учебной и воспитательной работы, хозяйственную деятельность и соблюдение мер безопасности.</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E762D2">
        <w:rPr>
          <w:rFonts w:ascii="Times New Roman" w:hAnsi="Times New Roman"/>
          <w:sz w:val="20"/>
          <w:szCs w:val="20"/>
        </w:rPr>
        <w:t>Заместитель начальника по воспитательной работе</w:t>
      </w:r>
      <w:r w:rsidRPr="00321994">
        <w:rPr>
          <w:rFonts w:ascii="Times New Roman" w:hAnsi="Times New Roman"/>
          <w:sz w:val="20"/>
          <w:szCs w:val="20"/>
        </w:rPr>
        <w:t xml:space="preserve"> несет ответственность за организацию и проведение военно-патриотического воспитания учащихся, их дисциплину и морально-психологическое состояние, разрабатывает план мероприятий военно-патриотическому воспитанию учащихся, участвует в разработке плана спортивных мероприятий, заботится о здоровье и питании учащихся.</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E762D2">
        <w:rPr>
          <w:rFonts w:ascii="Times New Roman" w:hAnsi="Times New Roman"/>
          <w:sz w:val="20"/>
          <w:szCs w:val="20"/>
        </w:rPr>
        <w:t>Заместитель начальника учебных сборов по хозяйственной части</w:t>
      </w:r>
      <w:r w:rsidRPr="00321994">
        <w:rPr>
          <w:rFonts w:ascii="Times New Roman" w:hAnsi="Times New Roman"/>
          <w:sz w:val="20"/>
          <w:szCs w:val="20"/>
          <w:u w:val="single"/>
        </w:rPr>
        <w:t xml:space="preserve"> </w:t>
      </w:r>
      <w:r w:rsidRPr="00321994">
        <w:rPr>
          <w:rFonts w:ascii="Times New Roman" w:hAnsi="Times New Roman"/>
          <w:sz w:val="20"/>
          <w:szCs w:val="20"/>
        </w:rPr>
        <w:t>отвечает за материальное обеспечение сборов и охрану окружающей среды. Организует размещение, питание и медицинское обеспечение учащихся. Обеспечивает сохранность и ведет учет материальных средств. Отчитывается за израсходованные продукты питания.</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w:t>
      </w:r>
      <w:r w:rsidR="00E762D2">
        <w:rPr>
          <w:rFonts w:ascii="Times New Roman" w:hAnsi="Times New Roman"/>
          <w:sz w:val="20"/>
          <w:szCs w:val="20"/>
        </w:rPr>
        <w:tab/>
      </w:r>
      <w:r w:rsidRPr="00E762D2">
        <w:rPr>
          <w:rFonts w:ascii="Times New Roman" w:hAnsi="Times New Roman"/>
          <w:sz w:val="20"/>
          <w:szCs w:val="20"/>
        </w:rPr>
        <w:t>Начальник штаба</w:t>
      </w:r>
      <w:r w:rsidRPr="00321994">
        <w:rPr>
          <w:rFonts w:ascii="Times New Roman" w:hAnsi="Times New Roman"/>
          <w:sz w:val="20"/>
          <w:szCs w:val="20"/>
        </w:rPr>
        <w:t xml:space="preserve">  разрабатывает план подготовки и проведения сборов, организационно-методические указания, расписание занятий, распорядок дня, инструкции по технике безопасности, контролирует выполнение учебной программы, составляет заявки на получение необходимого имущества и ведет его учет.</w:t>
      </w:r>
    </w:p>
    <w:p w:rsidR="00321994" w:rsidRPr="00321994" w:rsidRDefault="00321994" w:rsidP="00E762D2">
      <w:pPr>
        <w:spacing w:after="0" w:line="240" w:lineRule="auto"/>
        <w:jc w:val="both"/>
        <w:rPr>
          <w:rFonts w:ascii="Times New Roman" w:hAnsi="Times New Roman"/>
          <w:sz w:val="20"/>
          <w:szCs w:val="20"/>
          <w:u w:val="single"/>
        </w:rPr>
      </w:pPr>
      <w:r w:rsidRPr="00321994">
        <w:rPr>
          <w:rFonts w:ascii="Times New Roman" w:hAnsi="Times New Roman"/>
          <w:sz w:val="20"/>
          <w:szCs w:val="20"/>
        </w:rPr>
        <w:t xml:space="preserve">     </w:t>
      </w:r>
      <w:r w:rsidR="00E762D2">
        <w:rPr>
          <w:rFonts w:ascii="Times New Roman" w:hAnsi="Times New Roman"/>
          <w:sz w:val="20"/>
          <w:szCs w:val="20"/>
        </w:rPr>
        <w:tab/>
      </w:r>
      <w:r w:rsidRPr="00E762D2">
        <w:rPr>
          <w:rFonts w:ascii="Times New Roman" w:hAnsi="Times New Roman"/>
          <w:sz w:val="20"/>
          <w:szCs w:val="20"/>
        </w:rPr>
        <w:t>Командир взвода</w:t>
      </w:r>
      <w:r w:rsidRPr="00321994">
        <w:rPr>
          <w:rFonts w:ascii="Times New Roman" w:hAnsi="Times New Roman"/>
          <w:sz w:val="20"/>
          <w:szCs w:val="20"/>
          <w:u w:val="single"/>
        </w:rPr>
        <w:t xml:space="preserve">: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xml:space="preserve">- отвечает за своевременное прибытие учащихся на занятия, военно-патриотическое воспитание, поддержание внутреннего порядка во взводе и сохранность имущества; </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знать Ф.И.О., год рождения, семейное положение каждого юноши, их деловые и морально-психологические качества;</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проводит с учащимися воспитательную работу (знает их морально-психологические качества), ведет списочный учет взвода, заботится о подчиненных;</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строго следит за соблюдением дисциплины личного состава взвода, внешним видом, выполнением правил ношения установленной формы одежды;</w:t>
      </w:r>
    </w:p>
    <w:p w:rsidR="00321994" w:rsidRPr="00321994" w:rsidRDefault="00E762D2" w:rsidP="00E762D2">
      <w:pPr>
        <w:spacing w:after="0" w:line="240" w:lineRule="auto"/>
        <w:jc w:val="both"/>
        <w:rPr>
          <w:rFonts w:ascii="Times New Roman" w:hAnsi="Times New Roman"/>
          <w:sz w:val="20"/>
          <w:szCs w:val="20"/>
        </w:rPr>
      </w:pPr>
      <w:r>
        <w:rPr>
          <w:rFonts w:ascii="Times New Roman" w:hAnsi="Times New Roman"/>
          <w:sz w:val="20"/>
          <w:szCs w:val="20"/>
        </w:rPr>
        <w:tab/>
      </w:r>
      <w:r w:rsidR="00321994" w:rsidRPr="00321994">
        <w:rPr>
          <w:rFonts w:ascii="Times New Roman" w:hAnsi="Times New Roman"/>
          <w:sz w:val="20"/>
          <w:szCs w:val="20"/>
        </w:rPr>
        <w:t>- строго следит за выполнением требований безопасности на учебно-полевых сборах.</w:t>
      </w:r>
    </w:p>
    <w:p w:rsidR="00321994" w:rsidRPr="00321994" w:rsidRDefault="00E762D2" w:rsidP="00E762D2">
      <w:pPr>
        <w:tabs>
          <w:tab w:val="left" w:pos="3060"/>
        </w:tabs>
        <w:spacing w:after="0" w:line="240" w:lineRule="auto"/>
        <w:ind w:left="75" w:firstLine="634"/>
        <w:jc w:val="both"/>
        <w:rPr>
          <w:rFonts w:ascii="Times New Roman" w:hAnsi="Times New Roman"/>
          <w:sz w:val="20"/>
          <w:szCs w:val="20"/>
        </w:rPr>
      </w:pPr>
      <w:r>
        <w:rPr>
          <w:rFonts w:ascii="Times New Roman" w:hAnsi="Times New Roman"/>
          <w:sz w:val="20"/>
          <w:szCs w:val="20"/>
        </w:rPr>
        <w:t>5.</w:t>
      </w:r>
      <w:r w:rsidR="00321994" w:rsidRPr="00321994">
        <w:rPr>
          <w:rFonts w:ascii="Times New Roman" w:hAnsi="Times New Roman"/>
          <w:sz w:val="20"/>
          <w:szCs w:val="20"/>
        </w:rPr>
        <w:t xml:space="preserve">Финансирование учебных сборов: </w:t>
      </w:r>
    </w:p>
    <w:p w:rsidR="00321994" w:rsidRPr="00321994" w:rsidRDefault="00321994" w:rsidP="00E762D2">
      <w:pPr>
        <w:spacing w:after="0" w:line="240" w:lineRule="auto"/>
        <w:jc w:val="both"/>
        <w:rPr>
          <w:rFonts w:ascii="Times New Roman" w:hAnsi="Times New Roman"/>
          <w:sz w:val="20"/>
          <w:szCs w:val="20"/>
        </w:rPr>
      </w:pPr>
      <w:r w:rsidRPr="00321994">
        <w:rPr>
          <w:rFonts w:ascii="Times New Roman" w:hAnsi="Times New Roman"/>
          <w:sz w:val="20"/>
          <w:szCs w:val="20"/>
        </w:rPr>
        <w:t xml:space="preserve">- за счет средств муниципальной  программы «Развитие образования Богучанского района» на 2014-2016 годы.     </w:t>
      </w:r>
    </w:p>
    <w:p w:rsidR="00321994" w:rsidRPr="00321994" w:rsidRDefault="00321994" w:rsidP="00321994">
      <w:pPr>
        <w:spacing w:after="0" w:line="240" w:lineRule="auto"/>
        <w:rPr>
          <w:rFonts w:ascii="Times New Roman" w:hAnsi="Times New Roman"/>
          <w:sz w:val="20"/>
          <w:szCs w:val="20"/>
        </w:rPr>
      </w:pPr>
    </w:p>
    <w:p w:rsidR="00321994" w:rsidRPr="00C80790" w:rsidRDefault="00321994" w:rsidP="00321994">
      <w:pPr>
        <w:spacing w:after="0" w:line="240" w:lineRule="auto"/>
        <w:jc w:val="center"/>
        <w:rPr>
          <w:rFonts w:ascii="Times New Roman" w:hAnsi="Times New Roman"/>
          <w:sz w:val="18"/>
          <w:szCs w:val="18"/>
        </w:rPr>
      </w:pPr>
      <w:r w:rsidRPr="00C80790">
        <w:rPr>
          <w:rFonts w:ascii="Times New Roman" w:hAnsi="Times New Roman"/>
          <w:sz w:val="18"/>
          <w:szCs w:val="18"/>
        </w:rPr>
        <w:t>УЧЕБНЫЙ ПЛАН</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проведения пятидневных учебных сборов  учащихся 10-х классов общеобразовательных учреждений Богучанского района</w:t>
      </w:r>
    </w:p>
    <w:p w:rsidR="00321994" w:rsidRPr="00321994" w:rsidRDefault="00321994" w:rsidP="00321994">
      <w:pPr>
        <w:spacing w:after="0" w:line="240" w:lineRule="auto"/>
        <w:jc w:val="center"/>
        <w:rPr>
          <w:rFonts w:ascii="Times New Roman" w:hAnsi="Times New Roman"/>
          <w:sz w:val="20"/>
          <w:szCs w:val="20"/>
        </w:rPr>
      </w:pPr>
      <w:r w:rsidRPr="00321994">
        <w:rPr>
          <w:rFonts w:ascii="Times New Roman" w:hAnsi="Times New Roman"/>
          <w:sz w:val="20"/>
          <w:szCs w:val="20"/>
        </w:rPr>
        <w:t>в период с 16.06.2014 г. по 20.06.2014 г.</w:t>
      </w:r>
    </w:p>
    <w:p w:rsidR="00321994" w:rsidRPr="00321994" w:rsidRDefault="00321994" w:rsidP="00321994">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3825"/>
        <w:gridCol w:w="454"/>
        <w:gridCol w:w="436"/>
        <w:gridCol w:w="547"/>
        <w:gridCol w:w="532"/>
        <w:gridCol w:w="421"/>
        <w:gridCol w:w="2644"/>
      </w:tblGrid>
      <w:tr w:rsidR="00321994" w:rsidRPr="00C80790" w:rsidTr="00C80790">
        <w:trPr>
          <w:trHeight w:val="225"/>
        </w:trPr>
        <w:tc>
          <w:tcPr>
            <w:tcW w:w="372" w:type="pct"/>
            <w:vMerge w:val="restar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 xml:space="preserve">№ </w:t>
            </w:r>
          </w:p>
        </w:tc>
        <w:tc>
          <w:tcPr>
            <w:tcW w:w="1998" w:type="pct"/>
            <w:vMerge w:val="restar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Темы занятий</w:t>
            </w:r>
          </w:p>
        </w:tc>
        <w:tc>
          <w:tcPr>
            <w:tcW w:w="1248" w:type="pct"/>
            <w:gridSpan w:val="5"/>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Дни занятий</w:t>
            </w:r>
          </w:p>
        </w:tc>
        <w:tc>
          <w:tcPr>
            <w:tcW w:w="1381" w:type="pct"/>
            <w:vMerge w:val="restar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Количество часов</w:t>
            </w:r>
          </w:p>
        </w:tc>
      </w:tr>
      <w:tr w:rsidR="00321994" w:rsidRPr="00C80790" w:rsidTr="00C80790">
        <w:trPr>
          <w:trHeight w:val="77"/>
        </w:trPr>
        <w:tc>
          <w:tcPr>
            <w:tcW w:w="372" w:type="pct"/>
            <w:vMerge/>
          </w:tcPr>
          <w:p w:rsidR="00321994" w:rsidRPr="00C80790" w:rsidRDefault="00321994" w:rsidP="00321994">
            <w:pPr>
              <w:spacing w:after="0" w:line="240" w:lineRule="auto"/>
              <w:rPr>
                <w:rFonts w:ascii="Times New Roman" w:hAnsi="Times New Roman"/>
                <w:sz w:val="16"/>
                <w:szCs w:val="16"/>
              </w:rPr>
            </w:pPr>
          </w:p>
        </w:tc>
        <w:tc>
          <w:tcPr>
            <w:tcW w:w="1998" w:type="pct"/>
            <w:vMerge/>
          </w:tcPr>
          <w:p w:rsidR="00321994" w:rsidRPr="00C80790" w:rsidRDefault="00321994" w:rsidP="00321994">
            <w:pPr>
              <w:spacing w:after="0" w:line="240" w:lineRule="auto"/>
              <w:rPr>
                <w:rFonts w:ascii="Times New Roman" w:hAnsi="Times New Roman"/>
                <w:sz w:val="16"/>
                <w:szCs w:val="16"/>
              </w:rPr>
            </w:pPr>
          </w:p>
        </w:tc>
        <w:tc>
          <w:tcPr>
            <w:tcW w:w="237" w:type="pct"/>
          </w:tcPr>
          <w:p w:rsidR="00321994" w:rsidRPr="00C80790" w:rsidRDefault="00321994" w:rsidP="00321994">
            <w:pPr>
              <w:spacing w:after="0" w:line="240" w:lineRule="auto"/>
              <w:rPr>
                <w:rFonts w:ascii="Times New Roman" w:hAnsi="Times New Roman"/>
                <w:sz w:val="16"/>
                <w:szCs w:val="16"/>
                <w:lang w:val="en-US"/>
              </w:rPr>
            </w:pPr>
            <w:r w:rsidRPr="00C80790">
              <w:rPr>
                <w:rFonts w:ascii="Times New Roman" w:hAnsi="Times New Roman"/>
                <w:sz w:val="16"/>
                <w:szCs w:val="16"/>
                <w:lang w:val="en-US"/>
              </w:rPr>
              <w:t>I</w:t>
            </w:r>
          </w:p>
        </w:tc>
        <w:tc>
          <w:tcPr>
            <w:tcW w:w="228" w:type="pct"/>
          </w:tcPr>
          <w:p w:rsidR="00321994" w:rsidRPr="00C80790" w:rsidRDefault="00321994" w:rsidP="00321994">
            <w:pPr>
              <w:spacing w:after="0" w:line="240" w:lineRule="auto"/>
              <w:rPr>
                <w:rFonts w:ascii="Times New Roman" w:hAnsi="Times New Roman"/>
                <w:sz w:val="16"/>
                <w:szCs w:val="16"/>
                <w:lang w:val="en-US"/>
              </w:rPr>
            </w:pPr>
            <w:r w:rsidRPr="00C80790">
              <w:rPr>
                <w:rFonts w:ascii="Times New Roman" w:hAnsi="Times New Roman"/>
                <w:sz w:val="16"/>
                <w:szCs w:val="16"/>
                <w:lang w:val="en-US"/>
              </w:rPr>
              <w:t>II</w:t>
            </w:r>
          </w:p>
        </w:tc>
        <w:tc>
          <w:tcPr>
            <w:tcW w:w="286" w:type="pct"/>
          </w:tcPr>
          <w:p w:rsidR="00321994" w:rsidRPr="00C80790" w:rsidRDefault="00321994" w:rsidP="00321994">
            <w:pPr>
              <w:spacing w:after="0" w:line="240" w:lineRule="auto"/>
              <w:rPr>
                <w:rFonts w:ascii="Times New Roman" w:hAnsi="Times New Roman"/>
                <w:sz w:val="16"/>
                <w:szCs w:val="16"/>
                <w:lang w:val="en-US"/>
              </w:rPr>
            </w:pPr>
            <w:r w:rsidRPr="00C80790">
              <w:rPr>
                <w:rFonts w:ascii="Times New Roman" w:hAnsi="Times New Roman"/>
                <w:sz w:val="16"/>
                <w:szCs w:val="16"/>
                <w:lang w:val="en-US"/>
              </w:rPr>
              <w:t>III</w:t>
            </w:r>
          </w:p>
        </w:tc>
        <w:tc>
          <w:tcPr>
            <w:tcW w:w="278" w:type="pct"/>
          </w:tcPr>
          <w:p w:rsidR="00321994" w:rsidRPr="00C80790" w:rsidRDefault="00321994" w:rsidP="00321994">
            <w:pPr>
              <w:spacing w:after="0" w:line="240" w:lineRule="auto"/>
              <w:rPr>
                <w:rFonts w:ascii="Times New Roman" w:hAnsi="Times New Roman"/>
                <w:sz w:val="16"/>
                <w:szCs w:val="16"/>
                <w:lang w:val="en-US"/>
              </w:rPr>
            </w:pPr>
            <w:r w:rsidRPr="00C80790">
              <w:rPr>
                <w:rFonts w:ascii="Times New Roman" w:hAnsi="Times New Roman"/>
                <w:sz w:val="16"/>
                <w:szCs w:val="16"/>
                <w:lang w:val="en-US"/>
              </w:rPr>
              <w:t>IV</w:t>
            </w:r>
          </w:p>
        </w:tc>
        <w:tc>
          <w:tcPr>
            <w:tcW w:w="220" w:type="pct"/>
          </w:tcPr>
          <w:p w:rsidR="00321994" w:rsidRPr="00C80790" w:rsidRDefault="00321994" w:rsidP="00321994">
            <w:pPr>
              <w:spacing w:after="0" w:line="240" w:lineRule="auto"/>
              <w:rPr>
                <w:rFonts w:ascii="Times New Roman" w:hAnsi="Times New Roman"/>
                <w:sz w:val="16"/>
                <w:szCs w:val="16"/>
                <w:lang w:val="en-US"/>
              </w:rPr>
            </w:pPr>
            <w:r w:rsidRPr="00C80790">
              <w:rPr>
                <w:rFonts w:ascii="Times New Roman" w:hAnsi="Times New Roman"/>
                <w:sz w:val="16"/>
                <w:szCs w:val="16"/>
                <w:lang w:val="en-US"/>
              </w:rPr>
              <w:t>V</w:t>
            </w:r>
          </w:p>
        </w:tc>
        <w:tc>
          <w:tcPr>
            <w:tcW w:w="1381" w:type="pct"/>
            <w:vMerge/>
          </w:tcPr>
          <w:p w:rsidR="00321994" w:rsidRPr="00C80790" w:rsidRDefault="00321994" w:rsidP="00321994">
            <w:pPr>
              <w:spacing w:after="0" w:line="240" w:lineRule="auto"/>
              <w:rPr>
                <w:rFonts w:ascii="Times New Roman" w:hAnsi="Times New Roman"/>
                <w:sz w:val="16"/>
                <w:szCs w:val="16"/>
              </w:rPr>
            </w:pP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Общевоинские уставы</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3</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6</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Тактика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7</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3</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Радиационная, химическая и биологическая защита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3</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4</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Огневая подготовка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2</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3</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7</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5</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Строевая подготовка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5</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6</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Физическая подготовка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5</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Медицинская подготовка</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1</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2</w:t>
            </w:r>
          </w:p>
        </w:tc>
      </w:tr>
      <w:tr w:rsidR="00321994" w:rsidRPr="00C80790" w:rsidTr="00C80790">
        <w:tc>
          <w:tcPr>
            <w:tcW w:w="372" w:type="pct"/>
          </w:tcPr>
          <w:p w:rsidR="00321994" w:rsidRPr="00C80790" w:rsidRDefault="00321994" w:rsidP="00321994">
            <w:pPr>
              <w:spacing w:after="0" w:line="240" w:lineRule="auto"/>
              <w:rPr>
                <w:rFonts w:ascii="Times New Roman" w:hAnsi="Times New Roman"/>
                <w:sz w:val="16"/>
                <w:szCs w:val="16"/>
              </w:rPr>
            </w:pPr>
          </w:p>
        </w:tc>
        <w:tc>
          <w:tcPr>
            <w:tcW w:w="199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ИТОГО</w:t>
            </w:r>
          </w:p>
        </w:tc>
        <w:tc>
          <w:tcPr>
            <w:tcW w:w="237"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22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286"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278"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220" w:type="pct"/>
          </w:tcPr>
          <w:p w:rsidR="00321994" w:rsidRPr="00C80790" w:rsidRDefault="00321994" w:rsidP="00321994">
            <w:pPr>
              <w:spacing w:after="0" w:line="240" w:lineRule="auto"/>
              <w:rPr>
                <w:rFonts w:ascii="Times New Roman" w:hAnsi="Times New Roman"/>
                <w:sz w:val="16"/>
                <w:szCs w:val="16"/>
              </w:rPr>
            </w:pPr>
            <w:r w:rsidRPr="00C80790">
              <w:rPr>
                <w:rFonts w:ascii="Times New Roman" w:hAnsi="Times New Roman"/>
                <w:sz w:val="16"/>
                <w:szCs w:val="16"/>
              </w:rPr>
              <w:t>7</w:t>
            </w:r>
          </w:p>
        </w:tc>
        <w:tc>
          <w:tcPr>
            <w:tcW w:w="1381" w:type="pct"/>
          </w:tcPr>
          <w:p w:rsidR="00321994" w:rsidRPr="00C80790" w:rsidRDefault="00321994" w:rsidP="00321994">
            <w:pPr>
              <w:spacing w:after="0" w:line="240" w:lineRule="auto"/>
              <w:jc w:val="center"/>
              <w:rPr>
                <w:rFonts w:ascii="Times New Roman" w:hAnsi="Times New Roman"/>
                <w:sz w:val="16"/>
                <w:szCs w:val="16"/>
              </w:rPr>
            </w:pPr>
            <w:r w:rsidRPr="00C80790">
              <w:rPr>
                <w:rFonts w:ascii="Times New Roman" w:hAnsi="Times New Roman"/>
                <w:sz w:val="16"/>
                <w:szCs w:val="16"/>
              </w:rPr>
              <w:t>35</w:t>
            </w:r>
          </w:p>
        </w:tc>
      </w:tr>
    </w:tbl>
    <w:p w:rsidR="00DF4D6D" w:rsidRDefault="00DF4D6D" w:rsidP="00321994">
      <w:pPr>
        <w:spacing w:after="0" w:line="240" w:lineRule="auto"/>
        <w:jc w:val="both"/>
        <w:rPr>
          <w:rFonts w:ascii="Times New Roman" w:hAnsi="Times New Roman"/>
          <w:sz w:val="20"/>
          <w:szCs w:val="20"/>
        </w:rPr>
      </w:pPr>
    </w:p>
    <w:p w:rsidR="00847F03" w:rsidRPr="00847F03" w:rsidRDefault="00847F03" w:rsidP="00847F03">
      <w:pPr>
        <w:spacing w:after="0" w:line="240" w:lineRule="auto"/>
        <w:jc w:val="center"/>
        <w:rPr>
          <w:rFonts w:ascii="Times New Roman" w:hAnsi="Times New Roman"/>
          <w:bCs/>
          <w:sz w:val="18"/>
          <w:szCs w:val="18"/>
        </w:rPr>
      </w:pPr>
      <w:r w:rsidRPr="00847F03">
        <w:rPr>
          <w:rFonts w:ascii="Times New Roman" w:hAnsi="Times New Roman"/>
          <w:bCs/>
          <w:sz w:val="18"/>
          <w:szCs w:val="18"/>
        </w:rPr>
        <w:t>АДМИНИСТРАЦИЯ БОГУЧАНСКОГО РАЙОНА</w:t>
      </w:r>
    </w:p>
    <w:p w:rsidR="00847F03" w:rsidRPr="00847F03" w:rsidRDefault="00847F03" w:rsidP="00847F03">
      <w:pPr>
        <w:spacing w:after="0" w:line="240" w:lineRule="auto"/>
        <w:jc w:val="center"/>
        <w:rPr>
          <w:rFonts w:ascii="Times New Roman" w:hAnsi="Times New Roman"/>
          <w:bCs/>
          <w:sz w:val="18"/>
          <w:szCs w:val="18"/>
        </w:rPr>
      </w:pPr>
      <w:r w:rsidRPr="00847F03">
        <w:rPr>
          <w:rFonts w:ascii="Times New Roman" w:hAnsi="Times New Roman"/>
          <w:bCs/>
          <w:sz w:val="18"/>
          <w:szCs w:val="18"/>
        </w:rPr>
        <w:t>КРАСНОЯРСКОГО КРАЯ</w:t>
      </w:r>
    </w:p>
    <w:p w:rsidR="00847F03" w:rsidRPr="00847F03" w:rsidRDefault="00847F03" w:rsidP="00847F03">
      <w:pPr>
        <w:spacing w:after="0" w:line="240" w:lineRule="auto"/>
        <w:jc w:val="center"/>
        <w:rPr>
          <w:rFonts w:ascii="Times New Roman" w:hAnsi="Times New Roman"/>
          <w:bCs/>
          <w:sz w:val="18"/>
          <w:szCs w:val="18"/>
        </w:rPr>
      </w:pPr>
      <w:r w:rsidRPr="00847F03">
        <w:rPr>
          <w:rFonts w:ascii="Times New Roman" w:hAnsi="Times New Roman"/>
          <w:bCs/>
          <w:sz w:val="18"/>
          <w:szCs w:val="18"/>
        </w:rPr>
        <w:t>ПОСТАНОВЛЕНИЕ</w:t>
      </w:r>
    </w:p>
    <w:p w:rsidR="00847F03" w:rsidRPr="00847F03" w:rsidRDefault="00847F03" w:rsidP="00847F03">
      <w:pPr>
        <w:spacing w:after="0" w:line="240" w:lineRule="auto"/>
        <w:jc w:val="both"/>
        <w:rPr>
          <w:rFonts w:ascii="Times New Roman" w:hAnsi="Times New Roman"/>
          <w:bCs/>
          <w:sz w:val="20"/>
          <w:szCs w:val="20"/>
        </w:rPr>
      </w:pPr>
      <w:r w:rsidRPr="00847F03">
        <w:rPr>
          <w:rFonts w:ascii="Times New Roman" w:hAnsi="Times New Roman"/>
          <w:bCs/>
          <w:sz w:val="20"/>
          <w:szCs w:val="20"/>
        </w:rPr>
        <w:t xml:space="preserve">08.05. 2014                                         </w:t>
      </w:r>
      <w:r>
        <w:rPr>
          <w:rFonts w:ascii="Times New Roman" w:hAnsi="Times New Roman"/>
          <w:bCs/>
          <w:sz w:val="20"/>
          <w:szCs w:val="20"/>
        </w:rPr>
        <w:t xml:space="preserve">                        </w:t>
      </w:r>
      <w:r w:rsidRPr="00847F03">
        <w:rPr>
          <w:rFonts w:ascii="Times New Roman" w:hAnsi="Times New Roman"/>
          <w:bCs/>
          <w:sz w:val="20"/>
          <w:szCs w:val="20"/>
        </w:rPr>
        <w:t xml:space="preserve"> с. Богучаны                                                  </w:t>
      </w:r>
      <w:r>
        <w:rPr>
          <w:rFonts w:ascii="Times New Roman" w:hAnsi="Times New Roman"/>
          <w:bCs/>
          <w:sz w:val="20"/>
          <w:szCs w:val="20"/>
        </w:rPr>
        <w:t xml:space="preserve">                </w:t>
      </w:r>
      <w:r w:rsidRPr="00847F03">
        <w:rPr>
          <w:rFonts w:ascii="Times New Roman" w:hAnsi="Times New Roman"/>
          <w:bCs/>
          <w:sz w:val="20"/>
          <w:szCs w:val="20"/>
        </w:rPr>
        <w:t>№</w:t>
      </w:r>
      <w:r w:rsidR="00DF4D6D">
        <w:rPr>
          <w:rFonts w:ascii="Times New Roman" w:hAnsi="Times New Roman"/>
          <w:bCs/>
          <w:sz w:val="20"/>
          <w:szCs w:val="20"/>
        </w:rPr>
        <w:t xml:space="preserve"> </w:t>
      </w:r>
      <w:r w:rsidRPr="00847F03">
        <w:rPr>
          <w:rFonts w:ascii="Times New Roman" w:hAnsi="Times New Roman"/>
          <w:bCs/>
          <w:sz w:val="20"/>
          <w:szCs w:val="20"/>
        </w:rPr>
        <w:t xml:space="preserve">542-п </w:t>
      </w:r>
    </w:p>
    <w:p w:rsidR="00847F03" w:rsidRPr="00847F03" w:rsidRDefault="00847F03" w:rsidP="00847F03">
      <w:pPr>
        <w:spacing w:after="0" w:line="240" w:lineRule="auto"/>
        <w:rPr>
          <w:rFonts w:ascii="Times New Roman" w:hAnsi="Times New Roman"/>
          <w:sz w:val="20"/>
          <w:szCs w:val="20"/>
        </w:rPr>
      </w:pPr>
    </w:p>
    <w:p w:rsidR="00847F03" w:rsidRPr="00847F03" w:rsidRDefault="00847F03" w:rsidP="00847F03">
      <w:pPr>
        <w:spacing w:after="0" w:line="240" w:lineRule="auto"/>
        <w:jc w:val="center"/>
        <w:rPr>
          <w:rFonts w:ascii="Times New Roman" w:hAnsi="Times New Roman"/>
          <w:sz w:val="20"/>
          <w:szCs w:val="20"/>
        </w:rPr>
      </w:pPr>
      <w:r w:rsidRPr="00847F03">
        <w:rPr>
          <w:rFonts w:ascii="Times New Roman" w:hAnsi="Times New Roman"/>
          <w:sz w:val="20"/>
          <w:szCs w:val="20"/>
        </w:rPr>
        <w:t>Об утверждении средней рыночной стоимости 1 квадратного метра</w:t>
      </w:r>
      <w:r>
        <w:rPr>
          <w:rFonts w:ascii="Times New Roman" w:hAnsi="Times New Roman"/>
          <w:sz w:val="20"/>
          <w:szCs w:val="20"/>
        </w:rPr>
        <w:t xml:space="preserve"> </w:t>
      </w:r>
      <w:r w:rsidRPr="00847F03">
        <w:rPr>
          <w:rFonts w:ascii="Times New Roman" w:hAnsi="Times New Roman"/>
          <w:sz w:val="20"/>
          <w:szCs w:val="20"/>
        </w:rPr>
        <w:t xml:space="preserve">общей площади жилья </w:t>
      </w:r>
      <w:r>
        <w:rPr>
          <w:rFonts w:ascii="Times New Roman" w:hAnsi="Times New Roman"/>
          <w:sz w:val="20"/>
          <w:szCs w:val="20"/>
        </w:rPr>
        <w:t xml:space="preserve">по </w:t>
      </w:r>
      <w:r w:rsidRPr="00847F03">
        <w:rPr>
          <w:rFonts w:ascii="Times New Roman" w:hAnsi="Times New Roman"/>
          <w:sz w:val="20"/>
          <w:szCs w:val="20"/>
        </w:rPr>
        <w:t>муниципальному</w:t>
      </w:r>
      <w:r>
        <w:rPr>
          <w:rFonts w:ascii="Times New Roman" w:hAnsi="Times New Roman"/>
          <w:sz w:val="20"/>
          <w:szCs w:val="20"/>
        </w:rPr>
        <w:t xml:space="preserve"> </w:t>
      </w:r>
      <w:r w:rsidRPr="00847F03">
        <w:rPr>
          <w:rFonts w:ascii="Times New Roman" w:hAnsi="Times New Roman"/>
          <w:sz w:val="20"/>
          <w:szCs w:val="20"/>
        </w:rPr>
        <w:t>образованию Богучанский район на 2 квартал 2014 года</w:t>
      </w:r>
    </w:p>
    <w:p w:rsidR="00847F03" w:rsidRPr="00847F03" w:rsidRDefault="00847F03" w:rsidP="00847F03">
      <w:pPr>
        <w:spacing w:after="0" w:line="240" w:lineRule="auto"/>
        <w:rPr>
          <w:rFonts w:ascii="Times New Roman" w:hAnsi="Times New Roman"/>
          <w:sz w:val="20"/>
          <w:szCs w:val="20"/>
        </w:rPr>
      </w:pPr>
    </w:p>
    <w:p w:rsidR="00847F03" w:rsidRPr="00847F03" w:rsidRDefault="00847F03" w:rsidP="00D9723A">
      <w:pPr>
        <w:autoSpaceDE w:val="0"/>
        <w:autoSpaceDN w:val="0"/>
        <w:adjustRightInd w:val="0"/>
        <w:spacing w:after="0" w:line="240" w:lineRule="auto"/>
        <w:jc w:val="both"/>
        <w:rPr>
          <w:rFonts w:ascii="Times New Roman" w:hAnsi="Times New Roman"/>
          <w:sz w:val="20"/>
          <w:szCs w:val="20"/>
        </w:rPr>
      </w:pPr>
      <w:r w:rsidRPr="00847F03">
        <w:rPr>
          <w:rFonts w:ascii="Times New Roman" w:hAnsi="Times New Roman"/>
          <w:sz w:val="20"/>
          <w:szCs w:val="20"/>
        </w:rPr>
        <w:lastRenderedPageBreak/>
        <w:tab/>
        <w:t>В соответствии с Законом Красноярского края от 24.12.2009 года №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 руководствуясь ст. 7, 48 Устава Богучанского района</w:t>
      </w:r>
      <w:r w:rsidR="00D9723A">
        <w:rPr>
          <w:rFonts w:ascii="Times New Roman" w:hAnsi="Times New Roman"/>
          <w:sz w:val="20"/>
          <w:szCs w:val="20"/>
        </w:rPr>
        <w:t xml:space="preserve"> </w:t>
      </w:r>
      <w:r w:rsidRPr="00847F03">
        <w:rPr>
          <w:rFonts w:ascii="Times New Roman" w:hAnsi="Times New Roman"/>
          <w:sz w:val="20"/>
          <w:szCs w:val="20"/>
        </w:rPr>
        <w:t>ПОСТАНОВЛЯЮ:</w:t>
      </w:r>
    </w:p>
    <w:p w:rsidR="00847F03" w:rsidRPr="00847F03" w:rsidRDefault="00847F03" w:rsidP="00847F03">
      <w:pPr>
        <w:pStyle w:val="ConsPlusNormal"/>
        <w:ind w:firstLine="540"/>
        <w:jc w:val="both"/>
        <w:rPr>
          <w:rFonts w:ascii="Times New Roman" w:hAnsi="Times New Roman" w:cs="Times New Roman"/>
        </w:rPr>
      </w:pPr>
      <w:r w:rsidRPr="00847F03">
        <w:rPr>
          <w:rFonts w:ascii="Times New Roman" w:hAnsi="Times New Roman" w:cs="Times New Roman"/>
        </w:rPr>
        <w:tab/>
        <w:t>1. Утвердить на 2 квартал 2014 года среднюю рыночную стоимость 1 квадратного метра общей площади жилого помещения и среднюю рыночную стоимость строительства 1 квадратного метра общей площади жилого помещения по муниципальному образованию Богучанский район в размере 37 790 (тридцать семь тысяч семьсот девяносто) рублей:</w:t>
      </w:r>
    </w:p>
    <w:p w:rsidR="00847F03" w:rsidRPr="00847F03" w:rsidRDefault="00847F03" w:rsidP="00847F03">
      <w:pPr>
        <w:pStyle w:val="ConsPlusNormal"/>
        <w:jc w:val="both"/>
        <w:rPr>
          <w:rFonts w:ascii="Times New Roman" w:hAnsi="Times New Roman" w:cs="Times New Roman"/>
        </w:rPr>
      </w:pPr>
      <w:r w:rsidRPr="00847F03">
        <w:rPr>
          <w:rFonts w:ascii="Times New Roman" w:hAnsi="Times New Roman" w:cs="Times New Roman"/>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w:t>
      </w:r>
    </w:p>
    <w:p w:rsidR="00847F03" w:rsidRPr="00847F03" w:rsidRDefault="00847F03" w:rsidP="00847F03">
      <w:pPr>
        <w:spacing w:after="0" w:line="240" w:lineRule="auto"/>
        <w:jc w:val="both"/>
        <w:rPr>
          <w:rFonts w:ascii="Times New Roman" w:hAnsi="Times New Roman"/>
          <w:sz w:val="20"/>
          <w:szCs w:val="20"/>
        </w:rPr>
      </w:pPr>
      <w:r w:rsidRPr="00847F03">
        <w:rPr>
          <w:rFonts w:ascii="Times New Roman" w:hAnsi="Times New Roman"/>
          <w:sz w:val="20"/>
          <w:szCs w:val="20"/>
        </w:rPr>
        <w:t>- для определения размера социальных выплат на приобретение жилых помещений отдельным категориям ветеранов, инвалидов и семей, имеющим детей-инвалидов.</w:t>
      </w:r>
    </w:p>
    <w:p w:rsidR="00847F03" w:rsidRPr="00847F03" w:rsidRDefault="00847F03" w:rsidP="00847F03">
      <w:pPr>
        <w:spacing w:after="0" w:line="240" w:lineRule="auto"/>
        <w:jc w:val="both"/>
        <w:rPr>
          <w:rFonts w:ascii="Times New Roman" w:hAnsi="Times New Roman"/>
          <w:sz w:val="20"/>
          <w:szCs w:val="20"/>
        </w:rPr>
      </w:pPr>
      <w:r w:rsidRPr="00847F03">
        <w:rPr>
          <w:rFonts w:ascii="Times New Roman" w:hAnsi="Times New Roman"/>
          <w:sz w:val="20"/>
          <w:szCs w:val="20"/>
        </w:rPr>
        <w:tab/>
        <w:t>2.    Контроль за исполнением настоящего Постановления оставляю за собой.</w:t>
      </w:r>
    </w:p>
    <w:p w:rsidR="00847F03" w:rsidRPr="00847F03" w:rsidRDefault="00847F03" w:rsidP="00847F03">
      <w:pPr>
        <w:autoSpaceDE w:val="0"/>
        <w:spacing w:after="0" w:line="240" w:lineRule="auto"/>
        <w:ind w:firstLine="720"/>
        <w:jc w:val="both"/>
        <w:outlineLvl w:val="0"/>
        <w:rPr>
          <w:rFonts w:ascii="Times New Roman" w:hAnsi="Times New Roman"/>
          <w:sz w:val="20"/>
          <w:szCs w:val="20"/>
        </w:rPr>
      </w:pPr>
      <w:r w:rsidRPr="00847F03">
        <w:rPr>
          <w:rFonts w:ascii="Times New Roman" w:hAnsi="Times New Roman"/>
          <w:sz w:val="20"/>
          <w:szCs w:val="20"/>
        </w:rPr>
        <w:t>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с 01.04.2014 года.</w:t>
      </w:r>
    </w:p>
    <w:p w:rsidR="00847F03" w:rsidRPr="00847F03" w:rsidRDefault="00847F03" w:rsidP="00847F03">
      <w:pPr>
        <w:autoSpaceDE w:val="0"/>
        <w:spacing w:after="0" w:line="240" w:lineRule="auto"/>
        <w:ind w:firstLine="720"/>
        <w:jc w:val="both"/>
        <w:outlineLvl w:val="0"/>
        <w:rPr>
          <w:rFonts w:ascii="Times New Roman" w:hAnsi="Times New Roman"/>
          <w:sz w:val="20"/>
          <w:szCs w:val="20"/>
        </w:rPr>
      </w:pPr>
    </w:p>
    <w:p w:rsidR="00847F03" w:rsidRPr="00847F03" w:rsidRDefault="00847F03" w:rsidP="00847F03">
      <w:pPr>
        <w:autoSpaceDE w:val="0"/>
        <w:spacing w:after="0" w:line="240" w:lineRule="auto"/>
        <w:jc w:val="both"/>
        <w:outlineLvl w:val="0"/>
        <w:rPr>
          <w:rFonts w:ascii="Times New Roman" w:hAnsi="Times New Roman"/>
          <w:sz w:val="20"/>
          <w:szCs w:val="20"/>
        </w:rPr>
      </w:pPr>
      <w:r w:rsidRPr="00847F03">
        <w:rPr>
          <w:rFonts w:ascii="Times New Roman" w:hAnsi="Times New Roman"/>
          <w:sz w:val="20"/>
          <w:szCs w:val="20"/>
        </w:rPr>
        <w:t>Глава администрации</w:t>
      </w:r>
    </w:p>
    <w:p w:rsidR="00847F03" w:rsidRDefault="00847F03" w:rsidP="00847F03">
      <w:pPr>
        <w:autoSpaceDE w:val="0"/>
        <w:spacing w:after="0" w:line="240" w:lineRule="auto"/>
        <w:outlineLvl w:val="0"/>
        <w:rPr>
          <w:rFonts w:ascii="Times New Roman" w:hAnsi="Times New Roman"/>
          <w:sz w:val="20"/>
          <w:szCs w:val="20"/>
        </w:rPr>
      </w:pPr>
      <w:r w:rsidRPr="00847F03">
        <w:rPr>
          <w:rFonts w:ascii="Times New Roman" w:hAnsi="Times New Roman"/>
          <w:sz w:val="20"/>
          <w:szCs w:val="20"/>
        </w:rPr>
        <w:t xml:space="preserve">Богучанского района                                                                                                  </w:t>
      </w:r>
      <w:r>
        <w:rPr>
          <w:rFonts w:ascii="Times New Roman" w:hAnsi="Times New Roman"/>
          <w:sz w:val="20"/>
          <w:szCs w:val="20"/>
        </w:rPr>
        <w:t xml:space="preserve">                          </w:t>
      </w:r>
      <w:r w:rsidRPr="00847F03">
        <w:rPr>
          <w:rFonts w:ascii="Times New Roman" w:hAnsi="Times New Roman"/>
          <w:sz w:val="20"/>
          <w:szCs w:val="20"/>
        </w:rPr>
        <w:t>В.Ю.Карнаухов</w:t>
      </w:r>
    </w:p>
    <w:p w:rsidR="00847F03" w:rsidRDefault="00847F03" w:rsidP="00847F03">
      <w:pPr>
        <w:autoSpaceDE w:val="0"/>
        <w:spacing w:after="0" w:line="240" w:lineRule="auto"/>
        <w:outlineLvl w:val="0"/>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18"/>
          <w:szCs w:val="18"/>
        </w:rPr>
      </w:pPr>
      <w:r w:rsidRPr="000C0CC0">
        <w:rPr>
          <w:rFonts w:ascii="Times New Roman" w:hAnsi="Times New Roman"/>
          <w:sz w:val="18"/>
          <w:szCs w:val="18"/>
        </w:rPr>
        <w:t>АДМИНИСТРАЦИЯ БОГУЧАНСКОГО РАЙОНА</w:t>
      </w:r>
    </w:p>
    <w:p w:rsidR="00847F03" w:rsidRPr="000C0CC0" w:rsidRDefault="00847F03" w:rsidP="000C0CC0">
      <w:pPr>
        <w:spacing w:after="0" w:line="240" w:lineRule="auto"/>
        <w:jc w:val="center"/>
        <w:rPr>
          <w:rFonts w:ascii="Times New Roman" w:hAnsi="Times New Roman"/>
          <w:sz w:val="18"/>
          <w:szCs w:val="18"/>
        </w:rPr>
      </w:pPr>
      <w:r w:rsidRPr="000C0CC0">
        <w:rPr>
          <w:rFonts w:ascii="Times New Roman" w:hAnsi="Times New Roman"/>
          <w:sz w:val="18"/>
          <w:szCs w:val="18"/>
        </w:rPr>
        <w:t>КРАСНОЯРСКОГО КРАЯ</w:t>
      </w:r>
    </w:p>
    <w:p w:rsidR="000C0CC0" w:rsidRDefault="00847F03" w:rsidP="000C0CC0">
      <w:pPr>
        <w:spacing w:after="0" w:line="240" w:lineRule="auto"/>
        <w:jc w:val="center"/>
        <w:rPr>
          <w:rFonts w:ascii="Times New Roman" w:hAnsi="Times New Roman"/>
          <w:sz w:val="18"/>
          <w:szCs w:val="18"/>
        </w:rPr>
      </w:pPr>
      <w:r w:rsidRPr="000C0CC0">
        <w:rPr>
          <w:rFonts w:ascii="Times New Roman" w:hAnsi="Times New Roman"/>
          <w:sz w:val="18"/>
          <w:szCs w:val="18"/>
        </w:rPr>
        <w:t>ПОСТАНОВЛЕНИЕ</w:t>
      </w:r>
    </w:p>
    <w:p w:rsidR="00847F03" w:rsidRPr="000C0CC0" w:rsidRDefault="00847F03" w:rsidP="000C0CC0">
      <w:pPr>
        <w:spacing w:after="0" w:line="240" w:lineRule="auto"/>
        <w:jc w:val="both"/>
        <w:rPr>
          <w:rFonts w:ascii="Times New Roman" w:hAnsi="Times New Roman"/>
          <w:sz w:val="18"/>
          <w:szCs w:val="18"/>
        </w:rPr>
      </w:pPr>
      <w:r w:rsidRPr="000C0CC0">
        <w:rPr>
          <w:rFonts w:ascii="Times New Roman" w:hAnsi="Times New Roman"/>
          <w:sz w:val="20"/>
          <w:szCs w:val="20"/>
        </w:rPr>
        <w:t xml:space="preserve">12.05.2014г.                  </w:t>
      </w:r>
      <w:r w:rsidR="000C0CC0">
        <w:rPr>
          <w:rFonts w:ascii="Times New Roman" w:hAnsi="Times New Roman"/>
          <w:sz w:val="20"/>
          <w:szCs w:val="20"/>
        </w:rPr>
        <w:t xml:space="preserve">                                              </w:t>
      </w:r>
      <w:r w:rsidRPr="000C0CC0">
        <w:rPr>
          <w:rFonts w:ascii="Times New Roman" w:hAnsi="Times New Roman"/>
          <w:sz w:val="20"/>
          <w:szCs w:val="20"/>
        </w:rPr>
        <w:t xml:space="preserve">с. Богучаны                                      </w:t>
      </w:r>
      <w:r w:rsidR="000C0CC0">
        <w:rPr>
          <w:rFonts w:ascii="Times New Roman" w:hAnsi="Times New Roman"/>
          <w:sz w:val="20"/>
          <w:szCs w:val="20"/>
        </w:rPr>
        <w:t xml:space="preserve">                              </w:t>
      </w:r>
      <w:r w:rsidRPr="000C0CC0">
        <w:rPr>
          <w:rFonts w:ascii="Times New Roman" w:hAnsi="Times New Roman"/>
          <w:sz w:val="20"/>
          <w:szCs w:val="20"/>
        </w:rPr>
        <w:t xml:space="preserve">№547-п </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Об обеспечении первичных мер пожарной безопасности в населенных пунктах, находящихся на межселенной территории Богучанского района: д. Заимка, д. Каменка, д. Прилуки.</w:t>
      </w:r>
    </w:p>
    <w:p w:rsidR="000C0CC0" w:rsidRDefault="000C0CC0" w:rsidP="000C0CC0">
      <w:pPr>
        <w:spacing w:after="0" w:line="240" w:lineRule="auto"/>
        <w:ind w:firstLine="708"/>
        <w:jc w:val="both"/>
        <w:rPr>
          <w:rFonts w:ascii="Times New Roman" w:hAnsi="Times New Roman"/>
          <w:sz w:val="20"/>
          <w:szCs w:val="20"/>
        </w:rPr>
      </w:pP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 xml:space="preserve">В соответствии с п. 21 ч. 1, ч. 2 ст. 15 Федерального закона от 06.10 2003  № 131-ФЗ "Об общих принципах организации местного самоуправления в Российской Федерации", ст. 19 Федерального закона от 21.12.1994 № 69-ФЗ "О пожарной безопасности", ст. 63 Федерального закона от 22.07.2008 № 123-ФЗ "Технический регламент о требованиях пожарной безопасности", Федеральным законом от 06.05.2011 № 100-ФЗ "О добровольной пожарной охране",  ст. 8, 47, 48 Устава Богучанского района ПОСТАНОВЛЯЮ: </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в населенных пунктах, находящихся на межселенной территории Богучанского района: д. Заимка, д. Каменка, д. Прилуки, согласно приложению № 1.</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2. Утвердить Памятку жителям населенных пунктов, находящихся на межселенной территории Богучанского района: д. Заимка, д. Каменка, д. Прилуки о соблюдении мер пожарной безопасности, согласно приложению № 2.</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 Утвердить типовую форму регистрации инструктажей граждан, проживающих в населенных пунктах, находящихся на межселенной территории: д. Заимка, д. Каменка, д. Прилуки о соблюдении мер пожарной безопасности, согласно приложению № 3.</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4. Контроль за исполнением настоящего постановления возложить на первого заместителя главы администрации Богучанского района А. Ю. Машинистова.</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5. Постановление вступает в силу со дня, следующего за днем опубликования в Официальном вестнике Богучанского района.</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Глава администрации</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Богучанского района</w:t>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t xml:space="preserve">   </w:t>
      </w:r>
      <w:r w:rsidR="000C0CC0">
        <w:rPr>
          <w:rFonts w:ascii="Times New Roman" w:hAnsi="Times New Roman"/>
          <w:sz w:val="20"/>
          <w:szCs w:val="20"/>
        </w:rPr>
        <w:t xml:space="preserve">                        </w:t>
      </w:r>
      <w:r w:rsidRPr="000C0CC0">
        <w:rPr>
          <w:rFonts w:ascii="Times New Roman" w:hAnsi="Times New Roman"/>
          <w:sz w:val="20"/>
          <w:szCs w:val="20"/>
        </w:rPr>
        <w:t>В. Ю. Карнаухов</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right"/>
        <w:rPr>
          <w:rFonts w:ascii="Times New Roman" w:hAnsi="Times New Roman"/>
          <w:sz w:val="20"/>
          <w:szCs w:val="20"/>
        </w:rPr>
      </w:pP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t>Приложение № 1</w:t>
      </w:r>
    </w:p>
    <w:p w:rsidR="00847F03" w:rsidRPr="000C0CC0" w:rsidRDefault="00847F03" w:rsidP="000C0CC0">
      <w:pPr>
        <w:spacing w:after="0" w:line="240" w:lineRule="auto"/>
        <w:ind w:left="4248" w:firstLine="708"/>
        <w:jc w:val="right"/>
        <w:rPr>
          <w:rFonts w:ascii="Times New Roman" w:hAnsi="Times New Roman"/>
          <w:sz w:val="20"/>
          <w:szCs w:val="20"/>
        </w:rPr>
      </w:pPr>
      <w:r w:rsidRPr="000C0CC0">
        <w:rPr>
          <w:rFonts w:ascii="Times New Roman" w:hAnsi="Times New Roman"/>
          <w:sz w:val="20"/>
          <w:szCs w:val="20"/>
        </w:rPr>
        <w:t>к постановлению администрации</w:t>
      </w:r>
    </w:p>
    <w:p w:rsidR="00847F03" w:rsidRPr="000C0CC0" w:rsidRDefault="00847F03" w:rsidP="000C0CC0">
      <w:pPr>
        <w:spacing w:after="0" w:line="240" w:lineRule="auto"/>
        <w:ind w:left="4956"/>
        <w:jc w:val="right"/>
        <w:rPr>
          <w:rFonts w:ascii="Times New Roman" w:hAnsi="Times New Roman"/>
          <w:sz w:val="20"/>
          <w:szCs w:val="20"/>
        </w:rPr>
      </w:pPr>
      <w:r w:rsidRPr="000C0CC0">
        <w:rPr>
          <w:rFonts w:ascii="Times New Roman" w:hAnsi="Times New Roman"/>
          <w:sz w:val="20"/>
          <w:szCs w:val="20"/>
        </w:rPr>
        <w:t xml:space="preserve">Богучанского района от </w:t>
      </w:r>
      <w:r w:rsidR="000C0CC0">
        <w:rPr>
          <w:rFonts w:ascii="Times New Roman" w:hAnsi="Times New Roman"/>
          <w:sz w:val="20"/>
          <w:szCs w:val="20"/>
        </w:rPr>
        <w:t>12.05.</w:t>
      </w:r>
      <w:r w:rsidRPr="000C0CC0">
        <w:rPr>
          <w:rFonts w:ascii="Times New Roman" w:hAnsi="Times New Roman"/>
          <w:sz w:val="20"/>
          <w:szCs w:val="20"/>
        </w:rPr>
        <w:t>2014г.</w:t>
      </w:r>
      <w:r w:rsidR="000C0CC0">
        <w:rPr>
          <w:rFonts w:ascii="Times New Roman" w:hAnsi="Times New Roman"/>
          <w:sz w:val="20"/>
          <w:szCs w:val="20"/>
        </w:rPr>
        <w:t xml:space="preserve">  </w:t>
      </w:r>
      <w:r w:rsidRPr="000C0CC0">
        <w:rPr>
          <w:rFonts w:ascii="Times New Roman" w:hAnsi="Times New Roman"/>
          <w:sz w:val="20"/>
          <w:szCs w:val="20"/>
        </w:rPr>
        <w:t>№ 547-п</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Положение</w:t>
      </w: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об определении форм участия граждан в обеспечении первичных мер пожарной безопасности, в том числе в деятельности добровольной пожарной охраны, в населенных пунктах, находящихся на межселенной территории Богучанского района: д. Заимка, д. Каменка, д. Прилуки</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lastRenderedPageBreak/>
        <w:t>1. Общие положения</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1.1.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в населенных пунктах, находящихся на  межселенной территории Богучанского района: д. Заимка, д. Каменка, д. Прилуки (далее – межселенная территория)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 123-ФЗ "Технический регламент о требованиях пожарной безопасности", Федеральным законом от 06.05. 2011  № 100-ФЗ "О добровольной пожарной охране", Законом Красноярского края от 10.11.2011 № 13-6422 «О государственной поддержке добровольной пожарной охраны в Красноярском крае».</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bookmarkStart w:id="5" w:name="Par43"/>
      <w:bookmarkEnd w:id="5"/>
      <w:r w:rsidRPr="000C0CC0">
        <w:rPr>
          <w:rFonts w:ascii="Times New Roman" w:hAnsi="Times New Roman"/>
          <w:sz w:val="20"/>
          <w:szCs w:val="20"/>
        </w:rPr>
        <w:t>2. Первичные меры пожарной безопасности</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2.1. Первичные меры пожарной безопасности в населенных пунктах, находящихся на межселенной территории Богучанского района включают в себя: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проведение противопожарной пропаганды и обучения населения мерам пожарной безопасности;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определение перечня первичных средств тушения пожаров для помещений и строений, находящихся в собственности граждан; оснащение территорий общего пользования первичными средствами тушения пожаров и противопожарным инвентарем;</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своевременную очистку территорий от горючих отходов, мусора, сухой растительности;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установление особого противопожарного режима в населенных пунктах, находящихся на межселенной территории Богучанского района и дополнительных требований пожарной безопасности на время его действия;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социальное и экономическое стимулирование участия граждан в добровольной пожарной охране, в том числе участия в борьбе с пожарами;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обеспечение связи и оповещения населения о пожаре;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включение мероприятий по обеспечению пожарной безопасности в планы, схемы и программы развития межселенных территорий.</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3. Порядок осуществления противопожарной пропаганды</w:t>
      </w: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и обучения населения первичным мерам пожарной безопасности</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3.1. Противопожарная пропаганда и обучение населения первичным мерам пожарной безопасности в населенных пунктах, находящихся на межселенной территории Богучанского района: д. Заимка, д. Каменка, д. Прилуки осуществляются через:</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средства печати, выпуск рекламной продукции, памяток, публикаций в газетах;</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устную агитацию, беседы;</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средства наглядной агитации;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работу с организациями, расположенными в населенных пунктах, находящихся на межселенной территории Богучанского района, по пропаганде противопожарных знаний.</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bookmarkStart w:id="6" w:name="Par64"/>
      <w:bookmarkEnd w:id="6"/>
      <w:r w:rsidRPr="000C0CC0">
        <w:rPr>
          <w:rFonts w:ascii="Times New Roman" w:hAnsi="Times New Roman"/>
          <w:sz w:val="20"/>
          <w:szCs w:val="20"/>
        </w:rPr>
        <w:t>4. Формы участия граждан в обеспечении первичных мер пожарной безопасности и в деятельности добровольной пожарной охраны</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4.1.  Формами участия граждан в обеспечении первичных мер пожарной безопасности и в деятельности добровольной пожарной охраны в населенных пунктах, находящихся на межселенной территории Богучанского района, являются:</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ab/>
        <w:t>участие граждан в обеспечении первичных мер пожарной безопасности на работе и в быту;</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ab/>
        <w:t>участие граждан в добровольной пожарной охране.</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4.2. Формами участия граждан в обеспечении первичных мер пожарной безопасности на работе и в быту являются: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соблюдение правил пожарной безопасности на работе и в быту;</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наличие в помещениях и строениях, находящихся в их собственности (пользовании), первичных средств тушения пожаров и противопожарного инвентаря в соответствии с правилами пожарной безопасности;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немедленное уведомление о пожарах пожарную охрану;</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до прибытия пожарной охраны принятие посильных мер по спасению людей, имущества и тушению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оказание содействия пожарной охране при тушении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выполнение предписаний, постановлений и иных законных требований должностных лиц государственного пожарного надзора;</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lastRenderedPageBreak/>
        <w:t>предоставление в порядке, установленном законодательством Российской Федерации, возможности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и листовок.</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4.3. Формы участия граждан в добровольной пожарной охране: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деятельности по обеспечению пожарной безопасности на территории соответствующего населенного пункта (организации);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обучении детей,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проведении противопожарной пропаганды;</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несении службы (дежурства) в подразделениях пожарной добровольной охраны;</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предупреждении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участие в тушении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проверка противопожарного состояния объектов или их отдельных участков в соответствующих населенных пунктах.</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bookmarkStart w:id="7" w:name="Par78"/>
      <w:bookmarkEnd w:id="7"/>
      <w:r w:rsidRPr="000C0CC0">
        <w:rPr>
          <w:rFonts w:ascii="Times New Roman" w:hAnsi="Times New Roman"/>
          <w:sz w:val="20"/>
          <w:szCs w:val="20"/>
        </w:rPr>
        <w:t>5. Контроль и координация действий по обеспечению первичных</w:t>
      </w: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мер пожарной безопасности</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5.1. Координацию действий по обеспечению первичных мер пожарной безопасности в населенных пунктах, находящихся на межселенной территории, Богучанского района осуществляет отдел по делам ГО, ЧС и ПБ администрации Богучанского района.</w:t>
      </w:r>
    </w:p>
    <w:p w:rsidR="0019356B" w:rsidRDefault="0019356B" w:rsidP="000C0CC0">
      <w:pPr>
        <w:spacing w:after="0" w:line="240" w:lineRule="auto"/>
        <w:ind w:left="7080"/>
        <w:jc w:val="right"/>
        <w:rPr>
          <w:rFonts w:ascii="Times New Roman" w:hAnsi="Times New Roman"/>
          <w:sz w:val="20"/>
          <w:szCs w:val="20"/>
        </w:rPr>
      </w:pPr>
    </w:p>
    <w:p w:rsidR="00847F03" w:rsidRPr="000C0CC0" w:rsidRDefault="00847F03" w:rsidP="000C0CC0">
      <w:pPr>
        <w:spacing w:after="0" w:line="240" w:lineRule="auto"/>
        <w:ind w:left="7080"/>
        <w:jc w:val="right"/>
        <w:rPr>
          <w:rFonts w:ascii="Times New Roman" w:hAnsi="Times New Roman"/>
          <w:sz w:val="20"/>
          <w:szCs w:val="20"/>
        </w:rPr>
      </w:pPr>
      <w:r w:rsidRPr="000C0CC0">
        <w:rPr>
          <w:rFonts w:ascii="Times New Roman" w:hAnsi="Times New Roman"/>
          <w:sz w:val="20"/>
          <w:szCs w:val="20"/>
        </w:rPr>
        <w:t>Приложение № 2</w:t>
      </w:r>
    </w:p>
    <w:p w:rsidR="00847F03" w:rsidRPr="000C0CC0" w:rsidRDefault="00847F03" w:rsidP="000C0CC0">
      <w:pPr>
        <w:spacing w:after="0" w:line="240" w:lineRule="auto"/>
        <w:ind w:left="4248" w:firstLine="708"/>
        <w:jc w:val="right"/>
        <w:rPr>
          <w:rFonts w:ascii="Times New Roman" w:hAnsi="Times New Roman"/>
          <w:sz w:val="20"/>
          <w:szCs w:val="20"/>
        </w:rPr>
      </w:pPr>
      <w:r w:rsidRPr="000C0CC0">
        <w:rPr>
          <w:rFonts w:ascii="Times New Roman" w:hAnsi="Times New Roman"/>
          <w:sz w:val="20"/>
          <w:szCs w:val="20"/>
        </w:rPr>
        <w:t>к постановлению администрации</w:t>
      </w:r>
    </w:p>
    <w:p w:rsidR="00847F03" w:rsidRPr="000C0CC0" w:rsidRDefault="00847F03" w:rsidP="000C0CC0">
      <w:pPr>
        <w:spacing w:after="0" w:line="240" w:lineRule="auto"/>
        <w:ind w:left="4956"/>
        <w:jc w:val="right"/>
        <w:rPr>
          <w:rFonts w:ascii="Times New Roman" w:hAnsi="Times New Roman"/>
          <w:sz w:val="20"/>
          <w:szCs w:val="20"/>
        </w:rPr>
      </w:pPr>
      <w:r w:rsidRPr="000C0CC0">
        <w:rPr>
          <w:rFonts w:ascii="Times New Roman" w:hAnsi="Times New Roman"/>
          <w:sz w:val="20"/>
          <w:szCs w:val="20"/>
        </w:rPr>
        <w:t xml:space="preserve">Богучанского района от </w:t>
      </w:r>
      <w:r w:rsidR="000C0CC0">
        <w:rPr>
          <w:rFonts w:ascii="Times New Roman" w:hAnsi="Times New Roman"/>
          <w:sz w:val="20"/>
          <w:szCs w:val="20"/>
        </w:rPr>
        <w:t>12.05.</w:t>
      </w:r>
      <w:r w:rsidRPr="000C0CC0">
        <w:rPr>
          <w:rFonts w:ascii="Times New Roman" w:hAnsi="Times New Roman"/>
          <w:sz w:val="20"/>
          <w:szCs w:val="20"/>
        </w:rPr>
        <w:t xml:space="preserve"> 2014г.</w:t>
      </w:r>
      <w:r w:rsidR="000C0CC0">
        <w:rPr>
          <w:rFonts w:ascii="Times New Roman" w:hAnsi="Times New Roman"/>
          <w:sz w:val="20"/>
          <w:szCs w:val="20"/>
        </w:rPr>
        <w:t xml:space="preserve"> </w:t>
      </w:r>
      <w:r w:rsidRPr="000C0CC0">
        <w:rPr>
          <w:rFonts w:ascii="Times New Roman" w:hAnsi="Times New Roman"/>
          <w:sz w:val="20"/>
          <w:szCs w:val="20"/>
        </w:rPr>
        <w:t>№ 547-п</w:t>
      </w:r>
    </w:p>
    <w:p w:rsidR="00847F03" w:rsidRPr="000C0CC0" w:rsidRDefault="00847F03" w:rsidP="000C0CC0">
      <w:pPr>
        <w:spacing w:after="0" w:line="240" w:lineRule="auto"/>
        <w:jc w:val="right"/>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Памятка</w:t>
      </w: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 xml:space="preserve">жителям населенных пунктов, находящихся на межселенной территории Богучанского района, о соблюдении мер пожарной безопасности </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47F03" w:rsidRPr="000C0CC0">
        <w:rPr>
          <w:rFonts w:ascii="Times New Roman" w:hAnsi="Times New Roman"/>
          <w:sz w:val="20"/>
          <w:szCs w:val="20"/>
        </w:rPr>
        <w:t>"____" __________ 200_ г.</w:t>
      </w:r>
    </w:p>
    <w:p w:rsidR="00847F03" w:rsidRPr="000C0CC0" w:rsidRDefault="00847F03" w:rsidP="000C0CC0">
      <w:pPr>
        <w:spacing w:after="0" w:line="240" w:lineRule="auto"/>
        <w:jc w:val="both"/>
        <w:rPr>
          <w:rFonts w:ascii="Times New Roman" w:hAnsi="Times New Roman"/>
          <w:sz w:val="20"/>
          <w:szCs w:val="20"/>
        </w:rPr>
      </w:pP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Гражданину (-ке) _____________________________</w:t>
      </w:r>
      <w:r>
        <w:rPr>
          <w:rFonts w:ascii="Times New Roman" w:hAnsi="Times New Roman"/>
          <w:sz w:val="20"/>
          <w:szCs w:val="20"/>
        </w:rPr>
        <w:t>_________________________________________</w:t>
      </w:r>
      <w:r w:rsidR="00847F03" w:rsidRPr="000C0CC0">
        <w:rPr>
          <w:rFonts w:ascii="Times New Roman" w:hAnsi="Times New Roman"/>
          <w:sz w:val="20"/>
          <w:szCs w:val="20"/>
        </w:rPr>
        <w:t>,</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проживающему (-ей) по ул. ________</w:t>
      </w:r>
      <w:r w:rsidR="000C0CC0">
        <w:rPr>
          <w:rFonts w:ascii="Times New Roman" w:hAnsi="Times New Roman"/>
          <w:sz w:val="20"/>
          <w:szCs w:val="20"/>
        </w:rPr>
        <w:t xml:space="preserve">__________________ д. ____ кв. ____, в </w:t>
      </w:r>
      <w:r w:rsidRPr="000C0CC0">
        <w:rPr>
          <w:rFonts w:ascii="Times New Roman" w:hAnsi="Times New Roman"/>
          <w:sz w:val="20"/>
          <w:szCs w:val="20"/>
        </w:rPr>
        <w:t xml:space="preserve"> целях обеспечения пожарной безопасности жилого дома (квартиры) Вам рекомендуется выполнить следующие мероприятия:</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1. Электрооборудование:</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1) заменить некалиброванные плавки вставки ("жучки") в электрощите;</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2) не оставлять без присмотра включенные в сеть электроприборы;</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 не допускать устройства временных самодельных электросетей в помещениях;</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4) не допускать использования абажуров из горючих материалов на электролампах;</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5) не допускать эксплуатации электронагревательных приборов без несгораемых подставок;</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6) заменить оголенные и ветхие электрические провода;</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7) не допускать эксплуатации самодельных (кустарных) электронагревательных приборов;</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8) произвести соединение электрических проводов путем пропайки или опрессовки;</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9) не допускать включение электронагревательных приборов без соединительной вилки.</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2. Печное отопление:</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1) отремонтировать дымоход печи;</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2) очищать дымоход печи не менее 1 раза в 2 месяца;</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 обелить все дымоходные трубы и стены печи;</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 xml:space="preserve">4) прибить напротив дверки печи предтопочный металлический лист размером не менее 50 </w:t>
      </w:r>
      <w:r w:rsidR="00847F03" w:rsidRPr="000C0CC0">
        <w:rPr>
          <w:rFonts w:ascii="Times New Roman" w:hAnsi="Times New Roman"/>
          <w:sz w:val="20"/>
          <w:szCs w:val="20"/>
          <w:lang w:val="en-US"/>
        </w:rPr>
        <w:t>x</w:t>
      </w:r>
      <w:r w:rsidR="00847F03" w:rsidRPr="000C0CC0">
        <w:rPr>
          <w:rFonts w:ascii="Times New Roman" w:hAnsi="Times New Roman"/>
          <w:sz w:val="20"/>
          <w:szCs w:val="20"/>
        </w:rPr>
        <w:t xml:space="preserve"> </w:t>
      </w:r>
      <w:smartTag w:uri="urn:schemas-microsoft-com:office:smarttags" w:element="metricconverter">
        <w:smartTagPr>
          <w:attr w:name="ProductID" w:val="70 см"/>
        </w:smartTagPr>
        <w:r w:rsidR="00847F03" w:rsidRPr="000C0CC0">
          <w:rPr>
            <w:rFonts w:ascii="Times New Roman" w:hAnsi="Times New Roman"/>
            <w:sz w:val="20"/>
            <w:szCs w:val="20"/>
          </w:rPr>
          <w:t>70 см</w:t>
        </w:r>
      </w:smartTag>
      <w:r w:rsidR="00847F03" w:rsidRPr="000C0CC0">
        <w:rPr>
          <w:rFonts w:ascii="Times New Roman" w:hAnsi="Times New Roman"/>
          <w:sz w:val="20"/>
          <w:szCs w:val="20"/>
        </w:rPr>
        <w:t>;</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 xml:space="preserve">5) довести до </w:t>
      </w:r>
      <w:smartTag w:uri="urn:schemas-microsoft-com:office:smarttags" w:element="metricconverter">
        <w:smartTagPr>
          <w:attr w:name="ProductID" w:val="25 см"/>
        </w:smartTagPr>
        <w:r w:rsidR="00847F03" w:rsidRPr="000C0CC0">
          <w:rPr>
            <w:rFonts w:ascii="Times New Roman" w:hAnsi="Times New Roman"/>
            <w:sz w:val="20"/>
            <w:szCs w:val="20"/>
          </w:rPr>
          <w:t>25 см</w:t>
        </w:r>
      </w:smartTag>
      <w:r w:rsidR="00847F03" w:rsidRPr="000C0CC0">
        <w:rPr>
          <w:rFonts w:ascii="Times New Roman" w:hAnsi="Times New Roman"/>
          <w:sz w:val="20"/>
          <w:szCs w:val="20"/>
        </w:rPr>
        <w:t xml:space="preserve"> разрыв от стен печи до деревянных конструкций;</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6) не оставлять без присмотра топящиеся печи, а также не поручать надзор за ними малолетним детям.</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 Дополнительные мероприятия:</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lastRenderedPageBreak/>
        <w:tab/>
      </w:r>
      <w:r w:rsidR="00847F03" w:rsidRPr="000C0CC0">
        <w:rPr>
          <w:rFonts w:ascii="Times New Roman" w:hAnsi="Times New Roman"/>
          <w:sz w:val="20"/>
          <w:szCs w:val="20"/>
        </w:rPr>
        <w:t>1) ликвидировать строения, находящиеся в противопожарных разрывах между домами и другими строениями;</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r>
      <w:r w:rsidRPr="000C0CC0">
        <w:rPr>
          <w:rFonts w:ascii="Times New Roman" w:hAnsi="Times New Roman"/>
          <w:sz w:val="20"/>
          <w:szCs w:val="20"/>
        </w:rPr>
        <w:tab/>
        <w:t xml:space="preserve">  2</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 xml:space="preserve">2) иметь в летний период около дома емкость с водой не менее </w:t>
      </w:r>
      <w:smartTag w:uri="urn:schemas-microsoft-com:office:smarttags" w:element="metricconverter">
        <w:smartTagPr>
          <w:attr w:name="ProductID" w:val="200 л"/>
        </w:smartTagPr>
        <w:r w:rsidR="00847F03" w:rsidRPr="000C0CC0">
          <w:rPr>
            <w:rFonts w:ascii="Times New Roman" w:hAnsi="Times New Roman"/>
            <w:sz w:val="20"/>
            <w:szCs w:val="20"/>
          </w:rPr>
          <w:t>200 л</w:t>
        </w:r>
      </w:smartTag>
      <w:r w:rsidR="00847F03" w:rsidRPr="000C0CC0">
        <w:rPr>
          <w:rFonts w:ascii="Times New Roman" w:hAnsi="Times New Roman"/>
          <w:sz w:val="20"/>
          <w:szCs w:val="20"/>
        </w:rPr>
        <w:t>, ведро и приставную лестницу, а также ящик с песком и совковую лопату;</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3) выполнить решетки на окнах распашными или легкосъемными;</w:t>
      </w:r>
    </w:p>
    <w:p w:rsidR="00847F03" w:rsidRPr="000C0CC0" w:rsidRDefault="000C0CC0" w:rsidP="000C0CC0">
      <w:pPr>
        <w:spacing w:after="0" w:line="240" w:lineRule="auto"/>
        <w:jc w:val="both"/>
        <w:rPr>
          <w:rFonts w:ascii="Times New Roman" w:hAnsi="Times New Roman"/>
          <w:sz w:val="20"/>
          <w:szCs w:val="20"/>
        </w:rPr>
      </w:pPr>
      <w:r>
        <w:rPr>
          <w:rFonts w:ascii="Times New Roman" w:hAnsi="Times New Roman"/>
          <w:sz w:val="20"/>
          <w:szCs w:val="20"/>
        </w:rPr>
        <w:tab/>
      </w:r>
      <w:r w:rsidR="00847F03" w:rsidRPr="000C0CC0">
        <w:rPr>
          <w:rFonts w:ascii="Times New Roman" w:hAnsi="Times New Roman"/>
          <w:sz w:val="20"/>
          <w:szCs w:val="20"/>
        </w:rPr>
        <w:t>4) не оставляйте малолетних детей одних без присмотра.</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 xml:space="preserve">Согласно Федеральному закону от 21.12.94 </w:t>
      </w:r>
      <w:r w:rsidRPr="000C0CC0">
        <w:rPr>
          <w:rFonts w:ascii="Times New Roman" w:hAnsi="Times New Roman"/>
          <w:sz w:val="20"/>
          <w:szCs w:val="20"/>
          <w:lang w:val="en-US"/>
        </w:rPr>
        <w:t>N</w:t>
      </w:r>
      <w:r w:rsidRPr="000C0CC0">
        <w:rPr>
          <w:rFonts w:ascii="Times New Roman" w:hAnsi="Times New Roman"/>
          <w:sz w:val="20"/>
          <w:szCs w:val="20"/>
        </w:rPr>
        <w:t xml:space="preserve"> 69-ФЗ "О пожарной безопасности" граждане обязаны (ст. 34 ФЗ-69):</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соблюдать требования пожарной безопасности;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при обнаружении пожаров немедленно уведомлять о них пожарную охрану;</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до прибытия пожарной охраны принимать посильные меры по спасению людей, имущества и тушению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оказывать содействие пожарной охране при тушении пожаров;</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выполнять предписания, постановления и иные законные требования должностных лиц государственного пожарного надзора;</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Правила вызова пожарной охраны:</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О возникновении пожара немедленно сообщите по телефону «01» или по сотовому телефону «112».</w:t>
      </w:r>
    </w:p>
    <w:p w:rsidR="00847F03" w:rsidRPr="000C0CC0" w:rsidRDefault="00847F03" w:rsidP="000C0CC0">
      <w:pPr>
        <w:spacing w:after="0" w:line="240" w:lineRule="auto"/>
        <w:jc w:val="both"/>
        <w:rPr>
          <w:rFonts w:ascii="Times New Roman" w:hAnsi="Times New Roman"/>
          <w:sz w:val="20"/>
          <w:szCs w:val="20"/>
        </w:rPr>
      </w:pPr>
      <w:r w:rsidRPr="000C0CC0">
        <w:rPr>
          <w:rFonts w:ascii="Times New Roman" w:hAnsi="Times New Roman"/>
          <w:sz w:val="20"/>
          <w:szCs w:val="20"/>
        </w:rPr>
        <w:t>Вызывая помощь, необходимо:</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кратко и четко обрисовать событие: что горит (квартира, чердак, подвал, склад и иное);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назвать адрес (населенный пункт, название улицы, номер дома, квартиры);</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назвать свою фамилию, номер телефона;</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если у Вас нет доступа к телефону и нет возможности покинуть помещение, откройте окно и криками привлеките внимание прохожих.</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Действия при пожаре: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сообщить о пожаре по телефону «01» или по сотовому телефону «112»;</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эвакуировать людей (сообщить о пожаре соседям);</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по возможности принять меры к тушению пожара (обесточить помещение, использовать первичные средства пожаротушения).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При пожаре люди гибнут в основном не от воздействия открытого огня, а от дыма, поэтому всеми способами защищайтесь от него:</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 xml:space="preserve">пригнитесь к полу - там остается прослойка воздуха 15 - </w:t>
      </w:r>
      <w:smartTag w:uri="urn:schemas-microsoft-com:office:smarttags" w:element="metricconverter">
        <w:smartTagPr>
          <w:attr w:name="ProductID" w:val="20 см"/>
        </w:smartTagPr>
        <w:r w:rsidRPr="000C0CC0">
          <w:rPr>
            <w:rFonts w:ascii="Times New Roman" w:hAnsi="Times New Roman"/>
            <w:sz w:val="20"/>
            <w:szCs w:val="20"/>
          </w:rPr>
          <w:t>20 см</w:t>
        </w:r>
      </w:smartTag>
      <w:r w:rsidRPr="000C0CC0">
        <w:rPr>
          <w:rFonts w:ascii="Times New Roman" w:hAnsi="Times New Roman"/>
          <w:sz w:val="20"/>
          <w:szCs w:val="20"/>
        </w:rPr>
        <w:t>;</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дышите через мокрую ткань или полотенце;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в дыму лучше всего продвигаться ползком вдоль стены по направлению выхода из здания.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Категорически запрещается: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оставлять детей без присмотра с момента обнаружения пожара и до его ликвидации;</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бороться с пламенем самостоятельно, не вызвав предварительно пожарных, если Вы не справились с возгоранием на ранней стадии его развития.</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Помните!</w:t>
      </w:r>
    </w:p>
    <w:p w:rsidR="00847F03" w:rsidRPr="000C0CC0" w:rsidRDefault="00847F03" w:rsidP="000C0CC0">
      <w:pPr>
        <w:spacing w:after="0" w:line="240" w:lineRule="auto"/>
        <w:ind w:firstLine="708"/>
        <w:jc w:val="both"/>
        <w:rPr>
          <w:rFonts w:ascii="Times New Roman" w:hAnsi="Times New Roman"/>
          <w:sz w:val="20"/>
          <w:szCs w:val="20"/>
        </w:rPr>
      </w:pPr>
      <w:r w:rsidRPr="000C0CC0">
        <w:rPr>
          <w:rFonts w:ascii="Times New Roman" w:hAnsi="Times New Roman"/>
          <w:sz w:val="20"/>
          <w:szCs w:val="20"/>
        </w:rPr>
        <w:t>Соблюдение мер пожарной безопасности - это залог Вашего благополучия, сохранности собственной жизни и жизни Ваших близких.</w:t>
      </w:r>
    </w:p>
    <w:p w:rsidR="00847F03" w:rsidRPr="000C0CC0" w:rsidRDefault="00847F03" w:rsidP="000C0CC0">
      <w:pPr>
        <w:spacing w:after="0" w:line="240" w:lineRule="auto"/>
        <w:ind w:left="7080"/>
        <w:jc w:val="both"/>
        <w:rPr>
          <w:rFonts w:ascii="Times New Roman" w:hAnsi="Times New Roman"/>
          <w:sz w:val="20"/>
          <w:szCs w:val="20"/>
        </w:rPr>
      </w:pPr>
    </w:p>
    <w:p w:rsidR="00847F03" w:rsidRPr="000C0CC0" w:rsidRDefault="00847F03" w:rsidP="000C0CC0">
      <w:pPr>
        <w:spacing w:after="0" w:line="240" w:lineRule="auto"/>
        <w:ind w:left="7080"/>
        <w:jc w:val="right"/>
        <w:rPr>
          <w:rFonts w:ascii="Times New Roman" w:hAnsi="Times New Roman"/>
          <w:sz w:val="18"/>
          <w:szCs w:val="18"/>
        </w:rPr>
      </w:pPr>
      <w:r w:rsidRPr="000C0CC0">
        <w:rPr>
          <w:rFonts w:ascii="Times New Roman" w:hAnsi="Times New Roman"/>
          <w:sz w:val="18"/>
          <w:szCs w:val="18"/>
        </w:rPr>
        <w:t>Приложение № 3</w:t>
      </w:r>
    </w:p>
    <w:p w:rsidR="00847F03" w:rsidRPr="000C0CC0" w:rsidRDefault="00847F03" w:rsidP="000C0CC0">
      <w:pPr>
        <w:spacing w:after="0" w:line="240" w:lineRule="auto"/>
        <w:ind w:left="4248" w:firstLine="708"/>
        <w:jc w:val="right"/>
        <w:rPr>
          <w:rFonts w:ascii="Times New Roman" w:hAnsi="Times New Roman"/>
          <w:sz w:val="18"/>
          <w:szCs w:val="18"/>
        </w:rPr>
      </w:pPr>
      <w:r w:rsidRPr="000C0CC0">
        <w:rPr>
          <w:rFonts w:ascii="Times New Roman" w:hAnsi="Times New Roman"/>
          <w:sz w:val="18"/>
          <w:szCs w:val="18"/>
        </w:rPr>
        <w:t>к постановлению администрации</w:t>
      </w:r>
    </w:p>
    <w:p w:rsidR="00847F03" w:rsidRPr="000C0CC0" w:rsidRDefault="00847F03" w:rsidP="000C0CC0">
      <w:pPr>
        <w:spacing w:after="0" w:line="240" w:lineRule="auto"/>
        <w:ind w:left="4956"/>
        <w:jc w:val="right"/>
        <w:rPr>
          <w:rFonts w:ascii="Times New Roman" w:hAnsi="Times New Roman"/>
          <w:sz w:val="18"/>
          <w:szCs w:val="18"/>
        </w:rPr>
      </w:pPr>
      <w:r w:rsidRPr="000C0CC0">
        <w:rPr>
          <w:rFonts w:ascii="Times New Roman" w:hAnsi="Times New Roman"/>
          <w:sz w:val="18"/>
          <w:szCs w:val="18"/>
        </w:rPr>
        <w:t xml:space="preserve">Богучанского района от </w:t>
      </w:r>
      <w:r w:rsidR="000C0CC0">
        <w:rPr>
          <w:rFonts w:ascii="Times New Roman" w:hAnsi="Times New Roman"/>
          <w:sz w:val="18"/>
          <w:szCs w:val="18"/>
        </w:rPr>
        <w:t>12.</w:t>
      </w:r>
      <w:r w:rsidRPr="000C0CC0">
        <w:rPr>
          <w:rFonts w:ascii="Times New Roman" w:hAnsi="Times New Roman"/>
          <w:sz w:val="18"/>
          <w:szCs w:val="18"/>
        </w:rPr>
        <w:t>05. 2014г.</w:t>
      </w:r>
      <w:r w:rsidR="000C0CC0">
        <w:rPr>
          <w:rFonts w:ascii="Times New Roman" w:hAnsi="Times New Roman"/>
          <w:sz w:val="18"/>
          <w:szCs w:val="18"/>
        </w:rPr>
        <w:t xml:space="preserve"> </w:t>
      </w:r>
      <w:r w:rsidRPr="000C0CC0">
        <w:rPr>
          <w:rFonts w:ascii="Times New Roman" w:hAnsi="Times New Roman"/>
          <w:sz w:val="18"/>
          <w:szCs w:val="18"/>
        </w:rPr>
        <w:t>№ 547-п</w:t>
      </w:r>
    </w:p>
    <w:p w:rsidR="00847F03" w:rsidRPr="000C0CC0" w:rsidRDefault="00847F03" w:rsidP="000C0CC0">
      <w:pPr>
        <w:spacing w:after="0" w:line="240" w:lineRule="auto"/>
        <w:jc w:val="center"/>
        <w:rPr>
          <w:rFonts w:ascii="Times New Roman" w:hAnsi="Times New Roman"/>
          <w:sz w:val="20"/>
          <w:szCs w:val="20"/>
        </w:rPr>
      </w:pP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 xml:space="preserve">Типовая форма </w:t>
      </w:r>
    </w:p>
    <w:p w:rsidR="00847F03" w:rsidRPr="000C0CC0" w:rsidRDefault="00847F03" w:rsidP="000C0CC0">
      <w:pPr>
        <w:spacing w:after="0" w:line="240" w:lineRule="auto"/>
        <w:jc w:val="center"/>
        <w:rPr>
          <w:rFonts w:ascii="Times New Roman" w:hAnsi="Times New Roman"/>
          <w:sz w:val="20"/>
          <w:szCs w:val="20"/>
        </w:rPr>
      </w:pPr>
      <w:r w:rsidRPr="000C0CC0">
        <w:rPr>
          <w:rFonts w:ascii="Times New Roman" w:hAnsi="Times New Roman"/>
          <w:sz w:val="20"/>
          <w:szCs w:val="20"/>
        </w:rPr>
        <w:t>журнала регистрации инструктажей граждан, проживающих в населенных пунктах, находящихся на межселенной территории Богучанского района: д. Заимка, д. Каменка, д. Прилуки о соблюдении мер пожарной безопасности</w:t>
      </w:r>
    </w:p>
    <w:p w:rsidR="00847F03" w:rsidRPr="000C0CC0" w:rsidRDefault="00847F03" w:rsidP="000C0CC0">
      <w:pPr>
        <w:spacing w:after="0" w:line="240" w:lineRule="auto"/>
        <w:jc w:val="both"/>
        <w:rPr>
          <w:rFonts w:ascii="Times New Roman" w:hAnsi="Times New Roman"/>
          <w:sz w:val="20"/>
          <w:szCs w:val="20"/>
        </w:rPr>
      </w:pPr>
    </w:p>
    <w:tbl>
      <w:tblPr>
        <w:tblW w:w="5000" w:type="pct"/>
        <w:jc w:val="center"/>
        <w:tblCellMar>
          <w:left w:w="70" w:type="dxa"/>
          <w:right w:w="70" w:type="dxa"/>
        </w:tblCellMar>
        <w:tblLook w:val="0000"/>
      </w:tblPr>
      <w:tblGrid>
        <w:gridCol w:w="508"/>
        <w:gridCol w:w="1022"/>
        <w:gridCol w:w="761"/>
        <w:gridCol w:w="1927"/>
        <w:gridCol w:w="889"/>
        <w:gridCol w:w="1086"/>
        <w:gridCol w:w="1270"/>
        <w:gridCol w:w="889"/>
        <w:gridCol w:w="1143"/>
      </w:tblGrid>
      <w:tr w:rsidR="00847F03" w:rsidRPr="000C0CC0" w:rsidTr="000C0CC0">
        <w:trPr>
          <w:cantSplit/>
          <w:trHeight w:val="1920"/>
          <w:jc w:val="center"/>
        </w:trPr>
        <w:tc>
          <w:tcPr>
            <w:tcW w:w="267"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lastRenderedPageBreak/>
              <w:t>№</w:t>
            </w:r>
            <w:r w:rsidRPr="000C0CC0">
              <w:rPr>
                <w:rFonts w:ascii="Times New Roman" w:hAnsi="Times New Roman"/>
                <w:sz w:val="16"/>
                <w:szCs w:val="16"/>
                <w:lang w:val="en-US"/>
              </w:rPr>
              <w:br/>
              <w:t>п/п</w:t>
            </w:r>
          </w:p>
        </w:tc>
        <w:tc>
          <w:tcPr>
            <w:tcW w:w="53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 xml:space="preserve">Фамилия, </w:t>
            </w:r>
            <w:r w:rsidRPr="000C0CC0">
              <w:rPr>
                <w:rFonts w:ascii="Times New Roman" w:hAnsi="Times New Roman"/>
                <w:sz w:val="16"/>
                <w:szCs w:val="16"/>
              </w:rPr>
              <w:br/>
              <w:t xml:space="preserve">имя,   </w:t>
            </w:r>
            <w:r w:rsidRPr="000C0CC0">
              <w:rPr>
                <w:rFonts w:ascii="Times New Roman" w:hAnsi="Times New Roman"/>
                <w:sz w:val="16"/>
                <w:szCs w:val="16"/>
              </w:rPr>
              <w:br/>
              <w:t xml:space="preserve">отчество </w:t>
            </w:r>
            <w:r w:rsidRPr="000C0CC0">
              <w:rPr>
                <w:rFonts w:ascii="Times New Roman" w:hAnsi="Times New Roman"/>
                <w:sz w:val="16"/>
                <w:szCs w:val="16"/>
              </w:rPr>
              <w:br/>
              <w:t xml:space="preserve">инструк- </w:t>
            </w:r>
            <w:r w:rsidRPr="000C0CC0">
              <w:rPr>
                <w:rFonts w:ascii="Times New Roman" w:hAnsi="Times New Roman"/>
                <w:sz w:val="16"/>
                <w:szCs w:val="16"/>
              </w:rPr>
              <w:br/>
              <w:t>тируемого</w:t>
            </w:r>
          </w:p>
        </w:tc>
        <w:tc>
          <w:tcPr>
            <w:tcW w:w="401"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Адрес</w:t>
            </w:r>
          </w:p>
        </w:tc>
        <w:tc>
          <w:tcPr>
            <w:tcW w:w="1015"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Вид жилого</w:t>
            </w:r>
            <w:r w:rsidRPr="000C0CC0">
              <w:rPr>
                <w:rFonts w:ascii="Times New Roman" w:hAnsi="Times New Roman"/>
                <w:sz w:val="16"/>
                <w:szCs w:val="16"/>
              </w:rPr>
              <w:br/>
              <w:t>помещения,</w:t>
            </w:r>
            <w:r w:rsidRPr="000C0CC0">
              <w:rPr>
                <w:rFonts w:ascii="Times New Roman" w:hAnsi="Times New Roman"/>
                <w:sz w:val="16"/>
                <w:szCs w:val="16"/>
              </w:rPr>
              <w:br/>
              <w:t xml:space="preserve">в котором </w:t>
            </w:r>
            <w:r w:rsidRPr="000C0CC0">
              <w:rPr>
                <w:rFonts w:ascii="Times New Roman" w:hAnsi="Times New Roman"/>
                <w:sz w:val="16"/>
                <w:szCs w:val="16"/>
              </w:rPr>
              <w:br/>
              <w:t xml:space="preserve">проживает </w:t>
            </w:r>
            <w:r w:rsidRPr="000C0CC0">
              <w:rPr>
                <w:rFonts w:ascii="Times New Roman" w:hAnsi="Times New Roman"/>
                <w:sz w:val="16"/>
                <w:szCs w:val="16"/>
              </w:rPr>
              <w:br/>
              <w:t>гражданин</w:t>
            </w: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 xml:space="preserve">Коли- </w:t>
            </w:r>
            <w:r w:rsidRPr="000C0CC0">
              <w:rPr>
                <w:rFonts w:ascii="Times New Roman" w:hAnsi="Times New Roman"/>
                <w:sz w:val="16"/>
                <w:szCs w:val="16"/>
              </w:rPr>
              <w:br/>
              <w:t>чество</w:t>
            </w:r>
            <w:r w:rsidRPr="000C0CC0">
              <w:rPr>
                <w:rFonts w:ascii="Times New Roman" w:hAnsi="Times New Roman"/>
                <w:sz w:val="16"/>
                <w:szCs w:val="16"/>
              </w:rPr>
              <w:br/>
              <w:t xml:space="preserve">про- </w:t>
            </w:r>
            <w:r w:rsidRPr="000C0CC0">
              <w:rPr>
                <w:rFonts w:ascii="Times New Roman" w:hAnsi="Times New Roman"/>
                <w:sz w:val="16"/>
                <w:szCs w:val="16"/>
              </w:rPr>
              <w:br/>
              <w:t xml:space="preserve">жива- </w:t>
            </w:r>
            <w:r w:rsidRPr="000C0CC0">
              <w:rPr>
                <w:rFonts w:ascii="Times New Roman" w:hAnsi="Times New Roman"/>
                <w:sz w:val="16"/>
                <w:szCs w:val="16"/>
              </w:rPr>
              <w:br/>
              <w:t>ющих</w:t>
            </w:r>
          </w:p>
        </w:tc>
        <w:tc>
          <w:tcPr>
            <w:tcW w:w="57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 xml:space="preserve">Место  </w:t>
            </w:r>
            <w:r w:rsidRPr="000C0CC0">
              <w:rPr>
                <w:rFonts w:ascii="Times New Roman" w:hAnsi="Times New Roman"/>
                <w:sz w:val="16"/>
                <w:szCs w:val="16"/>
                <w:lang w:val="en-US"/>
              </w:rPr>
              <w:br/>
              <w:t xml:space="preserve">работы, </w:t>
            </w:r>
            <w:r w:rsidRPr="000C0CC0">
              <w:rPr>
                <w:rFonts w:ascii="Times New Roman" w:hAnsi="Times New Roman"/>
                <w:sz w:val="16"/>
                <w:szCs w:val="16"/>
                <w:lang w:val="en-US"/>
              </w:rPr>
              <w:br/>
              <w:t>должн.</w:t>
            </w:r>
          </w:p>
        </w:tc>
        <w:tc>
          <w:tcPr>
            <w:tcW w:w="669"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 xml:space="preserve">Дата   </w:t>
            </w:r>
            <w:r w:rsidRPr="000C0CC0">
              <w:rPr>
                <w:rFonts w:ascii="Times New Roman" w:hAnsi="Times New Roman"/>
                <w:sz w:val="16"/>
                <w:szCs w:val="16"/>
              </w:rPr>
              <w:br/>
              <w:t xml:space="preserve">прове-  </w:t>
            </w:r>
            <w:r w:rsidRPr="000C0CC0">
              <w:rPr>
                <w:rFonts w:ascii="Times New Roman" w:hAnsi="Times New Roman"/>
                <w:sz w:val="16"/>
                <w:szCs w:val="16"/>
              </w:rPr>
              <w:br/>
              <w:t xml:space="preserve">дения и </w:t>
            </w:r>
            <w:r w:rsidRPr="000C0CC0">
              <w:rPr>
                <w:rFonts w:ascii="Times New Roman" w:hAnsi="Times New Roman"/>
                <w:sz w:val="16"/>
                <w:szCs w:val="16"/>
              </w:rPr>
              <w:br/>
              <w:t xml:space="preserve">вид   </w:t>
            </w:r>
            <w:r w:rsidRPr="000C0CC0">
              <w:rPr>
                <w:rFonts w:ascii="Times New Roman" w:hAnsi="Times New Roman"/>
                <w:sz w:val="16"/>
                <w:szCs w:val="16"/>
              </w:rPr>
              <w:br/>
              <w:t xml:space="preserve">противо- </w:t>
            </w:r>
            <w:r w:rsidRPr="000C0CC0">
              <w:rPr>
                <w:rFonts w:ascii="Times New Roman" w:hAnsi="Times New Roman"/>
                <w:sz w:val="16"/>
                <w:szCs w:val="16"/>
              </w:rPr>
              <w:br/>
              <w:t>пожарного</w:t>
            </w:r>
            <w:r w:rsidRPr="000C0CC0">
              <w:rPr>
                <w:rFonts w:ascii="Times New Roman" w:hAnsi="Times New Roman"/>
                <w:sz w:val="16"/>
                <w:szCs w:val="16"/>
              </w:rPr>
              <w:br/>
              <w:t xml:space="preserve">инструк- </w:t>
            </w:r>
            <w:r w:rsidRPr="000C0CC0">
              <w:rPr>
                <w:rFonts w:ascii="Times New Roman" w:hAnsi="Times New Roman"/>
                <w:sz w:val="16"/>
                <w:szCs w:val="16"/>
              </w:rPr>
              <w:br/>
              <w:t>тажа</w:t>
            </w: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 xml:space="preserve">Под- </w:t>
            </w:r>
            <w:r w:rsidRPr="000C0CC0">
              <w:rPr>
                <w:rFonts w:ascii="Times New Roman" w:hAnsi="Times New Roman"/>
                <w:sz w:val="16"/>
                <w:szCs w:val="16"/>
              </w:rPr>
              <w:br/>
              <w:t xml:space="preserve">пись, </w:t>
            </w:r>
            <w:r w:rsidRPr="000C0CC0">
              <w:rPr>
                <w:rFonts w:ascii="Times New Roman" w:hAnsi="Times New Roman"/>
                <w:sz w:val="16"/>
                <w:szCs w:val="16"/>
              </w:rPr>
              <w:br/>
              <w:t xml:space="preserve">под- </w:t>
            </w:r>
            <w:r w:rsidRPr="000C0CC0">
              <w:rPr>
                <w:rFonts w:ascii="Times New Roman" w:hAnsi="Times New Roman"/>
                <w:sz w:val="16"/>
                <w:szCs w:val="16"/>
              </w:rPr>
              <w:br/>
              <w:t xml:space="preserve">твер- </w:t>
            </w:r>
            <w:r w:rsidRPr="000C0CC0">
              <w:rPr>
                <w:rFonts w:ascii="Times New Roman" w:hAnsi="Times New Roman"/>
                <w:sz w:val="16"/>
                <w:szCs w:val="16"/>
              </w:rPr>
              <w:br/>
              <w:t xml:space="preserve">жда- </w:t>
            </w:r>
            <w:r w:rsidRPr="000C0CC0">
              <w:rPr>
                <w:rFonts w:ascii="Times New Roman" w:hAnsi="Times New Roman"/>
                <w:sz w:val="16"/>
                <w:szCs w:val="16"/>
              </w:rPr>
              <w:br/>
              <w:t xml:space="preserve">ющая </w:t>
            </w:r>
            <w:r w:rsidRPr="000C0CC0">
              <w:rPr>
                <w:rFonts w:ascii="Times New Roman" w:hAnsi="Times New Roman"/>
                <w:sz w:val="16"/>
                <w:szCs w:val="16"/>
              </w:rPr>
              <w:br/>
              <w:t>прове-</w:t>
            </w:r>
            <w:r w:rsidRPr="000C0CC0">
              <w:rPr>
                <w:rFonts w:ascii="Times New Roman" w:hAnsi="Times New Roman"/>
                <w:sz w:val="16"/>
                <w:szCs w:val="16"/>
              </w:rPr>
              <w:br/>
              <w:t xml:space="preserve">дение </w:t>
            </w:r>
            <w:r w:rsidRPr="000C0CC0">
              <w:rPr>
                <w:rFonts w:ascii="Times New Roman" w:hAnsi="Times New Roman"/>
                <w:sz w:val="16"/>
                <w:szCs w:val="16"/>
              </w:rPr>
              <w:br/>
              <w:t xml:space="preserve">ин-  </w:t>
            </w:r>
            <w:r w:rsidRPr="000C0CC0">
              <w:rPr>
                <w:rFonts w:ascii="Times New Roman" w:hAnsi="Times New Roman"/>
                <w:sz w:val="16"/>
                <w:szCs w:val="16"/>
              </w:rPr>
              <w:br/>
              <w:t>струк-</w:t>
            </w:r>
            <w:r w:rsidRPr="000C0CC0">
              <w:rPr>
                <w:rFonts w:ascii="Times New Roman" w:hAnsi="Times New Roman"/>
                <w:sz w:val="16"/>
                <w:szCs w:val="16"/>
              </w:rPr>
              <w:br/>
              <w:t>тажа</w:t>
            </w:r>
          </w:p>
        </w:tc>
        <w:tc>
          <w:tcPr>
            <w:tcW w:w="60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rPr>
            </w:pPr>
            <w:r w:rsidRPr="000C0CC0">
              <w:rPr>
                <w:rFonts w:ascii="Times New Roman" w:hAnsi="Times New Roman"/>
                <w:sz w:val="16"/>
                <w:szCs w:val="16"/>
              </w:rPr>
              <w:t>Расписка</w:t>
            </w:r>
            <w:r w:rsidRPr="000C0CC0">
              <w:rPr>
                <w:rFonts w:ascii="Times New Roman" w:hAnsi="Times New Roman"/>
                <w:sz w:val="16"/>
                <w:szCs w:val="16"/>
              </w:rPr>
              <w:br/>
              <w:t xml:space="preserve">в полу- </w:t>
            </w:r>
            <w:r w:rsidRPr="000C0CC0">
              <w:rPr>
                <w:rFonts w:ascii="Times New Roman" w:hAnsi="Times New Roman"/>
                <w:sz w:val="16"/>
                <w:szCs w:val="16"/>
              </w:rPr>
              <w:br/>
              <w:t xml:space="preserve">чении  </w:t>
            </w:r>
            <w:r w:rsidRPr="000C0CC0">
              <w:rPr>
                <w:rFonts w:ascii="Times New Roman" w:hAnsi="Times New Roman"/>
                <w:sz w:val="16"/>
                <w:szCs w:val="16"/>
              </w:rPr>
              <w:br/>
              <w:t xml:space="preserve">памятки </w:t>
            </w:r>
            <w:r w:rsidRPr="000C0CC0">
              <w:rPr>
                <w:rFonts w:ascii="Times New Roman" w:hAnsi="Times New Roman"/>
                <w:sz w:val="16"/>
                <w:szCs w:val="16"/>
              </w:rPr>
              <w:br/>
              <w:t xml:space="preserve">о мерах </w:t>
            </w:r>
            <w:r w:rsidRPr="000C0CC0">
              <w:rPr>
                <w:rFonts w:ascii="Times New Roman" w:hAnsi="Times New Roman"/>
                <w:sz w:val="16"/>
                <w:szCs w:val="16"/>
              </w:rPr>
              <w:br/>
              <w:t>пожарной</w:t>
            </w:r>
            <w:r w:rsidRPr="000C0CC0">
              <w:rPr>
                <w:rFonts w:ascii="Times New Roman" w:hAnsi="Times New Roman"/>
                <w:sz w:val="16"/>
                <w:szCs w:val="16"/>
              </w:rPr>
              <w:br/>
              <w:t>безопас-</w:t>
            </w:r>
            <w:r w:rsidRPr="000C0CC0">
              <w:rPr>
                <w:rFonts w:ascii="Times New Roman" w:hAnsi="Times New Roman"/>
                <w:sz w:val="16"/>
                <w:szCs w:val="16"/>
              </w:rPr>
              <w:br/>
              <w:t>ности</w:t>
            </w:r>
          </w:p>
        </w:tc>
      </w:tr>
      <w:tr w:rsidR="00847F03" w:rsidRPr="000C0CC0" w:rsidTr="000C0CC0">
        <w:trPr>
          <w:cantSplit/>
          <w:trHeight w:val="96"/>
          <w:jc w:val="center"/>
        </w:trPr>
        <w:tc>
          <w:tcPr>
            <w:tcW w:w="267"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1</w:t>
            </w:r>
          </w:p>
        </w:tc>
        <w:tc>
          <w:tcPr>
            <w:tcW w:w="53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2</w:t>
            </w:r>
          </w:p>
        </w:tc>
        <w:tc>
          <w:tcPr>
            <w:tcW w:w="401"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3</w:t>
            </w:r>
          </w:p>
        </w:tc>
        <w:tc>
          <w:tcPr>
            <w:tcW w:w="1015"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4</w:t>
            </w: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5</w:t>
            </w:r>
          </w:p>
        </w:tc>
        <w:tc>
          <w:tcPr>
            <w:tcW w:w="57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6</w:t>
            </w:r>
          </w:p>
        </w:tc>
        <w:tc>
          <w:tcPr>
            <w:tcW w:w="669"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7</w:t>
            </w: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8</w:t>
            </w:r>
          </w:p>
        </w:tc>
        <w:tc>
          <w:tcPr>
            <w:tcW w:w="60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center"/>
              <w:rPr>
                <w:rFonts w:ascii="Times New Roman" w:hAnsi="Times New Roman"/>
                <w:sz w:val="16"/>
                <w:szCs w:val="16"/>
                <w:lang w:val="en-US"/>
              </w:rPr>
            </w:pPr>
            <w:r w:rsidRPr="000C0CC0">
              <w:rPr>
                <w:rFonts w:ascii="Times New Roman" w:hAnsi="Times New Roman"/>
                <w:sz w:val="16"/>
                <w:szCs w:val="16"/>
                <w:lang w:val="en-US"/>
              </w:rPr>
              <w:t>9</w:t>
            </w:r>
          </w:p>
        </w:tc>
      </w:tr>
      <w:tr w:rsidR="00847F03" w:rsidRPr="000C0CC0" w:rsidTr="000C0CC0">
        <w:trPr>
          <w:cantSplit/>
          <w:trHeight w:val="96"/>
          <w:jc w:val="center"/>
        </w:trPr>
        <w:tc>
          <w:tcPr>
            <w:tcW w:w="267"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r w:rsidRPr="000C0CC0">
              <w:rPr>
                <w:rFonts w:ascii="Times New Roman" w:hAnsi="Times New Roman"/>
                <w:sz w:val="16"/>
                <w:szCs w:val="16"/>
                <w:lang w:val="en-US"/>
              </w:rPr>
              <w:t xml:space="preserve"> </w:t>
            </w:r>
          </w:p>
        </w:tc>
        <w:tc>
          <w:tcPr>
            <w:tcW w:w="53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401"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1015"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57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669"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468"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c>
          <w:tcPr>
            <w:tcW w:w="602" w:type="pct"/>
            <w:tcBorders>
              <w:top w:val="single" w:sz="6" w:space="0" w:color="auto"/>
              <w:left w:val="single" w:sz="6" w:space="0" w:color="auto"/>
              <w:bottom w:val="single" w:sz="6" w:space="0" w:color="auto"/>
              <w:right w:val="single" w:sz="6" w:space="0" w:color="auto"/>
            </w:tcBorders>
          </w:tcPr>
          <w:p w:rsidR="00847F03" w:rsidRPr="000C0CC0" w:rsidRDefault="00847F03" w:rsidP="000C0CC0">
            <w:pPr>
              <w:spacing w:after="0" w:line="240" w:lineRule="auto"/>
              <w:jc w:val="both"/>
              <w:rPr>
                <w:rFonts w:ascii="Times New Roman" w:hAnsi="Times New Roman"/>
                <w:sz w:val="16"/>
                <w:szCs w:val="16"/>
                <w:lang w:val="en-US"/>
              </w:rPr>
            </w:pPr>
          </w:p>
        </w:tc>
      </w:tr>
    </w:tbl>
    <w:p w:rsidR="00847F03" w:rsidRDefault="00847F03" w:rsidP="000C0CC0">
      <w:pPr>
        <w:autoSpaceDE w:val="0"/>
        <w:spacing w:after="0" w:line="240" w:lineRule="auto"/>
        <w:outlineLvl w:val="0"/>
        <w:rPr>
          <w:rFonts w:ascii="Times New Roman" w:hAnsi="Times New Roman"/>
          <w:sz w:val="20"/>
          <w:szCs w:val="20"/>
        </w:rPr>
      </w:pPr>
    </w:p>
    <w:p w:rsidR="0019356B" w:rsidRPr="0019356B" w:rsidRDefault="0019356B" w:rsidP="0019356B">
      <w:pPr>
        <w:pStyle w:val="32"/>
        <w:spacing w:after="0"/>
        <w:jc w:val="center"/>
        <w:outlineLvl w:val="0"/>
        <w:rPr>
          <w:sz w:val="18"/>
          <w:szCs w:val="18"/>
        </w:rPr>
      </w:pPr>
      <w:r w:rsidRPr="0019356B">
        <w:rPr>
          <w:sz w:val="18"/>
          <w:szCs w:val="18"/>
        </w:rPr>
        <w:t>АДМИНИСТРАЦИЯ  БОГУЧАНСКОГО РАЙОНА</w:t>
      </w:r>
    </w:p>
    <w:p w:rsidR="0019356B" w:rsidRDefault="0019356B" w:rsidP="0019356B">
      <w:pPr>
        <w:spacing w:after="0" w:line="240" w:lineRule="auto"/>
        <w:jc w:val="center"/>
        <w:outlineLvl w:val="0"/>
        <w:rPr>
          <w:rFonts w:ascii="Times New Roman" w:hAnsi="Times New Roman"/>
          <w:sz w:val="18"/>
          <w:szCs w:val="18"/>
        </w:rPr>
      </w:pPr>
      <w:r>
        <w:rPr>
          <w:rFonts w:ascii="Times New Roman" w:hAnsi="Times New Roman"/>
          <w:sz w:val="18"/>
          <w:szCs w:val="18"/>
        </w:rPr>
        <w:t>КРАСНОЯРСКОГО КРАЯ</w:t>
      </w:r>
    </w:p>
    <w:p w:rsidR="0019356B" w:rsidRPr="0019356B" w:rsidRDefault="0019356B" w:rsidP="0019356B">
      <w:pPr>
        <w:spacing w:after="0" w:line="240" w:lineRule="auto"/>
        <w:jc w:val="center"/>
        <w:outlineLvl w:val="0"/>
        <w:rPr>
          <w:rFonts w:ascii="Times New Roman" w:hAnsi="Times New Roman"/>
          <w:sz w:val="18"/>
          <w:szCs w:val="18"/>
        </w:rPr>
      </w:pPr>
      <w:r w:rsidRPr="0019356B">
        <w:rPr>
          <w:rFonts w:ascii="Times New Roman" w:hAnsi="Times New Roman"/>
          <w:sz w:val="18"/>
          <w:szCs w:val="18"/>
        </w:rPr>
        <w:t>ПОСТАНОВЛЕНИЕ</w:t>
      </w:r>
    </w:p>
    <w:p w:rsidR="0019356B" w:rsidRPr="0019356B" w:rsidRDefault="0019356B" w:rsidP="0019356B">
      <w:pPr>
        <w:spacing w:after="0" w:line="240" w:lineRule="auto"/>
        <w:jc w:val="both"/>
        <w:rPr>
          <w:rFonts w:ascii="Times New Roman" w:hAnsi="Times New Roman"/>
          <w:sz w:val="20"/>
          <w:szCs w:val="20"/>
        </w:rPr>
      </w:pPr>
      <w:r w:rsidRPr="0019356B">
        <w:rPr>
          <w:rFonts w:ascii="Times New Roman" w:hAnsi="Times New Roman"/>
          <w:sz w:val="20"/>
          <w:szCs w:val="20"/>
        </w:rPr>
        <w:t xml:space="preserve">20.05.2014                              </w:t>
      </w:r>
      <w:r>
        <w:rPr>
          <w:rFonts w:ascii="Times New Roman" w:hAnsi="Times New Roman"/>
          <w:sz w:val="20"/>
          <w:szCs w:val="20"/>
        </w:rPr>
        <w:t xml:space="preserve">                                     </w:t>
      </w:r>
      <w:r w:rsidRPr="0019356B">
        <w:rPr>
          <w:rFonts w:ascii="Times New Roman" w:hAnsi="Times New Roman"/>
          <w:sz w:val="20"/>
          <w:szCs w:val="20"/>
        </w:rPr>
        <w:t xml:space="preserve">с. Богучаны                                </w:t>
      </w:r>
      <w:r>
        <w:rPr>
          <w:rFonts w:ascii="Times New Roman" w:hAnsi="Times New Roman"/>
          <w:sz w:val="20"/>
          <w:szCs w:val="20"/>
        </w:rPr>
        <w:t xml:space="preserve">                </w:t>
      </w:r>
      <w:r w:rsidR="00EA7F7A">
        <w:rPr>
          <w:rFonts w:ascii="Times New Roman" w:hAnsi="Times New Roman"/>
          <w:sz w:val="20"/>
          <w:szCs w:val="20"/>
        </w:rPr>
        <w:t xml:space="preserve">                   </w:t>
      </w:r>
      <w:r w:rsidRPr="0019356B">
        <w:rPr>
          <w:rFonts w:ascii="Times New Roman" w:hAnsi="Times New Roman"/>
          <w:sz w:val="20"/>
          <w:szCs w:val="20"/>
        </w:rPr>
        <w:t>№</w:t>
      </w:r>
      <w:r w:rsidR="00EA7F7A">
        <w:rPr>
          <w:rFonts w:ascii="Times New Roman" w:hAnsi="Times New Roman"/>
          <w:sz w:val="20"/>
          <w:szCs w:val="20"/>
        </w:rPr>
        <w:t xml:space="preserve"> </w:t>
      </w:r>
      <w:r w:rsidRPr="0019356B">
        <w:rPr>
          <w:rFonts w:ascii="Times New Roman" w:hAnsi="Times New Roman"/>
          <w:sz w:val="20"/>
          <w:szCs w:val="20"/>
        </w:rPr>
        <w:t>605-п</w:t>
      </w:r>
    </w:p>
    <w:p w:rsidR="0019356B" w:rsidRPr="0019356B" w:rsidRDefault="0019356B" w:rsidP="0019356B">
      <w:pPr>
        <w:pStyle w:val="rec1"/>
        <w:spacing w:before="0" w:beforeAutospacing="0" w:after="0" w:afterAutospacing="0"/>
        <w:jc w:val="both"/>
        <w:rPr>
          <w:sz w:val="20"/>
          <w:szCs w:val="20"/>
        </w:rPr>
      </w:pPr>
    </w:p>
    <w:p w:rsidR="0019356B" w:rsidRPr="0019356B" w:rsidRDefault="0019356B" w:rsidP="0019356B">
      <w:pPr>
        <w:pStyle w:val="rec1"/>
        <w:spacing w:before="0" w:beforeAutospacing="0" w:after="0" w:afterAutospacing="0"/>
        <w:jc w:val="center"/>
        <w:rPr>
          <w:sz w:val="20"/>
          <w:szCs w:val="20"/>
        </w:rPr>
      </w:pPr>
      <w:r w:rsidRPr="0019356B">
        <w:rPr>
          <w:sz w:val="20"/>
          <w:szCs w:val="20"/>
        </w:rPr>
        <w:t>Об утверждении порядка, методики оценки качества финансового менеджмента главных распорядителей средств районного бюджета</w:t>
      </w:r>
    </w:p>
    <w:p w:rsidR="0019356B" w:rsidRPr="0019356B" w:rsidRDefault="0019356B" w:rsidP="0019356B">
      <w:pPr>
        <w:pStyle w:val="rec1"/>
        <w:spacing w:before="0" w:beforeAutospacing="0" w:after="0" w:afterAutospacing="0"/>
        <w:jc w:val="both"/>
        <w:rPr>
          <w:sz w:val="20"/>
          <w:szCs w:val="20"/>
        </w:rPr>
      </w:pPr>
    </w:p>
    <w:p w:rsidR="0019356B" w:rsidRPr="0019356B" w:rsidRDefault="0019356B" w:rsidP="0019356B">
      <w:pPr>
        <w:pStyle w:val="rec1"/>
        <w:spacing w:before="0" w:beforeAutospacing="0" w:after="0" w:afterAutospacing="0"/>
        <w:ind w:firstLine="709"/>
        <w:jc w:val="both"/>
        <w:rPr>
          <w:sz w:val="20"/>
          <w:szCs w:val="20"/>
        </w:rPr>
      </w:pPr>
      <w:r w:rsidRPr="0019356B">
        <w:rPr>
          <w:sz w:val="20"/>
          <w:szCs w:val="20"/>
        </w:rPr>
        <w:t>В целях повышения эффективности бюджетных расходов, руководствуясь ст.7,47,48 Устава Богучанского района Красноярского края,</w:t>
      </w:r>
      <w:r>
        <w:rPr>
          <w:sz w:val="20"/>
          <w:szCs w:val="20"/>
        </w:rPr>
        <w:t xml:space="preserve"> </w:t>
      </w:r>
      <w:r w:rsidRPr="0019356B">
        <w:rPr>
          <w:sz w:val="20"/>
          <w:szCs w:val="20"/>
        </w:rPr>
        <w:t>ПОСТАНОВЛЯЮ:</w:t>
      </w:r>
    </w:p>
    <w:p w:rsidR="0019356B" w:rsidRPr="0019356B" w:rsidRDefault="0019356B" w:rsidP="0019356B">
      <w:pPr>
        <w:pStyle w:val="rec1"/>
        <w:spacing w:before="0" w:beforeAutospacing="0" w:after="0" w:afterAutospacing="0"/>
        <w:jc w:val="both"/>
        <w:rPr>
          <w:sz w:val="20"/>
          <w:szCs w:val="20"/>
        </w:rPr>
      </w:pPr>
      <w:r>
        <w:rPr>
          <w:sz w:val="20"/>
          <w:szCs w:val="20"/>
        </w:rPr>
        <w:tab/>
        <w:t>1.</w:t>
      </w:r>
      <w:r w:rsidRPr="0019356B">
        <w:rPr>
          <w:sz w:val="20"/>
          <w:szCs w:val="20"/>
        </w:rPr>
        <w:t xml:space="preserve">Утвердить </w:t>
      </w:r>
      <w:hyperlink w:anchor="Par34" w:history="1">
        <w:r w:rsidRPr="0019356B">
          <w:rPr>
            <w:rStyle w:val="af6"/>
            <w:rFonts w:eastAsiaTheme="majorEastAsia"/>
            <w:color w:val="auto"/>
            <w:sz w:val="20"/>
            <w:szCs w:val="20"/>
            <w:u w:val="none"/>
          </w:rPr>
          <w:t>порядок</w:t>
        </w:r>
      </w:hyperlink>
      <w:r w:rsidRPr="0019356B">
        <w:rPr>
          <w:sz w:val="20"/>
          <w:szCs w:val="20"/>
        </w:rPr>
        <w:t xml:space="preserve">, методику оценки качества финансового менеджмента главных распорядителей средств районного бюджета согласно приложению. </w:t>
      </w:r>
    </w:p>
    <w:p w:rsidR="0019356B" w:rsidRPr="0019356B" w:rsidRDefault="0019356B" w:rsidP="0019356B">
      <w:pPr>
        <w:pStyle w:val="rec1"/>
        <w:spacing w:before="0" w:beforeAutospacing="0" w:after="0" w:afterAutospacing="0"/>
        <w:jc w:val="both"/>
        <w:rPr>
          <w:sz w:val="20"/>
          <w:szCs w:val="20"/>
        </w:rPr>
      </w:pPr>
      <w:r>
        <w:rPr>
          <w:sz w:val="20"/>
          <w:szCs w:val="20"/>
        </w:rPr>
        <w:tab/>
        <w:t>2.</w:t>
      </w:r>
      <w:r w:rsidRPr="0019356B">
        <w:rPr>
          <w:sz w:val="20"/>
          <w:szCs w:val="20"/>
        </w:rPr>
        <w:t>Контроль за исполнением настоящего постановления возложить на заместителя главы по экономике и планированию Н.В.Илиндееву.</w:t>
      </w:r>
    </w:p>
    <w:p w:rsidR="0019356B" w:rsidRPr="0019356B" w:rsidRDefault="0019356B" w:rsidP="0019356B">
      <w:pPr>
        <w:pStyle w:val="rec1"/>
        <w:spacing w:before="0" w:beforeAutospacing="0" w:after="0" w:afterAutospacing="0"/>
        <w:jc w:val="both"/>
        <w:rPr>
          <w:sz w:val="20"/>
          <w:szCs w:val="20"/>
        </w:rPr>
      </w:pPr>
      <w:r>
        <w:rPr>
          <w:sz w:val="20"/>
          <w:szCs w:val="20"/>
        </w:rPr>
        <w:tab/>
        <w:t>3.</w:t>
      </w:r>
      <w:r w:rsidRPr="0019356B">
        <w:rPr>
          <w:sz w:val="20"/>
          <w:szCs w:val="20"/>
        </w:rPr>
        <w:t>Настоящее постановление  вступает в силу со дня, следующего за днем опубликования в  Официальном вестнике Богучанского района.</w:t>
      </w:r>
    </w:p>
    <w:p w:rsidR="0019356B" w:rsidRPr="0019356B" w:rsidRDefault="0019356B" w:rsidP="0019356B">
      <w:pPr>
        <w:pStyle w:val="rec1"/>
        <w:spacing w:before="0" w:beforeAutospacing="0" w:after="0" w:afterAutospacing="0"/>
        <w:ind w:left="709"/>
        <w:jc w:val="both"/>
        <w:rPr>
          <w:sz w:val="20"/>
          <w:szCs w:val="20"/>
        </w:rPr>
      </w:pPr>
    </w:p>
    <w:p w:rsidR="0019356B" w:rsidRPr="0019356B" w:rsidRDefault="0019356B" w:rsidP="0019356B">
      <w:pPr>
        <w:pStyle w:val="rec1"/>
        <w:spacing w:before="0" w:beforeAutospacing="0" w:after="0" w:afterAutospacing="0"/>
        <w:jc w:val="both"/>
        <w:rPr>
          <w:sz w:val="20"/>
          <w:szCs w:val="20"/>
        </w:rPr>
      </w:pPr>
      <w:r w:rsidRPr="0019356B">
        <w:rPr>
          <w:sz w:val="20"/>
          <w:szCs w:val="20"/>
        </w:rPr>
        <w:t xml:space="preserve">И.о. Главы администрации </w:t>
      </w:r>
    </w:p>
    <w:p w:rsidR="0019356B" w:rsidRPr="0019356B" w:rsidRDefault="0019356B" w:rsidP="0019356B">
      <w:pPr>
        <w:pStyle w:val="rec1"/>
        <w:spacing w:before="0" w:beforeAutospacing="0" w:after="0" w:afterAutospacing="0"/>
        <w:jc w:val="both"/>
        <w:rPr>
          <w:sz w:val="20"/>
          <w:szCs w:val="20"/>
        </w:rPr>
      </w:pPr>
      <w:r w:rsidRPr="0019356B">
        <w:rPr>
          <w:sz w:val="20"/>
          <w:szCs w:val="20"/>
        </w:rPr>
        <w:t xml:space="preserve">Богучанского района                                                               </w:t>
      </w:r>
      <w:r>
        <w:rPr>
          <w:sz w:val="20"/>
          <w:szCs w:val="20"/>
        </w:rPr>
        <w:t xml:space="preserve">                                                      </w:t>
      </w:r>
      <w:r w:rsidRPr="0019356B">
        <w:rPr>
          <w:sz w:val="20"/>
          <w:szCs w:val="20"/>
        </w:rPr>
        <w:t xml:space="preserve"> А.Ю. Машинистов</w:t>
      </w:r>
    </w:p>
    <w:p w:rsidR="0019356B" w:rsidRPr="0019356B" w:rsidRDefault="0019356B" w:rsidP="0019356B">
      <w:pPr>
        <w:pStyle w:val="rec1"/>
        <w:spacing w:before="0" w:beforeAutospacing="0" w:after="0" w:afterAutospacing="0"/>
        <w:jc w:val="both"/>
        <w:rPr>
          <w:sz w:val="20"/>
          <w:szCs w:val="20"/>
        </w:rPr>
      </w:pPr>
    </w:p>
    <w:p w:rsidR="0019356B" w:rsidRPr="0019356B" w:rsidRDefault="0019356B" w:rsidP="0019356B">
      <w:pPr>
        <w:pStyle w:val="rec1"/>
        <w:spacing w:before="0" w:beforeAutospacing="0" w:after="0" w:afterAutospacing="0"/>
        <w:jc w:val="both"/>
        <w:rPr>
          <w:sz w:val="20"/>
          <w:szCs w:val="20"/>
        </w:rPr>
      </w:pPr>
    </w:p>
    <w:p w:rsidR="0019356B" w:rsidRDefault="0019356B" w:rsidP="0019356B">
      <w:pPr>
        <w:widowControl w:val="0"/>
        <w:autoSpaceDE w:val="0"/>
        <w:autoSpaceDN w:val="0"/>
        <w:adjustRightInd w:val="0"/>
        <w:spacing w:after="0" w:line="240" w:lineRule="auto"/>
        <w:ind w:left="4956"/>
        <w:jc w:val="right"/>
        <w:outlineLvl w:val="0"/>
        <w:rPr>
          <w:rFonts w:ascii="Times New Roman" w:hAnsi="Times New Roman"/>
          <w:sz w:val="20"/>
          <w:szCs w:val="20"/>
        </w:rPr>
      </w:pPr>
      <w:r w:rsidRPr="0019356B">
        <w:rPr>
          <w:rFonts w:ascii="Times New Roman" w:hAnsi="Times New Roman"/>
          <w:sz w:val="20"/>
          <w:szCs w:val="20"/>
        </w:rPr>
        <w:t xml:space="preserve">Приложение </w:t>
      </w:r>
    </w:p>
    <w:p w:rsidR="004D1607" w:rsidRDefault="0019356B" w:rsidP="0019356B">
      <w:pPr>
        <w:widowControl w:val="0"/>
        <w:autoSpaceDE w:val="0"/>
        <w:autoSpaceDN w:val="0"/>
        <w:adjustRightInd w:val="0"/>
        <w:spacing w:after="0" w:line="240" w:lineRule="auto"/>
        <w:ind w:left="4956"/>
        <w:jc w:val="right"/>
        <w:outlineLvl w:val="0"/>
        <w:rPr>
          <w:rFonts w:ascii="Times New Roman" w:hAnsi="Times New Roman"/>
          <w:sz w:val="20"/>
          <w:szCs w:val="20"/>
        </w:rPr>
      </w:pPr>
      <w:r w:rsidRPr="0019356B">
        <w:rPr>
          <w:rFonts w:ascii="Times New Roman" w:hAnsi="Times New Roman"/>
          <w:sz w:val="20"/>
          <w:szCs w:val="20"/>
        </w:rPr>
        <w:t>к постановлению</w:t>
      </w:r>
      <w:r>
        <w:rPr>
          <w:rFonts w:ascii="Times New Roman" w:hAnsi="Times New Roman"/>
          <w:sz w:val="20"/>
          <w:szCs w:val="20"/>
        </w:rPr>
        <w:t xml:space="preserve"> </w:t>
      </w:r>
      <w:r w:rsidRPr="0019356B">
        <w:rPr>
          <w:rFonts w:ascii="Times New Roman" w:hAnsi="Times New Roman"/>
          <w:sz w:val="20"/>
          <w:szCs w:val="20"/>
        </w:rPr>
        <w:t xml:space="preserve">администрации </w:t>
      </w:r>
    </w:p>
    <w:p w:rsidR="0019356B" w:rsidRPr="0019356B" w:rsidRDefault="0019356B" w:rsidP="004D1607">
      <w:pPr>
        <w:widowControl w:val="0"/>
        <w:autoSpaceDE w:val="0"/>
        <w:autoSpaceDN w:val="0"/>
        <w:adjustRightInd w:val="0"/>
        <w:spacing w:after="0" w:line="240" w:lineRule="auto"/>
        <w:ind w:left="4956"/>
        <w:jc w:val="right"/>
        <w:outlineLvl w:val="0"/>
        <w:rPr>
          <w:rFonts w:ascii="Times New Roman" w:hAnsi="Times New Roman"/>
          <w:sz w:val="20"/>
          <w:szCs w:val="20"/>
        </w:rPr>
      </w:pPr>
      <w:r w:rsidRPr="0019356B">
        <w:rPr>
          <w:rFonts w:ascii="Times New Roman" w:hAnsi="Times New Roman"/>
          <w:sz w:val="20"/>
          <w:szCs w:val="20"/>
        </w:rPr>
        <w:t xml:space="preserve">Богучанского района от 20.05.2014 № </w:t>
      </w:r>
      <w:r w:rsidR="004D1607">
        <w:rPr>
          <w:rFonts w:ascii="Times New Roman" w:hAnsi="Times New Roman"/>
          <w:sz w:val="20"/>
          <w:szCs w:val="20"/>
        </w:rPr>
        <w:t xml:space="preserve"> </w:t>
      </w:r>
      <w:r w:rsidRPr="0019356B">
        <w:rPr>
          <w:rFonts w:ascii="Times New Roman" w:hAnsi="Times New Roman"/>
          <w:sz w:val="20"/>
          <w:szCs w:val="20"/>
        </w:rPr>
        <w:t>605-п</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p>
    <w:p w:rsidR="0019356B" w:rsidRPr="0019356B" w:rsidRDefault="0019356B" w:rsidP="0019356B">
      <w:pPr>
        <w:widowControl w:val="0"/>
        <w:autoSpaceDE w:val="0"/>
        <w:autoSpaceDN w:val="0"/>
        <w:adjustRightInd w:val="0"/>
        <w:spacing w:after="0" w:line="240" w:lineRule="auto"/>
        <w:jc w:val="center"/>
        <w:rPr>
          <w:rFonts w:ascii="Times New Roman" w:hAnsi="Times New Roman"/>
          <w:sz w:val="20"/>
          <w:szCs w:val="20"/>
        </w:rPr>
      </w:pPr>
      <w:r w:rsidRPr="0019356B">
        <w:rPr>
          <w:rFonts w:ascii="Times New Roman" w:hAnsi="Times New Roman"/>
          <w:sz w:val="20"/>
          <w:szCs w:val="20"/>
        </w:rPr>
        <w:t xml:space="preserve">Порядок, методика оценки качества финансового менеджмента главных распорядителей средств районного бюджета </w:t>
      </w:r>
    </w:p>
    <w:p w:rsidR="0019356B" w:rsidRPr="0019356B" w:rsidRDefault="0019356B" w:rsidP="0019356B">
      <w:pPr>
        <w:widowControl w:val="0"/>
        <w:autoSpaceDE w:val="0"/>
        <w:autoSpaceDN w:val="0"/>
        <w:adjustRightInd w:val="0"/>
        <w:spacing w:after="0" w:line="240" w:lineRule="auto"/>
        <w:jc w:val="center"/>
        <w:rPr>
          <w:rFonts w:ascii="Times New Roman" w:hAnsi="Times New Roman"/>
          <w:sz w:val="20"/>
          <w:szCs w:val="20"/>
        </w:rPr>
      </w:pP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1. Оценка качества финансового менеджмента главных распорядителей средств районного бюджета (далее - Главные распорядители) осуществляется финансовым управлением  администрации Богучанского района (далее–Финансовое управление) ежегодно в срок до 15 апреля года, следующего за отчетным.</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качества финансового менеджмента Главных распорядителей за 2013 год производится в срок до 01 сентября 2014 года.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качества финансового менеджмента не проводится для Главных распорядителей, которые были созданы либо реорганизованы в течение отчетного года.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2. Оценка качества финансового менеджмента Главных распорядителей осуществляется на основании данных бюджетной отчетности, информации, представляемой Главными распорядителями, и информации, имеющейся в Финансовом управлении.</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В случае если данные финансового управления не совпадают с данными Главных распорядителей, при проведении оценки качества финансового менеджмента Главных распорядителей используются данные Финансового управления.</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3. Главные распорядители представляют в Финансовое управление информацию, необходимую для расчета оценки качества финансового менеджмента, указанную в приложении № 1, в срок до 1 апреля года, следующего за отчетным.</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Для проведения оценки качества финансового менеджмента за 2013 год Главные распорядители представляют в Финансовое управление указанную информацию в срок до 15 августа 2014 года.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4. На основании результатов оценки качества финансового менеджмента Главных распорядителей Финансовое управление:</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 составляет и направляет на рассмотрение сводные результаты оценки качества финансового менеджмента Главных распорядителей главе администрации Богучанского района;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 xml:space="preserve">- составляет рейтинг Главных распорядителей и обеспечивает его размещение на официальном </w:t>
      </w:r>
      <w:r w:rsidR="0019356B" w:rsidRPr="0019356B">
        <w:rPr>
          <w:rFonts w:ascii="Times New Roman" w:hAnsi="Times New Roman"/>
          <w:sz w:val="20"/>
          <w:szCs w:val="20"/>
        </w:rPr>
        <w:lastRenderedPageBreak/>
        <w:t>сайте администрации Богучанского района в течение 10 рабочих дней со дня рассмотрения сводных результатов оценки качества финансового менеджмента Главных распорядителей главой администрации Богучанского района;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 разрабатывает для Главных распорядителей рекомендации, направленные на повышение качества финансового менеджмента.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4.1. Рейтинг Главных распорядителей составляется Финансовым управлением по двум группам:</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1 группа - Главные распорядители, имеющие подведомственные учреждения;</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2 группа - Главные распорядители, не имеющие подведомственных учреждений.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5. Оценка качества финансового менеджмента Главных распорядителей производится по показателям, указанным в приложении № 2 (далее - Перечень показателей).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6. В целях проведения оценки качества финансового менеджмента Главных распорядителей выделяются следующие группы показателей: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механизмов планирования расходов районного бюджета;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результатов исполнения районного  бюджета в части доходов;</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результатов исполнения районного бюджета в части расходов;</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управления обязательствами в процессе исполнения районного бюджета;</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состояния учета и отчетности;</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организации финансового контроля;</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исполнения судебных актов;</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оценка финансово-экономической деятельности подведомственных Главному распорядителю учреждений.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7.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170 баллам.</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8. Значение оценки по каждому из показателей рассчитывается в следующем порядке:</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определяется значение показателя качества финансового менеджмента Главных распорядителей в соответствии с графой 2 Перечня показателей;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на основании значения показателя качества финансового менеджмента Главных распорядителей определяется балл в соответствии с графой 4 Перечня показателей.</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8" w:name="Par73"/>
      <w:bookmarkEnd w:id="8"/>
      <w:r>
        <w:rPr>
          <w:rFonts w:ascii="Times New Roman" w:hAnsi="Times New Roman"/>
          <w:sz w:val="20"/>
          <w:szCs w:val="20"/>
        </w:rPr>
        <w:tab/>
      </w:r>
      <w:r w:rsidR="0019356B" w:rsidRPr="0019356B">
        <w:rPr>
          <w:rFonts w:ascii="Times New Roman" w:hAnsi="Times New Roman"/>
          <w:sz w:val="20"/>
          <w:szCs w:val="20"/>
        </w:rPr>
        <w:t>9. Расчет суммарной оценки качества финансового менеджмента (КФМ) каждого Главного распорядителя осуществляется по следующей формуле:</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КФМ = SUM Bi,</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где:</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19356B" w:rsidRPr="0019356B">
        <w:rPr>
          <w:rFonts w:ascii="Times New Roman" w:hAnsi="Times New Roman"/>
          <w:sz w:val="20"/>
          <w:szCs w:val="20"/>
        </w:rPr>
        <w:t>Bi - итоговое значение оценки по i-му направлению.</w:t>
      </w:r>
    </w:p>
    <w:p w:rsidR="0019356B"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9" w:name="Par79"/>
      <w:bookmarkEnd w:id="9"/>
      <w:r>
        <w:rPr>
          <w:rFonts w:ascii="Times New Roman" w:hAnsi="Times New Roman"/>
          <w:sz w:val="20"/>
          <w:szCs w:val="20"/>
        </w:rPr>
        <w:tab/>
      </w:r>
      <w:r w:rsidR="0019356B" w:rsidRPr="0019356B">
        <w:rPr>
          <w:rFonts w:ascii="Times New Roman" w:hAnsi="Times New Roman"/>
          <w:sz w:val="20"/>
          <w:szCs w:val="20"/>
        </w:rPr>
        <w:t>10. Итоговое значение оценки по i-му направлению (Bi) рассчитывается по следующей формуле: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Bi = SUM Kij,</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где: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Kij - значение оценки j-го показателя по i-му направлению.</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11. На основании результатов оценки качества финансового менеджмента Главных распорядителей Финансовым управлением проводится анализ качества финансового менеджмента:</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по уровню оценок, полученных Главными распорядителями по каждому из показателей;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по суммарной оценке, полученной каждым Главным распорядителем по применимым к нему показателям;</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по средней оценке уровня финансового менеджмента Главных распорядителей.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12. При анализе качества финансового менеджмента по уровню оценок, полученных Главными распорядителями по каждому из показателей: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производится расчет среднего значения оценки, полученной всеми Главными распорядителями по каждому из показателей;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определяются Главные распорядители, имеющие по оцениваемому показателю неудовлетворительные результаты.</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13. Расчет среднего значения оценки по каждому из показателей (SPj) производится по следующей формуле:</w:t>
      </w:r>
    </w:p>
    <w:p w:rsidR="0019356B" w:rsidRPr="0019356B" w:rsidRDefault="0019356B" w:rsidP="0019356B">
      <w:pPr>
        <w:pStyle w:val="ConsPlusNonformat"/>
        <w:rPr>
          <w:rFonts w:ascii="Times New Roman" w:hAnsi="Times New Roman" w:cs="Times New Roman"/>
        </w:rPr>
      </w:pPr>
      <w:r w:rsidRPr="0019356B">
        <w:rPr>
          <w:rFonts w:ascii="Times New Roman" w:hAnsi="Times New Roman" w:cs="Times New Roman"/>
        </w:rPr>
        <w:t xml:space="preserve">   </w:t>
      </w:r>
      <w:r w:rsidR="004D1607">
        <w:rPr>
          <w:rFonts w:ascii="Times New Roman" w:hAnsi="Times New Roman" w:cs="Times New Roman"/>
        </w:rPr>
        <w:tab/>
      </w:r>
      <w:r w:rsidRPr="0019356B">
        <w:rPr>
          <w:rFonts w:ascii="Times New Roman" w:hAnsi="Times New Roman" w:cs="Times New Roman"/>
        </w:rPr>
        <w:t xml:space="preserve"> SPj =  </w:t>
      </w:r>
      <w:r w:rsidRPr="0019356B">
        <w:rPr>
          <w:rFonts w:ascii="Times New Roman" w:hAnsi="Times New Roman" w:cs="Times New Roman"/>
          <w:u w:val="single"/>
        </w:rPr>
        <w:t>SUM Kjn</w:t>
      </w:r>
    </w:p>
    <w:p w:rsidR="0019356B" w:rsidRPr="004D1607" w:rsidRDefault="0019356B" w:rsidP="004D1607">
      <w:pPr>
        <w:pStyle w:val="ConsPlusNonformat"/>
        <w:ind w:left="708" w:firstLine="708"/>
        <w:rPr>
          <w:rFonts w:ascii="Times New Roman" w:hAnsi="Times New Roman" w:cs="Times New Roman"/>
        </w:rPr>
      </w:pPr>
      <w:r w:rsidRPr="0019356B">
        <w:rPr>
          <w:rFonts w:ascii="Times New Roman" w:hAnsi="Times New Roman" w:cs="Times New Roman"/>
        </w:rPr>
        <w:t>n</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где: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Kjn - значение оценки j-го показателя по n-му Главному распорядителю;</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n - общее количество Главных распорядителей, к которым применим данный показатель.</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14.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если среднее значение оценки всех Главных распорядителей (SPj) больше 3 баллов, при этом индивидуальная оценка Главного распорядителя по показателю ниже среднего значения оценки всех Главных распорядителей (SPj) по показателю;</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lastRenderedPageBreak/>
        <w:t>если среднее значение оценки всех Главных распорядителей (SPj) меньше 3 баллов и индивидуальная оценка Главного распорядителя по показателю ниже 3 баллов.</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15. Анализ качества финансового менеджмента по совокупности оценок, полученных каждым Главным распорядителем по применимым к нему показателям, производится на основании сопоставления суммарной оценки качества финансового менеджмента Главных распорядителей и максимально возможной оценки, которую может получить Главный распорядитель за качество финансового менеджмента.</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16. Максимально возможная оценка, которую может получить Главный распорядитель за качество финансового менеджмента, рассчитывается по формулам, указанным в пунктах 9,10, путем подстановки в них значения 5 баллов для применимых к Главному распорядителю показателей (вместо фактически полученных оценок) и значения 0 баллов для неприменимых к Главному распорядителю показателей.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17. Уровень качества финансового менеджмента (Q) по совокупности оценок, полученных каждым Главным распорядителем по применимым к нему показателям, рассчитывается по следующей формуле:</w:t>
      </w:r>
    </w:p>
    <w:p w:rsidR="0019356B" w:rsidRPr="0019356B" w:rsidRDefault="004D1607" w:rsidP="0019356B">
      <w:pPr>
        <w:pStyle w:val="ConsPlusNonformat"/>
        <w:rPr>
          <w:rFonts w:ascii="Times New Roman" w:hAnsi="Times New Roman" w:cs="Times New Roman"/>
        </w:rPr>
      </w:pPr>
      <w:r>
        <w:rPr>
          <w:rFonts w:ascii="Times New Roman" w:hAnsi="Times New Roman" w:cs="Times New Roman"/>
        </w:rPr>
        <w:t xml:space="preserve">       </w:t>
      </w:r>
    </w:p>
    <w:p w:rsidR="0019356B" w:rsidRPr="0019356B" w:rsidRDefault="0019356B" w:rsidP="0019356B">
      <w:pPr>
        <w:pStyle w:val="ConsPlusNonformat"/>
        <w:rPr>
          <w:rFonts w:ascii="Times New Roman" w:hAnsi="Times New Roman" w:cs="Times New Roman"/>
        </w:rPr>
      </w:pPr>
      <w:r w:rsidRPr="0019356B">
        <w:rPr>
          <w:rFonts w:ascii="Times New Roman" w:hAnsi="Times New Roman" w:cs="Times New Roman"/>
        </w:rPr>
        <w:t xml:space="preserve">    Q = </w:t>
      </w:r>
      <w:r w:rsidRPr="0019356B">
        <w:rPr>
          <w:rFonts w:ascii="Times New Roman" w:hAnsi="Times New Roman" w:cs="Times New Roman"/>
          <w:u w:val="single"/>
        </w:rPr>
        <w:t>КФМ</w:t>
      </w:r>
      <w:r w:rsidRPr="0019356B">
        <w:rPr>
          <w:rFonts w:ascii="Times New Roman" w:hAnsi="Times New Roman" w:cs="Times New Roman"/>
        </w:rPr>
        <w:t>,</w:t>
      </w:r>
    </w:p>
    <w:p w:rsidR="0019356B" w:rsidRPr="004D1607" w:rsidRDefault="0019356B" w:rsidP="004D1607">
      <w:pPr>
        <w:pStyle w:val="ConsPlusNonformat"/>
        <w:ind w:firstLine="708"/>
        <w:rPr>
          <w:rFonts w:ascii="Times New Roman" w:hAnsi="Times New Roman" w:cs="Times New Roman"/>
        </w:rPr>
      </w:pPr>
      <w:r w:rsidRPr="0019356B">
        <w:rPr>
          <w:rFonts w:ascii="Times New Roman" w:hAnsi="Times New Roman" w:cs="Times New Roman"/>
        </w:rPr>
        <w:t>MAX</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где: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MAX - максимально возможная оценка, которую может получить Главный распорядитель за качество финансового менеджмента исходя из применимости показателей.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18. Чем выше значение показателя "Q", тем выше уровень качества финансового менеджмента Главного распорядителя. Максимальный уровень качества составляет 1,0.</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19.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 ранжированный по убыванию их рейтинговых оценок.</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20. Рейтинговая оценка каждого Главного распорядителя (R) за качество финансового менеджмента рассчитывается по следующей формуле: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R = Q x 5,</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где:</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Q - уровень качества финансового менеджмента Главного распорядителя.</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Максимальная рейтинговая оценка, которая может быть получена Главным распорядителем за качество финансового менеджмента, равна 5 баллам.</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21. Оценка среднего уровня качества финансового менеджмента Главных распорядителей (MR) рассчитывается по следующей формуле:</w:t>
      </w:r>
    </w:p>
    <w:p w:rsidR="0019356B" w:rsidRPr="0019356B" w:rsidRDefault="0019356B" w:rsidP="0019356B">
      <w:pPr>
        <w:pStyle w:val="ConsPlusNonformat"/>
        <w:rPr>
          <w:rFonts w:ascii="Times New Roman" w:hAnsi="Times New Roman" w:cs="Times New Roman"/>
          <w:lang w:val="en-US"/>
        </w:rPr>
      </w:pPr>
      <w:r w:rsidRPr="0019356B">
        <w:rPr>
          <w:rFonts w:ascii="Times New Roman" w:hAnsi="Times New Roman" w:cs="Times New Roman"/>
        </w:rPr>
        <w:t xml:space="preserve">    </w:t>
      </w:r>
      <w:r w:rsidRPr="0019356B">
        <w:rPr>
          <w:rFonts w:ascii="Times New Roman" w:hAnsi="Times New Roman" w:cs="Times New Roman"/>
          <w:lang w:val="en-US"/>
        </w:rPr>
        <w:t xml:space="preserve">MR = </w:t>
      </w:r>
      <w:r w:rsidRPr="0019356B">
        <w:rPr>
          <w:rFonts w:ascii="Times New Roman" w:hAnsi="Times New Roman" w:cs="Times New Roman"/>
          <w:u w:val="single"/>
          <w:lang w:val="en-US"/>
        </w:rPr>
        <w:t>SUM R</w:t>
      </w:r>
      <w:r w:rsidRPr="0019356B">
        <w:rPr>
          <w:rFonts w:ascii="Times New Roman" w:hAnsi="Times New Roman" w:cs="Times New Roman"/>
          <w:lang w:val="en-US"/>
        </w:rPr>
        <w:t>,</w:t>
      </w:r>
    </w:p>
    <w:p w:rsidR="0019356B" w:rsidRPr="0019356B" w:rsidRDefault="0019356B" w:rsidP="0019356B">
      <w:pPr>
        <w:pStyle w:val="ConsPlusNonformat"/>
        <w:ind w:firstLine="708"/>
        <w:rPr>
          <w:rFonts w:ascii="Times New Roman" w:hAnsi="Times New Roman" w:cs="Times New Roman"/>
          <w:lang w:val="en-US"/>
        </w:rPr>
      </w:pPr>
      <w:r w:rsidRPr="0019356B">
        <w:rPr>
          <w:rFonts w:ascii="Times New Roman" w:hAnsi="Times New Roman" w:cs="Times New Roman"/>
          <w:lang w:val="en-US"/>
        </w:rPr>
        <w:t xml:space="preserve">        n</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lang w:val="en-US"/>
        </w:rPr>
      </w:pP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lang w:val="en-US"/>
        </w:rPr>
      </w:pPr>
      <w:r w:rsidRPr="0019356B">
        <w:rPr>
          <w:rFonts w:ascii="Times New Roman" w:hAnsi="Times New Roman"/>
          <w:sz w:val="20"/>
          <w:szCs w:val="20"/>
        </w:rPr>
        <w:t>где</w:t>
      </w:r>
      <w:r w:rsidRPr="0019356B">
        <w:rPr>
          <w:rFonts w:ascii="Times New Roman" w:hAnsi="Times New Roman"/>
          <w:sz w:val="20"/>
          <w:szCs w:val="20"/>
          <w:lang w:val="en-US"/>
        </w:rPr>
        <w:t>:</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SUM R - сумма рейтинговых оценок Главных распорядителей, принявших участие в оценке качества финансового менеджмента Главных распорядителей;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n - количество Главных распорядителей, принявших участие в оценке качества финансового менеджмента Главных распорядителей.</w:t>
      </w:r>
    </w:p>
    <w:p w:rsid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p>
    <w:p w:rsidR="004D1607" w:rsidRPr="0019356B" w:rsidRDefault="004D1607" w:rsidP="0019356B">
      <w:pPr>
        <w:widowControl w:val="0"/>
        <w:autoSpaceDE w:val="0"/>
        <w:autoSpaceDN w:val="0"/>
        <w:adjustRightInd w:val="0"/>
        <w:spacing w:after="0" w:line="240" w:lineRule="auto"/>
        <w:ind w:firstLine="540"/>
        <w:jc w:val="both"/>
        <w:rPr>
          <w:rFonts w:ascii="Times New Roman" w:hAnsi="Times New Roman"/>
          <w:sz w:val="20"/>
          <w:szCs w:val="20"/>
        </w:rPr>
      </w:pPr>
    </w:p>
    <w:tbl>
      <w:tblPr>
        <w:tblStyle w:val="a8"/>
        <w:tblW w:w="0" w:type="auto"/>
        <w:tblInd w:w="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3"/>
      </w:tblGrid>
      <w:tr w:rsidR="0019356B" w:rsidRPr="0019356B" w:rsidTr="004D1607">
        <w:trPr>
          <w:trHeight w:val="1226"/>
        </w:trPr>
        <w:tc>
          <w:tcPr>
            <w:tcW w:w="4593" w:type="dxa"/>
          </w:tcPr>
          <w:p w:rsidR="0019356B" w:rsidRPr="0019356B" w:rsidRDefault="0019356B" w:rsidP="004D1607">
            <w:pPr>
              <w:widowControl w:val="0"/>
              <w:autoSpaceDE w:val="0"/>
              <w:autoSpaceDN w:val="0"/>
              <w:adjustRightInd w:val="0"/>
              <w:spacing w:after="0" w:line="240" w:lineRule="auto"/>
              <w:jc w:val="right"/>
              <w:outlineLvl w:val="0"/>
              <w:rPr>
                <w:rFonts w:ascii="Times New Roman" w:hAnsi="Times New Roman"/>
                <w:sz w:val="20"/>
                <w:szCs w:val="20"/>
              </w:rPr>
            </w:pPr>
            <w:r w:rsidRPr="0019356B">
              <w:rPr>
                <w:rFonts w:ascii="Times New Roman" w:hAnsi="Times New Roman"/>
                <w:sz w:val="20"/>
                <w:szCs w:val="20"/>
              </w:rPr>
              <w:t>Приложение № 1</w:t>
            </w:r>
          </w:p>
          <w:p w:rsidR="0019356B" w:rsidRPr="0019356B" w:rsidRDefault="0019356B" w:rsidP="004D1607">
            <w:pPr>
              <w:widowControl w:val="0"/>
              <w:autoSpaceDE w:val="0"/>
              <w:autoSpaceDN w:val="0"/>
              <w:adjustRightInd w:val="0"/>
              <w:spacing w:after="0" w:line="240" w:lineRule="auto"/>
              <w:jc w:val="right"/>
              <w:rPr>
                <w:rFonts w:ascii="Times New Roman" w:hAnsi="Times New Roman"/>
                <w:sz w:val="20"/>
                <w:szCs w:val="20"/>
              </w:rPr>
            </w:pPr>
            <w:r w:rsidRPr="0019356B">
              <w:rPr>
                <w:rFonts w:ascii="Times New Roman" w:hAnsi="Times New Roman"/>
                <w:sz w:val="20"/>
                <w:szCs w:val="20"/>
              </w:rPr>
              <w:t>к Порядку, методике оценки качества финансового менеджмента главных распорядителей средств районного бюджета</w:t>
            </w:r>
          </w:p>
        </w:tc>
      </w:tr>
    </w:tbl>
    <w:p w:rsidR="0019356B" w:rsidRDefault="0019356B" w:rsidP="0019356B">
      <w:pPr>
        <w:widowControl w:val="0"/>
        <w:autoSpaceDE w:val="0"/>
        <w:autoSpaceDN w:val="0"/>
        <w:adjustRightInd w:val="0"/>
        <w:spacing w:after="0" w:line="240" w:lineRule="auto"/>
        <w:jc w:val="center"/>
        <w:rPr>
          <w:rFonts w:ascii="Times New Roman" w:hAnsi="Times New Roman"/>
          <w:sz w:val="20"/>
          <w:szCs w:val="20"/>
        </w:rPr>
      </w:pPr>
      <w:bookmarkStart w:id="10" w:name="Par45"/>
      <w:bookmarkStart w:id="11" w:name="Par56"/>
      <w:bookmarkEnd w:id="10"/>
      <w:bookmarkEnd w:id="11"/>
      <w:r w:rsidRPr="0019356B">
        <w:rPr>
          <w:rFonts w:ascii="Times New Roman" w:hAnsi="Times New Roman"/>
          <w:sz w:val="20"/>
          <w:szCs w:val="20"/>
        </w:rPr>
        <w:t xml:space="preserve">Информация для расчета оценки качества финансового менеджмента главных распорядителей средств районного бюджета </w:t>
      </w:r>
    </w:p>
    <w:p w:rsidR="004D1607" w:rsidRPr="0019356B" w:rsidRDefault="004D1607" w:rsidP="0019356B">
      <w:pPr>
        <w:widowControl w:val="0"/>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438"/>
        <w:gridCol w:w="4545"/>
        <w:gridCol w:w="4522"/>
      </w:tblGrid>
      <w:tr w:rsidR="0019356B" w:rsidRPr="004D1607" w:rsidTr="004D1607">
        <w:trPr>
          <w:trHeight w:val="422"/>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D1607">
              <w:rPr>
                <w:rFonts w:ascii="Times New Roman" w:hAnsi="Times New Roman"/>
                <w:sz w:val="16"/>
                <w:szCs w:val="16"/>
              </w:rPr>
              <w:t>N п/п</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D1607">
              <w:rPr>
                <w:rFonts w:ascii="Times New Roman" w:hAnsi="Times New Roman"/>
                <w:sz w:val="16"/>
                <w:szCs w:val="16"/>
              </w:rPr>
              <w:t>Наименование исходных данных</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Источник информации</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D1607">
              <w:rPr>
                <w:rFonts w:ascii="Times New Roman" w:hAnsi="Times New Roman"/>
                <w:sz w:val="16"/>
                <w:szCs w:val="16"/>
              </w:rPr>
              <w:t>1</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D1607">
              <w:rPr>
                <w:rFonts w:ascii="Times New Roman" w:hAnsi="Times New Roman"/>
                <w:sz w:val="16"/>
                <w:szCs w:val="16"/>
              </w:rPr>
              <w:t>2</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3</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1</w:t>
            </w:r>
          </w:p>
        </w:tc>
        <w:tc>
          <w:tcPr>
            <w:tcW w:w="2391" w:type="pct"/>
            <w:tcBorders>
              <w:top w:val="single" w:sz="4" w:space="0" w:color="auto"/>
              <w:left w:val="single" w:sz="4" w:space="0" w:color="auto"/>
              <w:bottom w:val="single" w:sz="4" w:space="0" w:color="auto"/>
              <w:right w:val="single" w:sz="4" w:space="0" w:color="auto"/>
            </w:tcBorders>
            <w:shd w:val="clear" w:color="auto" w:fill="auto"/>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Р8 Своевременное доведение главным распорядителем бюджетных средств (далее - Главный распорядитель) лимитов бюджетных обязательств до подведомственных ему учреждений, предусмотренных решением о бюджете за отчетный год в первоначальной редакции</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копии подтверждающих документов (письма о доведении лимитов бюджетных обязательств с указанием N, даты)</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2</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Р10 Качество порядка составления, утверждения и ведения бюджетных смет подведомственных Главному распорядителю районных муниципальных казенных учреждений</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правовой акт Главного распорядителя об утверждении порядка составления, утверждения и ведения бюджетных смет районных муниципальных казенных учреждений</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3</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Р13 Соотношение оплаченных денежных обязательств к зарегистрированным Главным распорядителем и подведомственными ему учреждениями </w:t>
            </w:r>
            <w:hyperlink w:anchor="Par107" w:history="1">
              <w:r w:rsidRPr="004D1607">
                <w:rPr>
                  <w:rFonts w:ascii="Times New Roman" w:hAnsi="Times New Roman"/>
                  <w:sz w:val="16"/>
                  <w:szCs w:val="16"/>
                </w:rPr>
                <w:t>&lt;*&gt;</w:t>
              </w:r>
            </w:hyperlink>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отчет территориального отдела Казначейства Красноярского края по Богучанскому району об исполнении показателей Главными распорядителями</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4</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Р14 Повышение энергетической эффективности </w:t>
            </w:r>
            <w:hyperlink w:anchor="Par107" w:history="1">
              <w:r w:rsidRPr="004D1607">
                <w:rPr>
                  <w:rFonts w:ascii="Times New Roman" w:hAnsi="Times New Roman"/>
                  <w:sz w:val="16"/>
                  <w:szCs w:val="16"/>
                </w:rPr>
                <w:t>&lt;*&gt;</w:t>
              </w:r>
            </w:hyperlink>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данные об объеме услуг (раздельно по каждому источнику </w:t>
            </w:r>
            <w:r w:rsidRPr="004D1607">
              <w:rPr>
                <w:rFonts w:ascii="Times New Roman" w:hAnsi="Times New Roman"/>
                <w:sz w:val="16"/>
                <w:szCs w:val="16"/>
              </w:rPr>
              <w:lastRenderedPageBreak/>
              <w:t xml:space="preserve">энергии), потребленных Главным распорядителем, подведомственными Главному распорядителю районных муниципальных учреждений (далее - учреждения), в отчетном году и в году, предшествующем отчетному (в натуральном выражении), представляемые отделом ЛХЖПТиС администрации Богучанского района (раздельно по каждому Главному распорядителю) для расчета суммарного показателя, характеризующего эффективность проведения государственной политики в области энергосбережения и повышения энергетической эффективности, и индикаторов целевых показателей долгосрочной целевой </w:t>
            </w:r>
            <w:hyperlink r:id="rId28" w:history="1">
              <w:r w:rsidRPr="004D1607">
                <w:rPr>
                  <w:rFonts w:ascii="Times New Roman" w:hAnsi="Times New Roman"/>
                  <w:sz w:val="16"/>
                  <w:szCs w:val="16"/>
                </w:rPr>
                <w:t>программы</w:t>
              </w:r>
            </w:hyperlink>
            <w:r w:rsidRPr="004D1607">
              <w:rPr>
                <w:rFonts w:ascii="Times New Roman" w:hAnsi="Times New Roman"/>
                <w:sz w:val="16"/>
                <w:szCs w:val="16"/>
              </w:rPr>
              <w:t xml:space="preserve"> "Энергосбережение и повышение энергетической эффективности на территории Богучанского района на 2013-2015 годы», утвержденной Постановлением администрации Богучанского района  от 08.10.2012 №1504-п (за 2013 год), подпрограммы "Энергосбережение и повышение энергетической эффективности на территории Богучанского района" муниципальной </w:t>
            </w:r>
            <w:hyperlink r:id="rId29" w:history="1">
              <w:r w:rsidRPr="004D1607">
                <w:rPr>
                  <w:rFonts w:ascii="Times New Roman" w:hAnsi="Times New Roman"/>
                  <w:sz w:val="16"/>
                  <w:szCs w:val="16"/>
                </w:rPr>
                <w:t>программы</w:t>
              </w:r>
            </w:hyperlink>
            <w:r w:rsidRPr="004D1607">
              <w:rPr>
                <w:rFonts w:ascii="Times New Roman" w:hAnsi="Times New Roman"/>
                <w:sz w:val="16"/>
                <w:szCs w:val="16"/>
              </w:rPr>
              <w:t xml:space="preserve"> "Реформирование и модернизация жилищно-коммунального хозяйства и повышение энергетической эффективности" на 2014 - 2016 годы, утвержденной Постановлением администрации Богучанского района 01.11.2013 № 1391-п (с 1 января 2014 года)</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lastRenderedPageBreak/>
              <w:t>5</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Р22 Проведение Главным распорядителем мониторинга результатов деятельности подведомственных ему учреждений</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отчет Главного распорядителя о проведении мониторинга результатов деятельности подведомственных ему учреждений, интернет-ссылка, по которой на официальном сайте Главного распорядителя размещен рейтинг результатов деятельности подведомственных Главному распорядителю учреждений</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6</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Р24 Количество ведомственных контрольных мероприятий, в ходе которых выявлены финансовые нарушения в отчетном финансовом году</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акты, составленные по результатам проведения внутреннего финансового контроля Главным распорядителем в отношении подведомственных ему учреждений</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7</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Р26 Своевременность утверждения Главным распорядителем муниципальных заданий подведомственным ему учреждениям на текущий финансовый год и плановый период в соответствии со сроками, утвержденными администрацией Богучанского района </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распоряжения (приказы) Главного распорядителя об утверждении муниципальных заданий подведомственным ему учреждениям на текущий финансовый год и плановый период</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8</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Р27 Своевременность утверждения Главным распорядителем планов финансово-хозяйственной деятельности подведомственных ему районных муниципальных бюджетных и автономных учреждений на текущий финансовый год и плановый период в соответствии со сроками, утвержденными администрацией Богучанского района </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планы финансово-хозяйственной деятельности подведомственных Главному распорядителю районных муниципальных бюджетных и автономных учреждений на текущий финансовый год и плановый период; распоряжения (приказы) Главного распорядителя об утверждении порядка составления и утверждения плана финансово-хозяйственной деятельности подведомственных ему районных муниципальных бюджетных и автономных учреждений</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9</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Р28 Размещение в полном объеме подведомственными Главному распорядителю учреждениями на официальном сайте в сети Интернет www.bus.gov.ru (далее - официальный сайт) информации, предусмотренной </w:t>
            </w:r>
            <w:hyperlink r:id="rId30" w:history="1">
              <w:r w:rsidRPr="004D1607">
                <w:rPr>
                  <w:rFonts w:ascii="Times New Roman" w:hAnsi="Times New Roman"/>
                  <w:sz w:val="16"/>
                  <w:szCs w:val="16"/>
                </w:rPr>
                <w:t>разделами I</w:t>
              </w:r>
            </w:hyperlink>
            <w:r w:rsidRPr="004D1607">
              <w:rPr>
                <w:rFonts w:ascii="Times New Roman" w:hAnsi="Times New Roman"/>
                <w:sz w:val="16"/>
                <w:szCs w:val="16"/>
              </w:rPr>
              <w:t xml:space="preserve"> - </w:t>
            </w:r>
            <w:hyperlink r:id="rId31" w:history="1">
              <w:r w:rsidRPr="004D1607">
                <w:rPr>
                  <w:rFonts w:ascii="Times New Roman" w:hAnsi="Times New Roman"/>
                  <w:sz w:val="16"/>
                  <w:szCs w:val="16"/>
                </w:rPr>
                <w:t>VII</w:t>
              </w:r>
            </w:hyperlink>
            <w:r w:rsidRPr="004D1607">
              <w:rPr>
                <w:rFonts w:ascii="Times New Roman" w:hAnsi="Times New Roman"/>
                <w:sz w:val="16"/>
                <w:szCs w:val="16"/>
              </w:rPr>
              <w:t xml:space="preserve"> приложения к Порядку предоставления информации государственным (муниципальным) учреждением, ее размещения на официальном сайте и ведения официального сайта, утвержденному Приказом Министерства финансов Российской Федерации от 21.07.2011 N 86н "Об утверждении порядка предоставления информации государственными (муниципальными) учреждением, ее размещения на официальном сайте в сети Интернет и ведение указанного сайта", по состоянию на 15 марта текущего года</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в части раздела VII - сопроводительное письмо Главного распорядителя о наличии (отсутствии) проверок, проводимых органами власти в отношении подведомственных Главному распорядителю учреждений за год, предшествующий отчетному, а также в отчетном или текущем финансовом году</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10</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 xml:space="preserve">Р30 Оценка качества составления сведений об операциях с целевыми субсидиями, предоставленными Главным распорядителем подведомственным районным муниципальным бюджетным и автономным учреждениям </w:t>
            </w:r>
            <w:hyperlink w:anchor="Par107" w:history="1">
              <w:r w:rsidRPr="004D1607">
                <w:rPr>
                  <w:rFonts w:ascii="Times New Roman" w:hAnsi="Times New Roman"/>
                  <w:sz w:val="16"/>
                  <w:szCs w:val="16"/>
                </w:rPr>
                <w:t>&lt;*&gt;</w:t>
              </w:r>
            </w:hyperlink>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отчет территориального отдела Казначейства Красноярского края по Богучанскому району  об исполнении показателей Главными распорядителями</w:t>
            </w:r>
          </w:p>
        </w:tc>
      </w:tr>
      <w:tr w:rsidR="0019356B" w:rsidRPr="004D1607" w:rsidTr="004D1607">
        <w:trPr>
          <w:tblCellSpacing w:w="5" w:type="nil"/>
        </w:trPr>
        <w:tc>
          <w:tcPr>
            <w:tcW w:w="230"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rPr>
                <w:rFonts w:ascii="Times New Roman" w:hAnsi="Times New Roman"/>
                <w:sz w:val="16"/>
                <w:szCs w:val="16"/>
              </w:rPr>
            </w:pPr>
            <w:r w:rsidRPr="004D1607">
              <w:rPr>
                <w:rFonts w:ascii="Times New Roman" w:hAnsi="Times New Roman"/>
                <w:sz w:val="16"/>
                <w:szCs w:val="16"/>
              </w:rPr>
              <w:t>11</w:t>
            </w:r>
          </w:p>
        </w:tc>
        <w:tc>
          <w:tcPr>
            <w:tcW w:w="2391"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Р31 Оценка использования бюджетных средств подведомственными учреждениями на выполнение муниципального задания</w:t>
            </w:r>
          </w:p>
        </w:tc>
        <w:tc>
          <w:tcPr>
            <w:tcW w:w="2379" w:type="pct"/>
            <w:tcBorders>
              <w:top w:val="single" w:sz="4" w:space="0" w:color="auto"/>
              <w:left w:val="single" w:sz="4" w:space="0" w:color="auto"/>
              <w:bottom w:val="single" w:sz="4" w:space="0" w:color="auto"/>
              <w:right w:val="single" w:sz="4" w:space="0" w:color="auto"/>
            </w:tcBorders>
          </w:tcPr>
          <w:p w:rsidR="0019356B" w:rsidRPr="004D1607"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D1607">
              <w:rPr>
                <w:rFonts w:ascii="Times New Roman" w:hAnsi="Times New Roman"/>
                <w:sz w:val="16"/>
                <w:szCs w:val="16"/>
              </w:rPr>
              <w:t>информация, представляемая финансовым управлением администрации Богучанского района</w:t>
            </w:r>
          </w:p>
        </w:tc>
      </w:tr>
    </w:tbl>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_________________________________</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12" w:name="Par107"/>
      <w:bookmarkEnd w:id="12"/>
      <w:r w:rsidRPr="0019356B">
        <w:rPr>
          <w:rFonts w:ascii="Times New Roman" w:hAnsi="Times New Roman"/>
          <w:sz w:val="20"/>
          <w:szCs w:val="20"/>
        </w:rPr>
        <w:t>&lt;*&gt; Данный показатель применяется при определении оценки качества финансового менеджмента Главных распорядителей начиная с 2014 года.</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p>
    <w:p w:rsidR="0019356B" w:rsidRPr="004D1607" w:rsidRDefault="0019356B" w:rsidP="0019356B">
      <w:pPr>
        <w:widowControl w:val="0"/>
        <w:autoSpaceDE w:val="0"/>
        <w:autoSpaceDN w:val="0"/>
        <w:adjustRightInd w:val="0"/>
        <w:spacing w:after="0" w:line="240" w:lineRule="auto"/>
        <w:jc w:val="right"/>
        <w:outlineLvl w:val="0"/>
        <w:rPr>
          <w:rFonts w:ascii="Times New Roman" w:hAnsi="Times New Roman"/>
          <w:sz w:val="18"/>
          <w:szCs w:val="18"/>
        </w:rPr>
      </w:pPr>
      <w:bookmarkStart w:id="13" w:name="Par113"/>
      <w:bookmarkStart w:id="14" w:name="Par124"/>
      <w:bookmarkEnd w:id="13"/>
      <w:bookmarkEnd w:id="14"/>
    </w:p>
    <w:p w:rsidR="0019356B" w:rsidRPr="004D1607" w:rsidRDefault="0019356B" w:rsidP="004D1607">
      <w:pPr>
        <w:widowControl w:val="0"/>
        <w:autoSpaceDE w:val="0"/>
        <w:autoSpaceDN w:val="0"/>
        <w:adjustRightInd w:val="0"/>
        <w:spacing w:after="0" w:line="240" w:lineRule="auto"/>
        <w:ind w:left="4248" w:firstLine="708"/>
        <w:jc w:val="right"/>
        <w:outlineLvl w:val="0"/>
        <w:rPr>
          <w:rFonts w:ascii="Times New Roman" w:hAnsi="Times New Roman"/>
          <w:sz w:val="18"/>
          <w:szCs w:val="18"/>
        </w:rPr>
      </w:pPr>
      <w:r w:rsidRPr="004D1607">
        <w:rPr>
          <w:rFonts w:ascii="Times New Roman" w:hAnsi="Times New Roman"/>
          <w:sz w:val="18"/>
          <w:szCs w:val="18"/>
        </w:rPr>
        <w:t>Приложение № 2</w:t>
      </w:r>
    </w:p>
    <w:p w:rsidR="0019356B" w:rsidRPr="004D1607" w:rsidRDefault="0019356B" w:rsidP="004D1607">
      <w:pPr>
        <w:widowControl w:val="0"/>
        <w:autoSpaceDE w:val="0"/>
        <w:autoSpaceDN w:val="0"/>
        <w:adjustRightInd w:val="0"/>
        <w:spacing w:after="0" w:line="240" w:lineRule="auto"/>
        <w:ind w:left="4248" w:firstLine="708"/>
        <w:jc w:val="right"/>
        <w:rPr>
          <w:rFonts w:ascii="Times New Roman" w:hAnsi="Times New Roman"/>
          <w:sz w:val="18"/>
          <w:szCs w:val="18"/>
        </w:rPr>
      </w:pPr>
      <w:r w:rsidRPr="004D1607">
        <w:rPr>
          <w:rFonts w:ascii="Times New Roman" w:hAnsi="Times New Roman"/>
          <w:sz w:val="18"/>
          <w:szCs w:val="18"/>
        </w:rPr>
        <w:t xml:space="preserve">к Порядку, методике оценки качества </w:t>
      </w:r>
    </w:p>
    <w:p w:rsidR="0019356B" w:rsidRPr="004D1607" w:rsidRDefault="0019356B" w:rsidP="004D1607">
      <w:pPr>
        <w:widowControl w:val="0"/>
        <w:autoSpaceDE w:val="0"/>
        <w:autoSpaceDN w:val="0"/>
        <w:adjustRightInd w:val="0"/>
        <w:spacing w:after="0" w:line="240" w:lineRule="auto"/>
        <w:ind w:left="4248" w:firstLine="708"/>
        <w:jc w:val="right"/>
        <w:rPr>
          <w:rFonts w:ascii="Times New Roman" w:hAnsi="Times New Roman"/>
          <w:sz w:val="18"/>
          <w:szCs w:val="18"/>
        </w:rPr>
      </w:pPr>
      <w:r w:rsidRPr="004D1607">
        <w:rPr>
          <w:rFonts w:ascii="Times New Roman" w:hAnsi="Times New Roman"/>
          <w:sz w:val="18"/>
          <w:szCs w:val="18"/>
        </w:rPr>
        <w:t xml:space="preserve">финансового менеджмента главных </w:t>
      </w:r>
    </w:p>
    <w:p w:rsidR="0019356B" w:rsidRPr="004D1607" w:rsidRDefault="0019356B" w:rsidP="004D1607">
      <w:pPr>
        <w:widowControl w:val="0"/>
        <w:autoSpaceDE w:val="0"/>
        <w:autoSpaceDN w:val="0"/>
        <w:adjustRightInd w:val="0"/>
        <w:spacing w:after="0" w:line="240" w:lineRule="auto"/>
        <w:ind w:left="4956"/>
        <w:jc w:val="right"/>
        <w:rPr>
          <w:rFonts w:ascii="Times New Roman" w:hAnsi="Times New Roman"/>
          <w:sz w:val="18"/>
          <w:szCs w:val="18"/>
        </w:rPr>
      </w:pPr>
      <w:r w:rsidRPr="004D1607">
        <w:rPr>
          <w:rFonts w:ascii="Times New Roman" w:hAnsi="Times New Roman"/>
          <w:sz w:val="18"/>
          <w:szCs w:val="18"/>
        </w:rPr>
        <w:t>распорядителей средств районного бюджета</w:t>
      </w:r>
    </w:p>
    <w:p w:rsidR="0019356B" w:rsidRPr="0019356B" w:rsidRDefault="0019356B" w:rsidP="0019356B">
      <w:pPr>
        <w:widowControl w:val="0"/>
        <w:autoSpaceDE w:val="0"/>
        <w:autoSpaceDN w:val="0"/>
        <w:adjustRightInd w:val="0"/>
        <w:spacing w:after="0" w:line="240" w:lineRule="auto"/>
        <w:jc w:val="right"/>
        <w:outlineLvl w:val="0"/>
        <w:rPr>
          <w:rFonts w:ascii="Times New Roman" w:hAnsi="Times New Roman"/>
          <w:sz w:val="20"/>
          <w:szCs w:val="20"/>
        </w:rPr>
      </w:pPr>
    </w:p>
    <w:p w:rsidR="0019356B" w:rsidRDefault="0019356B" w:rsidP="0019356B">
      <w:pPr>
        <w:widowControl w:val="0"/>
        <w:autoSpaceDE w:val="0"/>
        <w:autoSpaceDN w:val="0"/>
        <w:adjustRightInd w:val="0"/>
        <w:spacing w:after="0" w:line="240" w:lineRule="auto"/>
        <w:jc w:val="center"/>
        <w:outlineLvl w:val="0"/>
        <w:rPr>
          <w:rFonts w:ascii="Times New Roman" w:hAnsi="Times New Roman"/>
          <w:sz w:val="20"/>
          <w:szCs w:val="20"/>
        </w:rPr>
      </w:pPr>
      <w:r w:rsidRPr="0019356B">
        <w:rPr>
          <w:rFonts w:ascii="Times New Roman" w:hAnsi="Times New Roman"/>
          <w:sz w:val="20"/>
          <w:szCs w:val="20"/>
        </w:rPr>
        <w:lastRenderedPageBreak/>
        <w:t>Перечень показателей качества финансового менеджмента Главных распорядителей</w:t>
      </w:r>
    </w:p>
    <w:p w:rsidR="004F6ACE" w:rsidRPr="0019356B" w:rsidRDefault="004F6ACE" w:rsidP="0019356B">
      <w:pPr>
        <w:widowControl w:val="0"/>
        <w:autoSpaceDE w:val="0"/>
        <w:autoSpaceDN w:val="0"/>
        <w:adjustRightInd w:val="0"/>
        <w:spacing w:after="0" w:line="240" w:lineRule="auto"/>
        <w:jc w:val="center"/>
        <w:outlineLvl w:val="0"/>
        <w:rPr>
          <w:rFonts w:ascii="Times New Roman" w:hAnsi="Times New Roman"/>
          <w:sz w:val="20"/>
          <w:szCs w:val="20"/>
        </w:rPr>
      </w:pPr>
    </w:p>
    <w:tbl>
      <w:tblPr>
        <w:tblW w:w="0" w:type="auto"/>
        <w:tblCellSpacing w:w="5" w:type="nil"/>
        <w:tblCellMar>
          <w:left w:w="75" w:type="dxa"/>
          <w:right w:w="75" w:type="dxa"/>
        </w:tblCellMar>
        <w:tblLook w:val="0000"/>
      </w:tblPr>
      <w:tblGrid>
        <w:gridCol w:w="2591"/>
        <w:gridCol w:w="4513"/>
        <w:gridCol w:w="1082"/>
        <w:gridCol w:w="1319"/>
      </w:tblGrid>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Наименование показателя качества финансового менеджмента Главных распорядителей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Критерии определения показателя (Р)</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 xml:space="preserve">Максимальная суммарная оценка по направлению/ оценка по показателю (баллов) </w:t>
            </w:r>
            <w:hyperlink w:anchor="Par991" w:history="1">
              <w:r w:rsidRPr="004F6ACE">
                <w:rPr>
                  <w:rFonts w:ascii="Times New Roman" w:hAnsi="Times New Roman"/>
                  <w:sz w:val="16"/>
                  <w:szCs w:val="16"/>
                </w:rPr>
                <w:t>&lt;*&gt;</w:t>
              </w:r>
            </w:hyperlink>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outlineLvl w:val="1"/>
              <w:rPr>
                <w:rFonts w:ascii="Times New Roman" w:hAnsi="Times New Roman"/>
                <w:sz w:val="16"/>
                <w:szCs w:val="16"/>
              </w:rPr>
            </w:pPr>
            <w:bookmarkStart w:id="15" w:name="Par136"/>
            <w:bookmarkEnd w:id="15"/>
            <w:r w:rsidRPr="004F6ACE">
              <w:rPr>
                <w:rFonts w:ascii="Times New Roman" w:hAnsi="Times New Roman"/>
                <w:sz w:val="16"/>
                <w:szCs w:val="16"/>
              </w:rPr>
              <w:t>1. Оценка механизмов планирования расходов районного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center"/>
              <w:rPr>
                <w:rFonts w:ascii="Times New Roman" w:hAnsi="Times New Roman"/>
                <w:sz w:val="16"/>
                <w:szCs w:val="16"/>
              </w:rPr>
            </w:pPr>
            <w:r w:rsidRPr="004F6ACE">
              <w:rPr>
                <w:rFonts w:ascii="Times New Roman" w:hAnsi="Times New Roman"/>
                <w:sz w:val="16"/>
                <w:szCs w:val="16"/>
              </w:rPr>
              <w:t>15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 Своевременность представления уточненного фрагмента реестра расходных обязательств Главного распорядителя (далее - РРО)</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 = Кр / (р + 1),</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Кр - количество дней отклонения фактической даты представления согласованного с Финансовым управлением уточненного фрагмента РРО от срока, составляющего 10 рабочих дней со дня принятия решения о районном бюджете за отчетный финансовый год и плановый период (далее – решение о бюджете за отчетный год) и (или) решения о внесении изменений в решение о бюджете за отчетный год;</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 - количество внесений изменений в решение  о бюджете за отчетный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дней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Р1 &lt; = 1</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 &lt; Р1 &lt; = 2</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 &lt; Р1 &lt; = 3</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 &lt; Р1 &lt; = 4</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 &lt; Р1</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rHeight w:val="253"/>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 Своевременность принятия нормативных правовых актов, договоров и соглашений, формирующих расходные обязательства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утвержденных и опубликованных нормативных правовых актов, заключенных договоров и соглашений, формирующих расходные обязательства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rHeight w:val="253"/>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отсутствие бюджетных ассигнований в решении о бюджете за отчетный год (решении о внесении изменений в решение о бюджете за отчетный год), не обеспеченных нормативными правовыми актами, договорами и соглашениями, устанавливающими соответствующие расходные обязательства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бюджетных ассигнований в решении о бюджете за отчетный год (решении о внесении изменений в решение о бюджете за отчетный год), не обеспеченных нормативными правовыми актами, договорами и соглашениями, устанавливающими соответствующие расходные обязательства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Р3 Доля исполненных бюджетных ассигнований, предусмотренных в программном виде </w:t>
            </w:r>
            <w:hyperlink w:anchor="Par993" w:history="1">
              <w:r w:rsidRPr="004F6ACE">
                <w:rPr>
                  <w:rFonts w:ascii="Times New Roman" w:hAnsi="Times New Roman"/>
                  <w:sz w:val="16"/>
                  <w:szCs w:val="16"/>
                </w:rPr>
                <w:t>&lt;***&gt;</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 = Sп / S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Sп - сумма исполненных бюджетных ассигнований Главного распорядителя в отчетном финансовом году, предусмотренных в муниципальных программах;</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 - общая сумма исполненных бюджетных ассигнований Главного распорядителя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 &gt; = 80%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70% &lt; = Р3 &lt; 80%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50% &lt; = Р3 &lt; 70%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40% &lt; = Р3 &lt; 50%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30% &lt; = Р3 &lt; 40%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 &lt; 30%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16" w:name="Par214"/>
            <w:bookmarkEnd w:id="16"/>
            <w:r w:rsidRPr="004F6ACE">
              <w:rPr>
                <w:rFonts w:ascii="Times New Roman" w:hAnsi="Times New Roman"/>
                <w:sz w:val="16"/>
                <w:szCs w:val="16"/>
              </w:rPr>
              <w:t>2. Оценка исполнения районного бюджета в части доходов</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Р4 Процент исполнения прогноза доходов районного бюджета (за исключением безвозмездных поступлений) по итогам отчетного финансового года по главному администратору доходов районного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Р4 = Дплан / Дфакт х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Дплан - прогноз доходов районного бюджета (за исключением безвозмездных поступлений) по главному администратору доходов районного бюджета;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Дфакт - фактическое поступление доходов районного бюджета (за исключением безвозмездных поступлений) по главному администратору доходов районного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93% &lt; = Р4 &lt; = 107%</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Р4 &lt; 93%</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Р4 &gt; 107%</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Р5 Объем невыясненных поступлений, зачисленных в районный бюджет и не уточненных главным администратором доходов </w:t>
            </w:r>
            <w:r w:rsidRPr="004F6ACE">
              <w:rPr>
                <w:rFonts w:ascii="Times New Roman" w:hAnsi="Times New Roman"/>
                <w:sz w:val="16"/>
                <w:szCs w:val="16"/>
              </w:rPr>
              <w:lastRenderedPageBreak/>
              <w:t>районного бюджета по состоянию на 31 декабря отчетного финансового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Р5 = Онп,</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Онп - объем невыясненных поступлений, зачисленных в районный бюджет и не уточненных главным администратором </w:t>
            </w:r>
            <w:r w:rsidRPr="004F6ACE">
              <w:rPr>
                <w:rFonts w:ascii="Times New Roman" w:hAnsi="Times New Roman"/>
                <w:sz w:val="16"/>
                <w:szCs w:val="16"/>
              </w:rPr>
              <w:lastRenderedPageBreak/>
              <w:t>доходов районного бюджета по состоянию на 31 декабря отчетного финансового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млн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отсутствуют</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Р5 &lt; 1 млн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Р5 &gt; 1 млн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17" w:name="Par255"/>
            <w:bookmarkEnd w:id="17"/>
            <w:r w:rsidRPr="004F6ACE">
              <w:rPr>
                <w:rFonts w:ascii="Times New Roman" w:hAnsi="Times New Roman"/>
                <w:sz w:val="16"/>
                <w:szCs w:val="16"/>
              </w:rPr>
              <w:t>3. Оценка результатов исполнения районного бюджета в части расходов</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Р6 Уровень исполнения расходов Главного распорядителя за счет средств районного бюджета (без учета межбюджетных трансфертов, имеющих целевое назначение)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Р6 = Ркис / Ркпр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Ркис - кассовые расходы Главного распорядителя за счет средств районного бюджета (без учета межбюджетных трансфертов, имеющих целевое назначение) в отчетном периоде;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Ркпр - плановые расходы Главного распорядителя за счет средств районного бюджета (без учета межбюджетных трансфертов, имеющих целевое назначение) за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Р6 =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95% &lt; = Р6 &lt;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&lt; = Р6 &lt; 95%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85% &lt; = Р6 &lt; 90%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80% &lt; = Р6 &lt; 85%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Р6 &lt; 80%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Р7 Доля кассовых расходов (без учета межбюджетных трансфертов, имеющих целевое назначение), произведенных Главным распорядителем и подведомственными ему учреждениями в IV квартале отчетного финансового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Р7 = Ркис (IV кв.) / Ркис (год)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Ркис (IV кв.) - кассовые расходы (без учета межбюджетных трансфертов, имеющих целевое назначение), произведенные Главным распорядителем и подведомственными ему учреждениями в IV квартале отчетного финансового года;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Ркис (год) - кассовые расходы (без учета межбюджетных трансфертов, имеющих целевое назначение), произведенные Главным распорядителем и подведомственными ему учреждениями за отчетный финансовый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Р7 &lt; = 25%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25% &lt; Р7 &lt; = 30%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30% &lt; Р7 &lt; = 35%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35% &lt; Р7 &lt; = 40%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40% &lt; Р7 &lt; = 45%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Р7 &gt; 45%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Р8 Своевременное доведение Главным распорядителем лимитов бюджетных обязательств до подведомственных ему учреждений, предусмотренных решением о бюджете за отчетный год в первоначальной редакции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оценивается соблюдение установленных сроков для доведения лимитов бюджетных обязательств Главным распорядителем до подведомственных ему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лимиты бюджетных обязательств доведены в установленные сроки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лимиты бюджетных обязательств доведены с нарушением установленного срока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лимиты бюджетных обязательств не доведены</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Р9 Доля руководителей подведомственных Главному распорядителю учреждений, с которыми заключены эффективные контракты </w:t>
            </w:r>
            <w:hyperlink w:anchor="Par992" w:history="1">
              <w:r w:rsidRPr="004F6ACE">
                <w:rPr>
                  <w:rFonts w:ascii="Times New Roman" w:hAnsi="Times New Roman"/>
                  <w:sz w:val="16"/>
                  <w:szCs w:val="16"/>
                </w:rPr>
                <w:t>&lt;**&gt;</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Р9 = Ркон / Рвс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Ркон - количество руководителей подведомственных Главному распорядителю учреждений, с которыми заключены эффективные контракты;</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Рвс - общее количество руководителей подведомственных Главному распорядителю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&lt; = Р9 &lt;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70% &lt; = Р9 &lt; 90%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50% &lt; = Р9 &lt; 70%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Р9 &lt; 50%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Р10 Качество порядка составления, утверждения и ведения бюджетных смет подведомственных Главному распорядителю районных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правового акта Главного распорядителя, содержащего: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bookmarkStart w:id="18" w:name="Par363"/>
            <w:bookmarkEnd w:id="18"/>
            <w:r w:rsidRPr="004F6ACE">
              <w:rPr>
                <w:rFonts w:ascii="Times New Roman" w:hAnsi="Times New Roman"/>
                <w:sz w:val="16"/>
                <w:szCs w:val="16"/>
              </w:rPr>
              <w:t>1) процедуры составления и представления проектов бюджетных смет подведомственных ему районных муниципальных казенных учреждений;</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 процедуры составления, утверждения и ведения бюджетных смет подведомственных ему районных муниципальных казенных учреждений;</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 процедуры составления и представления расчетов (обоснований) к бюджетным сметам подведомственных ему районных муниципальных казенных учреждений;</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bookmarkStart w:id="19" w:name="Par366"/>
            <w:bookmarkEnd w:id="19"/>
            <w:r w:rsidRPr="004F6ACE">
              <w:rPr>
                <w:rFonts w:ascii="Times New Roman" w:hAnsi="Times New Roman"/>
                <w:sz w:val="16"/>
                <w:szCs w:val="16"/>
              </w:rPr>
              <w:t xml:space="preserve">4) порядок ведения бюджетных смет подведомственных ему </w:t>
            </w:r>
            <w:r w:rsidRPr="004F6ACE">
              <w:rPr>
                <w:rFonts w:ascii="Times New Roman" w:hAnsi="Times New Roman"/>
                <w:sz w:val="16"/>
                <w:szCs w:val="16"/>
              </w:rPr>
              <w:lastRenderedPageBreak/>
              <w:t>районных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правовой акт Главного распорядителя соответствует требованиям </w:t>
            </w:r>
            <w:hyperlink w:anchor="Par363" w:history="1">
              <w:r w:rsidRPr="004F6ACE">
                <w:rPr>
                  <w:rFonts w:ascii="Times New Roman" w:hAnsi="Times New Roman"/>
                  <w:sz w:val="16"/>
                  <w:szCs w:val="16"/>
                </w:rPr>
                <w:t>пунктов 1</w:t>
              </w:r>
            </w:hyperlink>
            <w:r w:rsidRPr="004F6ACE">
              <w:rPr>
                <w:rFonts w:ascii="Times New Roman" w:hAnsi="Times New Roman"/>
                <w:sz w:val="16"/>
                <w:szCs w:val="16"/>
              </w:rPr>
              <w:t xml:space="preserve"> - </w:t>
            </w:r>
            <w:hyperlink w:anchor="Par366" w:history="1">
              <w:r w:rsidRPr="004F6ACE">
                <w:rPr>
                  <w:rFonts w:ascii="Times New Roman" w:hAnsi="Times New Roman"/>
                  <w:sz w:val="16"/>
                  <w:szCs w:val="16"/>
                </w:rPr>
                <w:t>4</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правовой акт Главного распорядителя соответствует требованиям трех пунктов из четырех</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правовой акт Главного распорядителя соответствует требованиям двух пунктов из четырех</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отсутствует порядок составления, утверждения и ведения бюджетных смет</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подведомственных Главному распорядителю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Р11 Оценка качества планирования бюджетных ассигнований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Р11 = Оуточ / Рп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Оуточ - объем бюджетных ассигнований, перераспределенных за отчетный период (для Главных распорядителей, имеющих более одного подведомственного учреждения, между подведомственными ему учреждениями) без учета изменений,</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внесенных в связи с уточнением районного бюджета;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Рп - объем бюджетных ассигнований за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Р11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Р11 &lt; = 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 &lt; Р11 &lt; = 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 &lt; Р11 &lt; =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 &lt; Р11 &lt; =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Р11 &gt;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Р12 Своевременность принятия нормативных правовых актов органов местного самоуправления Богучанского района, регулирующих порядок расходования средств районного бюджета, принятие которых необходимо в соответствии с решением о районном бюджете за отчетный год </w:t>
            </w:r>
            <w:hyperlink w:anchor="Par993" w:history="1">
              <w:r w:rsidRPr="004F6ACE">
                <w:rPr>
                  <w:rFonts w:ascii="Times New Roman" w:hAnsi="Times New Roman"/>
                  <w:sz w:val="16"/>
                  <w:szCs w:val="16"/>
                </w:rPr>
                <w:t>&lt;***&gt;</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утвержденного и опубликованного нормативного правового акта органа местного самоуправления Богучанского района, регулирующего расходование средств районного бюджета, принятие которого необходимо в соответствии с решением о бюджете за отчетный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дней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нормативный правовой акт утвержден и опубликован в течение 15 дней со дня вступления в силу решения  о бюджете за отчетный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нормативный правовой акт утвержден и опубликован в течение 30 дней со дня вступления в силу решения о бюджете за отчетный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нормативный правовой акт утвержден и опубликован позднее 30 дней со дня вступления в силу решения о бюджете за отчетный год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Р13 Соотношение оплаченных денежных обязательств к зарегистрированным Главным распорядителем и подведомственными ему учреждениями </w:t>
            </w:r>
            <w:hyperlink w:anchor="Par994" w:history="1">
              <w:r w:rsidRPr="004F6ACE">
                <w:rPr>
                  <w:rFonts w:ascii="Times New Roman" w:hAnsi="Times New Roman"/>
                  <w:sz w:val="16"/>
                  <w:szCs w:val="16"/>
                </w:rPr>
                <w:t>&lt;****&gt;</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Р14 = Ропл / Рзар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Ропл - оплаченные денежные обязательства за счет средств районного бюджета Главным распорядителем и его подведомственными учреждениями за отчетный период;</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Рзар - зарегистрированные денежные обязательства Главным распорядителем и его подведомственными учреждениями за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Р14 =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&lt; = Р14 &lt;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85% &lt; = Р14 &lt; 90%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80% &lt; = Р14 &lt; 85%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Р14 &lt; 80%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Р14 Повышение энергетической эффективности </w:t>
            </w:r>
            <w:hyperlink w:anchor="Par994" w:history="1">
              <w:r w:rsidRPr="004F6ACE">
                <w:rPr>
                  <w:rFonts w:ascii="Times New Roman" w:hAnsi="Times New Roman"/>
                  <w:sz w:val="16"/>
                  <w:szCs w:val="16"/>
                </w:rPr>
                <w:t>&lt;****&gt;</w:t>
              </w:r>
            </w:hyperlink>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noProof/>
                <w:sz w:val="16"/>
                <w:szCs w:val="16"/>
                <w:lang w:eastAsia="ru-RU"/>
              </w:rPr>
              <w:drawing>
                <wp:inline distT="0" distB="0" distL="0" distR="0">
                  <wp:extent cx="1933575" cy="4286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1933575" cy="428625"/>
                          </a:xfrm>
                          <a:prstGeom prst="rect">
                            <a:avLst/>
                          </a:prstGeom>
                          <a:noFill/>
                          <a:ln w="9525">
                            <a:noFill/>
                            <a:miter lim="800000"/>
                            <a:headEnd/>
                            <a:tailEnd/>
                          </a:ln>
                        </pic:spPr>
                      </pic:pic>
                    </a:graphicData>
                  </a:graphic>
                </wp:inline>
              </w:drawing>
            </w:r>
          </w:p>
          <w:p w:rsidR="0019356B" w:rsidRPr="004F6ACE" w:rsidRDefault="005B2DEB" w:rsidP="0019356B">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Э1 - объем услуг (раздельно по каждому источнику энергии), потребленных Главным распорядителем, подведомственными ему учреждениями в отчетном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Э0 - объем услуг (раздельно по каждому источнику энергии), потребленных Главным распорядителем, подведомственными ему учреждениями в году, предшествующему отчетному;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i - вид источника энергии (дизельное или иное топливо, мазут, тепловая энергия, электрическая энергия, уголь, холодная вода);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n - количество источников энергии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P16 &lt; = 97%</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97% &lt; Р16 &lt; =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Р16 &gt;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20" w:name="Par533"/>
            <w:bookmarkEnd w:id="20"/>
            <w:r w:rsidRPr="004F6ACE">
              <w:rPr>
                <w:rFonts w:ascii="Times New Roman" w:hAnsi="Times New Roman"/>
                <w:sz w:val="16"/>
                <w:szCs w:val="16"/>
              </w:rPr>
              <w:t>4. Оценка управления обязательствами в процессе исполнения районного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Р15 Соблюдение сроков представления Главным распорядителем фрагмента РРО, уточненного с учетом фактического исполнения расходных обязательств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Оценивается соблюдение сроков представления Главным распорядителем согласованного с Финансовым управлением фрагмента РРО,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уточненного с учетом фактического исполнения расходных обязательств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фрагмент РРО представлен Главным распорядителем до 1 мая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фрагмент РРО представлен Главным распорядителем после 1 мая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Р16 Наличие у Главного распорядителя и подведомственных ему учреждений нереальной к взысканию дебиторской задолженности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Р18 = Дтн,</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Дтн - объем нереальной к взысканию дебиторской задолженности Главного распорядителя и подведомственных ему учреждений по расчетам с дебиторами по состоянию на 1-е число месяца, следующего за отчетным финансовым годом</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тыс.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Р18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Р18 &gt;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Р17 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Р19 = Дтоп / Дтнг &lt;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Дтнг - объем дебиторской задолженности Главного распорядителя и подведомственных ему учреждений на начало отчетного финансового года;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Дтоп - объем дебиторской задолженности Главного распорядителя и подведомственных ему учреждений на 1-е число месяца, следующего за отчетным годом;</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Sк - сумма бюджетных ассигнований, предусмотренных Главному распорядителю в году, предшествующем отчетному финансовому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Sо - сумма бюджетных ассигнований, предусмотренных Главному распорядителю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дебиторская задолженность отсутствует на начало отчетного финансового года и на 1-е число месяца, следующего за отчетным финансовым годом</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Дтоп / Дтнг &lt;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(снижение относительного размера дебиторской задолженности)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дебиторская задолженность на начало отчетного финансового года и (или) на 1-е число месяца, следующего за отчетным финансовым годом, имеет отрицательное 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Дтоп / Дтнг =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(относительный размер дебиторской задолженности не изменяется)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Дтоп / Дтнг &gt;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(увеличение относительного размера дебиторской задолженности)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Р18 Наличие у Главного распорядителя и подведомственных ему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учреждений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Р20 = Ктп,</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Ктп - объем просроченной кредиторской задолженности Главного распорядителя и подведомственных ему учреждений по расчетам с кредиторами по состоянию на 1-е число месяца, следующего за отчетным финансовым годом</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тыс.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Р20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Р20 &gt;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Р19 Изменение кредиторской задолженности Главного распорядителя и подведомственных ему учреждений в течение отчетного периода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Р21 = Кткм / Ктнм &lt;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Ктнм - объем кредиторской задолженности Главного распорядителя и подведомственных ему учреждений на начало отчетного финансового года;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Кткм - объем кредиторской задолженности Главного распорядителя и подведомственных ему учреждений на конец отчетного финансового года;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Sк - сумма бюджетных ассигнований, предусмотренных Главному распорядителю в году, предшествующем отчетному финансовому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Sо - сумма бюджетных ассигнований, предусмотренных Главному распорядителю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кредиторская задолженность отсутствует на начало отчетного года и на 1-е число месяца, следующего за отчетным финансовым годом</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Кткм / Ктнм &lt;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(снижение относительного размера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кредиторская задолженность на начало отчетного финансового года и (или) на 1-е число месяца, следующего за отчетным финансовым годом, имеет отрицательное 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Кткм / Ктнм =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(относительный размер кредиторской задолженности не изменяется)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Кткм / Ктнм &gt; Sк / Sо</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(увеличение относительного размера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21" w:name="Par647"/>
            <w:bookmarkEnd w:id="21"/>
            <w:r w:rsidRPr="004F6ACE">
              <w:rPr>
                <w:rFonts w:ascii="Times New Roman" w:hAnsi="Times New Roman"/>
                <w:sz w:val="16"/>
                <w:szCs w:val="16"/>
              </w:rPr>
              <w:t>5. Оценка состояния учета и отчетности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Р20 Соблюдение сроков представления Главным распорядителем годовой бюджетной отчетности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оценивается соблюдение сроков Главным распорядителем при представлении годовой бюджетной отчетности: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годовая бюджетная отчетность представлена Главным распорядителем в установленные сроки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годовая бюджетная отчетность представлена Главным распорядителем с нарушением установленных сроков</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Р21 Наличие обращений в Финансовое управление об уточнении поступлений в связи с неверно заполненными платежными документами на перечисление средств районным муниципальным автономным и бюджетным учреждениям, подведомственным Главному распорядителю, а также в связи с неверным заполнением платежных поручений плательщиками (физическими и юридическими лицами) на перечисление доходов в районный бюджет и на лицевые счета бюджетных и автономных учреждений, подведомственных Главному распорядителю, за декабрь отчетного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оценивается правильность заполнения платежных документов на перечисление средств районным муниципальным бюджетным и автономным учреждениям, подведомственным Главному распорядителю, а также правильность заполнения платежных поручений плательщиками (физическими и юридическими лицами) на перечисление доходов в районный бюджет и на лицевые счета районных муниципальных бюджетных и автономных учреждений, подведомственных Главному распорядителю, за декабрь отчетного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отсутствует обращение в Финансовое управление об уточнении поступлений в связи с неверно заполненными платежными документами на перечисление средств районным муниципальным бюджетным и автономным учреждениям, подведомственным Главному распорядителю, либо в связи с неверным заполнением платежных поручений плательщиками (физическими и юридическими лицами) на перечисление доходов в районный бюджет и на лицевые счета районных муниципальных бюджетных и автономных учреждений, подведомственных Главному распорядителю, за декабрь отчетного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имеется обращение в Финансовое управление об уточнении поступлений в связи с неверно заполненными платежными документами</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 перечисление средств автономным и бюджетным учреждениям, подведомственным Главному распорядителю, либо в связи с неверным заполнением платежных поручений плательщиками (физическими и юридическими лицами) на перечисление доходов в районный бюджет и на лицевые счета бюджетных и автономных учреждений, подведомственных Главному распорядителю, за декабрь отчетного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22" w:name="Par677"/>
            <w:bookmarkEnd w:id="22"/>
            <w:r w:rsidRPr="004F6ACE">
              <w:rPr>
                <w:rFonts w:ascii="Times New Roman" w:hAnsi="Times New Roman"/>
                <w:sz w:val="16"/>
                <w:szCs w:val="16"/>
              </w:rPr>
              <w:t>6. Оценка организации финансового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Р22 Проведение Главным распорядителем мониторинга результатов деятельности подведомственных ему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оценивается проведение Главным распорядителем мониторинга результатов деятельности подведомственных ему учреждений и составление рейтинга результатов деятельности подведомственных ему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на официальном сайте Главного распорядителя в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наличие отчета о проведении мониторинга результатов деятельности подведомственных Главному распорядителю учреждений, не опубликованного на официальном сайте Главного распорядителя в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отсутствие отчета о проведении мониторинга результатов деятельности подведомственных Главному распорядителю учреждений и публикации рейтинга результатов деятельности подведомственных ему учреждений на официальном сайте Главного распорядителя в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Р23 Наличие нарушений бюджетного законодательства, выявленных в ходе проведения </w:t>
            </w:r>
            <w:r w:rsidRPr="004F6ACE">
              <w:rPr>
                <w:rFonts w:ascii="Times New Roman" w:hAnsi="Times New Roman"/>
                <w:sz w:val="16"/>
                <w:szCs w:val="16"/>
              </w:rPr>
              <w:lastRenderedPageBreak/>
              <w:t>контрольных мероприятий органами муниципального финансового контроля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Р25 = Кфн / Квкм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Кфн - количество внешних контрольных мероприятий, проведенных в отношении Главных распорядителей и подведомственных ему учреждений, в ходе которых выявлены нарушения бюджетного законодательства в отчетном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Квкм - количество внешних контрольных мероприятий, проведенных в отношении Главных распорядителей и подведомственных ему учреждений в отчетном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Р25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Р25 &lt; = 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 &lt; Р25 &lt; = 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 &lt; Р25 &lt; =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 &lt; Р25 &lt; =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Р25 &gt;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Р24 Наличие нарушений, выявленных в ходе проведения ведомственных контрольных мероприятий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Р26 = Кснх / Квкм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Кснх - количество ведомственных контрольных мероприятий, проведенных Главным распорядителем в отношении подведомственных ему учреждений, в ходе которых выявлены финансовые нарушения в отчетном финансовом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Квкм - количество ведомственных контрольных мероприятий, проведенных Главным распорядителем в отношении подведомственных ему учреждений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Р25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Р25 &lt; = 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 &lt; Р25 &lt; = 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 &lt; Р25 &lt; =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 &lt; Р25 &lt; =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Р25 &gt; 20%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либо в случае непроведения контрольных мероприятий в отношении подведомственных Главному распорядителю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23" w:name="Par760"/>
            <w:bookmarkEnd w:id="23"/>
            <w:r w:rsidRPr="004F6ACE">
              <w:rPr>
                <w:rFonts w:ascii="Times New Roman" w:hAnsi="Times New Roman"/>
                <w:sz w:val="16"/>
                <w:szCs w:val="16"/>
              </w:rPr>
              <w:t>7. Оценка исполнения судебных актов</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Р25 Исполнение судебных актов по денежным обязательствам Главного распорядителя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Р27 = Sp / Si,</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Sр - исполнено по судебным актам на основании исполнительных документов Главным распорядителем и подведомственными ему учреждениями за счет средств районного бюджета в отчетном финансовом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Si - исполнено по судебным актам на основании исполнительных документов Главным распорядителем и подведомственными ему учреждениями за счет средств районного бюджета в году, предшествующем отчетному финансовому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Р27 &gt;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50% &lt; Р27 &lt; = 100%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30% &lt; Р27 &lt; = 50%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 &lt; Р27 &lt; = 30%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Р27 &lt; = 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Р27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outlineLvl w:val="1"/>
              <w:rPr>
                <w:rFonts w:ascii="Times New Roman" w:hAnsi="Times New Roman"/>
                <w:sz w:val="16"/>
                <w:szCs w:val="16"/>
              </w:rPr>
            </w:pPr>
            <w:bookmarkStart w:id="24" w:name="Par794"/>
            <w:bookmarkEnd w:id="24"/>
            <w:r w:rsidRPr="004F6ACE">
              <w:rPr>
                <w:rFonts w:ascii="Times New Roman" w:hAnsi="Times New Roman"/>
                <w:sz w:val="16"/>
                <w:szCs w:val="16"/>
              </w:rPr>
              <w:t>8. Оценка финансово-экономической деятельности подведомственных Главному распорядителю учреждений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Р26 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соответствии со сроками, утвержденными администрацией Богучанского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Р28 = Тгз,</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Тгз - количество дней отклонения фактической даты утверждения фактической даты муниципальных заданий подведомственным Главному распорядителю учреждениям на текущий финансовый год и плановый период от срока, установленного администрацией Богучанского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дней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Р28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Р28 &lt; = 2</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 &lt; Р28 &lt; = 4</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 &lt; Р28 &lt; = 6</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6 &lt; Р28 &lt; = 8</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5B2DEB">
        <w:trPr>
          <w:trHeight w:val="219"/>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 &lt; Р28</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Р27 Своевременность утверждения планов финансово-хозяйственной деятельности подведомственных Главному распорядителю районных муниципальных бюджетных и автономных учреждений на текущий финансовый год и плановый период в соответствии со сроками, утвержденными администрацией </w:t>
            </w:r>
            <w:r w:rsidRPr="004F6ACE">
              <w:rPr>
                <w:rFonts w:ascii="Times New Roman" w:hAnsi="Times New Roman"/>
                <w:sz w:val="16"/>
                <w:szCs w:val="16"/>
              </w:rPr>
              <w:lastRenderedPageBreak/>
              <w:t>Богучанского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Р29 = Тфхд,</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Тфхд - количество дней отклонения фактической даты утверждения планов финансово-хозяйственной деятельности подведомственных Главному распорядителю районных муниципальных бюджетных и автономных учреждений на текущий финансовый год и плановый период от сроков, утвержденных администрацией Богучанского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дней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Р29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Р29 &lt; = 2</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 &lt; Р29 &lt; = 4</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 &lt; Р29 &lt; = 6</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6 &lt; Р29 &lt; = 8</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 &lt; Р29</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Р28 Размещение в полном объеме подведомственными Главному распорядителю учреждениями на официальном сайте в сети Интернет www.bus.gov.ru (далее - официальный сайт) информации, предусмотренной </w:t>
            </w:r>
            <w:hyperlink r:id="rId33" w:history="1">
              <w:r w:rsidRPr="004F6ACE">
                <w:rPr>
                  <w:rFonts w:ascii="Times New Roman" w:hAnsi="Times New Roman"/>
                  <w:sz w:val="16"/>
                  <w:szCs w:val="16"/>
                </w:rPr>
                <w:t>разделами I</w:t>
              </w:r>
            </w:hyperlink>
            <w:r w:rsidRPr="004F6ACE">
              <w:rPr>
                <w:rFonts w:ascii="Times New Roman" w:hAnsi="Times New Roman"/>
                <w:sz w:val="16"/>
                <w:szCs w:val="16"/>
              </w:rPr>
              <w:t xml:space="preserve"> - </w:t>
            </w:r>
            <w:hyperlink r:id="rId34" w:history="1">
              <w:r w:rsidRPr="004F6ACE">
                <w:rPr>
                  <w:rFonts w:ascii="Times New Roman" w:hAnsi="Times New Roman"/>
                  <w:sz w:val="16"/>
                  <w:szCs w:val="16"/>
                </w:rPr>
                <w:t>VII</w:t>
              </w:r>
            </w:hyperlink>
            <w:r w:rsidRPr="004F6ACE">
              <w:rPr>
                <w:rFonts w:ascii="Times New Roman" w:hAnsi="Times New Roman"/>
                <w:sz w:val="16"/>
                <w:szCs w:val="16"/>
              </w:rPr>
              <w:t xml:space="preserve"> приложения к Порядку предоставления информации государственным (муниципальным) учреждением, ее размещения на официальном сайте и ведения официального сайта, утвержденного Приказом Министерства финансов Российской Федерации от 21.07.2011 N 86н "Об утверждении порядка предоставления информации государственными (муниципальными) учреждениями, ее размещения на официальном сайте в сети Интернет и ведение указанного сайта" (далее - Приказ Министерства финансов Российской Федерации от 21.07.2011 N 86н), по состоянию на 15 марта текущего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наличие информации, размещенной в полном объеме подведомственными Главному распорядителю учреждениями на официальном сайте, предусмотренной </w:t>
            </w:r>
            <w:hyperlink r:id="rId35" w:history="1">
              <w:r w:rsidRPr="004F6ACE">
                <w:rPr>
                  <w:rFonts w:ascii="Times New Roman" w:hAnsi="Times New Roman"/>
                  <w:sz w:val="16"/>
                  <w:szCs w:val="16"/>
                </w:rPr>
                <w:t>разделами I</w:t>
              </w:r>
            </w:hyperlink>
            <w:r w:rsidRPr="004F6ACE">
              <w:rPr>
                <w:rFonts w:ascii="Times New Roman" w:hAnsi="Times New Roman"/>
                <w:sz w:val="16"/>
                <w:szCs w:val="16"/>
              </w:rPr>
              <w:t xml:space="preserve"> - </w:t>
            </w:r>
            <w:hyperlink r:id="rId36" w:history="1">
              <w:r w:rsidRPr="004F6ACE">
                <w:rPr>
                  <w:rFonts w:ascii="Times New Roman" w:hAnsi="Times New Roman"/>
                  <w:sz w:val="16"/>
                  <w:szCs w:val="16"/>
                </w:rPr>
                <w:t>VII</w:t>
              </w:r>
            </w:hyperlink>
            <w:r w:rsidRPr="004F6ACE">
              <w:rPr>
                <w:rFonts w:ascii="Times New Roman" w:hAnsi="Times New Roman"/>
                <w:sz w:val="16"/>
                <w:szCs w:val="16"/>
              </w:rPr>
              <w:t xml:space="preserve"> приложения к Порядку предоставления информации государственным (муниципальным) учреждением, ее размещения на официальном сайте и ведения официального сайта, утвержденного Приказом Министерства финансов Российской Федерации от 21.07.2011 N 86н, по состоянию на 15 марта текущего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информация, предусмотренная </w:t>
            </w:r>
            <w:hyperlink r:id="rId37" w:history="1">
              <w:r w:rsidRPr="004F6ACE">
                <w:rPr>
                  <w:rFonts w:ascii="Times New Roman" w:hAnsi="Times New Roman"/>
                  <w:sz w:val="16"/>
                  <w:szCs w:val="16"/>
                </w:rPr>
                <w:t>разделами I</w:t>
              </w:r>
            </w:hyperlink>
            <w:r w:rsidRPr="004F6ACE">
              <w:rPr>
                <w:rFonts w:ascii="Times New Roman" w:hAnsi="Times New Roman"/>
                <w:sz w:val="16"/>
                <w:szCs w:val="16"/>
              </w:rPr>
              <w:t xml:space="preserve"> - </w:t>
            </w:r>
            <w:hyperlink r:id="rId38" w:history="1">
              <w:r w:rsidRPr="004F6ACE">
                <w:rPr>
                  <w:rFonts w:ascii="Times New Roman" w:hAnsi="Times New Roman"/>
                  <w:sz w:val="16"/>
                  <w:szCs w:val="16"/>
                </w:rPr>
                <w:t>VII</w:t>
              </w:r>
            </w:hyperlink>
            <w:r w:rsidRPr="004F6ACE">
              <w:rPr>
                <w:rFonts w:ascii="Times New Roman" w:hAnsi="Times New Roman"/>
                <w:sz w:val="16"/>
                <w:szCs w:val="16"/>
              </w:rPr>
              <w:t xml:space="preserve"> приложения к Порядку предоставления информации государственным (муниципальным) учреждением, ее размещения на официальном сайте и ведения официального сайта, утвержденного Приказом Министерства финансов Российской Федерации от 21.07.2011 N 86н, по состоянию на 15 марта текущего года размещена подведомственными Главному распорядителю учреждениями на официальном сайте в полном объеме</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rHeight w:val="253"/>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информация, предусмотренная </w:t>
            </w:r>
            <w:hyperlink r:id="rId39" w:history="1">
              <w:r w:rsidRPr="004F6ACE">
                <w:rPr>
                  <w:rFonts w:ascii="Times New Roman" w:hAnsi="Times New Roman"/>
                  <w:sz w:val="16"/>
                  <w:szCs w:val="16"/>
                </w:rPr>
                <w:t>разделами I</w:t>
              </w:r>
            </w:hyperlink>
            <w:r w:rsidRPr="004F6ACE">
              <w:rPr>
                <w:rFonts w:ascii="Times New Roman" w:hAnsi="Times New Roman"/>
                <w:sz w:val="16"/>
                <w:szCs w:val="16"/>
              </w:rPr>
              <w:t xml:space="preserve"> - </w:t>
            </w:r>
            <w:hyperlink r:id="rId40" w:history="1">
              <w:r w:rsidRPr="004F6ACE">
                <w:rPr>
                  <w:rFonts w:ascii="Times New Roman" w:hAnsi="Times New Roman"/>
                  <w:sz w:val="16"/>
                  <w:szCs w:val="16"/>
                </w:rPr>
                <w:t>VII</w:t>
              </w:r>
            </w:hyperlink>
            <w:r w:rsidRPr="004F6ACE">
              <w:rPr>
                <w:rFonts w:ascii="Times New Roman" w:hAnsi="Times New Roman"/>
                <w:sz w:val="16"/>
                <w:szCs w:val="16"/>
              </w:rPr>
              <w:t xml:space="preserve"> приложения к Порядку предоставления информации государственным (муниципальным) учреждением, ее размещения на официальном сайте и ведения официального сайта, утвержденного Приказом Министерства финансов Российской Федерации от 21.07.2011 N 86н, по состоянию на 15 марта текущего года не размещена подведомственными Главному распорядителю учреждениями на официальном сайте в полном объеме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rHeight w:val="253"/>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ind w:firstLine="540"/>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Р29 Отношение остатков средств субсидий на иные цели и бюджетных инвестиций, предоставляемых бюджетным и автономным учреждениям, подведомственным Главному распорядителю, к общему объему бюджетных ассигнований на предоставление субсидий на иные цели и бюджетных инвестиций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Р31 = Рост / Рассиг x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Рост - сумма остатков средств субсидий на иные цели и бюджетных инвестиций, предоставляемых бюджетным и автономным учреждениям, подведомственным Главному распорядителю, по состоянию на 31 декабря отчетного периода;</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Рассиг - общий объем бюджетных ассигнований на предоставление субсидий на иные цели и бюджетных инвестиций, предоставляемых бюджетным и автономным учреждениям, подведомственным Главному распорядителю, на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Р31 = 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 &lt; Р31 &lt; = 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 &lt; Р31 &lt; = 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10% &lt; Р31 &lt; =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 &lt; Р31 &lt; = 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20% &lt; Р31</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Р30 Оценка качества составления сведений об операциях с целевыми субсидиями, предоставленными Главным распорядителем подведомственным муниципальным бюджетным и автономным учреждениям</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Р32 = Ксвед / Кучр,</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 xml:space="preserve">Ксвед - количество представленных в территориальный отдел  Казначейства Красноярского края по Богучанскому району сведений об операциях с целевыми субсидиями ф. 0501016 с учетом внесенных изменений без увеличения общего объема субсидии по учреждениям, подведомственным Главному </w:t>
            </w:r>
            <w:r w:rsidRPr="004F6ACE">
              <w:rPr>
                <w:rFonts w:ascii="Times New Roman" w:hAnsi="Times New Roman"/>
                <w:sz w:val="16"/>
                <w:szCs w:val="16"/>
              </w:rPr>
              <w:lastRenderedPageBreak/>
              <w:t>распорядителю;</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Кучр - количество учреждений, подведомственных Главному распорядителю</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lastRenderedPageBreak/>
              <w:t>коэффициент</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Р32 = 1</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 &lt; Р32 &lt; =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Р32 &gt; 1,5</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Р31 Оценка использования бюджетных средств подведомственными учреждениями на выполнение муниципального задания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Р33 = Vo / Vc х 100%,</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Vo - остаток денежных средств на конец отчетного периода на счетах подведомственных учреждений на выполнение муниципального задания;</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Vc - общий объем средств районного бюджета, выделенных подведомственным учреждениям на выполнение муниципального задания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&lt; = Р33</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80% &lt; = Р33 &lt; 90%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70% &lt; = Р33 &lt; 80%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60% &lt; = Р33 &lt; 70%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50% &lt; = Р33 &lt; 60%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40% &lt; = Р33 &lt; 50%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Р32 Наличие отклонений фактических значений показателей муниципальных заданий в отчетном финансовом году от плановых значений</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noProof/>
                <w:sz w:val="16"/>
                <w:szCs w:val="16"/>
                <w:lang w:eastAsia="ru-RU"/>
              </w:rPr>
              <w:drawing>
                <wp:inline distT="0" distB="0" distL="0" distR="0">
                  <wp:extent cx="2171700" cy="4286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2171700" cy="428625"/>
                          </a:xfrm>
                          <a:prstGeom prst="rect">
                            <a:avLst/>
                          </a:prstGeom>
                          <a:noFill/>
                          <a:ln w="9525">
                            <a:noFill/>
                            <a:miter lim="800000"/>
                            <a:headEnd/>
                            <a:tailEnd/>
                          </a:ln>
                        </pic:spPr>
                      </pic:pic>
                    </a:graphicData>
                  </a:graphic>
                </wp:inline>
              </w:drawing>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где:</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ОЦ итоговая - итоговая оценка выполнения районными муниципальными учреждениями муниципального задания по каждой муниципальной  услуге (работе), рассчитанная в соответствии с постановлением администрации Богучанского района об утверждении оценки выполнения районными муниципальными учреждениями муниципального задания на оказание муниципальных услуг (выполнение работ);</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n - количество услуг (работ), оказанных (выполненных) подведомственным районным муниципальным учреждением в отчетном финансовом году;</w:t>
            </w:r>
          </w:p>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N - количество учреждений, которым доведено муниципальное задание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&lt; = Р34 &lt; = 110%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5</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110% &lt; Р34 &lt; = 120%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4</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120% &lt; Р34 &lt; = 130%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3</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130% &lt; Р34 &lt; = 150%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2</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150% &lt; Р34 &lt; = 200%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w:t>
            </w:r>
          </w:p>
        </w:tc>
      </w:tr>
      <w:tr w:rsidR="0019356B" w:rsidRPr="004F6ACE" w:rsidTr="004F6ACE">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90% &gt; Р34, либо Р34 &gt; 200%</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0</w:t>
            </w:r>
          </w:p>
        </w:tc>
      </w:tr>
      <w:tr w:rsidR="0019356B" w:rsidRPr="004F6ACE" w:rsidTr="004F6ACE">
        <w:trPr>
          <w:tblCellSpacing w:w="5" w:type="nil"/>
        </w:trPr>
        <w:tc>
          <w:tcPr>
            <w:tcW w:w="0" w:type="auto"/>
            <w:gridSpan w:val="3"/>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Максимальная суммарная оценка качества финансового менеджмента Главного распорядителя</w:t>
            </w:r>
          </w:p>
        </w:tc>
        <w:tc>
          <w:tcPr>
            <w:tcW w:w="0" w:type="auto"/>
            <w:tcBorders>
              <w:top w:val="single" w:sz="4" w:space="0" w:color="auto"/>
              <w:left w:val="single" w:sz="4" w:space="0" w:color="auto"/>
              <w:bottom w:val="single" w:sz="4" w:space="0" w:color="auto"/>
              <w:right w:val="single" w:sz="4" w:space="0" w:color="auto"/>
            </w:tcBorders>
            <w:vAlign w:val="center"/>
          </w:tcPr>
          <w:p w:rsidR="0019356B" w:rsidRPr="004F6ACE" w:rsidRDefault="0019356B" w:rsidP="0019356B">
            <w:pPr>
              <w:widowControl w:val="0"/>
              <w:autoSpaceDE w:val="0"/>
              <w:autoSpaceDN w:val="0"/>
              <w:adjustRightInd w:val="0"/>
              <w:spacing w:after="0" w:line="240" w:lineRule="auto"/>
              <w:jc w:val="both"/>
              <w:rPr>
                <w:rFonts w:ascii="Times New Roman" w:hAnsi="Times New Roman"/>
                <w:sz w:val="16"/>
                <w:szCs w:val="16"/>
              </w:rPr>
            </w:pPr>
            <w:r w:rsidRPr="004F6ACE">
              <w:rPr>
                <w:rFonts w:ascii="Times New Roman" w:hAnsi="Times New Roman"/>
                <w:sz w:val="16"/>
                <w:szCs w:val="16"/>
              </w:rPr>
              <w:t>170</w:t>
            </w:r>
          </w:p>
        </w:tc>
      </w:tr>
    </w:tbl>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r w:rsidRPr="0019356B">
        <w:rPr>
          <w:rFonts w:ascii="Times New Roman" w:hAnsi="Times New Roman"/>
          <w:sz w:val="20"/>
          <w:szCs w:val="20"/>
        </w:rPr>
        <w:t>&lt;*&gt; В случае если данные, необходимые для определения значения оценки показателя качества финансового менеджмента Главных распорядителей, отсутствуют, то оценка по соответствующему показателю принимается равной 0. В случае если показатель не применим к Главному распорядителю, то данный показатель не применяется при проведении оценки качества финансового менеджмента Главных распорядителей.</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25" w:name="Par992"/>
      <w:bookmarkEnd w:id="25"/>
      <w:r w:rsidRPr="0019356B">
        <w:rPr>
          <w:rFonts w:ascii="Times New Roman" w:hAnsi="Times New Roman"/>
          <w:sz w:val="20"/>
          <w:szCs w:val="20"/>
        </w:rPr>
        <w:t>&lt;**&gt; Данный показатель применяется при определении оценки качества финансового менеджмента Главных распорядителей начиная с 2013 года.</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26" w:name="Par993"/>
      <w:bookmarkEnd w:id="26"/>
      <w:r w:rsidRPr="0019356B">
        <w:rPr>
          <w:rFonts w:ascii="Times New Roman" w:hAnsi="Times New Roman"/>
          <w:sz w:val="20"/>
          <w:szCs w:val="20"/>
        </w:rPr>
        <w:t>&lt;***&gt; Данный показатель применяется при определении оценки качества финансового менеджмента Главных распорядителей за 2013 год.</w:t>
      </w:r>
    </w:p>
    <w:p w:rsidR="0019356B" w:rsidRPr="0019356B" w:rsidRDefault="0019356B" w:rsidP="0019356B">
      <w:pPr>
        <w:widowControl w:val="0"/>
        <w:autoSpaceDE w:val="0"/>
        <w:autoSpaceDN w:val="0"/>
        <w:adjustRightInd w:val="0"/>
        <w:spacing w:after="0" w:line="240" w:lineRule="auto"/>
        <w:ind w:firstLine="540"/>
        <w:jc w:val="both"/>
        <w:rPr>
          <w:rFonts w:ascii="Times New Roman" w:hAnsi="Times New Roman"/>
          <w:sz w:val="20"/>
          <w:szCs w:val="20"/>
        </w:rPr>
      </w:pPr>
      <w:bookmarkStart w:id="27" w:name="Par994"/>
      <w:bookmarkEnd w:id="27"/>
      <w:r w:rsidRPr="0019356B">
        <w:rPr>
          <w:rFonts w:ascii="Times New Roman" w:hAnsi="Times New Roman"/>
          <w:sz w:val="20"/>
          <w:szCs w:val="20"/>
        </w:rPr>
        <w:t>&lt;****&gt; Данный показатель применяется при определении оценки качества финансового менеджмента Главных распорядителей начиная с 2014 года.</w:t>
      </w:r>
    </w:p>
    <w:p w:rsidR="00847F03" w:rsidRDefault="00847F03" w:rsidP="0019356B">
      <w:pPr>
        <w:spacing w:after="0" w:line="240" w:lineRule="auto"/>
        <w:jc w:val="both"/>
        <w:rPr>
          <w:rFonts w:ascii="Times New Roman" w:hAnsi="Times New Roman"/>
          <w:sz w:val="20"/>
          <w:szCs w:val="20"/>
        </w:rPr>
      </w:pPr>
    </w:p>
    <w:p w:rsidR="004F6ACE" w:rsidRPr="004F6ACE" w:rsidRDefault="004F6ACE" w:rsidP="004F6ACE">
      <w:pPr>
        <w:spacing w:after="0" w:line="240" w:lineRule="auto"/>
        <w:jc w:val="center"/>
        <w:rPr>
          <w:rFonts w:ascii="Times New Roman" w:hAnsi="Times New Roman"/>
          <w:sz w:val="18"/>
          <w:szCs w:val="18"/>
        </w:rPr>
      </w:pPr>
      <w:r w:rsidRPr="004F6ACE">
        <w:rPr>
          <w:rFonts w:ascii="Times New Roman" w:hAnsi="Times New Roman"/>
          <w:sz w:val="18"/>
          <w:szCs w:val="18"/>
        </w:rPr>
        <w:t xml:space="preserve">АДМИНИСТРАЦИЯ БОГУЧАНСКОГО РАЙОНА  </w:t>
      </w:r>
    </w:p>
    <w:p w:rsidR="004F6ACE" w:rsidRPr="004F6ACE" w:rsidRDefault="004F6ACE" w:rsidP="004F6ACE">
      <w:pPr>
        <w:spacing w:after="0" w:line="240" w:lineRule="auto"/>
        <w:jc w:val="center"/>
        <w:rPr>
          <w:rFonts w:ascii="Times New Roman" w:hAnsi="Times New Roman"/>
          <w:sz w:val="18"/>
          <w:szCs w:val="18"/>
        </w:rPr>
      </w:pPr>
      <w:r w:rsidRPr="004F6ACE">
        <w:rPr>
          <w:rFonts w:ascii="Times New Roman" w:hAnsi="Times New Roman"/>
          <w:sz w:val="18"/>
          <w:szCs w:val="18"/>
        </w:rPr>
        <w:t>КРАСНОЯРСКОГО КРАЯ</w:t>
      </w:r>
    </w:p>
    <w:p w:rsidR="004F6ACE" w:rsidRPr="004F6ACE" w:rsidRDefault="004F6ACE" w:rsidP="004F6ACE">
      <w:pPr>
        <w:spacing w:after="0" w:line="240" w:lineRule="auto"/>
        <w:jc w:val="center"/>
        <w:rPr>
          <w:rFonts w:ascii="Times New Roman" w:hAnsi="Times New Roman"/>
          <w:sz w:val="18"/>
          <w:szCs w:val="18"/>
        </w:rPr>
      </w:pPr>
      <w:r w:rsidRPr="004F6ACE">
        <w:rPr>
          <w:rFonts w:ascii="Times New Roman" w:hAnsi="Times New Roman"/>
          <w:sz w:val="18"/>
          <w:szCs w:val="18"/>
        </w:rPr>
        <w:t xml:space="preserve"> ПОСТАНОВЛЕНИЕ</w:t>
      </w:r>
    </w:p>
    <w:p w:rsidR="004F6ACE" w:rsidRPr="004F6ACE" w:rsidRDefault="004F6ACE" w:rsidP="004F6ACE">
      <w:pPr>
        <w:spacing w:after="0" w:line="240" w:lineRule="auto"/>
        <w:rPr>
          <w:rFonts w:ascii="Times New Roman" w:hAnsi="Times New Roman"/>
          <w:sz w:val="20"/>
          <w:szCs w:val="20"/>
        </w:rPr>
      </w:pPr>
      <w:r w:rsidRPr="004F6ACE">
        <w:rPr>
          <w:rFonts w:ascii="Times New Roman" w:hAnsi="Times New Roman"/>
          <w:sz w:val="20"/>
          <w:szCs w:val="20"/>
        </w:rPr>
        <w:t xml:space="preserve">23.05.2014                                      </w:t>
      </w:r>
      <w:r>
        <w:rPr>
          <w:rFonts w:ascii="Times New Roman" w:hAnsi="Times New Roman"/>
          <w:sz w:val="20"/>
          <w:szCs w:val="20"/>
        </w:rPr>
        <w:t xml:space="preserve">                             </w:t>
      </w:r>
      <w:r w:rsidRPr="004F6ACE">
        <w:rPr>
          <w:rFonts w:ascii="Times New Roman" w:hAnsi="Times New Roman"/>
          <w:sz w:val="20"/>
          <w:szCs w:val="20"/>
        </w:rPr>
        <w:t xml:space="preserve">с. Богучаны                                     </w:t>
      </w:r>
      <w:r>
        <w:rPr>
          <w:rFonts w:ascii="Times New Roman" w:hAnsi="Times New Roman"/>
          <w:sz w:val="20"/>
          <w:szCs w:val="20"/>
        </w:rPr>
        <w:t xml:space="preserve">                             </w:t>
      </w:r>
      <w:r w:rsidRPr="004F6ACE">
        <w:rPr>
          <w:rFonts w:ascii="Times New Roman" w:hAnsi="Times New Roman"/>
          <w:sz w:val="20"/>
          <w:szCs w:val="20"/>
        </w:rPr>
        <w:t xml:space="preserve"> № 621-п</w:t>
      </w:r>
    </w:p>
    <w:p w:rsidR="004F6ACE" w:rsidRPr="004F6ACE" w:rsidRDefault="004F6ACE" w:rsidP="004F6ACE">
      <w:pPr>
        <w:spacing w:after="0" w:line="240" w:lineRule="auto"/>
        <w:jc w:val="both"/>
        <w:rPr>
          <w:rFonts w:ascii="Times New Roman" w:hAnsi="Times New Roman"/>
          <w:sz w:val="20"/>
          <w:szCs w:val="20"/>
        </w:rPr>
      </w:pPr>
    </w:p>
    <w:p w:rsidR="004F6ACE" w:rsidRPr="004F6ACE" w:rsidRDefault="004F6ACE" w:rsidP="004F6ACE">
      <w:pPr>
        <w:spacing w:after="0" w:line="240" w:lineRule="auto"/>
        <w:jc w:val="center"/>
        <w:rPr>
          <w:rFonts w:ascii="Times New Roman" w:hAnsi="Times New Roman"/>
          <w:sz w:val="20"/>
          <w:szCs w:val="20"/>
        </w:rPr>
      </w:pPr>
      <w:r w:rsidRPr="004F6ACE">
        <w:rPr>
          <w:rFonts w:ascii="Times New Roman" w:hAnsi="Times New Roman"/>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на 2014-2016 годы»</w:t>
      </w:r>
    </w:p>
    <w:p w:rsidR="004F6ACE" w:rsidRPr="004F6ACE" w:rsidRDefault="004F6ACE" w:rsidP="004F6ACE">
      <w:pPr>
        <w:spacing w:after="0" w:line="240" w:lineRule="auto"/>
        <w:jc w:val="both"/>
        <w:rPr>
          <w:rFonts w:ascii="Times New Roman" w:eastAsia="Times New Roman" w:hAnsi="Times New Roman"/>
          <w:sz w:val="20"/>
          <w:szCs w:val="20"/>
        </w:rPr>
      </w:pPr>
    </w:p>
    <w:p w:rsidR="004F6ACE" w:rsidRPr="004F6ACE" w:rsidRDefault="004F6ACE" w:rsidP="004F6ACE">
      <w:pPr>
        <w:spacing w:after="0" w:line="240" w:lineRule="auto"/>
        <w:ind w:firstLine="720"/>
        <w:jc w:val="both"/>
        <w:rPr>
          <w:rFonts w:ascii="Times New Roman" w:hAnsi="Times New Roman"/>
          <w:sz w:val="20"/>
          <w:szCs w:val="20"/>
        </w:rPr>
      </w:pPr>
      <w:r w:rsidRPr="004F6ACE">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 xml:space="preserve">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w:t>
      </w:r>
      <w:r w:rsidRPr="004F6ACE">
        <w:rPr>
          <w:rFonts w:ascii="Times New Roman" w:hAnsi="Times New Roman"/>
          <w:sz w:val="20"/>
          <w:szCs w:val="20"/>
        </w:rPr>
        <w:lastRenderedPageBreak/>
        <w:t>жилищно-коммунального хозяйства и повышение энергетической эффективности» на 2014-2016 годы» (далее – муниципальной программы) следующего содержания:</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1.1. Паспорт муниципальной программы изложить в новой редакции, согласно приложению №1 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1.2. Приложения № 1, 2 к паспорту муниципальной программы изложить в новой редакции, согласно приложений № 2, 3 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1.3.  Приложения № 2, 3 к муниципальной программе изложить в новой редакции, согласно приложений № 4, 5 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1.4. Приложение № 5 к муниципальной программе изложить в новой  редакции, согласно приложению № 6к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1.5. Приложение № 8 к муниципальной программе изложить в новой  редакции, согласно приложению № 7к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1.6.  Приложение № 9 к муниципальной программе изложить в новой  редакции, согласно приложению № 8к настоящему постановлению.</w:t>
      </w:r>
    </w:p>
    <w:p w:rsidR="004F6ACE" w:rsidRPr="004F6ACE" w:rsidRDefault="004F6ACE" w:rsidP="004F6ACE">
      <w:pPr>
        <w:spacing w:after="0" w:line="240" w:lineRule="auto"/>
        <w:ind w:firstLine="708"/>
        <w:jc w:val="both"/>
        <w:rPr>
          <w:rFonts w:ascii="Times New Roman" w:hAnsi="Times New Roman"/>
          <w:sz w:val="20"/>
          <w:szCs w:val="20"/>
        </w:rPr>
      </w:pPr>
      <w:r w:rsidRPr="004F6ACE">
        <w:rPr>
          <w:rFonts w:ascii="Times New Roman" w:hAnsi="Times New Roman"/>
          <w:sz w:val="20"/>
          <w:szCs w:val="20"/>
        </w:rPr>
        <w:t>2. Контроль за исполнением настоящего постановления возлагаю на себя.</w:t>
      </w:r>
    </w:p>
    <w:p w:rsidR="004F6ACE" w:rsidRPr="004F6ACE" w:rsidRDefault="004F6ACE" w:rsidP="004F6ACE">
      <w:pPr>
        <w:spacing w:after="0" w:line="240" w:lineRule="auto"/>
        <w:jc w:val="both"/>
        <w:rPr>
          <w:rFonts w:ascii="Times New Roman" w:hAnsi="Times New Roman"/>
          <w:sz w:val="20"/>
          <w:szCs w:val="20"/>
        </w:rPr>
      </w:pPr>
      <w:r>
        <w:rPr>
          <w:rFonts w:ascii="Times New Roman" w:hAnsi="Times New Roman"/>
          <w:sz w:val="20"/>
          <w:szCs w:val="20"/>
        </w:rPr>
        <w:tab/>
      </w:r>
      <w:r w:rsidRPr="004F6ACE">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4F6ACE" w:rsidRPr="004F6ACE" w:rsidRDefault="004F6ACE" w:rsidP="004F6ACE">
      <w:pPr>
        <w:spacing w:after="0" w:line="240" w:lineRule="auto"/>
        <w:jc w:val="both"/>
        <w:rPr>
          <w:rFonts w:ascii="Times New Roman" w:hAnsi="Times New Roman"/>
          <w:sz w:val="20"/>
          <w:szCs w:val="20"/>
        </w:rPr>
      </w:pPr>
    </w:p>
    <w:p w:rsidR="004F6ACE" w:rsidRPr="004F6ACE" w:rsidRDefault="004F6ACE" w:rsidP="004F6ACE">
      <w:pPr>
        <w:spacing w:after="0" w:line="240" w:lineRule="auto"/>
        <w:rPr>
          <w:rFonts w:ascii="Times New Roman" w:hAnsi="Times New Roman"/>
          <w:sz w:val="20"/>
          <w:szCs w:val="20"/>
        </w:rPr>
      </w:pPr>
      <w:r w:rsidRPr="004F6ACE">
        <w:rPr>
          <w:rFonts w:ascii="Times New Roman" w:hAnsi="Times New Roman"/>
          <w:sz w:val="20"/>
          <w:szCs w:val="20"/>
        </w:rPr>
        <w:t>И.о.</w:t>
      </w:r>
      <w:r>
        <w:rPr>
          <w:rFonts w:ascii="Times New Roman" w:hAnsi="Times New Roman"/>
          <w:sz w:val="20"/>
          <w:szCs w:val="20"/>
        </w:rPr>
        <w:t xml:space="preserve"> </w:t>
      </w:r>
      <w:r w:rsidRPr="004F6ACE">
        <w:rPr>
          <w:rFonts w:ascii="Times New Roman" w:hAnsi="Times New Roman"/>
          <w:sz w:val="20"/>
          <w:szCs w:val="20"/>
        </w:rPr>
        <w:t>Главы администрации</w:t>
      </w:r>
    </w:p>
    <w:p w:rsidR="004F6ACE" w:rsidRDefault="004F6ACE" w:rsidP="004F6ACE">
      <w:pPr>
        <w:spacing w:after="0" w:line="240" w:lineRule="auto"/>
        <w:rPr>
          <w:rFonts w:ascii="Times New Roman" w:hAnsi="Times New Roman"/>
          <w:sz w:val="20"/>
          <w:szCs w:val="20"/>
        </w:rPr>
      </w:pPr>
      <w:r w:rsidRPr="004F6ACE">
        <w:rPr>
          <w:rFonts w:ascii="Times New Roman" w:hAnsi="Times New Roman"/>
          <w:sz w:val="20"/>
          <w:szCs w:val="20"/>
        </w:rPr>
        <w:t xml:space="preserve">Богучанского района                                                             </w:t>
      </w:r>
      <w:r>
        <w:rPr>
          <w:rFonts w:ascii="Times New Roman" w:hAnsi="Times New Roman"/>
          <w:sz w:val="20"/>
          <w:szCs w:val="20"/>
        </w:rPr>
        <w:t xml:space="preserve">                                                          </w:t>
      </w:r>
      <w:r w:rsidRPr="004F6ACE">
        <w:rPr>
          <w:rFonts w:ascii="Times New Roman" w:hAnsi="Times New Roman"/>
          <w:sz w:val="20"/>
          <w:szCs w:val="20"/>
        </w:rPr>
        <w:t>А.Ю.Машинистов</w:t>
      </w:r>
    </w:p>
    <w:p w:rsidR="005B2DEB" w:rsidRPr="004F6ACE" w:rsidRDefault="005B2DEB" w:rsidP="004F6ACE">
      <w:pPr>
        <w:spacing w:after="0" w:line="240" w:lineRule="auto"/>
        <w:rPr>
          <w:rFonts w:ascii="Times New Roman" w:hAnsi="Times New Roman"/>
          <w:sz w:val="20"/>
          <w:szCs w:val="20"/>
        </w:rPr>
      </w:pPr>
    </w:p>
    <w:p w:rsidR="004F6ACE" w:rsidRPr="004F6ACE" w:rsidRDefault="004F6ACE" w:rsidP="004F6ACE">
      <w:pPr>
        <w:spacing w:after="0" w:line="240" w:lineRule="auto"/>
        <w:rPr>
          <w:rFonts w:ascii="Times New Roman" w:hAnsi="Times New Roman"/>
          <w:sz w:val="20"/>
          <w:szCs w:val="20"/>
        </w:rPr>
      </w:pP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Приложение №1</w:t>
      </w: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к постановлению администрации</w:t>
      </w: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Богучанского района</w:t>
      </w:r>
      <w:r>
        <w:rPr>
          <w:rFonts w:ascii="Times New Roman" w:eastAsia="Times New Roman" w:hAnsi="Times New Roman"/>
          <w:sz w:val="18"/>
          <w:szCs w:val="18"/>
        </w:rPr>
        <w:t xml:space="preserve"> </w:t>
      </w:r>
      <w:r w:rsidRPr="004F6ACE">
        <w:rPr>
          <w:rFonts w:ascii="Times New Roman" w:eastAsia="Times New Roman" w:hAnsi="Times New Roman"/>
          <w:sz w:val="18"/>
          <w:szCs w:val="18"/>
        </w:rPr>
        <w:t>от 23.05.2014 № 621-п</w:t>
      </w:r>
    </w:p>
    <w:p w:rsid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 xml:space="preserve">Приложение </w:t>
      </w: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к постановлению администрации</w:t>
      </w: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Богучанского района</w:t>
      </w:r>
    </w:p>
    <w:p w:rsidR="004F6ACE" w:rsidRPr="004F6ACE" w:rsidRDefault="004F6ACE" w:rsidP="004F6ACE">
      <w:pPr>
        <w:autoSpaceDE w:val="0"/>
        <w:autoSpaceDN w:val="0"/>
        <w:adjustRightInd w:val="0"/>
        <w:spacing w:after="0" w:line="240" w:lineRule="auto"/>
        <w:ind w:left="5387" w:hanging="142"/>
        <w:jc w:val="right"/>
        <w:outlineLvl w:val="1"/>
        <w:rPr>
          <w:rFonts w:ascii="Times New Roman" w:eastAsia="Times New Roman" w:hAnsi="Times New Roman"/>
          <w:sz w:val="18"/>
          <w:szCs w:val="18"/>
        </w:rPr>
      </w:pPr>
      <w:r w:rsidRPr="004F6ACE">
        <w:rPr>
          <w:rFonts w:ascii="Times New Roman" w:eastAsia="Times New Roman" w:hAnsi="Times New Roman"/>
          <w:sz w:val="18"/>
          <w:szCs w:val="18"/>
        </w:rPr>
        <w:t>от  01.11.2013 № 1391-п</w:t>
      </w:r>
    </w:p>
    <w:p w:rsidR="004F6ACE" w:rsidRPr="004F6ACE" w:rsidRDefault="004F6ACE" w:rsidP="004F6ACE">
      <w:pPr>
        <w:autoSpaceDE w:val="0"/>
        <w:autoSpaceDN w:val="0"/>
        <w:adjustRightInd w:val="0"/>
        <w:spacing w:after="0" w:line="240" w:lineRule="auto"/>
        <w:jc w:val="right"/>
        <w:outlineLvl w:val="1"/>
        <w:rPr>
          <w:rFonts w:ascii="Times New Roman" w:eastAsia="Times New Roman" w:hAnsi="Times New Roman"/>
          <w:color w:val="00B0F0"/>
          <w:sz w:val="18"/>
          <w:szCs w:val="18"/>
        </w:rPr>
      </w:pPr>
    </w:p>
    <w:p w:rsidR="004F6ACE" w:rsidRPr="004F6ACE" w:rsidRDefault="004F6ACE" w:rsidP="004F6ACE">
      <w:pPr>
        <w:autoSpaceDE w:val="0"/>
        <w:autoSpaceDN w:val="0"/>
        <w:adjustRightInd w:val="0"/>
        <w:spacing w:after="0" w:line="240" w:lineRule="auto"/>
        <w:jc w:val="center"/>
        <w:outlineLvl w:val="1"/>
        <w:rPr>
          <w:rFonts w:ascii="Times New Roman" w:eastAsia="Times New Roman" w:hAnsi="Times New Roman"/>
          <w:sz w:val="20"/>
          <w:szCs w:val="20"/>
        </w:rPr>
      </w:pPr>
      <w:r w:rsidRPr="004F6ACE">
        <w:rPr>
          <w:rFonts w:ascii="Times New Roman" w:eastAsia="Times New Roman" w:hAnsi="Times New Roman"/>
          <w:sz w:val="20"/>
          <w:szCs w:val="20"/>
        </w:rPr>
        <w:t xml:space="preserve">Муниципальная программа Богучанского района </w:t>
      </w:r>
    </w:p>
    <w:p w:rsidR="004F6ACE" w:rsidRPr="004F6ACE" w:rsidRDefault="004F6ACE" w:rsidP="004F6ACE">
      <w:pPr>
        <w:autoSpaceDE w:val="0"/>
        <w:autoSpaceDN w:val="0"/>
        <w:adjustRightInd w:val="0"/>
        <w:spacing w:after="0" w:line="240" w:lineRule="auto"/>
        <w:jc w:val="center"/>
        <w:outlineLvl w:val="1"/>
        <w:rPr>
          <w:rFonts w:ascii="Times New Roman" w:eastAsia="Times New Roman" w:hAnsi="Times New Roman"/>
          <w:sz w:val="20"/>
          <w:szCs w:val="20"/>
        </w:rPr>
      </w:pPr>
      <w:r w:rsidRPr="004F6ACE">
        <w:rPr>
          <w:rFonts w:ascii="Times New Roman" w:eastAsia="Times New Roman" w:hAnsi="Times New Roman"/>
          <w:sz w:val="20"/>
          <w:szCs w:val="20"/>
        </w:rPr>
        <w:t>«Реформирование и модернизация жилищно-коммунального хозяйства и повышение энергетической эффективности» на 2014-2016 годы</w:t>
      </w:r>
    </w:p>
    <w:p w:rsidR="004F6ACE" w:rsidRPr="004F6ACE" w:rsidRDefault="004F6ACE" w:rsidP="004F6ACE">
      <w:pPr>
        <w:autoSpaceDE w:val="0"/>
        <w:autoSpaceDN w:val="0"/>
        <w:adjustRightInd w:val="0"/>
        <w:spacing w:after="0" w:line="240" w:lineRule="auto"/>
        <w:ind w:left="6900"/>
        <w:outlineLvl w:val="1"/>
        <w:rPr>
          <w:rFonts w:ascii="Times New Roman" w:eastAsia="Times New Roman" w:hAnsi="Times New Roman"/>
          <w:sz w:val="20"/>
          <w:szCs w:val="20"/>
        </w:rPr>
      </w:pPr>
    </w:p>
    <w:p w:rsidR="004F6ACE" w:rsidRPr="004F6ACE" w:rsidRDefault="004F6ACE" w:rsidP="004F6ACE">
      <w:pPr>
        <w:numPr>
          <w:ilvl w:val="0"/>
          <w:numId w:val="24"/>
        </w:numPr>
        <w:autoSpaceDE w:val="0"/>
        <w:autoSpaceDN w:val="0"/>
        <w:adjustRightInd w:val="0"/>
        <w:spacing w:after="0" w:line="240" w:lineRule="auto"/>
        <w:jc w:val="center"/>
        <w:outlineLvl w:val="1"/>
        <w:rPr>
          <w:rFonts w:ascii="Times New Roman" w:eastAsia="Times New Roman" w:hAnsi="Times New Roman"/>
          <w:sz w:val="20"/>
          <w:szCs w:val="20"/>
        </w:rPr>
      </w:pPr>
      <w:r w:rsidRPr="004F6ACE">
        <w:rPr>
          <w:rFonts w:ascii="Times New Roman" w:eastAsia="Times New Roman" w:hAnsi="Times New Roman"/>
          <w:sz w:val="20"/>
          <w:szCs w:val="20"/>
        </w:rPr>
        <w:t xml:space="preserve">Паспорт муниципальной программы </w:t>
      </w:r>
    </w:p>
    <w:p w:rsidR="004F6ACE" w:rsidRPr="004F6ACE" w:rsidRDefault="004F6ACE" w:rsidP="004F6ACE">
      <w:pPr>
        <w:autoSpaceDE w:val="0"/>
        <w:autoSpaceDN w:val="0"/>
        <w:adjustRightInd w:val="0"/>
        <w:spacing w:after="0" w:line="240" w:lineRule="auto"/>
        <w:jc w:val="center"/>
        <w:outlineLvl w:val="1"/>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4F6ACE" w:rsidRPr="004F6ACE" w:rsidTr="004F6ACE">
        <w:trPr>
          <w:trHeight w:val="350"/>
        </w:trPr>
        <w:tc>
          <w:tcPr>
            <w:tcW w:w="1397" w:type="pct"/>
          </w:tcPr>
          <w:p w:rsidR="004F6ACE" w:rsidRPr="004F6ACE" w:rsidRDefault="004F6ACE" w:rsidP="004F6ACE">
            <w:pPr>
              <w:autoSpaceDE w:val="0"/>
              <w:autoSpaceDN w:val="0"/>
              <w:adjustRightInd w:val="0"/>
              <w:spacing w:after="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Наименование муниципальной программы</w:t>
            </w:r>
          </w:p>
        </w:tc>
        <w:tc>
          <w:tcPr>
            <w:tcW w:w="3603" w:type="pct"/>
          </w:tcPr>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 (далее – программа)</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Основание для разработки программы</w:t>
            </w:r>
          </w:p>
        </w:tc>
        <w:tc>
          <w:tcPr>
            <w:tcW w:w="3603" w:type="pct"/>
          </w:tcPr>
          <w:p w:rsidR="004F6ACE" w:rsidRPr="004F6ACE" w:rsidRDefault="004F6ACE" w:rsidP="004F6ACE">
            <w:pPr>
              <w:keepNext/>
              <w:spacing w:after="0" w:line="240" w:lineRule="auto"/>
              <w:ind w:left="34"/>
              <w:jc w:val="both"/>
              <w:rPr>
                <w:rFonts w:ascii="Times New Roman" w:eastAsia="Times New Roman" w:hAnsi="Times New Roman"/>
                <w:sz w:val="16"/>
                <w:szCs w:val="16"/>
              </w:rPr>
            </w:pPr>
            <w:r w:rsidRPr="004F6ACE">
              <w:rPr>
                <w:rFonts w:ascii="Times New Roman" w:eastAsia="Times New Roman" w:hAnsi="Times New Roman"/>
                <w:sz w:val="16"/>
                <w:szCs w:val="16"/>
              </w:rPr>
              <w:t>статья 179 Бюджетного кодекса Российской Федерации;</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постановление администрации Богучанского района от 30.07.2013 № 900-п «Об утверждении перечня муниципальных программ Богучанского района на 2014-2016 годы».</w:t>
            </w:r>
          </w:p>
        </w:tc>
      </w:tr>
      <w:tr w:rsidR="004F6ACE" w:rsidRPr="004F6ACE" w:rsidTr="004F6ACE">
        <w:trPr>
          <w:trHeight w:val="70"/>
        </w:trPr>
        <w:tc>
          <w:tcPr>
            <w:tcW w:w="1397" w:type="pct"/>
          </w:tcPr>
          <w:p w:rsidR="004F6ACE" w:rsidRPr="004F6ACE" w:rsidRDefault="004F6ACE" w:rsidP="004F6ACE">
            <w:pPr>
              <w:autoSpaceDE w:val="0"/>
              <w:autoSpaceDN w:val="0"/>
              <w:adjustRightInd w:val="0"/>
              <w:spacing w:after="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 xml:space="preserve">Ответственный исполнитель программы </w:t>
            </w:r>
          </w:p>
        </w:tc>
        <w:tc>
          <w:tcPr>
            <w:tcW w:w="3603" w:type="pct"/>
          </w:tcPr>
          <w:p w:rsidR="004F6ACE" w:rsidRPr="004F6ACE" w:rsidRDefault="004F6ACE" w:rsidP="004F6ACE">
            <w:pPr>
              <w:spacing w:after="0" w:line="240" w:lineRule="auto"/>
              <w:rPr>
                <w:rFonts w:ascii="Times New Roman" w:eastAsia="Times New Roman" w:hAnsi="Times New Roman"/>
                <w:sz w:val="16"/>
                <w:szCs w:val="16"/>
              </w:rPr>
            </w:pPr>
            <w:r w:rsidRPr="004F6ACE">
              <w:rPr>
                <w:rFonts w:ascii="Times New Roman" w:eastAsia="Times New Roman" w:hAnsi="Times New Roman"/>
                <w:sz w:val="16"/>
                <w:szCs w:val="16"/>
              </w:rPr>
              <w:t>Администрация Богучанского района</w:t>
            </w:r>
          </w:p>
          <w:p w:rsidR="004F6ACE" w:rsidRPr="004F6ACE" w:rsidRDefault="004F6ACE" w:rsidP="004F6ACE">
            <w:pPr>
              <w:spacing w:after="0" w:line="240" w:lineRule="auto"/>
              <w:rPr>
                <w:rFonts w:ascii="Times New Roman" w:eastAsia="Times New Roman" w:hAnsi="Times New Roman"/>
                <w:sz w:val="16"/>
                <w:szCs w:val="16"/>
              </w:rPr>
            </w:pPr>
            <w:r w:rsidRPr="004F6ACE">
              <w:rPr>
                <w:rFonts w:ascii="Times New Roman" w:eastAsia="Times New Roman" w:hAnsi="Times New Roman"/>
                <w:sz w:val="16"/>
                <w:szCs w:val="16"/>
              </w:rPr>
              <w:t>(отдел лесного хозяйства, жилищной политики, транспорта и связи)</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 xml:space="preserve">Соисполнители программы </w:t>
            </w:r>
          </w:p>
        </w:tc>
        <w:tc>
          <w:tcPr>
            <w:tcW w:w="3603" w:type="pct"/>
          </w:tcPr>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МКУ «Муниципальная служба Заказчика»;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УМС Богучанского района;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Управление образования администрации Богучанского района;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администрация Богучанского сельсовета;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администрация Таежнинского сельсовета;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МКУ «Управление культуры Богучанского района»;</w:t>
            </w:r>
          </w:p>
          <w:p w:rsidR="004F6ACE" w:rsidRPr="004F6ACE" w:rsidRDefault="004F6ACE" w:rsidP="004F6ACE">
            <w:pPr>
              <w:autoSpaceDE w:val="0"/>
              <w:autoSpaceDN w:val="0"/>
              <w:adjustRightInd w:val="0"/>
              <w:spacing w:after="0" w:line="240" w:lineRule="auto"/>
              <w:ind w:left="12"/>
              <w:jc w:val="both"/>
              <w:rPr>
                <w:rFonts w:ascii="Times New Roman" w:eastAsia="Times New Roman" w:hAnsi="Times New Roman"/>
                <w:sz w:val="16"/>
                <w:szCs w:val="16"/>
              </w:rPr>
            </w:pPr>
            <w:r w:rsidRPr="004F6ACE">
              <w:rPr>
                <w:rFonts w:ascii="Times New Roman" w:eastAsia="Times New Roman" w:hAnsi="Times New Roman"/>
                <w:sz w:val="16"/>
                <w:szCs w:val="16"/>
              </w:rPr>
              <w:t>Некоммерческая организация «Региональный фонд капитального ремонта многоквартирных домов на территории Красноярского края».</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 xml:space="preserve">Перечень подпрограмм и отдельных мероприятий программы </w:t>
            </w:r>
          </w:p>
        </w:tc>
        <w:tc>
          <w:tcPr>
            <w:tcW w:w="3603" w:type="pct"/>
          </w:tcPr>
          <w:p w:rsidR="000F672F" w:rsidRDefault="004F6ACE" w:rsidP="000F672F">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Подпрограммы:</w:t>
            </w:r>
          </w:p>
          <w:p w:rsidR="000F672F"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1.</w:t>
            </w:r>
            <w:r w:rsidR="004F6ACE" w:rsidRPr="004F6ACE">
              <w:rPr>
                <w:rFonts w:ascii="Times New Roman" w:eastAsia="Times New Roman" w:hAnsi="Times New Roman"/>
                <w:sz w:val="16"/>
                <w:szCs w:val="16"/>
              </w:rPr>
              <w:t xml:space="preserve">«Развитие и модернизация объектов коммунальной инфраструктуры» на 2014-2016 годы; </w:t>
            </w:r>
            <w:r>
              <w:rPr>
                <w:rFonts w:ascii="Times New Roman" w:eastAsia="Times New Roman" w:hAnsi="Times New Roman"/>
                <w:sz w:val="16"/>
                <w:szCs w:val="16"/>
              </w:rPr>
              <w:t>2.</w:t>
            </w:r>
            <w:r w:rsidR="004F6ACE" w:rsidRPr="004F6ACE">
              <w:rPr>
                <w:rFonts w:ascii="Times New Roman" w:eastAsia="Times New Roman" w:hAnsi="Times New Roman"/>
                <w:sz w:val="16"/>
                <w:szCs w:val="16"/>
              </w:rPr>
              <w:t>«Создание условий для безубыточной деятельности организаций жилищно-коммунального комплекса Богучанского района» на 2014-2016 годы;</w:t>
            </w:r>
          </w:p>
          <w:p w:rsidR="000F672F"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3.</w:t>
            </w:r>
            <w:r w:rsidR="004F6ACE" w:rsidRPr="004F6ACE">
              <w:rPr>
                <w:rFonts w:ascii="Times New Roman" w:eastAsia="Times New Roman" w:hAnsi="Times New Roman"/>
                <w:sz w:val="16"/>
                <w:szCs w:val="16"/>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p w:rsidR="000F672F"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4.</w:t>
            </w:r>
            <w:r w:rsidR="004F6ACE" w:rsidRPr="004F6ACE">
              <w:rPr>
                <w:rFonts w:ascii="Times New Roman" w:eastAsia="Times New Roman" w:hAnsi="Times New Roman"/>
                <w:sz w:val="16"/>
                <w:szCs w:val="16"/>
              </w:rPr>
              <w:t>«Энергосбережение и повышение энергетической эффективности на территории Богучанского района» на 2014-2016 годы;</w:t>
            </w:r>
          </w:p>
          <w:p w:rsidR="000F672F"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5.</w:t>
            </w:r>
            <w:r w:rsidR="004F6ACE" w:rsidRPr="004F6ACE">
              <w:rPr>
                <w:rFonts w:ascii="Times New Roman" w:eastAsia="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2014-2016 годы;</w:t>
            </w:r>
          </w:p>
          <w:p w:rsidR="000F672F"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6.</w:t>
            </w:r>
            <w:r w:rsidR="004F6ACE" w:rsidRPr="004F6ACE">
              <w:rPr>
                <w:rFonts w:ascii="Times New Roman" w:eastAsia="Times New Roman" w:hAnsi="Times New Roman"/>
                <w:sz w:val="16"/>
                <w:szCs w:val="16"/>
              </w:rPr>
              <w:t>«Обращение с отходами на территории Богучанского района» на 2014-2016 годы;</w:t>
            </w:r>
          </w:p>
          <w:p w:rsidR="004F6ACE" w:rsidRPr="004F6ACE" w:rsidRDefault="000F672F" w:rsidP="000F672F">
            <w:pPr>
              <w:autoSpaceDE w:val="0"/>
              <w:autoSpaceDN w:val="0"/>
              <w:adjustRightInd w:val="0"/>
              <w:spacing w:after="0" w:line="240" w:lineRule="auto"/>
              <w:jc w:val="both"/>
              <w:outlineLvl w:val="1"/>
              <w:rPr>
                <w:rFonts w:ascii="Times New Roman" w:eastAsia="Times New Roman" w:hAnsi="Times New Roman"/>
                <w:sz w:val="16"/>
                <w:szCs w:val="16"/>
              </w:rPr>
            </w:pPr>
            <w:r>
              <w:rPr>
                <w:rFonts w:ascii="Times New Roman" w:eastAsia="Times New Roman" w:hAnsi="Times New Roman"/>
                <w:sz w:val="16"/>
                <w:szCs w:val="16"/>
              </w:rPr>
              <w:t>7.</w:t>
            </w:r>
            <w:r w:rsidR="004F6ACE" w:rsidRPr="004F6ACE">
              <w:rPr>
                <w:rFonts w:ascii="Times New Roman" w:eastAsia="Times New Roman" w:hAnsi="Times New Roman"/>
                <w:sz w:val="16"/>
                <w:szCs w:val="16"/>
              </w:rPr>
              <w:t>«”Чистая вода” на территории муниципального образования Богучанский район» на 2014-2016 годы.</w:t>
            </w:r>
          </w:p>
          <w:p w:rsidR="000F672F" w:rsidRDefault="004F6ACE" w:rsidP="000F672F">
            <w:pPr>
              <w:autoSpaceDE w:val="0"/>
              <w:autoSpaceDN w:val="0"/>
              <w:adjustRightInd w:val="0"/>
              <w:spacing w:after="0" w:line="240" w:lineRule="auto"/>
              <w:ind w:left="34"/>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Отдельные мероприятия:</w:t>
            </w:r>
          </w:p>
          <w:p w:rsidR="004F6ACE" w:rsidRPr="004F6ACE" w:rsidRDefault="000F672F" w:rsidP="000F672F">
            <w:pPr>
              <w:autoSpaceDE w:val="0"/>
              <w:autoSpaceDN w:val="0"/>
              <w:adjustRightInd w:val="0"/>
              <w:spacing w:after="0" w:line="240" w:lineRule="auto"/>
              <w:ind w:left="34"/>
              <w:jc w:val="both"/>
              <w:outlineLvl w:val="1"/>
              <w:rPr>
                <w:rFonts w:ascii="Times New Roman" w:eastAsia="Times New Roman" w:hAnsi="Times New Roman"/>
                <w:sz w:val="16"/>
                <w:szCs w:val="16"/>
              </w:rPr>
            </w:pPr>
            <w:r>
              <w:rPr>
                <w:rFonts w:ascii="Times New Roman" w:eastAsia="Times New Roman" w:hAnsi="Times New Roman"/>
                <w:sz w:val="16"/>
                <w:szCs w:val="16"/>
              </w:rPr>
              <w:t>1.</w:t>
            </w:r>
            <w:r w:rsidR="004F6ACE" w:rsidRPr="004F6ACE">
              <w:rPr>
                <w:rFonts w:ascii="Times New Roman" w:eastAsia="Times New Roman" w:hAnsi="Times New Roman"/>
                <w:sz w:val="16"/>
                <w:szCs w:val="16"/>
              </w:rPr>
              <w:t>Обеспечение реализации муниципальной программы на 2014-2016 годы.</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lastRenderedPageBreak/>
              <w:t>Цели программы</w:t>
            </w:r>
          </w:p>
        </w:tc>
        <w:tc>
          <w:tcPr>
            <w:tcW w:w="3603" w:type="pct"/>
          </w:tcPr>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Формирование целостной и эффективной системы управления энергосбережением и повышением энергетической эффективности.</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Задачи программы</w:t>
            </w:r>
          </w:p>
        </w:tc>
        <w:tc>
          <w:tcPr>
            <w:tcW w:w="3603" w:type="pct"/>
          </w:tcPr>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Содержание объектов коммунальной инфраструктуры района в надлежащем состоянии;</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Внедрение рыночных механизмов жилищно-коммунального хозяйства и обеспечение доступности предоставляемых коммунальных услуг;</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Сохранение жилищного фонда на территории Богучанского района, не признанного в установленном порядке аварийным и подлежащим сносу;</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Повышение энергосбережения и энергоэффективности;</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Обеспечение надежной эксплуатации объектов коммунальной инфраструктуры района;</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Снижение негативного воздействия отходов на окружающую среду и здоровье населения района;</w:t>
            </w:r>
          </w:p>
          <w:p w:rsidR="004F6ACE" w:rsidRPr="004F6ACE" w:rsidRDefault="004F6ACE" w:rsidP="004F6ACE">
            <w:pPr>
              <w:numPr>
                <w:ilvl w:val="0"/>
                <w:numId w:val="19"/>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tc>
      </w:tr>
      <w:tr w:rsidR="004F6ACE" w:rsidRPr="004F6ACE" w:rsidTr="004F6ACE">
        <w:tc>
          <w:tcPr>
            <w:tcW w:w="1397" w:type="pct"/>
          </w:tcPr>
          <w:p w:rsidR="004F6ACE" w:rsidRPr="004F6ACE" w:rsidRDefault="004F6ACE" w:rsidP="000F672F">
            <w:pPr>
              <w:autoSpaceDE w:val="0"/>
              <w:autoSpaceDN w:val="0"/>
              <w:adjustRightInd w:val="0"/>
              <w:spacing w:after="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Этапы и сроки реализации программы</w:t>
            </w:r>
          </w:p>
        </w:tc>
        <w:tc>
          <w:tcPr>
            <w:tcW w:w="3603" w:type="pct"/>
          </w:tcPr>
          <w:p w:rsidR="004F6ACE" w:rsidRPr="004F6ACE" w:rsidRDefault="004F6ACE" w:rsidP="004F6ACE">
            <w:pPr>
              <w:autoSpaceDE w:val="0"/>
              <w:autoSpaceDN w:val="0"/>
              <w:adjustRightInd w:val="0"/>
              <w:spacing w:after="0" w:line="240" w:lineRule="auto"/>
              <w:ind w:left="39"/>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Сроки реализации программы: 2014-2016 годы</w:t>
            </w:r>
          </w:p>
        </w:tc>
      </w:tr>
      <w:tr w:rsidR="004F6ACE" w:rsidRPr="004F6ACE" w:rsidTr="004F6ACE">
        <w:tc>
          <w:tcPr>
            <w:tcW w:w="1397" w:type="pct"/>
          </w:tcPr>
          <w:p w:rsidR="004F6ACE" w:rsidRPr="004F6ACE" w:rsidRDefault="004F6ACE" w:rsidP="004F6ACE">
            <w:pPr>
              <w:autoSpaceDE w:val="0"/>
              <w:autoSpaceDN w:val="0"/>
              <w:adjustRightInd w:val="0"/>
              <w:spacing w:after="12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3603" w:type="pct"/>
          </w:tcPr>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Целевые показатели:</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уровень износа коммунальной инфраструктуры  снизится с 54% в 2014 году до 50%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динамика энергоемкости валового регионального продукта снизится с 7,8  кг.у.т. в 2014 году до 7,4 кг.у.т.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Показатели результативности:</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снижение интегрального показателя аварийности инженерных сетей: теплоснабжение с 4,7 ед. на 100 км инженерных сетей в 2014 году до 4,6 ед. на 100 км инженерных сетей в 2016 году; водоснабжение и водоотведение с 0,1 ед. на 100 км инженерных сетей в 2014 году до 0,09 ед. на 100 км инженерных сетей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снижение  потерь  энергоресурсов  в инженерных сетях с 30 % в 2014 году до 29,9 % в 2016 году;</w:t>
            </w:r>
          </w:p>
          <w:p w:rsidR="004F6ACE" w:rsidRPr="004F6ACE" w:rsidRDefault="004F6ACE" w:rsidP="004F6ACE">
            <w:pPr>
              <w:spacing w:after="0" w:line="240" w:lineRule="auto"/>
              <w:rPr>
                <w:rFonts w:ascii="Times New Roman" w:eastAsia="Times New Roman" w:hAnsi="Times New Roman"/>
                <w:color w:val="000000"/>
                <w:sz w:val="16"/>
                <w:szCs w:val="16"/>
              </w:rPr>
            </w:pPr>
            <w:r w:rsidRPr="004F6ACE">
              <w:rPr>
                <w:rFonts w:ascii="Times New Roman" w:eastAsia="Times New Roman" w:hAnsi="Times New Roman"/>
                <w:sz w:val="16"/>
                <w:szCs w:val="16"/>
              </w:rPr>
              <w:t>-   у</w:t>
            </w:r>
            <w:r w:rsidRPr="004F6ACE">
              <w:rPr>
                <w:rFonts w:ascii="Times New Roman" w:eastAsia="Times New Roman" w:hAnsi="Times New Roman"/>
                <w:color w:val="000000"/>
                <w:sz w:val="16"/>
                <w:szCs w:val="16"/>
              </w:rPr>
              <w:t>величение доли населения, обеспеченного питьевой водой, отвечающей требованиям безопасности  с  36,4%</w:t>
            </w:r>
          </w:p>
          <w:p w:rsidR="004F6ACE" w:rsidRPr="004F6ACE" w:rsidRDefault="004F6ACE" w:rsidP="004F6ACE">
            <w:pPr>
              <w:spacing w:after="0" w:line="240" w:lineRule="auto"/>
              <w:rPr>
                <w:rFonts w:ascii="Times New Roman" w:eastAsia="Times New Roman" w:hAnsi="Times New Roman"/>
                <w:color w:val="000000"/>
                <w:sz w:val="16"/>
                <w:szCs w:val="16"/>
              </w:rPr>
            </w:pPr>
            <w:r w:rsidRPr="004F6ACE">
              <w:rPr>
                <w:rFonts w:ascii="Times New Roman" w:eastAsia="Times New Roman" w:hAnsi="Times New Roman"/>
                <w:color w:val="000000"/>
                <w:sz w:val="16"/>
                <w:szCs w:val="16"/>
              </w:rPr>
              <w:t>в 2014 году  до  41%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уровень возмещения населением затрат на предоставление жилищно-коммунальных услуг по установленным для населения тарифам увеличится с 70 % в 2014 году до 75 %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фактическая оплата населением за жилищно-коммунальные услуги от начисленных платежей  увеличится  с 97,8 % в 2014 году  до 98,8 %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объем восстановления жилищного фонда увеличится с 286,6 м</w:t>
            </w:r>
            <w:r w:rsidRPr="004F6ACE">
              <w:rPr>
                <w:rFonts w:ascii="Times New Roman" w:eastAsia="Times New Roman" w:hAnsi="Times New Roman"/>
                <w:sz w:val="16"/>
                <w:szCs w:val="16"/>
                <w:vertAlign w:val="superscript"/>
              </w:rPr>
              <w:t>2</w:t>
            </w:r>
            <w:r w:rsidRPr="004F6ACE">
              <w:rPr>
                <w:rFonts w:ascii="Times New Roman" w:eastAsia="Times New Roman" w:hAnsi="Times New Roman"/>
                <w:sz w:val="16"/>
                <w:szCs w:val="16"/>
              </w:rPr>
              <w:t xml:space="preserve"> в 2014 году до 1003,0 м</w:t>
            </w:r>
            <w:r w:rsidRPr="004F6ACE">
              <w:rPr>
                <w:rFonts w:ascii="Times New Roman" w:eastAsia="Times New Roman" w:hAnsi="Times New Roman"/>
                <w:sz w:val="16"/>
                <w:szCs w:val="16"/>
                <w:vertAlign w:val="superscript"/>
              </w:rPr>
              <w:t>2</w:t>
            </w:r>
            <w:r w:rsidRPr="004F6ACE">
              <w:rPr>
                <w:rFonts w:ascii="Times New Roman" w:eastAsia="Times New Roman" w:hAnsi="Times New Roman"/>
                <w:sz w:val="16"/>
                <w:szCs w:val="16"/>
              </w:rPr>
              <w:t xml:space="preserve">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93 %, в 2016 году данный показатель увеличится до 96%; тепловой энергии увеличится с 13 % в 2014 году до 18 % в 2016 году; воды увеличится с 31 % в 2014 году до 50,1 %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снижение доли потерь тепловой энергии в инженерных сетях  с 0,5 %  в 2014 году  до 1%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капитальный ремонт  4,8 км сетей тепло-,водоснабжения за период действия программы;</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капитальный ремонт  5,5 км  сетей водоснабжения за период действия программы;</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капитальный ремонт котлов за период действия программы в количестве 12 шт.;</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доля муниципальных образований, обеспеченных санкционированными  местами ТБО, в 2014 году составит 27,8 %, в 2016 году данный показатель останется на уровне 2014 года;</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доля муниципальных образований, обеспеченных инженерной инфраструктурой к объектам обращения с ТБО  в 2014 году составит 0%,   в 2016 году данный показатель увеличится до  5,6%;</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санитарно- химическим показателям снизится с 9,2 %  в 2014 году до 8,6%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доля уличной водопроводной сети, нуждающейся в замене, снизится с 75 % в 2014 году до 69 %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число аварий  в системах водоснабжения, водоотведения  и очистки сточных  вод  снизится  с  24,48 аварий на 1000 м  в 2014 году  до 24,46 аварий  на 1000 м  в  2016 году;</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 доля населения, обеспеченного централизованным водоснабжением, увеличится с 36,4 % в 2014 году до 41 % в 2016 году (см. приложения №№ 1,2 к паспорту программы).</w:t>
            </w:r>
          </w:p>
        </w:tc>
      </w:tr>
      <w:tr w:rsidR="004F6ACE" w:rsidRPr="004F6ACE" w:rsidTr="004F6ACE">
        <w:tc>
          <w:tcPr>
            <w:tcW w:w="1397" w:type="pct"/>
          </w:tcPr>
          <w:p w:rsidR="004F6ACE" w:rsidRPr="004F6ACE" w:rsidRDefault="004F6ACE" w:rsidP="004F6ACE">
            <w:pPr>
              <w:autoSpaceDE w:val="0"/>
              <w:autoSpaceDN w:val="0"/>
              <w:adjustRightInd w:val="0"/>
              <w:spacing w:after="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t>Ресурсное обеспечение  программы</w:t>
            </w:r>
          </w:p>
        </w:tc>
        <w:tc>
          <w:tcPr>
            <w:tcW w:w="3603" w:type="pct"/>
          </w:tcPr>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Общий объем финансирования программы составляет:</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646 582 115,32 рублей, из них:</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2014 году –  214 422 415,32 рублей;</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2015 году –  206 850 700,0 рублей;</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2016 году –  225 309 000,0 рублей, в том числе:</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Краевой бюджет – 521 823 228,23 рублей, из них:</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2014 году –  173 878 528,23 рублей;</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2015 году –  164 110 700,0 рублей;</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в 2016 году –  183 834 000,0 рублей.</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Районный бюджет – 124 721 887,09 рублей, из них:</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lastRenderedPageBreak/>
              <w:t>в 2014 году – 40 506 887,09 рублей;</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2015 году – 42 740 000,0 рублей;</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в 2016 году – 41 475 000,0 рублей.</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Бюджеты муниципальных образований – 37 000 рублей, из них:</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2014 году – 37 000 рублей;</w:t>
            </w:r>
          </w:p>
          <w:p w:rsidR="004F6ACE" w:rsidRPr="004F6ACE" w:rsidRDefault="004F6ACE" w:rsidP="004F6ACE">
            <w:pPr>
              <w:autoSpaceDE w:val="0"/>
              <w:autoSpaceDN w:val="0"/>
              <w:adjustRightInd w:val="0"/>
              <w:spacing w:after="0" w:line="240" w:lineRule="auto"/>
              <w:jc w:val="both"/>
              <w:outlineLvl w:val="0"/>
              <w:rPr>
                <w:rFonts w:ascii="Times New Roman" w:eastAsia="Times New Roman" w:hAnsi="Times New Roman"/>
                <w:sz w:val="16"/>
                <w:szCs w:val="16"/>
              </w:rPr>
            </w:pPr>
            <w:r w:rsidRPr="004F6ACE">
              <w:rPr>
                <w:rFonts w:ascii="Times New Roman" w:eastAsia="Times New Roman" w:hAnsi="Times New Roman"/>
                <w:sz w:val="16"/>
                <w:szCs w:val="16"/>
              </w:rPr>
              <w:t>в 2015 году – 0,0 рублей;</w:t>
            </w:r>
          </w:p>
          <w:p w:rsidR="004F6ACE" w:rsidRPr="004F6ACE" w:rsidRDefault="004F6ACE" w:rsidP="004F6ACE">
            <w:pPr>
              <w:autoSpaceDE w:val="0"/>
              <w:autoSpaceDN w:val="0"/>
              <w:adjustRightInd w:val="0"/>
              <w:spacing w:after="0" w:line="240" w:lineRule="auto"/>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в 2016 году – 0,0 рублей.</w:t>
            </w:r>
          </w:p>
        </w:tc>
      </w:tr>
      <w:tr w:rsidR="004F6ACE" w:rsidRPr="004F6ACE" w:rsidTr="000F672F">
        <w:trPr>
          <w:trHeight w:val="314"/>
        </w:trPr>
        <w:tc>
          <w:tcPr>
            <w:tcW w:w="1397" w:type="pct"/>
          </w:tcPr>
          <w:p w:rsidR="004F6ACE" w:rsidRPr="004F6ACE" w:rsidRDefault="004F6ACE" w:rsidP="000F672F">
            <w:pPr>
              <w:autoSpaceDE w:val="0"/>
              <w:autoSpaceDN w:val="0"/>
              <w:adjustRightInd w:val="0"/>
              <w:spacing w:after="0" w:line="240" w:lineRule="auto"/>
              <w:outlineLvl w:val="1"/>
              <w:rPr>
                <w:rFonts w:ascii="Times New Roman" w:eastAsia="Times New Roman" w:hAnsi="Times New Roman"/>
                <w:sz w:val="16"/>
                <w:szCs w:val="16"/>
              </w:rPr>
            </w:pPr>
            <w:r w:rsidRPr="004F6ACE">
              <w:rPr>
                <w:rFonts w:ascii="Times New Roman" w:eastAsia="Times New Roman" w:hAnsi="Times New Roman"/>
                <w:sz w:val="16"/>
                <w:szCs w:val="16"/>
              </w:rPr>
              <w:lastRenderedPageBreak/>
              <w:t xml:space="preserve">Перечень объектов капитального строительства </w:t>
            </w:r>
          </w:p>
        </w:tc>
        <w:tc>
          <w:tcPr>
            <w:tcW w:w="3603" w:type="pct"/>
          </w:tcPr>
          <w:p w:rsidR="004F6ACE" w:rsidRPr="004F6ACE" w:rsidRDefault="004F6ACE" w:rsidP="004F6ACE">
            <w:pPr>
              <w:numPr>
                <w:ilvl w:val="0"/>
                <w:numId w:val="22"/>
              </w:numPr>
              <w:autoSpaceDE w:val="0"/>
              <w:autoSpaceDN w:val="0"/>
              <w:adjustRightInd w:val="0"/>
              <w:spacing w:after="0" w:line="240" w:lineRule="auto"/>
              <w:ind w:left="34" w:firstLine="326"/>
              <w:jc w:val="both"/>
              <w:outlineLvl w:val="1"/>
              <w:rPr>
                <w:rFonts w:ascii="Times New Roman" w:eastAsia="Times New Roman" w:hAnsi="Times New Roman"/>
                <w:sz w:val="16"/>
                <w:szCs w:val="16"/>
              </w:rPr>
            </w:pPr>
            <w:r w:rsidRPr="004F6ACE">
              <w:rPr>
                <w:rFonts w:ascii="Times New Roman" w:eastAsia="Times New Roman" w:hAnsi="Times New Roman"/>
                <w:sz w:val="16"/>
                <w:szCs w:val="16"/>
              </w:rPr>
              <w:t>Полигон ТБО в с. Богучаны с объемом захоронения 6,5 тыс. тонн в год  (см. приложение № 3 к паспорту программы)</w:t>
            </w:r>
          </w:p>
        </w:tc>
      </w:tr>
    </w:tbl>
    <w:p w:rsidR="004F6ACE" w:rsidRPr="004F6ACE" w:rsidRDefault="004F6ACE" w:rsidP="004F6ACE">
      <w:pPr>
        <w:autoSpaceDE w:val="0"/>
        <w:autoSpaceDN w:val="0"/>
        <w:adjustRightInd w:val="0"/>
        <w:spacing w:after="0" w:line="240" w:lineRule="auto"/>
        <w:ind w:firstLine="540"/>
        <w:jc w:val="both"/>
        <w:outlineLvl w:val="1"/>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4F6ACE" w:rsidRPr="004F6ACE" w:rsidRDefault="004F6ACE" w:rsidP="004F6ACE">
      <w:pPr>
        <w:spacing w:after="0" w:line="240" w:lineRule="auto"/>
        <w:ind w:left="360"/>
        <w:rPr>
          <w:rFonts w:ascii="Times New Roman" w:eastAsia="Times New Roman" w:hAnsi="Times New Roman"/>
          <w:sz w:val="20"/>
          <w:szCs w:val="20"/>
        </w:rPr>
      </w:pPr>
    </w:p>
    <w:p w:rsidR="004F6ACE" w:rsidRPr="004F6ACE" w:rsidRDefault="004F6ACE" w:rsidP="000F672F">
      <w:pPr>
        <w:autoSpaceDE w:val="0"/>
        <w:autoSpaceDN w:val="0"/>
        <w:adjustRightInd w:val="0"/>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Основными показателями, характеризующими отрасль ЖКХ Богучанского района, являются:</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xml:space="preserve">И как следствие - высокая себестоимость производства коммунальных услуг.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Услуги в сфере теплоснабжения жилищно-коммунального хозяйства предоставляют 45 котельных, из них 24 теплоисточника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4F6ACE" w:rsidRPr="004F6ACE" w:rsidRDefault="004F6ACE" w:rsidP="004F6ACE">
      <w:pPr>
        <w:autoSpaceDE w:val="0"/>
        <w:autoSpaceDN w:val="0"/>
        <w:adjustRightInd w:val="0"/>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настоящее время из 156 км сетей теплоснабжения - 38,51 км требуют замены.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сфере водоснабжения населения района основными источниками являются напорные и безнапорные подземные источники.</w:t>
      </w:r>
    </w:p>
    <w:p w:rsidR="004F6ACE" w:rsidRPr="004F6ACE" w:rsidRDefault="004F6ACE" w:rsidP="004F6ACE">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rPr>
      </w:pPr>
      <w:r w:rsidRPr="004F6ACE">
        <w:rPr>
          <w:rFonts w:ascii="Times New Roman" w:eastAsia="Times New Roman" w:hAnsi="Times New Roman"/>
          <w:sz w:val="20"/>
          <w:szCs w:val="20"/>
        </w:rPr>
        <w:t xml:space="preserve">Централизованным водоснабжением в районе обеспечено 36,1 % населения, нецентрализованными водоисточниками пользуется 63,9 % потребителей. Доля жителей, пользующихся привозной водой, составляет 30,0 %. </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4F6ACE">
        <w:rPr>
          <w:rFonts w:ascii="Times New Roman" w:eastAsia="Times New Roman" w:hAnsi="Times New Roman"/>
          <w:sz w:val="20"/>
          <w:szCs w:val="20"/>
          <w:vertAlign w:val="superscript"/>
        </w:rPr>
        <w:t>3</w:t>
      </w:r>
      <w:r w:rsidRPr="004F6ACE">
        <w:rPr>
          <w:rFonts w:ascii="Times New Roman" w:eastAsia="Times New Roman" w:hAnsi="Times New Roman"/>
          <w:sz w:val="20"/>
          <w:szCs w:val="20"/>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4F6ACE">
        <w:rPr>
          <w:rFonts w:ascii="Times New Roman" w:eastAsia="Times New Roman" w:hAnsi="Times New Roman"/>
          <w:sz w:val="20"/>
          <w:szCs w:val="20"/>
          <w:vertAlign w:val="superscript"/>
        </w:rPr>
        <w:t>3</w:t>
      </w:r>
      <w:r w:rsidRPr="004F6ACE">
        <w:rPr>
          <w:rFonts w:ascii="Times New Roman" w:eastAsia="Times New Roman" w:hAnsi="Times New Roman"/>
          <w:sz w:val="20"/>
          <w:szCs w:val="20"/>
        </w:rPr>
        <w:t xml:space="preserve">.       </w:t>
      </w:r>
    </w:p>
    <w:p w:rsidR="004F6ACE" w:rsidRPr="004F6ACE" w:rsidRDefault="004F6ACE" w:rsidP="004F6ACE">
      <w:pPr>
        <w:spacing w:after="0" w:line="240" w:lineRule="auto"/>
        <w:ind w:firstLine="708"/>
        <w:jc w:val="both"/>
        <w:rPr>
          <w:rFonts w:ascii="Times New Roman" w:eastAsia="Times New Roman" w:hAnsi="Times New Roman"/>
          <w:color w:val="FF0000"/>
          <w:sz w:val="20"/>
          <w:szCs w:val="20"/>
        </w:rPr>
      </w:pPr>
      <w:r w:rsidRPr="004F6ACE">
        <w:rPr>
          <w:rFonts w:ascii="Times New Roman" w:eastAsia="Times New Roman" w:hAnsi="Times New Roman"/>
          <w:sz w:val="20"/>
          <w:szCs w:val="20"/>
        </w:rPr>
        <w:t>В настоящее время муниципальное образование Богучанский район водой обеспечивают:  ООО «Водные ресурсы», от водозаборных сооружений, которых в районе 96 единиц в 28 населенных пунктах (мощность 1879,17 м</w:t>
      </w:r>
      <w:r w:rsidRPr="004F6ACE">
        <w:rPr>
          <w:rFonts w:ascii="Times New Roman" w:eastAsia="Times New Roman" w:hAnsi="Times New Roman"/>
          <w:sz w:val="20"/>
          <w:szCs w:val="20"/>
          <w:vertAlign w:val="superscript"/>
        </w:rPr>
        <w:t>3</w:t>
      </w:r>
      <w:r w:rsidRPr="004F6ACE">
        <w:rPr>
          <w:rFonts w:ascii="Times New Roman" w:eastAsia="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 </w:t>
      </w:r>
      <w:r w:rsidRPr="004F6ACE">
        <w:rPr>
          <w:rFonts w:ascii="Times New Roman" w:eastAsia="Times New Roman" w:hAnsi="Times New Roman"/>
          <w:sz w:val="20"/>
          <w:szCs w:val="20"/>
        </w:rPr>
        <w:lastRenderedPageBreak/>
        <w:t>населения (потребность по  нормативу 383,13 тыс.м</w:t>
      </w:r>
      <w:r w:rsidRPr="004F6ACE">
        <w:rPr>
          <w:rFonts w:ascii="Times New Roman" w:eastAsia="Times New Roman" w:hAnsi="Times New Roman"/>
          <w:sz w:val="20"/>
          <w:szCs w:val="20"/>
          <w:vertAlign w:val="superscript"/>
        </w:rPr>
        <w:t>3</w:t>
      </w:r>
      <w:r w:rsidRPr="004F6ACE">
        <w:rPr>
          <w:rFonts w:ascii="Times New Roman" w:eastAsia="Times New Roman" w:hAnsi="Times New Roman"/>
          <w:sz w:val="20"/>
          <w:szCs w:val="20"/>
        </w:rPr>
        <w:t>). Износ водопроводных сетей достигает  до 90 %, что также значительно снижает качество питьевой воды.</w:t>
      </w:r>
    </w:p>
    <w:p w:rsidR="004F6ACE" w:rsidRPr="004F6ACE" w:rsidRDefault="004F6ACE" w:rsidP="004F6ACE">
      <w:pPr>
        <w:autoSpaceDE w:val="0"/>
        <w:autoSpaceDN w:val="0"/>
        <w:adjustRightInd w:val="0"/>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4F6ACE" w:rsidRPr="004F6ACE" w:rsidRDefault="004F6ACE" w:rsidP="004F6ACE">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F6ACE" w:rsidRPr="004F6ACE" w:rsidRDefault="004F6ACE" w:rsidP="004F6ACE">
      <w:pPr>
        <w:autoSpaceDE w:val="0"/>
        <w:autoSpaceDN w:val="0"/>
        <w:adjustRightInd w:val="0"/>
        <w:spacing w:after="0" w:line="240" w:lineRule="auto"/>
        <w:ind w:firstLine="540"/>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430 кВт/ч, работающих на жидком топливе. </w:t>
      </w:r>
    </w:p>
    <w:p w:rsidR="004F6ACE" w:rsidRPr="004F6ACE" w:rsidRDefault="004F6ACE" w:rsidP="004F6ACE">
      <w:pPr>
        <w:autoSpaceDE w:val="0"/>
        <w:autoSpaceDN w:val="0"/>
        <w:adjustRightInd w:val="0"/>
        <w:spacing w:after="0" w:line="240" w:lineRule="auto"/>
        <w:ind w:firstLine="540"/>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ОАО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Высокий износ основных фондов предприятий жилищно-коммунального комплекса района обусловлен:</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недостаточным объемом бюджетного и частного финансирования;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наличием сверхнормативных затрат энергетических ресурсов на производство;</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4F6ACE" w:rsidRPr="004F6ACE" w:rsidRDefault="004F6ACE" w:rsidP="004F6ACE">
      <w:pPr>
        <w:autoSpaceDE w:val="0"/>
        <w:autoSpaceDN w:val="0"/>
        <w:adjustRightInd w:val="0"/>
        <w:spacing w:after="0" w:line="240" w:lineRule="auto"/>
        <w:ind w:firstLine="720"/>
        <w:jc w:val="both"/>
        <w:outlineLvl w:val="3"/>
        <w:rPr>
          <w:rFonts w:ascii="Times New Roman" w:eastAsia="Times New Roman" w:hAnsi="Times New Roman"/>
          <w:sz w:val="20"/>
          <w:szCs w:val="20"/>
        </w:rPr>
      </w:pPr>
      <w:r w:rsidRPr="004F6ACE">
        <w:rPr>
          <w:rFonts w:ascii="Times New Roman" w:eastAsia="Times New Roman" w:hAnsi="Times New Roman"/>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F6ACE" w:rsidRPr="004F6ACE" w:rsidRDefault="004F6ACE" w:rsidP="004F6ACE">
      <w:pPr>
        <w:autoSpaceDE w:val="0"/>
        <w:autoSpaceDN w:val="0"/>
        <w:adjustRightInd w:val="0"/>
        <w:spacing w:after="0" w:line="240" w:lineRule="auto"/>
        <w:jc w:val="both"/>
        <w:rPr>
          <w:rFonts w:ascii="Times New Roman" w:eastAsia="Times New Roman" w:hAnsi="Times New Roman"/>
          <w:sz w:val="20"/>
          <w:szCs w:val="20"/>
        </w:rPr>
      </w:pPr>
      <w:r w:rsidRPr="004F6ACE">
        <w:rPr>
          <w:rFonts w:ascii="Times New Roman" w:eastAsia="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соответствии со статистическими данными, форма 1-жилфонд, по состоянию на 01.01.2013 года жилищный фонд Богучанского района составляет 137,7 тыс.м</w:t>
      </w:r>
      <w:r w:rsidR="004F6ACE" w:rsidRPr="004F6ACE">
        <w:rPr>
          <w:rFonts w:ascii="Times New Roman" w:eastAsia="Times New Roman" w:hAnsi="Times New Roman"/>
          <w:sz w:val="20"/>
          <w:szCs w:val="20"/>
          <w:vertAlign w:val="superscript"/>
        </w:rPr>
        <w:t>2</w:t>
      </w:r>
      <w:r w:rsidR="004F6ACE" w:rsidRPr="004F6ACE">
        <w:rPr>
          <w:rFonts w:ascii="Times New Roman" w:eastAsia="Times New Roman" w:hAnsi="Times New Roman"/>
          <w:sz w:val="20"/>
          <w:szCs w:val="20"/>
        </w:rPr>
        <w:t xml:space="preserve"> – это 216 многоквартирных домов (без учета домов блокированной застройки).</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4F6ACE" w:rsidRPr="004F6ACE">
        <w:rPr>
          <w:rFonts w:ascii="Times New Roman" w:eastAsia="Times New Roman" w:hAnsi="Times New Roman"/>
          <w:sz w:val="20"/>
          <w:szCs w:val="20"/>
        </w:rPr>
        <w:t xml:space="preserve"> Из указанного количества многоквартирных домов в 207 многоквартирных домах (93,4 тыс.м</w:t>
      </w:r>
      <w:r w:rsidR="004F6ACE" w:rsidRPr="004F6ACE">
        <w:rPr>
          <w:rFonts w:ascii="Times New Roman" w:eastAsia="Times New Roman" w:hAnsi="Times New Roman"/>
          <w:sz w:val="20"/>
          <w:szCs w:val="20"/>
          <w:vertAlign w:val="superscript"/>
        </w:rPr>
        <w:t>2</w:t>
      </w:r>
      <w:r w:rsidR="004F6ACE" w:rsidRPr="004F6ACE">
        <w:rPr>
          <w:rFonts w:ascii="Times New Roman" w:eastAsia="Times New Roman" w:hAnsi="Times New Roman"/>
          <w:sz w:val="20"/>
          <w:szCs w:val="20"/>
        </w:rPr>
        <w:t>), что составляет 96 % от всего жилищного фонда района, истек нормативный срок эксплуатации и требуется проведение капитального ремонта уже на сегодняшний день.</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Основная доля многоквартирных домов, расположенных на территории Богучанского района, была введена в эксплуатацию в 60-70-е годы. Характеристика по срокам эксплуатации многоквартирных домов (далее – МКД):</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до 10 лет – 1 МКД, что составляет менее 1 % от общего количества МКД;</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от 11 до 30 лет – 1 МКД – менее 1 %;</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от 31 до 50 лет – 20 МКД – 9 %;</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более 50 лет – 194 МКД – 89 %.</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Для решения существующих проблем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2008 году Богучанский район направил заявку (с пакетом документов) на получение финансовой поддержки за счет средств Фонда, но из-за невыполнения условий статьи 14 Федерального закона от 21.07.2007 № 185-ФЗ «О фонде содействия и реформированию ЖКХ» район не был включен в региональную адресную программу капитального ремонта  и соответственно субсидии на капитальный ремонт МКД за счет средств Фонда не получил.</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Средний нормативный срок эксплуатации конструктивных элементов МКД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5-9 этажных МКД. Собственники помещений в малоэтажных МКД (до трех этажей) для выполнения работ на доме площадью 700 м</w:t>
      </w:r>
      <w:r w:rsidR="004F6ACE" w:rsidRPr="004F6ACE">
        <w:rPr>
          <w:rFonts w:ascii="Times New Roman" w:eastAsia="Times New Roman" w:hAnsi="Times New Roman"/>
          <w:sz w:val="20"/>
          <w:szCs w:val="20"/>
          <w:vertAlign w:val="superscript"/>
        </w:rPr>
        <w:t>2</w:t>
      </w:r>
      <w:r w:rsidR="004F6ACE" w:rsidRPr="004F6ACE">
        <w:rPr>
          <w:rFonts w:ascii="Times New Roman" w:eastAsia="Times New Roman" w:hAnsi="Times New Roman"/>
          <w:sz w:val="20"/>
          <w:szCs w:val="20"/>
        </w:rPr>
        <w:t xml:space="preserve"> должны будут собирать средства не менее 40 лет.</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МКД)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Богучанском районе площадь жилищного фонда малоэтажной застройки составляет 101,2 тыс.м</w:t>
      </w:r>
      <w:r w:rsidR="004F6ACE" w:rsidRPr="004F6ACE">
        <w:rPr>
          <w:rFonts w:ascii="Times New Roman" w:eastAsia="Times New Roman" w:hAnsi="Times New Roman"/>
          <w:sz w:val="20"/>
          <w:szCs w:val="20"/>
          <w:vertAlign w:val="superscript"/>
        </w:rPr>
        <w:t>2</w:t>
      </w:r>
      <w:r w:rsidR="004F6ACE" w:rsidRPr="004F6ACE">
        <w:rPr>
          <w:rFonts w:ascii="Times New Roman" w:eastAsia="Times New Roman" w:hAnsi="Times New Roman"/>
          <w:sz w:val="20"/>
          <w:szCs w:val="20"/>
        </w:rPr>
        <w:t>.</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Средняя стоимость капитального ремонта 1 м</w:t>
      </w:r>
      <w:r w:rsidR="004F6ACE" w:rsidRPr="004F6ACE">
        <w:rPr>
          <w:rFonts w:ascii="Times New Roman" w:eastAsia="Times New Roman" w:hAnsi="Times New Roman"/>
          <w:sz w:val="20"/>
          <w:szCs w:val="20"/>
          <w:vertAlign w:val="superscript"/>
        </w:rPr>
        <w:t>2</w:t>
      </w:r>
      <w:r w:rsidR="004F6ACE" w:rsidRPr="004F6ACE">
        <w:rPr>
          <w:rFonts w:ascii="Times New Roman" w:eastAsia="Times New Roman" w:hAnsi="Times New Roman"/>
          <w:sz w:val="20"/>
          <w:szCs w:val="20"/>
        </w:rPr>
        <w:t xml:space="preserve"> малоэтажного жилого дома составляет 4,4 тыс. рублей.</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целом показатели энергопотребления в районе отражают общую тенденцию, сложившуюся в целом на территории Российской Федерации.</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отсутствие контроля за получаемыми, производимыми, транспортируемыми и потребляемыми энерго</w:t>
      </w:r>
      <w:r>
        <w:rPr>
          <w:rFonts w:ascii="Times New Roman" w:eastAsia="Times New Roman" w:hAnsi="Times New Roman"/>
          <w:sz w:val="20"/>
          <w:szCs w:val="20"/>
        </w:rPr>
        <w:tab/>
      </w:r>
      <w:r w:rsidR="004F6ACE" w:rsidRPr="004F6ACE">
        <w:rPr>
          <w:rFonts w:ascii="Times New Roman" w:eastAsia="Times New Roman" w:hAnsi="Times New Roman"/>
          <w:sz w:val="20"/>
          <w:szCs w:val="20"/>
        </w:rPr>
        <w:t>ресурсами ввиду недостаточной оснащенности приборами учета, как производителей, так и потребителей энергоресурсов;</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4F6ACE" w:rsidRPr="004F6ACE">
        <w:rPr>
          <w:rFonts w:ascii="Times New Roman" w:eastAsia="Times New Roman" w:hAnsi="Times New Roman"/>
          <w:sz w:val="20"/>
          <w:szCs w:val="20"/>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повышение энергетической эффективности экономики Богучанского района;</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создание условий для обеспечения энергосбережения и повышения энергетической эффективности в системах коммунальной инфраструктуры;</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информационное обеспечение мероприятий по энергосбережению и повышению энергетической эффективности.</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4F6ACE" w:rsidRPr="004F6ACE" w:rsidRDefault="000F672F" w:rsidP="004F6ACE">
      <w:pPr>
        <w:widowControl w:val="0"/>
        <w:autoSpaceDE w:val="0"/>
        <w:autoSpaceDN w:val="0"/>
        <w:adjustRightInd w:val="0"/>
        <w:spacing w:after="0" w:line="240" w:lineRule="auto"/>
        <w:ind w:firstLine="66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4F6ACE" w:rsidRPr="004F6ACE" w:rsidRDefault="000F672F" w:rsidP="004F6ACE">
      <w:pPr>
        <w:widowControl w:val="0"/>
        <w:autoSpaceDE w:val="0"/>
        <w:autoSpaceDN w:val="0"/>
        <w:adjustRightInd w:val="0"/>
        <w:spacing w:after="0" w:line="240" w:lineRule="auto"/>
        <w:ind w:firstLine="66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4F6ACE" w:rsidRPr="004F6ACE" w:rsidRDefault="000F672F" w:rsidP="004F6ACE">
      <w:pPr>
        <w:widowControl w:val="0"/>
        <w:autoSpaceDE w:val="0"/>
        <w:autoSpaceDN w:val="0"/>
        <w:adjustRightInd w:val="0"/>
        <w:spacing w:after="0" w:line="240" w:lineRule="auto"/>
        <w:ind w:firstLine="66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К основным проблемам в сфере обращения с ТБО в Богучанском районе относятся следующие:</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ограниченность ресурсов;</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низкая степень вовлечения ТБО в материальную сферу производства и слабое развитие переработки ТБО;</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низкая привлекательность сферы обращения с ТБО для предпринимательства;</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4F6ACE" w:rsidRPr="004F6ACE" w:rsidRDefault="000F672F" w:rsidP="004F6ACE">
      <w:pPr>
        <w:spacing w:after="0" w:line="240" w:lineRule="auto"/>
        <w:ind w:firstLine="55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4F6ACE" w:rsidRPr="004F6ACE" w:rsidRDefault="004F6ACE" w:rsidP="004F6ACE">
      <w:pPr>
        <w:spacing w:after="0" w:line="240" w:lineRule="auto"/>
        <w:ind w:firstLine="700"/>
        <w:jc w:val="both"/>
        <w:rPr>
          <w:rFonts w:ascii="Times New Roman" w:eastAsia="Times New Roman" w:hAnsi="Times New Roman"/>
          <w:sz w:val="20"/>
          <w:szCs w:val="20"/>
        </w:rPr>
      </w:pPr>
      <w:r w:rsidRPr="004F6ACE">
        <w:rPr>
          <w:rFonts w:ascii="Times New Roman" w:eastAsia="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4F6ACE" w:rsidRPr="004F6ACE" w:rsidRDefault="000F672F" w:rsidP="004F6ACE">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Для решения вышеуказанных проблем была разработана настоящая программа.</w:t>
      </w:r>
    </w:p>
    <w:p w:rsidR="004F6ACE" w:rsidRDefault="004F6ACE" w:rsidP="004F6ACE">
      <w:pPr>
        <w:spacing w:after="0" w:line="240" w:lineRule="auto"/>
        <w:ind w:firstLine="709"/>
        <w:jc w:val="both"/>
        <w:rPr>
          <w:rFonts w:ascii="Times New Roman" w:eastAsia="Times New Roman" w:hAnsi="Times New Roman"/>
          <w:sz w:val="20"/>
          <w:szCs w:val="20"/>
        </w:rPr>
      </w:pPr>
    </w:p>
    <w:p w:rsidR="005B2DEB" w:rsidRPr="004F6ACE" w:rsidRDefault="005B2DEB" w:rsidP="004F6ACE">
      <w:pPr>
        <w:spacing w:after="0" w:line="240" w:lineRule="auto"/>
        <w:ind w:firstLine="709"/>
        <w:jc w:val="both"/>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lastRenderedPageBreak/>
        <w:t xml:space="preserve">Приоритеты и цели социально-экономического развития  в соответствующей сфере, описание основных целей и задач программы, прогноз развития жилищно-коммунального хозяйства </w:t>
      </w:r>
    </w:p>
    <w:p w:rsidR="004F6ACE" w:rsidRPr="004F6ACE" w:rsidRDefault="004F6ACE" w:rsidP="004F6ACE">
      <w:p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Богучанского района</w:t>
      </w:r>
    </w:p>
    <w:p w:rsidR="004F6ACE" w:rsidRPr="004F6ACE" w:rsidRDefault="004F6ACE" w:rsidP="004F6ACE">
      <w:pPr>
        <w:spacing w:after="0" w:line="240" w:lineRule="auto"/>
        <w:ind w:firstLine="360"/>
        <w:rPr>
          <w:rFonts w:ascii="Times New Roman" w:eastAsia="Times New Roman" w:hAnsi="Times New Roman"/>
          <w:sz w:val="20"/>
          <w:szCs w:val="20"/>
        </w:rPr>
      </w:pP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4F6ACE">
        <w:rPr>
          <w:rFonts w:ascii="Times New Roman" w:eastAsia="Times New Roman" w:hAnsi="Times New Roman"/>
          <w:bCs/>
          <w:sz w:val="20"/>
          <w:szCs w:val="20"/>
          <w:shd w:val="clear" w:color="auto" w:fill="FFFFFF"/>
        </w:rPr>
        <w:t>№1662-р.</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0F672F">
        <w:rPr>
          <w:rFonts w:ascii="Times New Roman" w:eastAsia="Times New Roman" w:hAnsi="Times New Roman"/>
          <w:bCs/>
          <w:sz w:val="20"/>
          <w:szCs w:val="20"/>
          <w:shd w:val="clear" w:color="auto" w:fill="FFFFFF"/>
        </w:rPr>
        <w:t>Первым приоритетом</w:t>
      </w:r>
      <w:r w:rsidRPr="004F6ACE">
        <w:rPr>
          <w:rFonts w:ascii="Times New Roman" w:eastAsia="Times New Roman" w:hAnsi="Times New Roman"/>
          <w:bCs/>
          <w:i/>
          <w:sz w:val="20"/>
          <w:szCs w:val="20"/>
          <w:shd w:val="clear" w:color="auto" w:fill="FFFFFF"/>
        </w:rPr>
        <w:t xml:space="preserve"> </w:t>
      </w:r>
      <w:r w:rsidRPr="004F6ACE">
        <w:rPr>
          <w:rFonts w:ascii="Times New Roman" w:eastAsia="Times New Roman" w:hAnsi="Times New Roman"/>
          <w:sz w:val="20"/>
          <w:szCs w:val="20"/>
        </w:rPr>
        <w:t>является улучшение качества жилищного фонда, повышение комфортности условий проживания.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Кроме того, будут созданы условия для развития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при оказании товариществам мер государственной поддержки,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 целью развития институтов для выработки общей позиции собственников по заказу жилищно-коммунальных услуг будет стимулироваться инициативы собственников помещений путем проведения  информационно-разъяснительной работы, популяризации лучших практик.</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Будут сформированы необходимые правовые основы для создания в районе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0F672F">
        <w:rPr>
          <w:rFonts w:ascii="Times New Roman" w:eastAsia="Times New Roman" w:hAnsi="Times New Roman"/>
          <w:bCs/>
          <w:sz w:val="20"/>
          <w:szCs w:val="20"/>
          <w:shd w:val="clear" w:color="auto" w:fill="FFFFFF"/>
        </w:rPr>
        <w:t>Вторым приоритетом</w:t>
      </w:r>
      <w:r w:rsidR="000F672F">
        <w:rPr>
          <w:rFonts w:ascii="Times New Roman" w:eastAsia="Times New Roman" w:hAnsi="Times New Roman"/>
          <w:bCs/>
          <w:sz w:val="20"/>
          <w:szCs w:val="20"/>
          <w:shd w:val="clear" w:color="auto" w:fill="FFFFFF"/>
        </w:rPr>
        <w:tab/>
      </w:r>
      <w:r w:rsidRPr="004F6ACE">
        <w:rPr>
          <w:rFonts w:ascii="Times New Roman" w:eastAsia="Times New Roman" w:hAnsi="Times New Roman"/>
          <w:sz w:val="20"/>
          <w:szCs w:val="20"/>
        </w:rPr>
        <w:t>является модернизация и повышение энергоэффективности объектов коммунального хозяйства.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0F672F" w:rsidRDefault="004F6ACE" w:rsidP="000F672F">
      <w:pPr>
        <w:spacing w:after="0" w:line="240" w:lineRule="auto"/>
        <w:ind w:firstLine="709"/>
        <w:rPr>
          <w:rFonts w:ascii="Times New Roman" w:eastAsia="Times New Roman" w:hAnsi="Times New Roman"/>
          <w:sz w:val="20"/>
          <w:szCs w:val="20"/>
        </w:rPr>
      </w:pPr>
      <w:r w:rsidRPr="004F6ACE">
        <w:rPr>
          <w:rFonts w:ascii="Times New Roman" w:eastAsia="Times New Roman" w:hAnsi="Times New Roman"/>
          <w:sz w:val="20"/>
          <w:szCs w:val="20"/>
        </w:rPr>
        <w:t>В соответствии с приоритетами определены цели программы:</w:t>
      </w:r>
    </w:p>
    <w:p w:rsidR="000F672F" w:rsidRDefault="000F672F" w:rsidP="000F672F">
      <w:pPr>
        <w:spacing w:after="0" w:line="240" w:lineRule="auto"/>
        <w:ind w:firstLine="709"/>
        <w:rPr>
          <w:rFonts w:ascii="Times New Roman" w:eastAsia="Times New Roman" w:hAnsi="Times New Roman"/>
          <w:sz w:val="20"/>
          <w:szCs w:val="20"/>
        </w:rPr>
      </w:pPr>
      <w:r>
        <w:rPr>
          <w:rFonts w:ascii="Times New Roman" w:eastAsia="Times New Roman" w:hAnsi="Times New Roman"/>
          <w:sz w:val="20"/>
          <w:szCs w:val="20"/>
        </w:rPr>
        <w:t>1.</w:t>
      </w:r>
      <w:r w:rsidR="004F6ACE" w:rsidRPr="004F6ACE">
        <w:rPr>
          <w:rFonts w:ascii="Times New Roman" w:eastAsia="Times New Roman" w:hAnsi="Times New Roman"/>
          <w:sz w:val="20"/>
          <w:szCs w:val="20"/>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F6ACE" w:rsidRPr="004F6ACE" w:rsidRDefault="000F672F" w:rsidP="000F672F">
      <w:pPr>
        <w:spacing w:after="0" w:line="240" w:lineRule="auto"/>
        <w:ind w:firstLine="709"/>
        <w:rPr>
          <w:rFonts w:ascii="Times New Roman" w:eastAsia="Times New Roman" w:hAnsi="Times New Roman"/>
          <w:sz w:val="20"/>
          <w:szCs w:val="20"/>
        </w:rPr>
      </w:pPr>
      <w:r>
        <w:rPr>
          <w:rFonts w:ascii="Times New Roman" w:eastAsia="Times New Roman" w:hAnsi="Times New Roman"/>
          <w:sz w:val="20"/>
          <w:szCs w:val="20"/>
        </w:rPr>
        <w:t>2.</w:t>
      </w:r>
      <w:r w:rsidR="004F6ACE" w:rsidRPr="004F6ACE">
        <w:rPr>
          <w:rFonts w:ascii="Times New Roman" w:eastAsia="Times New Roman" w:hAnsi="Times New Roman"/>
          <w:sz w:val="20"/>
          <w:szCs w:val="20"/>
        </w:rPr>
        <w:t>Формирование целостной и эффективной системы управления энергосбережением и повышением энергетической эффективности.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1.  Содержание объектов коммунальной инфраструктуры района в надлежащем состоянии.</w:t>
      </w:r>
    </w:p>
    <w:p w:rsidR="004F6ACE" w:rsidRPr="004F6ACE" w:rsidRDefault="004F6ACE" w:rsidP="004F6ACE">
      <w:pPr>
        <w:autoSpaceDE w:val="0"/>
        <w:autoSpaceDN w:val="0"/>
        <w:adjustRightInd w:val="0"/>
        <w:spacing w:after="0" w:line="240" w:lineRule="auto"/>
        <w:ind w:firstLine="709"/>
        <w:jc w:val="both"/>
        <w:outlineLvl w:val="1"/>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1.  «Развитие и модернизация объектов коммунальной инфраструктуры»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Мероприятие 1.  В 2014 году по данному мероприятию запланированы капитальные ремонты наружных сетей тепло-, водоснабжения по ул. Береговая в п. Чунояр, ул. Береговая в п. Манзя, ул. Ленина в п. Шиверский. </w:t>
      </w:r>
    </w:p>
    <w:p w:rsidR="004F6ACE" w:rsidRPr="004F6ACE" w:rsidRDefault="004F6ACE" w:rsidP="004F6ACE">
      <w:pPr>
        <w:autoSpaceDE w:val="0"/>
        <w:autoSpaceDN w:val="0"/>
        <w:adjustRightInd w:val="0"/>
        <w:spacing w:after="0" w:line="240" w:lineRule="auto"/>
        <w:ind w:firstLine="709"/>
        <w:jc w:val="both"/>
        <w:outlineLvl w:val="1"/>
        <w:rPr>
          <w:rFonts w:ascii="Times New Roman" w:eastAsia="Times New Roman" w:hAnsi="Times New Roman"/>
          <w:sz w:val="20"/>
          <w:szCs w:val="20"/>
        </w:rPr>
      </w:pPr>
      <w:r w:rsidRPr="004F6ACE">
        <w:rPr>
          <w:rFonts w:ascii="Times New Roman" w:eastAsia="Times New Roman" w:hAnsi="Times New Roman"/>
          <w:sz w:val="20"/>
          <w:szCs w:val="20"/>
        </w:rPr>
        <w:t>Мероприятие 2.  Софинансирование за счет средств местного бюджета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на 2015-2016 годы.</w:t>
      </w:r>
    </w:p>
    <w:p w:rsidR="004F6ACE" w:rsidRPr="004F6ACE" w:rsidRDefault="004F6ACE" w:rsidP="004F6ACE">
      <w:pPr>
        <w:autoSpaceDE w:val="0"/>
        <w:autoSpaceDN w:val="0"/>
        <w:adjustRightInd w:val="0"/>
        <w:spacing w:after="0" w:line="240" w:lineRule="auto"/>
        <w:ind w:firstLine="709"/>
        <w:jc w:val="both"/>
        <w:outlineLvl w:val="1"/>
        <w:rPr>
          <w:rFonts w:ascii="Times New Roman" w:eastAsia="Times New Roman" w:hAnsi="Times New Roman"/>
          <w:sz w:val="20"/>
          <w:szCs w:val="20"/>
        </w:rPr>
      </w:pPr>
      <w:r w:rsidRPr="004F6ACE">
        <w:rPr>
          <w:rFonts w:ascii="Times New Roman" w:eastAsia="Times New Roman" w:hAnsi="Times New Roman"/>
          <w:sz w:val="20"/>
          <w:szCs w:val="20"/>
        </w:rPr>
        <w:t>Задача 2.  Внедрение рыночных механизмов жилищно-коммунального хозяйства и обеспечение доступности предоставляемых коммунальных услуг.</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lastRenderedPageBreak/>
        <w:t>Подпрограмма 2. «Создание условий для безубыточной деятельности организаций жилищно-коммунального комплекса Богучанского района»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2. Запланировано предоставление субвенций на реализацию временных мер поддержки населения в целях обеспечения доступности коммунальных услуг.</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3.  Сохранение жилищного фонда на территории Богучанского района, не признанного в установленном порядке аварийным и подлежащим сносу.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Запланировано проведение капитального ремонта в многоквартирных домах, расположенных на территории Богучанского района,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4.  Повышение энергосбережения и энергоэффективности.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4. «Энергосбережение и повышение энергетической эффективности на территории Богучанского района»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1 подпрограммы. Повышение энергетической эффективности экономики Богучанского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По данному мероприятию запланирована замена ламп накаливания на энергоэффективные осветительные устройства: в МКОУ Богучанская СОШ № 4, МКОУ Ангарская СОШ № 5.</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Дополнительно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 в МКОУ Богучанская СОШ № 4, МКОУ Ангарская СОШ № 5, МКОУ Богучанская СОШ № 3, МКОУ Артюгинская СОШ № 8, МКОУ Богучанская СОШ № 2, МКОУ Красногорьевская СОШ № 10, МКОУ Манзенская СОШ, МКОУ Невонская СОШ № 6, МКОУ Чуноярская СОШ № 13, МКОУ Новохайская СОШ №14, </w:t>
      </w:r>
    </w:p>
    <w:p w:rsidR="004F6ACE" w:rsidRPr="004F6ACE" w:rsidRDefault="004F6ACE" w:rsidP="004F6ACE">
      <w:pPr>
        <w:spacing w:after="0" w:line="240" w:lineRule="auto"/>
        <w:jc w:val="both"/>
        <w:rPr>
          <w:rFonts w:ascii="Times New Roman" w:eastAsia="Times New Roman" w:hAnsi="Times New Roman"/>
          <w:sz w:val="20"/>
          <w:szCs w:val="20"/>
        </w:rPr>
      </w:pPr>
      <w:r w:rsidRPr="004F6ACE">
        <w:rPr>
          <w:rFonts w:ascii="Times New Roman" w:eastAsia="Times New Roman" w:hAnsi="Times New Roman"/>
          <w:sz w:val="20"/>
          <w:szCs w:val="20"/>
        </w:rPr>
        <w:t>МКДОУ ДОД ДЮСШ, МКДОУ детский сад № 7 «Буратино» с.Богучаны, МКДОУ детский сад  «Солнышко» п.Гремучий, МКДОУ детский сад  «Елочка» п.Невонка,  МБУК «Богучанский межпоселенческий районный Дом культуры «Янтарь», МБУК Богучанская  межпоселенческая Центральная районная библитотека.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2. Запланирована замена деревянных оконных блоков на окна из ПВХ-профиля со стеклопакетами в зданиях МКОУ Богучанская СОШ № 4; МКОУ Ангарская СОШ № 5; МКОУ Манзенская СОШ; МКОУ Нижнетерянская СОШ № 28.</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3. Запланирована государственная поверка узлов учета тепловой энергии в зданиях: МКОУ ДОД; МКОУ ДЮСШ; МБОУ Богучанской СОШ № 1;  МКОУ Богучанская СОШ № 2;  МКОУ Богучанская СОШ № 3; МКОУ Богучанская СОШ № 4; МКОУ Ангарская СОШ № 5; МКОУ Артюгинская СОШ № 8; МКОУ Красногорьевская СОШ № 10; МКОУ Новохайская СОШ № 14; МКОУ Октябрьская СОШ № 9; МКОУ Такучетская СОШ № 18; МКОУ Таёжнинская СОШ № 7; МКОУ Таёжнинская СОШ № 20;  МКОУ Чуноярская СОШ № 13; МКОУ детский сад «Буратино» с.Богучаны; МКОУ детский сад «Солнышко» п.Пинчуга; МКОУ детский сад «Белочка» п.Октябрьский; МБУК Богучанский районный Дом культуры (здание РДК с.Богучаны); МБУК Богучанский районный Дом культуры (здание ДК п.Гремучий).</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Мероприятие 4.  Повышение эффективности использования  тепловой энергии в зданиях муниципальных учреждений. Будет произведена оплата  мероприятий выполненных в 2013 году:  по установке термостатических регуляторов на приборы отопления в МКОУ Ангарская СОШ № 5, администрация Богучанского района, установке системы автоматизированного теплового пункта в здании администрации Богучанского района, установке системы автоматического регулирования систем отопления и горячего водоснабжения в зданиях МКОУ Такучетская СОШ № 18 и  МКОУ Таежнинская СОШ № 20, замене системы отопления в здании МКДОУ  детский сад № 5 «Сосенка»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lastRenderedPageBreak/>
        <w:t>Мероприятие 5.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2 подпрограммы.  Создание условий для обеспечения энергосбережения и повышения энергетической эффективности в системах коммунальной инфраструктуры.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Энергосбережение и повышение энергетической эффективности систем коммунальной инфраструктуры на объектах муниципальной собственности.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Планируется произвести замену насосного оборудования на более энергоэффективное на котельных: № 6, № 7, № 10, № 11, № 12 с.Богучаны, № 39 п.Новохайский, № 48 п.Такучет, № 53 п.Хребтовый.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3 подпрограммы.   Информационное обеспечение мероприятий по энергосбережению и повышению энергетической эффективности.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Планируется подготовка специалистов муниципальных бюджетных учреждений в области энергосбережения и энергоэффективности.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5. Обеспечение надежной эксплуатации объектов коммунальной инфраструктуры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5. «Реконструкция и капитальный ремонт объектов коммунальной инфраструктуры муниципального образования Богучанский район»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Проведение капитального ремонта сетей тепло-,водоснабжения.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2. Проведение капитального ремонта сетей водоснабжения.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3. Капитальный ремонт котлов.</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6. Снижение негативного воздействия отходов на окружающую среду и здоровье населения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6. «Обращение с отходами на территории Богучанского района»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Запланировано строительство полигона ТБО в с.Богучаны с объемом захоронения 6,5 тыс.тонн в год.</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2. Запланировано приобретение техники для транспортировки ТБО, а также контейнерного оборудования для сбора ТБО.</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данной задачи планируется проведения мероприятий по обеспечению населения района круглогодичным централизованным водоснабжением.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Подпрограмма 7.«”Чистая вода” на территории муниципального образования  Богучанский район» на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Мероприятие 1. Строительство сетей круглогодичного холодного водоснабжения.</w:t>
      </w:r>
    </w:p>
    <w:p w:rsidR="004F6ACE" w:rsidRPr="004F6ACE" w:rsidRDefault="004F6ACE" w:rsidP="004F6ACE">
      <w:pPr>
        <w:spacing w:after="0" w:line="240" w:lineRule="auto"/>
        <w:ind w:firstLine="360"/>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 xml:space="preserve">Механизм реализации отдельных мероприятий программы </w:t>
      </w:r>
    </w:p>
    <w:p w:rsidR="004F6ACE" w:rsidRPr="004F6ACE" w:rsidRDefault="004F6ACE" w:rsidP="004F6ACE">
      <w:pPr>
        <w:spacing w:after="0" w:line="240" w:lineRule="auto"/>
        <w:ind w:left="360"/>
        <w:rPr>
          <w:rFonts w:ascii="Times New Roman" w:eastAsia="Times New Roman" w:hAnsi="Times New Roman"/>
          <w:sz w:val="20"/>
          <w:szCs w:val="20"/>
        </w:rPr>
      </w:pPr>
    </w:p>
    <w:p w:rsidR="000F672F" w:rsidRDefault="004F6ACE" w:rsidP="000F672F">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Настоящей программой предусмотрена реализация отдельного мероприятия, а именно: </w:t>
      </w:r>
    </w:p>
    <w:p w:rsidR="004F6ACE" w:rsidRPr="004F6ACE" w:rsidRDefault="000F672F" w:rsidP="000F672F">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1.</w:t>
      </w:r>
      <w:r w:rsidR="004F6ACE" w:rsidRPr="004F6ACE">
        <w:rPr>
          <w:rFonts w:ascii="Times New Roman" w:eastAsia="Times New Roman" w:hAnsi="Times New Roman"/>
          <w:sz w:val="20"/>
          <w:szCs w:val="20"/>
        </w:rPr>
        <w:t>Обеспечение реализации муниципальной программы на 2014-2016 годы (далее по тексту – Мероприятие).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вышеуказанного Мероприятия  запланировано осуществить передачу полномочий органами местного самоуправления поселений органам местного самоуправления муниципального образования Богучанский район на содержание 1,0 единицы  ведущего специалиста отдела лесного хозяйства, жилищной политики, транспорта и связи администрации Богучанского района (далее по тексту – ведущий специалист).</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Полномочия передаются по:</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а) разработке и утверждению программы комплексного развития систем коммунальной инфраструктуры;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б) утверждению технических заданий на разработку инвестиционных программ;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согласованию инвестиционных программ;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г)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потребителей к отопительному периоду;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lastRenderedPageBreak/>
        <w:t xml:space="preserve">е) разработке и утверждению подпрограммы «Энергосбережение и повышение энергетической эффективности на территории Богучанского района» на 2014-2016 годы 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xml:space="preserve">Исполнителем Мероприятия  и главным распорядителем  бюджетных средств является: администрация Богучанского района (отдел лесного хозяйства, жилищной политики, транспорта и связи), к компетенции которой относится: </w:t>
      </w:r>
      <w:r w:rsidRPr="004F6ACE">
        <w:rPr>
          <w:rFonts w:ascii="Times New Roman" w:eastAsia="Times New Roman" w:hAnsi="Times New Roman"/>
          <w:sz w:val="20"/>
          <w:szCs w:val="20"/>
        </w:rPr>
        <w:tab/>
      </w:r>
      <w:r w:rsidRPr="004F6ACE">
        <w:rPr>
          <w:rFonts w:ascii="Times New Roman" w:eastAsia="Times New Roman" w:hAnsi="Times New Roman"/>
          <w:sz w:val="20"/>
          <w:szCs w:val="20"/>
        </w:rPr>
        <w:tab/>
      </w:r>
      <w:r w:rsidRPr="004F6ACE">
        <w:rPr>
          <w:rFonts w:ascii="Times New Roman" w:eastAsia="Times New Roman" w:hAnsi="Times New Roman"/>
          <w:sz w:val="20"/>
          <w:szCs w:val="20"/>
        </w:rPr>
        <w:tab/>
      </w:r>
      <w:r w:rsidRPr="004F6ACE">
        <w:rPr>
          <w:rFonts w:ascii="Times New Roman" w:eastAsia="Times New Roman" w:hAnsi="Times New Roman"/>
          <w:sz w:val="20"/>
          <w:szCs w:val="20"/>
        </w:rPr>
        <w:tab/>
      </w:r>
      <w:r w:rsidRPr="004F6ACE">
        <w:rPr>
          <w:rFonts w:ascii="Times New Roman" w:eastAsia="Times New Roman" w:hAnsi="Times New Roman"/>
          <w:sz w:val="20"/>
          <w:szCs w:val="20"/>
        </w:rPr>
        <w:tab/>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заключение  Соглашений о передаче осуществления части полномочий органов местного самоуправления поселений органу местного самоуправления муниципального образования Богучанский район;</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работа по уточнению перечня передаваемых полномочий в соответствии с действующим законодательством;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 корректировка затрат и механизма реализации настоящего  Мероприятия;</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 обеспечение целевого, эффективного расходования бюджетных средств, предусмотренных на реализацию Мероприятия;</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 контроль за своевременным перечислением бюджетных средств органами местного самоуправления поселений на осуществление передаваемых полномочий.</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Комплекс мер, осуществляемых исполнителем Мероприятия, заключается в реализации организационных, экономических и правовых механизмов. Последовательность выполнения организационных мероприятий, а также порядок осуществления контроля за эффективным и целевым использованием средств бюджета представлены в следующих нормативных правовых актах:</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Федеральный закон от 06.10.2003 № 131-ФЗ «Об общих принципах организации местного самоуправления Российской Федерации;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Федеральный закон от 27.07.2010 № 190-ФЗ «О теплоснабжении»;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Федеральный закон от 07.12.2011 № 416-ФЗ «О водоснабжении и водоотведении»;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Федеральный закон от 23.11.2009 № 262-ФЗ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Постановление Правительства Российской Федерации от 14.06.2013 № 502 «Об утверждении требований к программа комплексного развития систем коммунальной инфраструктуры поселений, городских округов».</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Приказ Министерства энергетики Российской Федерации от 12.03.2013 № 103 «Об утверждении Правил готовности к отопительному периоду».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Структура расходов на текущее содержание 1,0 единицы ведущего специалиста  на 2014-2016 годы включает в себя: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76,8% - заработная плата;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23,2% - начисление на оплату труда.</w:t>
      </w:r>
    </w:p>
    <w:p w:rsidR="004F6ACE" w:rsidRPr="004F6ACE" w:rsidRDefault="004F6ACE" w:rsidP="004F6ACE">
      <w:pPr>
        <w:spacing w:after="0" w:line="240" w:lineRule="auto"/>
        <w:ind w:firstLine="709"/>
        <w:jc w:val="both"/>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4F6ACE" w:rsidRPr="004F6ACE" w:rsidRDefault="004F6ACE" w:rsidP="004F6ACE">
      <w:pPr>
        <w:spacing w:after="0" w:line="240" w:lineRule="auto"/>
        <w:ind w:left="283"/>
        <w:jc w:val="center"/>
        <w:rPr>
          <w:rFonts w:ascii="Times New Roman" w:eastAsia="Times New Roman" w:hAnsi="Times New Roman"/>
          <w:sz w:val="20"/>
          <w:szCs w:val="20"/>
        </w:rPr>
      </w:pP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Реализация программы должна привести к созданию комфортной среды обитания и жизнедеятельности для человека.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результате реализации программы к 2016 году должен сложиться качественно новый уровень состояния жилищно-коммунальной сферы со следующими характеристиками:</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среднего уровня износа коммунальной инфраструктуры до нормативного уровня;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уровня потерь при производстве, транспортировке и распределении коммунальных ресурсов;</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повышением удовлетворенности населения района уровнем жилищно-коммунального обслуживания;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улучшение показателей качества, надежности, безопасности и энергоэффективности поставляемых коммунальных услуг;</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сокращение объемов жилищного фонда, требующих капитального ремонта;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несанкционированных мест размещения твердо-бытовых отходов на территории Богучанского района;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увеличение доли населения, обеспеченного централизованным водоснабжением.</w:t>
      </w:r>
    </w:p>
    <w:p w:rsidR="004F6ACE" w:rsidRPr="004F6ACE" w:rsidRDefault="004F6ACE" w:rsidP="004F6ACE">
      <w:pPr>
        <w:spacing w:after="0" w:line="240" w:lineRule="auto"/>
        <w:ind w:left="708"/>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 xml:space="preserve">Перечень подпрограмм с указанием сроков их реализации </w:t>
      </w:r>
    </w:p>
    <w:p w:rsidR="004F6ACE" w:rsidRPr="004F6ACE" w:rsidRDefault="004F6ACE" w:rsidP="004F6ACE">
      <w:pPr>
        <w:spacing w:after="0" w:line="240" w:lineRule="auto"/>
        <w:ind w:left="360"/>
        <w:jc w:val="center"/>
        <w:rPr>
          <w:rFonts w:ascii="Times New Roman" w:eastAsia="Times New Roman" w:hAnsi="Times New Roman"/>
          <w:sz w:val="20"/>
          <w:szCs w:val="20"/>
        </w:rPr>
      </w:pPr>
      <w:r w:rsidRPr="004F6ACE">
        <w:rPr>
          <w:rFonts w:ascii="Times New Roman" w:eastAsia="Times New Roman" w:hAnsi="Times New Roman"/>
          <w:sz w:val="20"/>
          <w:szCs w:val="20"/>
        </w:rPr>
        <w:t>и ожидаемых результатов</w:t>
      </w:r>
    </w:p>
    <w:p w:rsidR="004F6ACE" w:rsidRPr="004F6ACE" w:rsidRDefault="004F6ACE" w:rsidP="004F6ACE">
      <w:pPr>
        <w:spacing w:after="0" w:line="240" w:lineRule="auto"/>
        <w:ind w:left="400"/>
        <w:jc w:val="center"/>
        <w:rPr>
          <w:rFonts w:ascii="Times New Roman" w:eastAsia="Times New Roman" w:hAnsi="Times New Roman"/>
          <w:sz w:val="20"/>
          <w:szCs w:val="20"/>
        </w:rPr>
      </w:pP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В рамках программы реализуются следующие подпрограммы: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«Развитие и модернизация объектов коммунальной инфраструктуры » на 2014-2016 годы (приложение № 5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«Создание условий для безубыточной деятельности организаций жилищно-коммунального комплекса Богучанского района» на 2014-2016 годы (приложение № 6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 (приложение № 7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«Повышение энергосбережения и энергоэффективности на территории Богучанского района» на 2014-2016 годы (приложение № 8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«Реконструкция и капитальный ремонт объектов коммунальной инфраструктуры муниципального образования Богучанский район» на 2014-2016 годы (приложение № 9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«Обращение с отходами на территории Богучанского района» на 2014-2016 годы (приложение № 10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«”Чистая вода” на территории муниципального образования Богучанский район» на 2014-2016 годы (приложение № 11 к настоящей программе).</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Срок реализации вышеуказанных подпрограмм: 2014-2016 годы.</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«Развитие и модернизация объектов коммунальной инфраструктуры»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интегрального показателя аварийности инженерных сетей: теплоснабжение с 4,7 ед. на 100 км инженерных сетей в 2014 году до 4,6 ед. на 100 км инженерных сетей в 2016 году, водоснабжение и водоотведение с 0,1 ед. на 100 км инженерных сетей в 2014 году до 0,09 ед. на 100 км инженерных сетей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потерь энергоресурсов в инженерных сетях с 30 % в 2014 году до 29,9 %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увеличение доли населения, обеспеченного питьевой водой, отвечающей требованиям безопасности с 36,4 % в 2014 году до 41 %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«Создание условий для безубыточной деятельности организаций жилищно-коммунального комплекса Богучанского района»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уровень возмещения населением затрат на предоставление жилищно-коммунальных услуг по установленным для населения тарифам увеличится с 70 % в 2014 году до 75 %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фактическая оплата населением за жилищно-коммунальные услуги от начисленных платежей увеличится с 97,8 % в 2014 году до 98,8 %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объем восстановления жилищного фонда увеличится с 286,6 м</w:t>
      </w:r>
      <w:r w:rsidRPr="004F6ACE">
        <w:rPr>
          <w:rFonts w:ascii="Times New Roman" w:eastAsia="Times New Roman" w:hAnsi="Times New Roman"/>
          <w:sz w:val="20"/>
          <w:szCs w:val="20"/>
          <w:vertAlign w:val="superscript"/>
        </w:rPr>
        <w:t>2</w:t>
      </w:r>
      <w:r w:rsidRPr="004F6ACE">
        <w:rPr>
          <w:rFonts w:ascii="Times New Roman" w:eastAsia="Times New Roman" w:hAnsi="Times New Roman"/>
          <w:sz w:val="20"/>
          <w:szCs w:val="20"/>
        </w:rPr>
        <w:t xml:space="preserve"> в 2014 году до 1003,0 м</w:t>
      </w:r>
      <w:r w:rsidRPr="004F6ACE">
        <w:rPr>
          <w:rFonts w:ascii="Times New Roman" w:eastAsia="Times New Roman" w:hAnsi="Times New Roman"/>
          <w:sz w:val="20"/>
          <w:szCs w:val="20"/>
          <w:vertAlign w:val="superscript"/>
        </w:rPr>
        <w:t>2</w:t>
      </w:r>
      <w:r w:rsidRPr="004F6ACE">
        <w:rPr>
          <w:rFonts w:ascii="Times New Roman" w:eastAsia="Times New Roman" w:hAnsi="Times New Roman"/>
          <w:sz w:val="20"/>
          <w:szCs w:val="20"/>
        </w:rPr>
        <w:t xml:space="preserve">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«Повышение энергосбережения и энергоэффективности на территории Богучанского района»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93,0 %, в 2016 году данный показатель увеличится до 96,0%; тепловой энергии  увеличится с 13,0 % в 2014 году до 18 % в 2016 году; воды увеличится с 31,0 % в 2014 году до 50,1 %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«Реконструкция и капитальный ремонт объектов коммунальной инфраструктуры муниципального образования Богучанский район»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снижение доли потерь тепловой энергии в инженерных сетях с 0,5 % в 2014 году до 1 %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капитальный ремонт сетей тепло-,водоснабжения за период действия программы составит 4,8 км;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капитальный ремонт сетей водоснабжения за период действия программы составит 5,5 км;</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капитальный ремонт котлов за период действия программы составит  12 шт.</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Ожидаемыми результатами реализации подпрограммы «Обращение с отходами на территории Богучанского района»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доля муниципальных образований, обеспеченных   санкционированными местами размещения ТБО, в 2014 году составит 27,8 %, в 2016 году данный показатель останется на уровне 2014 года;</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доля муниципальных образований,  обеспеченных инженерной инфраструктурой к объектам обращения с ТБО, в 2014 году составит 0 %,  в 2016 году данный показатель возрастет до 5,6%.</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lastRenderedPageBreak/>
        <w:t>Ожидаемыми результатами реализации подпрограммы «”Чистая вода” на территории муниципального образования Богучанский район» на 2014-2016 годы являются:</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снизится с 9,2 % в 2014 году до 8,6 %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доля уличной водопроводной сети, нуждающейся в замене, снизится с 75 % в 2014 году до 69 %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число аварий в системах водоснабжения, водоотведения и очистки сточных вод снизится с 24,48 аварий на 1000 м. в 2014 году до 24,46 аварий на 1000 м. в 2016 году;</w:t>
      </w:r>
    </w:p>
    <w:p w:rsidR="004F6ACE" w:rsidRPr="004F6ACE" w:rsidRDefault="004F6ACE" w:rsidP="004F6ACE">
      <w:pPr>
        <w:spacing w:after="0" w:line="240" w:lineRule="auto"/>
        <w:ind w:firstLine="709"/>
        <w:jc w:val="both"/>
        <w:rPr>
          <w:rFonts w:ascii="Times New Roman" w:eastAsia="Times New Roman" w:hAnsi="Times New Roman"/>
          <w:sz w:val="20"/>
          <w:szCs w:val="20"/>
        </w:rPr>
      </w:pPr>
      <w:r w:rsidRPr="004F6ACE">
        <w:rPr>
          <w:rFonts w:ascii="Times New Roman" w:eastAsia="Times New Roman" w:hAnsi="Times New Roman"/>
          <w:sz w:val="20"/>
          <w:szCs w:val="20"/>
        </w:rPr>
        <w:t>доля населения, обеспеченного централизованным водоснабжением, увеличится с 36,4 % в 2014 году до 41 % в 2016 году.</w:t>
      </w:r>
    </w:p>
    <w:p w:rsidR="004F6ACE" w:rsidRPr="004F6ACE" w:rsidRDefault="004F6ACE" w:rsidP="004F6ACE">
      <w:pPr>
        <w:widowControl w:val="0"/>
        <w:autoSpaceDE w:val="0"/>
        <w:autoSpaceDN w:val="0"/>
        <w:adjustRightInd w:val="0"/>
        <w:spacing w:after="0" w:line="240" w:lineRule="auto"/>
        <w:ind w:firstLine="709"/>
        <w:jc w:val="both"/>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4F6ACE" w:rsidRPr="004F6ACE" w:rsidRDefault="004F6ACE" w:rsidP="004F6ACE">
      <w:pPr>
        <w:spacing w:after="0" w:line="240" w:lineRule="auto"/>
        <w:ind w:left="283"/>
        <w:jc w:val="both"/>
        <w:rPr>
          <w:rFonts w:ascii="Times New Roman" w:eastAsia="Times New Roman" w:hAnsi="Times New Roman"/>
          <w:sz w:val="20"/>
          <w:szCs w:val="20"/>
        </w:rPr>
      </w:pPr>
    </w:p>
    <w:p w:rsidR="004F6ACE" w:rsidRPr="004F6ACE" w:rsidRDefault="004F6ACE" w:rsidP="004F6ACE">
      <w:pPr>
        <w:spacing w:after="0" w:line="240" w:lineRule="auto"/>
        <w:ind w:firstLine="567"/>
        <w:jc w:val="both"/>
        <w:rPr>
          <w:rFonts w:ascii="Times New Roman" w:eastAsia="Times New Roman" w:hAnsi="Times New Roman"/>
          <w:sz w:val="20"/>
          <w:szCs w:val="20"/>
        </w:rPr>
      </w:pPr>
      <w:r w:rsidRPr="004F6ACE">
        <w:rPr>
          <w:rFonts w:ascii="Times New Roman" w:eastAsia="Times New Roman" w:hAnsi="Times New Roman"/>
          <w:sz w:val="20"/>
          <w:szCs w:val="20"/>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4F6ACE" w:rsidRPr="004F6ACE" w:rsidRDefault="004F6ACE" w:rsidP="004F6ACE">
      <w:pPr>
        <w:spacing w:after="0" w:line="240" w:lineRule="auto"/>
        <w:ind w:firstLine="567"/>
        <w:jc w:val="both"/>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4F6ACE" w:rsidRPr="004F6ACE" w:rsidRDefault="004F6ACE" w:rsidP="004F6ACE">
      <w:pPr>
        <w:spacing w:after="0" w:line="240" w:lineRule="auto"/>
        <w:ind w:left="360"/>
        <w:jc w:val="center"/>
        <w:rPr>
          <w:rFonts w:ascii="Times New Roman" w:eastAsia="Times New Roman" w:hAnsi="Times New Roman"/>
          <w:sz w:val="20"/>
          <w:szCs w:val="20"/>
        </w:rPr>
      </w:pPr>
      <w:r w:rsidRPr="004F6ACE">
        <w:rPr>
          <w:rFonts w:ascii="Times New Roman" w:eastAsia="Times New Roman" w:hAnsi="Times New Roman"/>
          <w:sz w:val="20"/>
          <w:szCs w:val="20"/>
        </w:rPr>
        <w:t>реализации программы</w:t>
      </w:r>
    </w:p>
    <w:p w:rsidR="004F6ACE" w:rsidRPr="004F6ACE" w:rsidRDefault="004F6ACE" w:rsidP="004F6ACE">
      <w:pPr>
        <w:spacing w:after="0" w:line="240" w:lineRule="auto"/>
        <w:ind w:left="360"/>
        <w:jc w:val="center"/>
        <w:rPr>
          <w:rFonts w:ascii="Times New Roman" w:eastAsia="Times New Roman" w:hAnsi="Times New Roman"/>
          <w:sz w:val="20"/>
          <w:szCs w:val="20"/>
        </w:rPr>
      </w:pPr>
    </w:p>
    <w:p w:rsidR="004F6ACE" w:rsidRPr="004F6ACE" w:rsidRDefault="004F6ACE" w:rsidP="004F6ACE">
      <w:pPr>
        <w:spacing w:after="0" w:line="240" w:lineRule="auto"/>
        <w:ind w:firstLine="567"/>
        <w:jc w:val="both"/>
        <w:rPr>
          <w:rFonts w:ascii="Times New Roman" w:eastAsia="Times New Roman" w:hAnsi="Times New Roman"/>
          <w:sz w:val="20"/>
          <w:szCs w:val="20"/>
        </w:rPr>
      </w:pPr>
      <w:r w:rsidRPr="004F6ACE">
        <w:rPr>
          <w:rFonts w:ascii="Times New Roman" w:eastAsia="Times New Roman" w:hAnsi="Times New Roman"/>
          <w:sz w:val="20"/>
          <w:szCs w:val="20"/>
        </w:rPr>
        <w:t>Информация о распределении планируемых расходов по отдельным мероприятиям программы приведена в приложении № 2 к настоящей программе.</w:t>
      </w:r>
    </w:p>
    <w:p w:rsidR="004F6ACE" w:rsidRPr="004F6ACE" w:rsidRDefault="004F6ACE" w:rsidP="004F6ACE">
      <w:pPr>
        <w:spacing w:after="0" w:line="240" w:lineRule="auto"/>
        <w:ind w:left="360"/>
        <w:jc w:val="center"/>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Информация об объеме бюджетных ассигнований, направленных на реализацию научной, научно-технической и инновационной деятельности</w:t>
      </w:r>
    </w:p>
    <w:p w:rsidR="004F6ACE" w:rsidRPr="004F6ACE" w:rsidRDefault="004F6ACE" w:rsidP="004F6ACE">
      <w:pPr>
        <w:spacing w:after="0" w:line="240" w:lineRule="auto"/>
        <w:ind w:left="283"/>
        <w:jc w:val="center"/>
        <w:rPr>
          <w:rFonts w:ascii="Times New Roman" w:eastAsia="Times New Roman" w:hAnsi="Times New Roman"/>
          <w:sz w:val="20"/>
          <w:szCs w:val="20"/>
        </w:rPr>
      </w:pPr>
    </w:p>
    <w:p w:rsidR="004F6ACE" w:rsidRPr="004F6ACE" w:rsidRDefault="000302A6" w:rsidP="004F6ACE">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Объем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4F6ACE" w:rsidRPr="004F6ACE" w:rsidRDefault="004F6ACE" w:rsidP="004F6ACE">
      <w:pPr>
        <w:spacing w:after="0" w:line="240" w:lineRule="auto"/>
        <w:ind w:left="283"/>
        <w:jc w:val="center"/>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4F6ACE" w:rsidRPr="004F6ACE" w:rsidRDefault="004F6ACE" w:rsidP="004F6ACE">
      <w:pPr>
        <w:spacing w:after="0" w:line="240" w:lineRule="auto"/>
        <w:ind w:left="360"/>
        <w:rPr>
          <w:rFonts w:ascii="Times New Roman" w:eastAsia="Times New Roman" w:hAnsi="Times New Roman"/>
          <w:sz w:val="20"/>
          <w:szCs w:val="20"/>
        </w:rPr>
      </w:pPr>
    </w:p>
    <w:p w:rsidR="004F6ACE" w:rsidRPr="004F6ACE" w:rsidRDefault="004F6ACE" w:rsidP="004F6ACE">
      <w:pPr>
        <w:spacing w:after="0" w:line="240" w:lineRule="auto"/>
        <w:jc w:val="both"/>
        <w:rPr>
          <w:rFonts w:ascii="Times New Roman" w:eastAsia="Times New Roman" w:hAnsi="Times New Roman"/>
          <w:sz w:val="20"/>
          <w:szCs w:val="20"/>
        </w:rPr>
      </w:pPr>
      <w:r w:rsidRPr="004F6ACE">
        <w:rPr>
          <w:rFonts w:ascii="Times New Roman" w:eastAsia="Times New Roman" w:hAnsi="Times New Roman"/>
          <w:sz w:val="20"/>
          <w:szCs w:val="20"/>
        </w:rPr>
        <w:tab/>
        <w:t>Общий объем финансирования программы на 2014–2016 годы составляет: 646 582 115,32 рублей, в том числе:</w:t>
      </w:r>
    </w:p>
    <w:p w:rsidR="004F6ACE" w:rsidRPr="004F6ACE" w:rsidRDefault="004F6ACE" w:rsidP="004F6ACE">
      <w:pPr>
        <w:spacing w:after="0" w:line="240" w:lineRule="auto"/>
        <w:rPr>
          <w:rFonts w:ascii="Times New Roman" w:eastAsia="Times New Roman" w:hAnsi="Times New Roman"/>
          <w:sz w:val="20"/>
          <w:szCs w:val="20"/>
        </w:rPr>
      </w:pPr>
      <w:r w:rsidRPr="004F6ACE">
        <w:rPr>
          <w:rFonts w:ascii="Times New Roman" w:eastAsia="Times New Roman" w:hAnsi="Times New Roman"/>
          <w:sz w:val="20"/>
          <w:szCs w:val="20"/>
        </w:rPr>
        <w:tab/>
        <w:t>2014 год –  214 422 415,32  рублей;</w:t>
      </w:r>
    </w:p>
    <w:p w:rsidR="004F6ACE" w:rsidRPr="004F6ACE" w:rsidRDefault="004F6ACE" w:rsidP="004F6ACE">
      <w:pPr>
        <w:spacing w:after="0" w:line="240" w:lineRule="auto"/>
        <w:rPr>
          <w:rFonts w:ascii="Times New Roman" w:eastAsia="Times New Roman" w:hAnsi="Times New Roman"/>
          <w:sz w:val="20"/>
          <w:szCs w:val="20"/>
        </w:rPr>
      </w:pPr>
      <w:r w:rsidRPr="004F6ACE">
        <w:rPr>
          <w:rFonts w:ascii="Times New Roman" w:eastAsia="Times New Roman" w:hAnsi="Times New Roman"/>
          <w:sz w:val="20"/>
          <w:szCs w:val="20"/>
        </w:rPr>
        <w:tab/>
        <w:t>2015 год –  206 850 700,0  рублей;</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2016 год –  225 309 000,0  рублей из них:</w:t>
      </w:r>
    </w:p>
    <w:p w:rsidR="004F6ACE" w:rsidRPr="004F6ACE" w:rsidRDefault="004F6ACE" w:rsidP="004F6ACE">
      <w:pPr>
        <w:spacing w:after="0" w:line="240" w:lineRule="auto"/>
        <w:ind w:left="283"/>
        <w:rPr>
          <w:rFonts w:ascii="Times New Roman" w:eastAsia="Times New Roman" w:hAnsi="Times New Roman"/>
          <w:sz w:val="20"/>
          <w:szCs w:val="20"/>
        </w:rPr>
      </w:pPr>
      <w:r w:rsidRPr="004F6ACE">
        <w:rPr>
          <w:rFonts w:ascii="Times New Roman" w:eastAsia="Times New Roman" w:hAnsi="Times New Roman"/>
          <w:sz w:val="20"/>
          <w:szCs w:val="20"/>
        </w:rPr>
        <w:t>Краевой бюджет:  521 823 228,23 рублей, в том числе:</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2014- год –  173 878 528,23 рублей;</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2015 год –   164 110 700,0 рублей;</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2016 год –   183 834 000,0 рублей.</w:t>
      </w:r>
    </w:p>
    <w:p w:rsidR="004F6ACE" w:rsidRPr="004F6ACE" w:rsidRDefault="004F6ACE" w:rsidP="004F6ACE">
      <w:pPr>
        <w:spacing w:after="0" w:line="240" w:lineRule="auto"/>
        <w:ind w:left="283"/>
        <w:rPr>
          <w:rFonts w:ascii="Times New Roman" w:eastAsia="Times New Roman" w:hAnsi="Times New Roman"/>
          <w:sz w:val="20"/>
          <w:szCs w:val="20"/>
        </w:rPr>
      </w:pPr>
      <w:r w:rsidRPr="004F6ACE">
        <w:rPr>
          <w:rFonts w:ascii="Times New Roman" w:eastAsia="Times New Roman" w:hAnsi="Times New Roman"/>
          <w:sz w:val="20"/>
          <w:szCs w:val="20"/>
        </w:rPr>
        <w:t>Районный бюджет:  124 721 887,09 рублей, в том числе:</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2014 год –    40 506 887,09  рублей;</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2015 год –    42 740 000,0  рублей;</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2016 год–   41 475 000,0  рублей.</w:t>
      </w:r>
    </w:p>
    <w:p w:rsidR="004F6ACE" w:rsidRPr="004F6ACE" w:rsidRDefault="004F6ACE" w:rsidP="004F6ACE">
      <w:pPr>
        <w:spacing w:after="0" w:line="240" w:lineRule="auto"/>
        <w:ind w:left="283"/>
        <w:jc w:val="both"/>
        <w:rPr>
          <w:rFonts w:ascii="Times New Roman" w:eastAsia="Times New Roman" w:hAnsi="Times New Roman"/>
          <w:sz w:val="20"/>
          <w:szCs w:val="20"/>
        </w:rPr>
      </w:pPr>
      <w:r w:rsidRPr="004F6ACE">
        <w:rPr>
          <w:rFonts w:ascii="Times New Roman" w:eastAsia="Times New Roman" w:hAnsi="Times New Roman"/>
          <w:sz w:val="20"/>
          <w:szCs w:val="20"/>
        </w:rPr>
        <w:t>Бюджеты поселений: 37 000,00 рублей, в том числе:</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2014 год –    37 000,00  рублей;</w:t>
      </w:r>
    </w:p>
    <w:p w:rsidR="004F6ACE" w:rsidRPr="004F6ACE" w:rsidRDefault="004F6ACE" w:rsidP="004F6ACE">
      <w:pPr>
        <w:spacing w:after="0" w:line="240" w:lineRule="auto"/>
        <w:ind w:firstLine="708"/>
        <w:rPr>
          <w:rFonts w:ascii="Times New Roman" w:eastAsia="Times New Roman" w:hAnsi="Times New Roman"/>
          <w:sz w:val="20"/>
          <w:szCs w:val="20"/>
        </w:rPr>
      </w:pPr>
      <w:r w:rsidRPr="004F6ACE">
        <w:rPr>
          <w:rFonts w:ascii="Times New Roman" w:eastAsia="Times New Roman" w:hAnsi="Times New Roman"/>
          <w:sz w:val="20"/>
          <w:szCs w:val="20"/>
        </w:rPr>
        <w:t>2015 год –    0,0  рублей;</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2016 год–   0,0  рублей.</w:t>
      </w:r>
    </w:p>
    <w:p w:rsidR="004F6ACE" w:rsidRPr="004F6ACE" w:rsidRDefault="004F6ACE" w:rsidP="004F6ACE">
      <w:pPr>
        <w:spacing w:after="0" w:line="240" w:lineRule="auto"/>
        <w:ind w:firstLine="708"/>
        <w:jc w:val="both"/>
        <w:rPr>
          <w:rFonts w:ascii="Times New Roman" w:eastAsia="Times New Roman" w:hAnsi="Times New Roman"/>
          <w:sz w:val="20"/>
          <w:szCs w:val="20"/>
        </w:rPr>
      </w:pPr>
      <w:r w:rsidRPr="004F6ACE">
        <w:rPr>
          <w:rFonts w:ascii="Times New Roman" w:eastAsia="Times New Roman" w:hAnsi="Times New Roman"/>
          <w:sz w:val="20"/>
          <w:szCs w:val="20"/>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F6ACE" w:rsidRPr="004F6ACE" w:rsidRDefault="000302A6" w:rsidP="004F6ACE">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4F6ACE" w:rsidRPr="004F6ACE" w:rsidRDefault="004F6ACE" w:rsidP="004F6ACE">
      <w:pPr>
        <w:spacing w:after="0" w:line="240" w:lineRule="auto"/>
        <w:ind w:left="283"/>
        <w:jc w:val="center"/>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lastRenderedPageBreak/>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4F6ACE" w:rsidRPr="004F6ACE" w:rsidRDefault="004F6ACE" w:rsidP="004F6ACE">
      <w:pPr>
        <w:spacing w:after="0" w:line="240" w:lineRule="auto"/>
        <w:ind w:left="360"/>
        <w:rPr>
          <w:rFonts w:ascii="Times New Roman" w:eastAsia="Times New Roman" w:hAnsi="Times New Roman"/>
          <w:sz w:val="20"/>
          <w:szCs w:val="20"/>
        </w:rPr>
      </w:pPr>
    </w:p>
    <w:p w:rsidR="004F6ACE" w:rsidRPr="004F6ACE" w:rsidRDefault="000302A6" w:rsidP="004F6ACE">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Прогноз сводных показателей муниципальных заданий настоящей программой не предусмотрен (приложение № 4 к настоящей программе).</w:t>
      </w:r>
    </w:p>
    <w:p w:rsidR="004F6ACE" w:rsidRPr="004F6ACE" w:rsidRDefault="004F6ACE" w:rsidP="004F6ACE">
      <w:pPr>
        <w:spacing w:after="0" w:line="240" w:lineRule="auto"/>
        <w:ind w:left="283"/>
        <w:jc w:val="center"/>
        <w:rPr>
          <w:rFonts w:ascii="Times New Roman" w:eastAsia="Times New Roman" w:hAnsi="Times New Roman"/>
          <w:sz w:val="20"/>
          <w:szCs w:val="20"/>
        </w:rPr>
      </w:pPr>
    </w:p>
    <w:p w:rsidR="004F6ACE" w:rsidRPr="004F6ACE" w:rsidRDefault="004F6ACE" w:rsidP="004F6ACE">
      <w:pPr>
        <w:numPr>
          <w:ilvl w:val="0"/>
          <w:numId w:val="17"/>
        </w:numPr>
        <w:spacing w:after="0" w:line="240" w:lineRule="auto"/>
        <w:jc w:val="center"/>
        <w:rPr>
          <w:rFonts w:ascii="Times New Roman" w:eastAsia="Times New Roman" w:hAnsi="Times New Roman"/>
          <w:sz w:val="20"/>
          <w:szCs w:val="20"/>
        </w:rPr>
      </w:pPr>
      <w:r w:rsidRPr="004F6ACE">
        <w:rPr>
          <w:rFonts w:ascii="Times New Roman" w:eastAsia="Times New Roman" w:hAnsi="Times New Roman"/>
          <w:sz w:val="20"/>
          <w:szCs w:val="20"/>
        </w:rPr>
        <w:t xml:space="preserve">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w:t>
      </w:r>
    </w:p>
    <w:p w:rsidR="004F6ACE" w:rsidRPr="004F6ACE" w:rsidRDefault="004F6ACE" w:rsidP="004F6ACE">
      <w:pPr>
        <w:spacing w:after="0" w:line="240" w:lineRule="auto"/>
        <w:ind w:left="360"/>
        <w:rPr>
          <w:rFonts w:ascii="Times New Roman" w:eastAsia="Times New Roman" w:hAnsi="Times New Roman"/>
          <w:sz w:val="20"/>
          <w:szCs w:val="20"/>
        </w:rPr>
      </w:pPr>
    </w:p>
    <w:p w:rsidR="004F6ACE" w:rsidRPr="004F6ACE" w:rsidRDefault="000302A6" w:rsidP="004F6ACE">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ab/>
      </w:r>
      <w:r w:rsidR="004F6ACE" w:rsidRPr="004F6ACE">
        <w:rPr>
          <w:rFonts w:ascii="Times New Roman" w:eastAsia="Times New Roman" w:hAnsi="Times New Roman"/>
          <w:sz w:val="20"/>
          <w:szCs w:val="20"/>
        </w:rPr>
        <w:t>Правила (методики) распределения субсидий бюджетам муниципальных образований района настоящей программой не предусмотрены.</w:t>
      </w:r>
    </w:p>
    <w:p w:rsidR="004F6ACE" w:rsidRDefault="004F6ACE" w:rsidP="0019356B">
      <w:pPr>
        <w:spacing w:after="0" w:line="240" w:lineRule="auto"/>
        <w:jc w:val="both"/>
        <w:rPr>
          <w:rFonts w:ascii="Times New Roman" w:hAnsi="Times New Roman"/>
          <w:sz w:val="20"/>
          <w:szCs w:val="20"/>
        </w:rPr>
      </w:pPr>
    </w:p>
    <w:p w:rsidR="000302A6" w:rsidRP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Приложение №2</w:t>
      </w:r>
    </w:p>
    <w:p w:rsidR="000302A6" w:rsidRP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к постановлению администрации</w:t>
      </w:r>
    </w:p>
    <w:p w:rsidR="000302A6" w:rsidRP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Богучанского района</w:t>
      </w:r>
      <w:r>
        <w:rPr>
          <w:rFonts w:ascii="Times New Roman" w:hAnsi="Times New Roman" w:cs="Times New Roman"/>
          <w:b w:val="0"/>
          <w:i w:val="0"/>
          <w:sz w:val="18"/>
          <w:szCs w:val="18"/>
        </w:rPr>
        <w:t xml:space="preserve"> </w:t>
      </w:r>
      <w:r w:rsidRPr="000302A6">
        <w:rPr>
          <w:rFonts w:ascii="Times New Roman" w:hAnsi="Times New Roman" w:cs="Times New Roman"/>
          <w:b w:val="0"/>
          <w:i w:val="0"/>
          <w:sz w:val="18"/>
          <w:szCs w:val="18"/>
        </w:rPr>
        <w:t>от  23.05.2014 № 621-п</w:t>
      </w:r>
    </w:p>
    <w:p w:rsidR="000302A6" w:rsidRPr="000302A6" w:rsidRDefault="000302A6" w:rsidP="000302A6">
      <w:pPr>
        <w:pStyle w:val="20"/>
        <w:spacing w:before="0" w:after="0" w:line="240" w:lineRule="auto"/>
        <w:jc w:val="right"/>
        <w:rPr>
          <w:rFonts w:ascii="Times New Roman" w:hAnsi="Times New Roman" w:cs="Times New Roman"/>
          <w:b w:val="0"/>
          <w:i w:val="0"/>
          <w:sz w:val="18"/>
          <w:szCs w:val="18"/>
        </w:rPr>
      </w:pPr>
    </w:p>
    <w:p w:rsidR="000302A6" w:rsidRP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 xml:space="preserve">Приложение № 1 </w:t>
      </w:r>
    </w:p>
    <w:p w:rsid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 xml:space="preserve">к паспорту муниципальной программы Богучанского района </w:t>
      </w:r>
    </w:p>
    <w:p w:rsidR="000302A6" w:rsidRDefault="000302A6" w:rsidP="000302A6">
      <w:pPr>
        <w:pStyle w:val="20"/>
        <w:spacing w:before="0" w:after="0" w:line="240" w:lineRule="auto"/>
        <w:jc w:val="right"/>
        <w:rPr>
          <w:rFonts w:ascii="Times New Roman" w:hAnsi="Times New Roman" w:cs="Times New Roman"/>
          <w:b w:val="0"/>
          <w:i w:val="0"/>
          <w:sz w:val="18"/>
          <w:szCs w:val="18"/>
        </w:rPr>
      </w:pPr>
      <w:r w:rsidRPr="000302A6">
        <w:rPr>
          <w:rFonts w:ascii="Times New Roman" w:hAnsi="Times New Roman" w:cs="Times New Roman"/>
          <w:b w:val="0"/>
          <w:i w:val="0"/>
          <w:sz w:val="18"/>
          <w:szCs w:val="18"/>
        </w:rPr>
        <w:t>«Реформирование и модернизация жилищно-коммунального хозяйства</w:t>
      </w:r>
    </w:p>
    <w:p w:rsidR="000302A6" w:rsidRPr="00C42CFD" w:rsidRDefault="000302A6" w:rsidP="000302A6">
      <w:pPr>
        <w:pStyle w:val="20"/>
        <w:spacing w:before="0" w:after="0" w:line="240" w:lineRule="auto"/>
        <w:jc w:val="right"/>
        <w:rPr>
          <w:rFonts w:eastAsia="Times New Roman"/>
        </w:rPr>
      </w:pPr>
      <w:r w:rsidRPr="000302A6">
        <w:rPr>
          <w:rFonts w:ascii="Times New Roman" w:hAnsi="Times New Roman" w:cs="Times New Roman"/>
          <w:b w:val="0"/>
          <w:i w:val="0"/>
          <w:sz w:val="18"/>
          <w:szCs w:val="18"/>
        </w:rPr>
        <w:t xml:space="preserve"> и повышение энергетической эффективности» на 2014-2016 годы</w:t>
      </w:r>
      <w:r w:rsidRPr="00C42CFD">
        <w:rPr>
          <w:rFonts w:eastAsia="Times New Roman"/>
        </w:rPr>
        <w:t xml:space="preserve"> </w:t>
      </w:r>
    </w:p>
    <w:p w:rsidR="000302A6" w:rsidRPr="00C42CFD" w:rsidRDefault="000302A6" w:rsidP="000302A6">
      <w:pPr>
        <w:autoSpaceDE w:val="0"/>
        <w:autoSpaceDN w:val="0"/>
        <w:adjustRightInd w:val="0"/>
        <w:spacing w:after="0" w:line="240" w:lineRule="auto"/>
        <w:jc w:val="right"/>
        <w:rPr>
          <w:rFonts w:ascii="Times New Roman" w:eastAsia="Times New Roman" w:hAnsi="Times New Roman"/>
          <w:sz w:val="18"/>
          <w:szCs w:val="18"/>
        </w:rPr>
      </w:pPr>
    </w:p>
    <w:p w:rsidR="000302A6" w:rsidRDefault="000302A6" w:rsidP="000302A6">
      <w:pPr>
        <w:autoSpaceDE w:val="0"/>
        <w:autoSpaceDN w:val="0"/>
        <w:adjustRightInd w:val="0"/>
        <w:spacing w:after="0" w:line="240" w:lineRule="auto"/>
        <w:jc w:val="center"/>
        <w:rPr>
          <w:rFonts w:ascii="Times New Roman" w:eastAsia="Times New Roman" w:hAnsi="Times New Roman"/>
          <w:sz w:val="20"/>
          <w:szCs w:val="20"/>
        </w:rPr>
      </w:pP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20"/>
          <w:szCs w:val="20"/>
        </w:rPr>
      </w:pPr>
      <w:r w:rsidRPr="000302A6">
        <w:rPr>
          <w:rFonts w:ascii="Times New Roman" w:eastAsia="Times New Roman" w:hAnsi="Times New Roman"/>
          <w:sz w:val="20"/>
          <w:szCs w:val="20"/>
        </w:rPr>
        <w:t xml:space="preserve">Цели, целевые показатели, задачи, показатели результативности </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20"/>
          <w:szCs w:val="20"/>
        </w:rPr>
      </w:pPr>
      <w:r w:rsidRPr="000302A6">
        <w:rPr>
          <w:rFonts w:ascii="Times New Roman" w:eastAsia="Times New Roman" w:hAnsi="Times New Roman"/>
          <w:sz w:val="20"/>
          <w:szCs w:val="20"/>
        </w:rPr>
        <w:t>(показатели развития отрасли, вида экономической деятельности)</w:t>
      </w:r>
    </w:p>
    <w:p w:rsidR="000302A6" w:rsidRPr="000302A6" w:rsidRDefault="000302A6" w:rsidP="000302A6">
      <w:pPr>
        <w:autoSpaceDE w:val="0"/>
        <w:autoSpaceDN w:val="0"/>
        <w:adjustRightInd w:val="0"/>
        <w:spacing w:after="0" w:line="240" w:lineRule="auto"/>
        <w:jc w:val="center"/>
        <w:rPr>
          <w:rFonts w:ascii="Arial" w:eastAsia="Times New Roman" w:hAnsi="Arial" w:cs="Arial"/>
          <w:sz w:val="20"/>
          <w:szCs w:val="20"/>
        </w:rPr>
      </w:pPr>
    </w:p>
    <w:tbl>
      <w:tblPr>
        <w:tblW w:w="5000" w:type="pct"/>
        <w:tblCellMar>
          <w:left w:w="70" w:type="dxa"/>
          <w:right w:w="70" w:type="dxa"/>
        </w:tblCellMar>
        <w:tblLook w:val="0000"/>
      </w:tblPr>
      <w:tblGrid>
        <w:gridCol w:w="380"/>
        <w:gridCol w:w="1939"/>
        <w:gridCol w:w="1003"/>
        <w:gridCol w:w="791"/>
        <w:gridCol w:w="1215"/>
        <w:gridCol w:w="885"/>
        <w:gridCol w:w="885"/>
        <w:gridCol w:w="885"/>
        <w:gridCol w:w="756"/>
        <w:gridCol w:w="756"/>
      </w:tblGrid>
      <w:tr w:rsidR="000302A6" w:rsidRPr="000302A6" w:rsidTr="000302A6">
        <w:trPr>
          <w:cantSplit/>
          <w:trHeight w:val="240"/>
        </w:trPr>
        <w:tc>
          <w:tcPr>
            <w:tcW w:w="256" w:type="pct"/>
            <w:vMerge w:val="restart"/>
            <w:tcBorders>
              <w:top w:val="single" w:sz="6" w:space="0" w:color="auto"/>
              <w:left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 xml:space="preserve">№  </w:t>
            </w:r>
            <w:r w:rsidRPr="000302A6">
              <w:rPr>
                <w:rFonts w:ascii="Times New Roman" w:eastAsia="Times New Roman" w:hAnsi="Times New Roman"/>
                <w:sz w:val="14"/>
                <w:szCs w:val="14"/>
              </w:rPr>
              <w:br/>
              <w:t>п/п</w:t>
            </w:r>
          </w:p>
        </w:tc>
        <w:tc>
          <w:tcPr>
            <w:tcW w:w="1360" w:type="pct"/>
            <w:vMerge w:val="restart"/>
            <w:tcBorders>
              <w:top w:val="single" w:sz="6" w:space="0" w:color="auto"/>
              <w:left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 xml:space="preserve">Цели,   </w:t>
            </w:r>
            <w:r w:rsidRPr="000302A6">
              <w:rPr>
                <w:rFonts w:ascii="Times New Roman" w:eastAsia="Times New Roman" w:hAnsi="Times New Roman"/>
                <w:sz w:val="14"/>
                <w:szCs w:val="14"/>
              </w:rPr>
              <w:br/>
              <w:t xml:space="preserve">задачи,   </w:t>
            </w:r>
            <w:r w:rsidRPr="000302A6">
              <w:rPr>
                <w:rFonts w:ascii="Times New Roman" w:eastAsia="Times New Roman" w:hAnsi="Times New Roman"/>
                <w:sz w:val="14"/>
                <w:szCs w:val="14"/>
              </w:rPr>
              <w:br/>
              <w:t xml:space="preserve">показатели </w:t>
            </w:r>
            <w:r w:rsidRPr="000302A6">
              <w:rPr>
                <w:rFonts w:ascii="Times New Roman" w:eastAsia="Times New Roman" w:hAnsi="Times New Roman"/>
                <w:sz w:val="14"/>
                <w:szCs w:val="14"/>
              </w:rPr>
              <w:br/>
            </w:r>
          </w:p>
        </w:tc>
        <w:tc>
          <w:tcPr>
            <w:tcW w:w="404" w:type="pct"/>
            <w:vMerge w:val="restart"/>
            <w:tcBorders>
              <w:top w:val="single" w:sz="6" w:space="0" w:color="auto"/>
              <w:left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Единица</w:t>
            </w:r>
            <w:r w:rsidRPr="000302A6">
              <w:rPr>
                <w:rFonts w:ascii="Times New Roman" w:eastAsia="Times New Roman" w:hAnsi="Times New Roman"/>
                <w:sz w:val="14"/>
                <w:szCs w:val="14"/>
              </w:rPr>
              <w:br/>
              <w:t>измерения</w:t>
            </w:r>
          </w:p>
        </w:tc>
        <w:tc>
          <w:tcPr>
            <w:tcW w:w="280" w:type="pct"/>
            <w:vMerge w:val="restart"/>
            <w:tcBorders>
              <w:top w:val="single" w:sz="6" w:space="0" w:color="auto"/>
              <w:left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 xml:space="preserve">Вес показателя </w:t>
            </w:r>
            <w:r w:rsidRPr="000302A6">
              <w:rPr>
                <w:rFonts w:ascii="Times New Roman" w:eastAsia="Times New Roman" w:hAnsi="Times New Roman"/>
                <w:sz w:val="14"/>
                <w:szCs w:val="14"/>
              </w:rPr>
              <w:br/>
            </w:r>
          </w:p>
        </w:tc>
        <w:tc>
          <w:tcPr>
            <w:tcW w:w="580" w:type="pct"/>
            <w:vMerge w:val="restart"/>
            <w:tcBorders>
              <w:top w:val="single" w:sz="6" w:space="0" w:color="auto"/>
              <w:left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 xml:space="preserve">Источник </w:t>
            </w:r>
            <w:r w:rsidRPr="000302A6">
              <w:rPr>
                <w:rFonts w:ascii="Times New Roman" w:eastAsia="Times New Roman" w:hAnsi="Times New Roman"/>
                <w:sz w:val="14"/>
                <w:szCs w:val="14"/>
              </w:rPr>
              <w:br/>
              <w:t>информации</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Отчетный</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финансовый год</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Текущий</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финансовый год</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Очередной</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финансовый год</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Первый год планового периода</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Второй год планового периода</w:t>
            </w:r>
          </w:p>
        </w:tc>
      </w:tr>
      <w:tr w:rsidR="000302A6" w:rsidRPr="000302A6" w:rsidTr="000302A6">
        <w:trPr>
          <w:cantSplit/>
          <w:trHeight w:val="240"/>
        </w:trPr>
        <w:tc>
          <w:tcPr>
            <w:tcW w:w="256" w:type="pct"/>
            <w:vMerge/>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p>
        </w:tc>
        <w:tc>
          <w:tcPr>
            <w:tcW w:w="1360" w:type="pct"/>
            <w:vMerge/>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p>
        </w:tc>
        <w:tc>
          <w:tcPr>
            <w:tcW w:w="404" w:type="pct"/>
            <w:vMerge/>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p>
        </w:tc>
        <w:tc>
          <w:tcPr>
            <w:tcW w:w="280" w:type="pct"/>
            <w:vMerge/>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p>
        </w:tc>
        <w:tc>
          <w:tcPr>
            <w:tcW w:w="580" w:type="pct"/>
            <w:vMerge/>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2012</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2013</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2014</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2015</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4"/>
                <w:szCs w:val="14"/>
              </w:rPr>
            </w:pPr>
            <w:r w:rsidRPr="000302A6">
              <w:rPr>
                <w:rFonts w:ascii="Times New Roman" w:eastAsia="Times New Roman" w:hAnsi="Times New Roman"/>
                <w:sz w:val="14"/>
                <w:szCs w:val="14"/>
              </w:rPr>
              <w:t>2016</w:t>
            </w:r>
          </w:p>
        </w:tc>
      </w:tr>
      <w:tr w:rsidR="000302A6" w:rsidRPr="000302A6" w:rsidTr="000302A6">
        <w:trPr>
          <w:cantSplit/>
          <w:trHeight w:val="240"/>
        </w:trPr>
        <w:tc>
          <w:tcPr>
            <w:tcW w:w="256"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6" w:space="0" w:color="auto"/>
              <w:left w:val="single" w:sz="6" w:space="0" w:color="auto"/>
              <w:bottom w:val="single" w:sz="6" w:space="0" w:color="auto"/>
              <w:right w:val="single" w:sz="6" w:space="0" w:color="auto"/>
            </w:tcBorders>
            <w:vAlign w:val="center"/>
          </w:tcPr>
          <w:p w:rsidR="000302A6" w:rsidRDefault="000302A6" w:rsidP="000302A6">
            <w:pPr>
              <w:autoSpaceDE w:val="0"/>
              <w:autoSpaceDN w:val="0"/>
              <w:adjustRightInd w:val="0"/>
              <w:spacing w:after="0" w:line="240" w:lineRule="auto"/>
              <w:ind w:left="822" w:hanging="822"/>
              <w:rPr>
                <w:rFonts w:ascii="Times New Roman" w:eastAsia="Times New Roman" w:hAnsi="Times New Roman"/>
                <w:sz w:val="16"/>
                <w:szCs w:val="16"/>
              </w:rPr>
            </w:pPr>
            <w:r w:rsidRPr="000302A6">
              <w:rPr>
                <w:rFonts w:ascii="Times New Roman" w:eastAsia="Times New Roman" w:hAnsi="Times New Roman"/>
                <w:sz w:val="16"/>
                <w:szCs w:val="16"/>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0302A6" w:rsidRPr="000302A6" w:rsidRDefault="000302A6" w:rsidP="000302A6">
            <w:pPr>
              <w:autoSpaceDE w:val="0"/>
              <w:autoSpaceDN w:val="0"/>
              <w:adjustRightInd w:val="0"/>
              <w:spacing w:after="0" w:line="240" w:lineRule="auto"/>
              <w:ind w:left="822" w:hanging="822"/>
              <w:rPr>
                <w:rFonts w:ascii="Times New Roman" w:eastAsia="Times New Roman" w:hAnsi="Times New Roman"/>
                <w:sz w:val="16"/>
                <w:szCs w:val="16"/>
              </w:rPr>
            </w:pPr>
            <w:r>
              <w:rPr>
                <w:rFonts w:ascii="Times New Roman" w:eastAsia="Times New Roman" w:hAnsi="Times New Roman"/>
                <w:sz w:val="16"/>
                <w:szCs w:val="16"/>
              </w:rPr>
              <w:t xml:space="preserve">            </w:t>
            </w:r>
            <w:r w:rsidRPr="000302A6">
              <w:rPr>
                <w:rFonts w:ascii="Times New Roman" w:eastAsia="Times New Roman" w:hAnsi="Times New Roman"/>
                <w:sz w:val="16"/>
                <w:szCs w:val="16"/>
              </w:rPr>
              <w:t>2. Формирование целостной и эффективной системы управления энергосбережением и повышением энергетической эффективности</w:t>
            </w:r>
          </w:p>
        </w:tc>
      </w:tr>
      <w:tr w:rsidR="000302A6" w:rsidRPr="000302A6" w:rsidTr="000302A6">
        <w:trPr>
          <w:cantSplit/>
          <w:trHeight w:val="360"/>
        </w:trPr>
        <w:tc>
          <w:tcPr>
            <w:tcW w:w="256"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136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Целевой показатель 1</w:t>
            </w:r>
          </w:p>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Уровень износа коммунальной инфраструктуры</w:t>
            </w:r>
          </w:p>
        </w:tc>
        <w:tc>
          <w:tcPr>
            <w:tcW w:w="404"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х</w:t>
            </w:r>
          </w:p>
        </w:tc>
        <w:tc>
          <w:tcPr>
            <w:tcW w:w="58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54</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52</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50</w:t>
            </w:r>
          </w:p>
        </w:tc>
      </w:tr>
      <w:tr w:rsidR="000302A6" w:rsidRPr="000302A6" w:rsidTr="000302A6">
        <w:trPr>
          <w:cantSplit/>
          <w:trHeight w:val="360"/>
        </w:trPr>
        <w:tc>
          <w:tcPr>
            <w:tcW w:w="256"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136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Целевой показатель 2</w:t>
            </w:r>
          </w:p>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Динамика энергоемкости валового регионального продукта</w:t>
            </w:r>
          </w:p>
        </w:tc>
        <w:tc>
          <w:tcPr>
            <w:tcW w:w="404"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кгу.т.</w:t>
            </w:r>
          </w:p>
        </w:tc>
        <w:tc>
          <w:tcPr>
            <w:tcW w:w="28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х</w:t>
            </w:r>
          </w:p>
        </w:tc>
        <w:tc>
          <w:tcPr>
            <w:tcW w:w="580"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 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10,5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10,5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7,8</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7,6</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7,4</w:t>
            </w:r>
          </w:p>
        </w:tc>
      </w:tr>
      <w:tr w:rsidR="000302A6" w:rsidRPr="000302A6" w:rsidTr="000302A6">
        <w:trPr>
          <w:cantSplit/>
          <w:trHeight w:val="213"/>
        </w:trPr>
        <w:tc>
          <w:tcPr>
            <w:tcW w:w="256"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left w:val="single" w:sz="6" w:space="0" w:color="auto"/>
              <w:bottom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1. Содержание объектов коммунальной инфраструктуры района в надлежащем состоянии</w:t>
            </w:r>
          </w:p>
        </w:tc>
      </w:tr>
      <w:tr w:rsidR="000302A6" w:rsidRPr="000302A6" w:rsidTr="000302A6">
        <w:trPr>
          <w:cantSplit/>
          <w:trHeight w:val="130"/>
        </w:trPr>
        <w:tc>
          <w:tcPr>
            <w:tcW w:w="256" w:type="pct"/>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1«Развитие и модернизация объектов коммунальной инфраструктуры» на 2014 -2016 годы</w:t>
            </w:r>
          </w:p>
        </w:tc>
      </w:tr>
      <w:tr w:rsidR="000302A6" w:rsidRPr="000302A6" w:rsidTr="000302A6">
        <w:trPr>
          <w:cantSplit/>
          <w:trHeight w:val="360"/>
        </w:trPr>
        <w:tc>
          <w:tcPr>
            <w:tcW w:w="256"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1.1.</w:t>
            </w:r>
          </w:p>
        </w:tc>
        <w:tc>
          <w:tcPr>
            <w:tcW w:w="136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Снижение интегрального показателя аварийности инженерных сетей:</w:t>
            </w:r>
          </w:p>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теплоснабжение</w:t>
            </w:r>
          </w:p>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водоснабжение и водоотведение</w:t>
            </w:r>
          </w:p>
        </w:tc>
        <w:tc>
          <w:tcPr>
            <w:tcW w:w="404" w:type="pct"/>
            <w:tcBorders>
              <w:top w:val="single" w:sz="6"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ед. на 100 км инженерных сетей</w:t>
            </w:r>
          </w:p>
        </w:tc>
        <w:tc>
          <w:tcPr>
            <w:tcW w:w="2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0,08</w:t>
            </w:r>
          </w:p>
        </w:tc>
        <w:tc>
          <w:tcPr>
            <w:tcW w:w="5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4" w:space="0" w:color="auto"/>
              <w:right w:val="single" w:sz="6" w:space="0" w:color="auto"/>
            </w:tcBorders>
            <w:vAlign w:val="bottom"/>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4,7</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0,1</w:t>
            </w:r>
          </w:p>
        </w:tc>
        <w:tc>
          <w:tcPr>
            <w:tcW w:w="449" w:type="pct"/>
            <w:tcBorders>
              <w:top w:val="single" w:sz="6"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4,7</w:t>
            </w: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0,1</w:t>
            </w:r>
          </w:p>
        </w:tc>
        <w:tc>
          <w:tcPr>
            <w:tcW w:w="449" w:type="pct"/>
            <w:tcBorders>
              <w:top w:val="single" w:sz="6"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   4,7</w:t>
            </w: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   0,1</w:t>
            </w:r>
          </w:p>
        </w:tc>
        <w:tc>
          <w:tcPr>
            <w:tcW w:w="397" w:type="pct"/>
            <w:tcBorders>
              <w:top w:val="single" w:sz="6"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 4,65</w:t>
            </w: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   0,095</w:t>
            </w:r>
          </w:p>
        </w:tc>
        <w:tc>
          <w:tcPr>
            <w:tcW w:w="388" w:type="pct"/>
            <w:tcBorders>
              <w:top w:val="single" w:sz="6"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4,60</w:t>
            </w:r>
          </w:p>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  0,09</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1.2.</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Снижение потерь энергоресурсов в инженерных сетях</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0,08</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30,0</w:t>
            </w:r>
          </w:p>
        </w:tc>
        <w:tc>
          <w:tcPr>
            <w:tcW w:w="449"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30,0</w:t>
            </w:r>
          </w:p>
        </w:tc>
        <w:tc>
          <w:tcPr>
            <w:tcW w:w="449"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30,0</w:t>
            </w:r>
          </w:p>
        </w:tc>
        <w:tc>
          <w:tcPr>
            <w:tcW w:w="397"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29,9</w:t>
            </w:r>
          </w:p>
        </w:tc>
        <w:tc>
          <w:tcPr>
            <w:tcW w:w="388"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29,9</w:t>
            </w:r>
          </w:p>
        </w:tc>
      </w:tr>
      <w:tr w:rsidR="000302A6" w:rsidRPr="000302A6" w:rsidTr="000302A6">
        <w:trPr>
          <w:cantSplit/>
          <w:trHeight w:val="673"/>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1.3.</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rPr>
                <w:rFonts w:ascii="Times New Roman" w:eastAsia="Times New Roman" w:hAnsi="Times New Roman"/>
                <w:color w:val="000000"/>
                <w:sz w:val="16"/>
                <w:szCs w:val="16"/>
              </w:rPr>
            </w:pPr>
            <w:r w:rsidRPr="000302A6">
              <w:rPr>
                <w:rFonts w:ascii="Times New Roman" w:eastAsia="Times New Roman" w:hAnsi="Times New Roman"/>
                <w:color w:val="000000"/>
                <w:sz w:val="16"/>
                <w:szCs w:val="16"/>
              </w:rPr>
              <w:t>Увеличение доли населения, обеспеченного питьевой водой, отвечающей требованиям безопасности</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0,05</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35,8</w:t>
            </w:r>
          </w:p>
        </w:tc>
        <w:tc>
          <w:tcPr>
            <w:tcW w:w="449"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36,1</w:t>
            </w:r>
          </w:p>
        </w:tc>
        <w:tc>
          <w:tcPr>
            <w:tcW w:w="449"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36,4</w:t>
            </w:r>
          </w:p>
        </w:tc>
        <w:tc>
          <w:tcPr>
            <w:tcW w:w="397"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38,5</w:t>
            </w:r>
          </w:p>
        </w:tc>
        <w:tc>
          <w:tcPr>
            <w:tcW w:w="388"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41,0</w:t>
            </w:r>
          </w:p>
        </w:tc>
      </w:tr>
      <w:tr w:rsidR="000302A6" w:rsidRPr="000302A6" w:rsidTr="000302A6">
        <w:trPr>
          <w:cantSplit/>
          <w:trHeight w:val="360"/>
        </w:trPr>
        <w:tc>
          <w:tcPr>
            <w:tcW w:w="256" w:type="pct"/>
            <w:tcBorders>
              <w:top w:val="single" w:sz="4" w:space="0" w:color="auto"/>
              <w:left w:val="single" w:sz="4" w:space="0" w:color="auto"/>
              <w:bottom w:val="single" w:sz="4" w:space="0" w:color="auto"/>
              <w:right w:val="single" w:sz="4"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4" w:space="0" w:color="auto"/>
              <w:bottom w:val="single" w:sz="4" w:space="0" w:color="auto"/>
              <w:right w:val="single" w:sz="4"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2. Внедрение рыночных механизмов жилищно-коммунального хозяйства и обеспечение доступности предоставляемых коммунальных услуг</w:t>
            </w:r>
          </w:p>
        </w:tc>
      </w:tr>
      <w:tr w:rsidR="000302A6" w:rsidRPr="000302A6" w:rsidTr="000302A6">
        <w:trPr>
          <w:cantSplit/>
          <w:trHeight w:val="360"/>
        </w:trPr>
        <w:tc>
          <w:tcPr>
            <w:tcW w:w="256" w:type="pct"/>
            <w:tcBorders>
              <w:top w:val="single" w:sz="4"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2. «Создание условий для безубыточной деятельности организаций жилищно-коммунального комплекса Богучанского района» на 2014 -2016 годы</w:t>
            </w:r>
          </w:p>
        </w:tc>
      </w:tr>
      <w:tr w:rsidR="000302A6" w:rsidRPr="000302A6" w:rsidTr="000302A6">
        <w:trPr>
          <w:cantSplit/>
          <w:trHeight w:val="360"/>
        </w:trPr>
        <w:tc>
          <w:tcPr>
            <w:tcW w:w="256"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2.1</w:t>
            </w:r>
          </w:p>
        </w:tc>
        <w:tc>
          <w:tcPr>
            <w:tcW w:w="136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Уровень возмещения населением затрат на предоставление жилищно-коммунальных услуг по установленным для населения тарифам</w:t>
            </w:r>
          </w:p>
        </w:tc>
        <w:tc>
          <w:tcPr>
            <w:tcW w:w="404" w:type="pct"/>
            <w:tcBorders>
              <w:top w:val="single" w:sz="6"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0,07</w:t>
            </w:r>
          </w:p>
        </w:tc>
        <w:tc>
          <w:tcPr>
            <w:tcW w:w="5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Статистика</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22-ЖКХ</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(сводная)</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67</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73</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75</w:t>
            </w:r>
          </w:p>
        </w:tc>
      </w:tr>
      <w:tr w:rsidR="000302A6" w:rsidRPr="000302A6" w:rsidTr="000302A6">
        <w:trPr>
          <w:cantSplit/>
          <w:trHeight w:val="360"/>
        </w:trPr>
        <w:tc>
          <w:tcPr>
            <w:tcW w:w="256"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lastRenderedPageBreak/>
              <w:t>2.2.</w:t>
            </w:r>
          </w:p>
        </w:tc>
        <w:tc>
          <w:tcPr>
            <w:tcW w:w="136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Фактическая оплата населением за жилищно-коммунальные услуги от начисленных платежей</w:t>
            </w:r>
          </w:p>
        </w:tc>
        <w:tc>
          <w:tcPr>
            <w:tcW w:w="404" w:type="pct"/>
            <w:tcBorders>
              <w:top w:val="single" w:sz="6"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0,05 </w:t>
            </w:r>
          </w:p>
        </w:tc>
        <w:tc>
          <w:tcPr>
            <w:tcW w:w="580" w:type="pct"/>
            <w:tcBorders>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Статистика</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22-ЖКХ</w:t>
            </w:r>
          </w:p>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(сводная)</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97,8 </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97,8</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97,8</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98,0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98,8</w:t>
            </w:r>
          </w:p>
        </w:tc>
      </w:tr>
      <w:tr w:rsidR="000302A6" w:rsidRPr="000302A6" w:rsidTr="000302A6">
        <w:trPr>
          <w:cantSplit/>
          <w:trHeight w:val="360"/>
        </w:trPr>
        <w:tc>
          <w:tcPr>
            <w:tcW w:w="256" w:type="pct"/>
            <w:tcBorders>
              <w:top w:val="single" w:sz="4" w:space="0" w:color="auto"/>
              <w:left w:val="single" w:sz="4" w:space="0" w:color="auto"/>
              <w:bottom w:val="single" w:sz="4" w:space="0" w:color="auto"/>
              <w:right w:val="single" w:sz="4"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4"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3. Сохранение жилищного фонда на территории Богучанского района, не признанного в установленном порядке аварийным и подлежащим сносу</w:t>
            </w:r>
          </w:p>
        </w:tc>
      </w:tr>
      <w:tr w:rsidR="000302A6" w:rsidRPr="000302A6" w:rsidTr="000302A6">
        <w:trPr>
          <w:cantSplit/>
          <w:trHeight w:val="360"/>
        </w:trPr>
        <w:tc>
          <w:tcPr>
            <w:tcW w:w="256" w:type="pct"/>
            <w:tcBorders>
              <w:top w:val="single" w:sz="4" w:space="0" w:color="auto"/>
              <w:left w:val="single" w:sz="4" w:space="0" w:color="auto"/>
              <w:bottom w:val="single" w:sz="4" w:space="0" w:color="auto"/>
              <w:right w:val="single" w:sz="4"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4"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2014 -2016 годы</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3.1.</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Объем восстановления жилищного фонда</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кв.м.</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286,6</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716,40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1003,0</w:t>
            </w:r>
          </w:p>
        </w:tc>
      </w:tr>
      <w:tr w:rsidR="000302A6" w:rsidRPr="000302A6" w:rsidTr="000302A6">
        <w:trPr>
          <w:cantSplit/>
          <w:trHeight w:val="211"/>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4. Повышение энергосбережения и энергоэффективности</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4. «Энергосбережение и повышение энергетической эффективности на территории Богучанского района» на 2014 -2016 годы</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4.1.</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электрической энергии</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87,10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87,10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93,0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94,0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96,0</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тепловой энергии</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11,9</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11,9</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13,0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15,0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18,0</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воды</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21,2</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21,2</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31,0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37,8</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50,1</w:t>
            </w:r>
          </w:p>
        </w:tc>
      </w:tr>
      <w:tr w:rsidR="000302A6" w:rsidRPr="000302A6" w:rsidTr="000302A6">
        <w:trPr>
          <w:cantSplit/>
          <w:trHeight w:val="173"/>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5.  Обеспечение надежной эксплуатации объектов коммунальной инфраструктуры района</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5. «Реконструкция и капитальный ремонт объектов коммунальной инфраструктуры муниципального образования Богучанский район» на 2014 -2016 годы</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5.1.</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 xml:space="preserve">Снижение доли потерь тепловой энергии в инженерных сетях </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0,08</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0,3</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0,5</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0,8</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1,0</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5.2.</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Капитальный ремонт сетей тепло-,водоснабжения</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км.</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0,08</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1,0</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1,8</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1,5</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1,5</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5.3.</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Капитальный ремонт сетей водоснабжения</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км</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0,06 </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2,1</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2,8</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1,5</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5.4.</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Капитальный ремонт котлов</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шт.</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0,07</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w:t>
            </w:r>
          </w:p>
        </w:tc>
      </w:tr>
      <w:tr w:rsidR="000302A6" w:rsidRPr="000302A6" w:rsidTr="000302A6">
        <w:trPr>
          <w:cantSplit/>
          <w:trHeight w:val="109"/>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6. Снижение негативного воздействия отходов на окружающую среду и здоровье населения района</w:t>
            </w:r>
          </w:p>
        </w:tc>
      </w:tr>
      <w:tr w:rsidR="000302A6" w:rsidRPr="000302A6" w:rsidTr="000302A6">
        <w:trPr>
          <w:cantSplit/>
          <w:trHeight w:val="7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6.  «Обращение с отходами на территории Богучанского района» на 2014 -2016 годы</w:t>
            </w:r>
          </w:p>
        </w:tc>
      </w:tr>
      <w:tr w:rsidR="000302A6" w:rsidRPr="000302A6" w:rsidTr="000302A6">
        <w:trPr>
          <w:cantSplit/>
          <w:trHeight w:val="709"/>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6.1.</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Доля муниципальных образований, обеспеченных санкционированными местами ТБО</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27,8</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27,8</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27,8</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6.2.</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 xml:space="preserve">Доля муниципальных образований, обеспеченных инженерной инфраструктурой к объектам обращения  с ТБО </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5,6</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5,6</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0302A6" w:rsidRPr="000302A6" w:rsidTr="000302A6">
        <w:trPr>
          <w:cantSplit/>
          <w:trHeight w:val="72"/>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Подпрограмма 7. «”Чистая вода” на территории муниципального образования Богучанский район» на 2014 -2016 годы</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7.1.</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0,02</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 xml:space="preserve">Статистическая отчетность </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9,2</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8,9</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8,6</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lastRenderedPageBreak/>
              <w:t>7.2.</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0,02</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8,3</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8,3</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8,2</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8,1</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8,0</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7.3.</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Доля уличной водопроводной сети, нуждающейся в замене</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78,0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77,0</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75,0</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73,0</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69,0</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7.4.</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Число аварий в системах водоснабжения, водоотведения и очистки сточных вод</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аварий на 1000 м</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0,03</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24,5</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24,49</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24,48</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24,47</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24,46</w:t>
            </w:r>
          </w:p>
        </w:tc>
      </w:tr>
      <w:tr w:rsidR="000302A6" w:rsidRPr="000302A6" w:rsidTr="000302A6">
        <w:trPr>
          <w:cantSplit/>
          <w:trHeight w:val="360"/>
        </w:trPr>
        <w:tc>
          <w:tcPr>
            <w:tcW w:w="256"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7.5.</w:t>
            </w:r>
          </w:p>
        </w:tc>
        <w:tc>
          <w:tcPr>
            <w:tcW w:w="136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rPr>
                <w:rFonts w:ascii="Times New Roman" w:eastAsia="Times New Roman" w:hAnsi="Times New Roman"/>
                <w:sz w:val="16"/>
                <w:szCs w:val="16"/>
              </w:rPr>
            </w:pPr>
            <w:r w:rsidRPr="000302A6">
              <w:rPr>
                <w:rFonts w:ascii="Times New Roman" w:eastAsia="Times New Roman" w:hAnsi="Times New Roman"/>
                <w:sz w:val="16"/>
                <w:szCs w:val="16"/>
              </w:rPr>
              <w:t>Доля  населения, обеспеченного  централизованным водоснабжением</w:t>
            </w:r>
          </w:p>
        </w:tc>
        <w:tc>
          <w:tcPr>
            <w:tcW w:w="404"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w:t>
            </w:r>
          </w:p>
        </w:tc>
        <w:tc>
          <w:tcPr>
            <w:tcW w:w="280" w:type="pct"/>
            <w:tcBorders>
              <w:top w:val="single" w:sz="4" w:space="0" w:color="auto"/>
              <w:left w:val="single" w:sz="6" w:space="0" w:color="auto"/>
              <w:bottom w:val="single" w:sz="4" w:space="0" w:color="auto"/>
              <w:right w:val="single" w:sz="6" w:space="0" w:color="auto"/>
            </w:tcBorders>
            <w:vAlign w:val="center"/>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0,1</w:t>
            </w:r>
          </w:p>
        </w:tc>
        <w:tc>
          <w:tcPr>
            <w:tcW w:w="580" w:type="pct"/>
            <w:tcBorders>
              <w:top w:val="single" w:sz="4" w:space="0" w:color="auto"/>
              <w:left w:val="single" w:sz="6" w:space="0" w:color="auto"/>
              <w:bottom w:val="single" w:sz="4" w:space="0" w:color="auto"/>
              <w:right w:val="single" w:sz="6" w:space="0" w:color="auto"/>
            </w:tcBorders>
          </w:tcPr>
          <w:p w:rsidR="000302A6" w:rsidRPr="000302A6" w:rsidRDefault="000302A6" w:rsidP="000302A6">
            <w:pPr>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35,8</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36,1</w:t>
            </w:r>
          </w:p>
        </w:tc>
        <w:tc>
          <w:tcPr>
            <w:tcW w:w="449"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36,4</w:t>
            </w:r>
          </w:p>
        </w:tc>
        <w:tc>
          <w:tcPr>
            <w:tcW w:w="397"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38,5</w:t>
            </w:r>
          </w:p>
        </w:tc>
        <w:tc>
          <w:tcPr>
            <w:tcW w:w="388" w:type="pct"/>
            <w:tcBorders>
              <w:top w:val="single" w:sz="6" w:space="0" w:color="auto"/>
              <w:left w:val="single" w:sz="6" w:space="0" w:color="auto"/>
              <w:bottom w:val="single" w:sz="6" w:space="0" w:color="auto"/>
              <w:right w:val="single" w:sz="6" w:space="0" w:color="auto"/>
            </w:tcBorders>
            <w:vAlign w:val="center"/>
          </w:tcPr>
          <w:p w:rsidR="000302A6" w:rsidRPr="000302A6" w:rsidRDefault="000302A6" w:rsidP="000302A6">
            <w:pPr>
              <w:autoSpaceDE w:val="0"/>
              <w:autoSpaceDN w:val="0"/>
              <w:adjustRightInd w:val="0"/>
              <w:spacing w:after="0" w:line="240" w:lineRule="auto"/>
              <w:jc w:val="center"/>
              <w:rPr>
                <w:rFonts w:ascii="Times New Roman" w:eastAsia="Times New Roman" w:hAnsi="Times New Roman"/>
                <w:sz w:val="16"/>
                <w:szCs w:val="16"/>
              </w:rPr>
            </w:pPr>
            <w:r w:rsidRPr="000302A6">
              <w:rPr>
                <w:rFonts w:ascii="Times New Roman" w:eastAsia="Times New Roman" w:hAnsi="Times New Roman"/>
                <w:sz w:val="16"/>
                <w:szCs w:val="16"/>
              </w:rPr>
              <w:t>41,0</w:t>
            </w:r>
          </w:p>
        </w:tc>
      </w:tr>
    </w:tbl>
    <w:p w:rsidR="000302A6" w:rsidRDefault="000302A6" w:rsidP="0019356B">
      <w:pPr>
        <w:spacing w:after="0" w:line="240" w:lineRule="auto"/>
        <w:jc w:val="both"/>
        <w:rPr>
          <w:rFonts w:ascii="Times New Roman" w:hAnsi="Times New Roman"/>
          <w:sz w:val="20"/>
          <w:szCs w:val="20"/>
        </w:rPr>
      </w:pPr>
    </w:p>
    <w:p w:rsidR="001920A5" w:rsidRPr="001920A5" w:rsidRDefault="001920A5" w:rsidP="001920A5">
      <w:pPr>
        <w:spacing w:after="0" w:line="240" w:lineRule="auto"/>
        <w:jc w:val="right"/>
        <w:rPr>
          <w:rFonts w:ascii="Times New Roman" w:hAnsi="Times New Roman"/>
          <w:sz w:val="18"/>
          <w:szCs w:val="18"/>
        </w:rPr>
      </w:pPr>
      <w:r w:rsidRPr="001920A5">
        <w:rPr>
          <w:rFonts w:ascii="Times New Roman" w:hAnsi="Times New Roman"/>
          <w:sz w:val="18"/>
          <w:szCs w:val="18"/>
        </w:rPr>
        <w:t>Приложение № 3</w:t>
      </w:r>
    </w:p>
    <w:p w:rsidR="001920A5" w:rsidRDefault="001920A5" w:rsidP="001920A5">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1920A5" w:rsidRDefault="001920A5" w:rsidP="001920A5">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1920A5" w:rsidRDefault="001920A5" w:rsidP="001920A5">
      <w:pPr>
        <w:spacing w:after="0" w:line="240" w:lineRule="auto"/>
        <w:jc w:val="right"/>
        <w:rPr>
          <w:rFonts w:ascii="Times New Roman" w:hAnsi="Times New Roman"/>
          <w:sz w:val="18"/>
          <w:szCs w:val="18"/>
        </w:rPr>
      </w:pPr>
    </w:p>
    <w:p w:rsidR="001920A5" w:rsidRDefault="001920A5" w:rsidP="001920A5">
      <w:pPr>
        <w:spacing w:after="0" w:line="240" w:lineRule="auto"/>
        <w:jc w:val="right"/>
        <w:rPr>
          <w:rFonts w:ascii="Times New Roman" w:hAnsi="Times New Roman"/>
          <w:sz w:val="18"/>
          <w:szCs w:val="18"/>
        </w:rPr>
      </w:pPr>
      <w:r>
        <w:rPr>
          <w:rFonts w:ascii="Times New Roman" w:hAnsi="Times New Roman"/>
          <w:sz w:val="18"/>
          <w:szCs w:val="18"/>
        </w:rPr>
        <w:t>Приложение № 2</w:t>
      </w:r>
    </w:p>
    <w:p w:rsidR="001920A5" w:rsidRDefault="001920A5" w:rsidP="001920A5">
      <w:pPr>
        <w:spacing w:after="0" w:line="240" w:lineRule="auto"/>
        <w:jc w:val="right"/>
        <w:rPr>
          <w:rFonts w:ascii="Times New Roman" w:hAnsi="Times New Roman"/>
          <w:sz w:val="18"/>
          <w:szCs w:val="18"/>
        </w:rPr>
      </w:pPr>
      <w:r>
        <w:rPr>
          <w:rFonts w:ascii="Times New Roman" w:hAnsi="Times New Roman"/>
          <w:sz w:val="18"/>
          <w:szCs w:val="18"/>
        </w:rPr>
        <w:t>к паспорту муниципальной программы</w:t>
      </w:r>
    </w:p>
    <w:p w:rsidR="001920A5" w:rsidRDefault="001920A5" w:rsidP="001920A5">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1920A5" w:rsidRDefault="001920A5" w:rsidP="001920A5">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tbl>
      <w:tblPr>
        <w:tblW w:w="5000" w:type="pct"/>
        <w:tblLook w:val="04A0"/>
      </w:tblPr>
      <w:tblGrid>
        <w:gridCol w:w="221"/>
        <w:gridCol w:w="361"/>
        <w:gridCol w:w="1095"/>
        <w:gridCol w:w="699"/>
        <w:gridCol w:w="789"/>
        <w:gridCol w:w="789"/>
        <w:gridCol w:w="789"/>
        <w:gridCol w:w="690"/>
        <w:gridCol w:w="690"/>
        <w:gridCol w:w="431"/>
        <w:gridCol w:w="431"/>
        <w:gridCol w:w="431"/>
        <w:gridCol w:w="431"/>
        <w:gridCol w:w="431"/>
        <w:gridCol w:w="431"/>
        <w:gridCol w:w="431"/>
        <w:gridCol w:w="431"/>
      </w:tblGrid>
      <w:tr w:rsidR="000302A6" w:rsidRPr="001920A5" w:rsidTr="001920A5">
        <w:trPr>
          <w:trHeight w:val="643"/>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4885" w:type="pct"/>
            <w:gridSpan w:val="16"/>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20"/>
                <w:szCs w:val="20"/>
              </w:rPr>
            </w:pPr>
            <w:r w:rsidRPr="001920A5">
              <w:rPr>
                <w:rFonts w:ascii="Times New Roman" w:eastAsia="Times New Roman" w:hAnsi="Times New Roman"/>
                <w:color w:val="000000"/>
                <w:sz w:val="20"/>
                <w:szCs w:val="20"/>
              </w:rPr>
              <w:t>Целевые показатели на долгосрочный период</w:t>
            </w:r>
          </w:p>
        </w:tc>
      </w:tr>
      <w:tr w:rsidR="001920A5" w:rsidRPr="001920A5" w:rsidTr="001920A5">
        <w:trPr>
          <w:trHeight w:val="300"/>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p>
        </w:tc>
        <w:tc>
          <w:tcPr>
            <w:tcW w:w="189"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5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36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412"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412"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412"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360"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360"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83"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22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r>
      <w:tr w:rsidR="001920A5" w:rsidRPr="001920A5" w:rsidTr="001920A5">
        <w:trPr>
          <w:trHeight w:val="273"/>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sz w:val="16"/>
                <w:szCs w:val="16"/>
              </w:rPr>
            </w:pP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п/п</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Цели, целевые показатели</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Единица измерения</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xml:space="preserve">Отчетный финансовый год                     </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xml:space="preserve">Текущий финансовый год                                </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xml:space="preserve">Очередной финансовый год                                    </w:t>
            </w:r>
          </w:p>
        </w:tc>
        <w:tc>
          <w:tcPr>
            <w:tcW w:w="721" w:type="pct"/>
            <w:gridSpan w:val="2"/>
            <w:tcBorders>
              <w:top w:val="single" w:sz="4" w:space="0" w:color="auto"/>
              <w:left w:val="nil"/>
              <w:bottom w:val="single" w:sz="4" w:space="0" w:color="auto"/>
              <w:right w:val="single" w:sz="4" w:space="0" w:color="auto"/>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Плановый период</w:t>
            </w:r>
          </w:p>
        </w:tc>
        <w:tc>
          <w:tcPr>
            <w:tcW w:w="1859" w:type="pct"/>
            <w:gridSpan w:val="8"/>
            <w:tcBorders>
              <w:top w:val="single" w:sz="4" w:space="0" w:color="auto"/>
              <w:left w:val="nil"/>
              <w:bottom w:val="single" w:sz="4" w:space="0" w:color="auto"/>
              <w:right w:val="single" w:sz="4" w:space="0" w:color="auto"/>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Долгосрочный период по годам</w:t>
            </w:r>
          </w:p>
        </w:tc>
      </w:tr>
      <w:tr w:rsidR="001920A5" w:rsidRPr="001920A5" w:rsidTr="001920A5">
        <w:trPr>
          <w:trHeight w:val="915"/>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4"/>
                <w:szCs w:val="14"/>
              </w:rPr>
            </w:pPr>
          </w:p>
        </w:tc>
        <w:tc>
          <w:tcPr>
            <w:tcW w:w="360"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xml:space="preserve">первый год планового периода                    </w:t>
            </w:r>
          </w:p>
        </w:tc>
        <w:tc>
          <w:tcPr>
            <w:tcW w:w="360"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 xml:space="preserve">второй год планового периода                      </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2017</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2018</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2019</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2020</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2021</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2022</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2023</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4"/>
                <w:szCs w:val="14"/>
              </w:rPr>
            </w:pPr>
            <w:r w:rsidRPr="001920A5">
              <w:rPr>
                <w:rFonts w:ascii="Times New Roman" w:eastAsia="Times New Roman" w:hAnsi="Times New Roman"/>
                <w:color w:val="000000"/>
                <w:sz w:val="14"/>
                <w:szCs w:val="14"/>
              </w:rPr>
              <w:t>2024</w:t>
            </w:r>
          </w:p>
        </w:tc>
      </w:tr>
      <w:tr w:rsidR="001920A5" w:rsidRPr="001920A5" w:rsidTr="001920A5">
        <w:trPr>
          <w:trHeight w:val="70"/>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412"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2012</w:t>
            </w:r>
          </w:p>
        </w:tc>
        <w:tc>
          <w:tcPr>
            <w:tcW w:w="412"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2013</w:t>
            </w:r>
          </w:p>
        </w:tc>
        <w:tc>
          <w:tcPr>
            <w:tcW w:w="412"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2014</w:t>
            </w:r>
          </w:p>
        </w:tc>
        <w:tc>
          <w:tcPr>
            <w:tcW w:w="360"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2015</w:t>
            </w:r>
          </w:p>
        </w:tc>
        <w:tc>
          <w:tcPr>
            <w:tcW w:w="360" w:type="pct"/>
            <w:tcBorders>
              <w:top w:val="nil"/>
              <w:left w:val="nil"/>
              <w:bottom w:val="single" w:sz="4" w:space="0" w:color="auto"/>
              <w:right w:val="single" w:sz="4" w:space="0" w:color="auto"/>
            </w:tcBorders>
            <w:shd w:val="clear" w:color="auto" w:fill="auto"/>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2016</w:t>
            </w: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83"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p>
        </w:tc>
      </w:tr>
      <w:tr w:rsidR="000302A6" w:rsidRPr="001920A5" w:rsidTr="001920A5">
        <w:trPr>
          <w:trHeight w:val="585"/>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p>
        </w:tc>
        <w:tc>
          <w:tcPr>
            <w:tcW w:w="189" w:type="pct"/>
            <w:tcBorders>
              <w:top w:val="nil"/>
              <w:left w:val="single" w:sz="4" w:space="0" w:color="auto"/>
              <w:bottom w:val="nil"/>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 </w:t>
            </w:r>
          </w:p>
        </w:tc>
        <w:tc>
          <w:tcPr>
            <w:tcW w:w="4696" w:type="pct"/>
            <w:gridSpan w:val="15"/>
            <w:tcBorders>
              <w:top w:val="single" w:sz="4" w:space="0" w:color="auto"/>
              <w:left w:val="nil"/>
              <w:bottom w:val="nil"/>
              <w:right w:val="single" w:sz="4" w:space="0" w:color="000000"/>
            </w:tcBorders>
            <w:shd w:val="clear" w:color="auto" w:fill="auto"/>
            <w:vAlign w:val="bottom"/>
            <w:hideMark/>
          </w:tcPr>
          <w:p w:rsidR="000302A6" w:rsidRPr="001920A5" w:rsidRDefault="000302A6" w:rsidP="001920A5">
            <w:pPr>
              <w:spacing w:after="0" w:line="240" w:lineRule="auto"/>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Цели: 1. Обеспечение населения района качественными жилищно-</w:t>
            </w:r>
            <w:r w:rsidRPr="001920A5">
              <w:rPr>
                <w:rFonts w:ascii="Times New Roman" w:eastAsia="Times New Roman" w:hAnsi="Times New Roman"/>
                <w:color w:val="000000"/>
                <w:sz w:val="16"/>
                <w:szCs w:val="16"/>
              </w:rPr>
              <w:br/>
              <w:t xml:space="preserve">            коммунальными услугами в условиях рыночных отношений в отрасли и ограниченного роста оплаты жилищно-коммунальных услуг населением;</w:t>
            </w:r>
          </w:p>
        </w:tc>
      </w:tr>
      <w:tr w:rsidR="000302A6" w:rsidRPr="001920A5" w:rsidTr="001920A5">
        <w:trPr>
          <w:trHeight w:val="300"/>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 </w:t>
            </w:r>
          </w:p>
        </w:tc>
        <w:tc>
          <w:tcPr>
            <w:tcW w:w="4696" w:type="pct"/>
            <w:gridSpan w:val="15"/>
            <w:tcBorders>
              <w:top w:val="nil"/>
              <w:left w:val="nil"/>
              <w:bottom w:val="single" w:sz="4" w:space="0" w:color="auto"/>
              <w:right w:val="single" w:sz="4" w:space="0" w:color="000000"/>
            </w:tcBorders>
            <w:shd w:val="clear" w:color="auto" w:fill="auto"/>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 xml:space="preserve">           2. Формирование целосности и эффективной системы управления энергосбережением и повышением энергетической эффективности</w:t>
            </w:r>
          </w:p>
        </w:tc>
      </w:tr>
      <w:tr w:rsidR="001920A5" w:rsidRPr="001920A5" w:rsidTr="001920A5">
        <w:trPr>
          <w:trHeight w:val="885"/>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rPr>
                <w:rFonts w:ascii="Times New Roman" w:eastAsia="Times New Roman" w:hAnsi="Times New Roman"/>
                <w:color w:val="000000"/>
                <w:sz w:val="16"/>
                <w:szCs w:val="16"/>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1.</w:t>
            </w:r>
          </w:p>
        </w:tc>
        <w:tc>
          <w:tcPr>
            <w:tcW w:w="515" w:type="pct"/>
            <w:tcBorders>
              <w:top w:val="nil"/>
              <w:left w:val="nil"/>
              <w:bottom w:val="single" w:sz="4" w:space="0" w:color="auto"/>
              <w:right w:val="single" w:sz="4" w:space="0" w:color="auto"/>
            </w:tcBorders>
            <w:shd w:val="clear" w:color="auto" w:fill="auto"/>
            <w:vAlign w:val="center"/>
            <w:hideMark/>
          </w:tcPr>
          <w:p w:rsidR="000302A6" w:rsidRPr="001920A5" w:rsidRDefault="000302A6" w:rsidP="001920A5">
            <w:pPr>
              <w:spacing w:after="0" w:line="240" w:lineRule="auto"/>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Уровень износа коммунальной инфраструктуры</w:t>
            </w:r>
          </w:p>
        </w:tc>
        <w:tc>
          <w:tcPr>
            <w:tcW w:w="365" w:type="pct"/>
            <w:tcBorders>
              <w:top w:val="nil"/>
              <w:left w:val="nil"/>
              <w:bottom w:val="single" w:sz="4" w:space="0" w:color="auto"/>
              <w:right w:val="single" w:sz="4" w:space="0" w:color="auto"/>
            </w:tcBorders>
            <w:shd w:val="clear" w:color="auto" w:fill="auto"/>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55</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55</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54</w:t>
            </w:r>
          </w:p>
        </w:tc>
        <w:tc>
          <w:tcPr>
            <w:tcW w:w="360"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52</w:t>
            </w:r>
          </w:p>
        </w:tc>
        <w:tc>
          <w:tcPr>
            <w:tcW w:w="360"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83"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50</w:t>
            </w:r>
          </w:p>
        </w:tc>
      </w:tr>
      <w:tr w:rsidR="001920A5" w:rsidRPr="001920A5" w:rsidTr="001920A5">
        <w:trPr>
          <w:trHeight w:val="885"/>
        </w:trPr>
        <w:tc>
          <w:tcPr>
            <w:tcW w:w="115" w:type="pct"/>
            <w:tcBorders>
              <w:top w:val="nil"/>
              <w:left w:val="nil"/>
              <w:bottom w:val="nil"/>
              <w:right w:val="nil"/>
            </w:tcBorders>
            <w:shd w:val="clear" w:color="auto" w:fill="auto"/>
            <w:noWrap/>
            <w:vAlign w:val="bottom"/>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p>
        </w:tc>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2.</w:t>
            </w:r>
          </w:p>
        </w:tc>
        <w:tc>
          <w:tcPr>
            <w:tcW w:w="515" w:type="pct"/>
            <w:tcBorders>
              <w:top w:val="nil"/>
              <w:left w:val="nil"/>
              <w:bottom w:val="single" w:sz="4" w:space="0" w:color="auto"/>
              <w:right w:val="single" w:sz="4" w:space="0" w:color="auto"/>
            </w:tcBorders>
            <w:shd w:val="clear" w:color="auto" w:fill="auto"/>
            <w:vAlign w:val="bottom"/>
            <w:hideMark/>
          </w:tcPr>
          <w:p w:rsidR="000302A6" w:rsidRPr="001920A5" w:rsidRDefault="000302A6" w:rsidP="001920A5">
            <w:pPr>
              <w:spacing w:after="0" w:line="240" w:lineRule="auto"/>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Динамика энергоемкости валового регионального продукта</w:t>
            </w:r>
          </w:p>
        </w:tc>
        <w:tc>
          <w:tcPr>
            <w:tcW w:w="36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10,5</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10,5</w:t>
            </w:r>
          </w:p>
        </w:tc>
        <w:tc>
          <w:tcPr>
            <w:tcW w:w="412"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7,8</w:t>
            </w:r>
          </w:p>
        </w:tc>
        <w:tc>
          <w:tcPr>
            <w:tcW w:w="360"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7,6</w:t>
            </w:r>
          </w:p>
        </w:tc>
        <w:tc>
          <w:tcPr>
            <w:tcW w:w="360"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7,4</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7,3</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7,2</w:t>
            </w:r>
          </w:p>
        </w:tc>
        <w:tc>
          <w:tcPr>
            <w:tcW w:w="283"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7,1</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7</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6,9</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6,8</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6,7</w:t>
            </w:r>
          </w:p>
        </w:tc>
        <w:tc>
          <w:tcPr>
            <w:tcW w:w="225" w:type="pct"/>
            <w:tcBorders>
              <w:top w:val="nil"/>
              <w:left w:val="nil"/>
              <w:bottom w:val="single" w:sz="4" w:space="0" w:color="auto"/>
              <w:right w:val="single" w:sz="4" w:space="0" w:color="auto"/>
            </w:tcBorders>
            <w:shd w:val="clear" w:color="auto" w:fill="auto"/>
            <w:noWrap/>
            <w:vAlign w:val="center"/>
            <w:hideMark/>
          </w:tcPr>
          <w:p w:rsidR="000302A6" w:rsidRPr="001920A5" w:rsidRDefault="000302A6" w:rsidP="001920A5">
            <w:pPr>
              <w:spacing w:after="0" w:line="240" w:lineRule="auto"/>
              <w:jc w:val="center"/>
              <w:rPr>
                <w:rFonts w:ascii="Times New Roman" w:eastAsia="Times New Roman" w:hAnsi="Times New Roman"/>
                <w:color w:val="000000"/>
                <w:sz w:val="16"/>
                <w:szCs w:val="16"/>
              </w:rPr>
            </w:pPr>
            <w:r w:rsidRPr="001920A5">
              <w:rPr>
                <w:rFonts w:ascii="Times New Roman" w:eastAsia="Times New Roman" w:hAnsi="Times New Roman"/>
                <w:color w:val="000000"/>
                <w:sz w:val="16"/>
                <w:szCs w:val="16"/>
              </w:rPr>
              <w:t>6,6</w:t>
            </w:r>
          </w:p>
        </w:tc>
      </w:tr>
    </w:tbl>
    <w:p w:rsidR="00B83D3F" w:rsidRDefault="00B83D3F" w:rsidP="000302A6">
      <w:pPr>
        <w:spacing w:after="0" w:line="0" w:lineRule="atLeast"/>
        <w:rPr>
          <w:rFonts w:ascii="Times New Roman" w:hAnsi="Times New Roman"/>
          <w:sz w:val="16"/>
        </w:rPr>
      </w:pPr>
    </w:p>
    <w:p w:rsidR="00B83D3F" w:rsidRPr="001920A5" w:rsidRDefault="00B83D3F" w:rsidP="00B83D3F">
      <w:pPr>
        <w:spacing w:after="0" w:line="240" w:lineRule="auto"/>
        <w:jc w:val="right"/>
        <w:rPr>
          <w:rFonts w:ascii="Times New Roman" w:hAnsi="Times New Roman"/>
          <w:sz w:val="18"/>
          <w:szCs w:val="18"/>
        </w:rPr>
      </w:pPr>
      <w:r w:rsidRPr="001920A5">
        <w:rPr>
          <w:rFonts w:ascii="Times New Roman" w:hAnsi="Times New Roman"/>
          <w:sz w:val="18"/>
          <w:szCs w:val="18"/>
        </w:rPr>
        <w:t xml:space="preserve">Приложение № </w:t>
      </w:r>
      <w:r>
        <w:rPr>
          <w:rFonts w:ascii="Times New Roman" w:hAnsi="Times New Roman"/>
          <w:sz w:val="18"/>
          <w:szCs w:val="18"/>
        </w:rPr>
        <w:t>4</w:t>
      </w:r>
    </w:p>
    <w:p w:rsidR="00B83D3F" w:rsidRDefault="00B83D3F" w:rsidP="00B83D3F">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B83D3F" w:rsidRDefault="00B83D3F" w:rsidP="00B83D3F">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B83D3F" w:rsidRDefault="00B83D3F" w:rsidP="00B83D3F">
      <w:pPr>
        <w:spacing w:after="0" w:line="240" w:lineRule="auto"/>
        <w:jc w:val="right"/>
        <w:rPr>
          <w:rFonts w:ascii="Times New Roman" w:hAnsi="Times New Roman"/>
          <w:sz w:val="18"/>
          <w:szCs w:val="18"/>
        </w:rPr>
      </w:pPr>
    </w:p>
    <w:p w:rsidR="00B83D3F" w:rsidRDefault="00B83D3F" w:rsidP="00B83D3F">
      <w:pPr>
        <w:spacing w:after="0" w:line="240" w:lineRule="auto"/>
        <w:jc w:val="right"/>
        <w:rPr>
          <w:rFonts w:ascii="Times New Roman" w:hAnsi="Times New Roman"/>
          <w:sz w:val="18"/>
          <w:szCs w:val="18"/>
        </w:rPr>
      </w:pPr>
      <w:r>
        <w:rPr>
          <w:rFonts w:ascii="Times New Roman" w:hAnsi="Times New Roman"/>
          <w:sz w:val="18"/>
          <w:szCs w:val="18"/>
        </w:rPr>
        <w:t>Приложение № 2</w:t>
      </w:r>
    </w:p>
    <w:p w:rsidR="00B83D3F" w:rsidRDefault="00B83D3F" w:rsidP="00B83D3F">
      <w:pPr>
        <w:spacing w:after="0" w:line="240" w:lineRule="auto"/>
        <w:jc w:val="right"/>
        <w:rPr>
          <w:rFonts w:ascii="Times New Roman" w:hAnsi="Times New Roman"/>
          <w:sz w:val="18"/>
          <w:szCs w:val="18"/>
        </w:rPr>
      </w:pPr>
      <w:r>
        <w:rPr>
          <w:rFonts w:ascii="Times New Roman" w:hAnsi="Times New Roman"/>
          <w:sz w:val="18"/>
          <w:szCs w:val="18"/>
        </w:rPr>
        <w:t>к муниципальной программе</w:t>
      </w:r>
    </w:p>
    <w:p w:rsidR="00B83D3F" w:rsidRDefault="00B83D3F" w:rsidP="00B83D3F">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B83D3F" w:rsidRDefault="00B83D3F" w:rsidP="00B83D3F">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p w:rsidR="000302A6" w:rsidRPr="00B72B7D" w:rsidRDefault="008A4AEA" w:rsidP="00B83D3F">
      <w:pPr>
        <w:spacing w:after="0" w:line="0" w:lineRule="atLeast"/>
        <w:jc w:val="right"/>
        <w:rPr>
          <w:rFonts w:ascii="Times New Roman" w:hAnsi="Times New Roman"/>
          <w:sz w:val="16"/>
        </w:rPr>
      </w:pPr>
      <w:r w:rsidRPr="00B72B7D">
        <w:rPr>
          <w:rFonts w:ascii="Times New Roman" w:hAnsi="Times New Roman"/>
          <w:sz w:val="16"/>
        </w:rPr>
        <w:fldChar w:fldCharType="begin"/>
      </w:r>
      <w:r w:rsidR="000302A6" w:rsidRPr="00B72B7D">
        <w:rPr>
          <w:rFonts w:ascii="Times New Roman" w:hAnsi="Times New Roman"/>
          <w:sz w:val="16"/>
        </w:rPr>
        <w:instrText xml:space="preserve"> LINK Excel.Sheet.8 "C:\\Users\\AdminPC02\\Desktop\\Четвертая корректировка май\\Прил. № 2 к МП.xls" "Приложение № 3 к ГП!R2C1:R57C11" \a \f 4 \h  \* MERGEFORMAT </w:instrText>
      </w:r>
      <w:r w:rsidRPr="00B72B7D">
        <w:rPr>
          <w:rFonts w:ascii="Times New Roman" w:hAnsi="Times New Roman"/>
          <w:sz w:val="16"/>
        </w:rPr>
        <w:fldChar w:fldCharType="separate"/>
      </w:r>
    </w:p>
    <w:tbl>
      <w:tblPr>
        <w:tblW w:w="9463" w:type="dxa"/>
        <w:tblInd w:w="108" w:type="dxa"/>
        <w:tblLook w:val="04A0"/>
      </w:tblPr>
      <w:tblGrid>
        <w:gridCol w:w="1064"/>
        <w:gridCol w:w="1243"/>
        <w:gridCol w:w="1148"/>
        <w:gridCol w:w="505"/>
        <w:gridCol w:w="481"/>
        <w:gridCol w:w="453"/>
        <w:gridCol w:w="365"/>
        <w:gridCol w:w="863"/>
        <w:gridCol w:w="1247"/>
        <w:gridCol w:w="1060"/>
        <w:gridCol w:w="1034"/>
      </w:tblGrid>
      <w:tr w:rsidR="000302A6" w:rsidRPr="00434D15" w:rsidTr="00B83D3F">
        <w:trPr>
          <w:trHeight w:val="863"/>
        </w:trPr>
        <w:tc>
          <w:tcPr>
            <w:tcW w:w="9463" w:type="dxa"/>
            <w:gridSpan w:val="11"/>
            <w:tcBorders>
              <w:top w:val="nil"/>
              <w:left w:val="nil"/>
              <w:bottom w:val="nil"/>
              <w:right w:val="nil"/>
            </w:tcBorders>
            <w:shd w:val="clear" w:color="auto" w:fill="auto"/>
            <w:vAlign w:val="center"/>
            <w:hideMark/>
          </w:tcPr>
          <w:p w:rsidR="000302A6" w:rsidRPr="00434D15" w:rsidRDefault="000302A6" w:rsidP="00B72B7D">
            <w:pPr>
              <w:tabs>
                <w:tab w:val="left" w:pos="342"/>
              </w:tabs>
              <w:spacing w:after="0" w:line="240" w:lineRule="auto"/>
              <w:jc w:val="center"/>
              <w:rPr>
                <w:rFonts w:ascii="Times New Roman" w:eastAsia="Times New Roman" w:hAnsi="Times New Roman"/>
                <w:bCs/>
                <w:color w:val="FFFFFF" w:themeColor="background1"/>
                <w:sz w:val="20"/>
                <w:szCs w:val="20"/>
              </w:rPr>
            </w:pPr>
            <w:r w:rsidRPr="00434D15">
              <w:rPr>
                <w:rFonts w:ascii="Times New Roman" w:eastAsia="Times New Roman" w:hAnsi="Times New Roman"/>
                <w:bCs/>
                <w:sz w:val="20"/>
                <w:szCs w:val="20"/>
              </w:rPr>
              <w:t xml:space="preserve">Распределение планируемых расходов за счет средств районного бюджета </w:t>
            </w:r>
            <w:r w:rsidR="008C3E07" w:rsidRPr="00434D15">
              <w:rPr>
                <w:rFonts w:ascii="Times New Roman" w:eastAsia="Times New Roman" w:hAnsi="Times New Roman"/>
                <w:bCs/>
                <w:sz w:val="20"/>
                <w:szCs w:val="20"/>
              </w:rPr>
              <w:t xml:space="preserve">по мероприятиям и подпрограммам </w:t>
            </w:r>
            <w:r w:rsidRPr="00434D15">
              <w:rPr>
                <w:rFonts w:ascii="Times New Roman" w:eastAsia="Times New Roman" w:hAnsi="Times New Roman"/>
                <w:bCs/>
                <w:sz w:val="20"/>
                <w:szCs w:val="20"/>
              </w:rPr>
              <w:t xml:space="preserve"> муниципальной программы</w:t>
            </w:r>
          </w:p>
        </w:tc>
      </w:tr>
      <w:tr w:rsidR="00434D15" w:rsidRPr="00434D15" w:rsidTr="008C3E07">
        <w:trPr>
          <w:trHeight w:val="80"/>
        </w:trPr>
        <w:tc>
          <w:tcPr>
            <w:tcW w:w="987"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p>
        </w:tc>
        <w:tc>
          <w:tcPr>
            <w:tcW w:w="1147"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1061"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478"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456"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431"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351"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803"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1403"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1188"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c>
          <w:tcPr>
            <w:tcW w:w="1158" w:type="dxa"/>
            <w:tcBorders>
              <w:top w:val="nil"/>
              <w:left w:val="nil"/>
              <w:bottom w:val="nil"/>
              <w:right w:val="nil"/>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p>
        </w:tc>
      </w:tr>
      <w:tr w:rsidR="000302A6" w:rsidRPr="00434D15" w:rsidTr="008C3E07">
        <w:trPr>
          <w:trHeight w:val="70"/>
        </w:trPr>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Статус (муниципаль</w:t>
            </w:r>
            <w:r w:rsidRPr="00434D15">
              <w:rPr>
                <w:rFonts w:ascii="Times New Roman" w:eastAsia="Times New Roman" w:hAnsi="Times New Roman"/>
                <w:sz w:val="14"/>
                <w:szCs w:val="14"/>
              </w:rPr>
              <w:lastRenderedPageBreak/>
              <w:t>ная программа, подпрограмма)</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lastRenderedPageBreak/>
              <w:t xml:space="preserve">Наименование  программы, </w:t>
            </w:r>
            <w:r w:rsidRPr="00434D15">
              <w:rPr>
                <w:rFonts w:ascii="Times New Roman" w:eastAsia="Times New Roman" w:hAnsi="Times New Roman"/>
                <w:sz w:val="14"/>
                <w:szCs w:val="14"/>
              </w:rPr>
              <w:lastRenderedPageBreak/>
              <w:t>подпрограммы</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lastRenderedPageBreak/>
              <w:t>Наименовние ГРБС</w:t>
            </w:r>
          </w:p>
        </w:tc>
        <w:tc>
          <w:tcPr>
            <w:tcW w:w="1716" w:type="dxa"/>
            <w:gridSpan w:val="4"/>
            <w:tcBorders>
              <w:top w:val="single" w:sz="4"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xml:space="preserve">Код бюджетной классификации </w:t>
            </w:r>
          </w:p>
        </w:tc>
        <w:tc>
          <w:tcPr>
            <w:tcW w:w="4552" w:type="dxa"/>
            <w:gridSpan w:val="4"/>
            <w:tcBorders>
              <w:top w:val="single" w:sz="4" w:space="0" w:color="auto"/>
              <w:left w:val="nil"/>
              <w:bottom w:val="nil"/>
              <w:right w:val="nil"/>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Расходы (руб.), годы</w:t>
            </w:r>
          </w:p>
        </w:tc>
      </w:tr>
      <w:tr w:rsidR="00434D15" w:rsidRPr="00434D15" w:rsidTr="00B72B7D">
        <w:trPr>
          <w:trHeight w:val="420"/>
        </w:trPr>
        <w:tc>
          <w:tcPr>
            <w:tcW w:w="98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ГРБС</w:t>
            </w:r>
          </w:p>
        </w:tc>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РзПр</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ЦСР</w:t>
            </w:r>
          </w:p>
        </w:tc>
        <w:tc>
          <w:tcPr>
            <w:tcW w:w="35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ВР</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xml:space="preserve">очередной финансовый год </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xml:space="preserve">первый год планового периода </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второй год планового периода</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Итого на период</w:t>
            </w:r>
          </w:p>
        </w:tc>
      </w:tr>
      <w:tr w:rsidR="00434D15" w:rsidRPr="00434D15" w:rsidTr="008C3E07">
        <w:trPr>
          <w:trHeight w:val="161"/>
        </w:trPr>
        <w:tc>
          <w:tcPr>
            <w:tcW w:w="98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56"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3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35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r>
      <w:tr w:rsidR="00434D15" w:rsidRPr="00434D15" w:rsidTr="008C3E07">
        <w:trPr>
          <w:trHeight w:val="70"/>
        </w:trPr>
        <w:tc>
          <w:tcPr>
            <w:tcW w:w="98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56"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3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35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803"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2014</w:t>
            </w:r>
          </w:p>
        </w:tc>
        <w:tc>
          <w:tcPr>
            <w:tcW w:w="1403"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2015</w:t>
            </w:r>
          </w:p>
        </w:tc>
        <w:tc>
          <w:tcPr>
            <w:tcW w:w="1188"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2016</w:t>
            </w: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r>
      <w:tr w:rsidR="00434D15" w:rsidRPr="00434D15" w:rsidTr="008C3E07">
        <w:trPr>
          <w:trHeight w:val="70"/>
        </w:trPr>
        <w:tc>
          <w:tcPr>
            <w:tcW w:w="987" w:type="dxa"/>
            <w:tcBorders>
              <w:top w:val="nil"/>
              <w:left w:val="single" w:sz="4" w:space="0" w:color="auto"/>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w:t>
            </w:r>
          </w:p>
        </w:tc>
        <w:tc>
          <w:tcPr>
            <w:tcW w:w="1147"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w:t>
            </w:r>
          </w:p>
        </w:tc>
        <w:tc>
          <w:tcPr>
            <w:tcW w:w="1061"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w:t>
            </w:r>
          </w:p>
        </w:tc>
        <w:tc>
          <w:tcPr>
            <w:tcW w:w="478"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4</w:t>
            </w:r>
          </w:p>
        </w:tc>
        <w:tc>
          <w:tcPr>
            <w:tcW w:w="456"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5</w:t>
            </w:r>
          </w:p>
        </w:tc>
        <w:tc>
          <w:tcPr>
            <w:tcW w:w="431"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6</w:t>
            </w:r>
          </w:p>
        </w:tc>
        <w:tc>
          <w:tcPr>
            <w:tcW w:w="351"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7</w:t>
            </w:r>
          </w:p>
        </w:tc>
        <w:tc>
          <w:tcPr>
            <w:tcW w:w="803"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8</w:t>
            </w:r>
          </w:p>
        </w:tc>
        <w:tc>
          <w:tcPr>
            <w:tcW w:w="1403"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9</w:t>
            </w:r>
          </w:p>
        </w:tc>
        <w:tc>
          <w:tcPr>
            <w:tcW w:w="1188"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10</w:t>
            </w:r>
          </w:p>
        </w:tc>
        <w:tc>
          <w:tcPr>
            <w:tcW w:w="1158"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11</w:t>
            </w:r>
          </w:p>
        </w:tc>
      </w:tr>
      <w:tr w:rsidR="00434D15" w:rsidRPr="00434D15" w:rsidTr="008C3E07">
        <w:trPr>
          <w:trHeight w:val="485"/>
        </w:trPr>
        <w:tc>
          <w:tcPr>
            <w:tcW w:w="98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Муниципальная программа</w:t>
            </w:r>
          </w:p>
        </w:tc>
        <w:tc>
          <w:tcPr>
            <w:tcW w:w="114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"Реформирование и модернизация жилищно-коммунального хозяйства и повышение энергетической эффективности" на 2014-2016 годы</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214 422 415,32</w:t>
            </w:r>
          </w:p>
        </w:tc>
        <w:tc>
          <w:tcPr>
            <w:tcW w:w="14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206 850 700,0</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225 309 000,0</w:t>
            </w:r>
          </w:p>
        </w:tc>
        <w:tc>
          <w:tcPr>
            <w:tcW w:w="1158" w:type="dxa"/>
            <w:tcBorders>
              <w:top w:val="single" w:sz="8" w:space="0" w:color="auto"/>
              <w:left w:val="nil"/>
              <w:bottom w:val="single" w:sz="4" w:space="0" w:color="auto"/>
              <w:right w:val="single" w:sz="8" w:space="0" w:color="auto"/>
            </w:tcBorders>
            <w:shd w:val="clear" w:color="auto" w:fill="auto"/>
            <w:noWrap/>
            <w:vAlign w:val="center"/>
            <w:hideMark/>
          </w:tcPr>
          <w:p w:rsidR="000302A6" w:rsidRPr="00434D15" w:rsidRDefault="000302A6" w:rsidP="008C3E07">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646 582 115,32</w:t>
            </w:r>
          </w:p>
        </w:tc>
      </w:tr>
      <w:tr w:rsidR="00434D15" w:rsidRPr="00434D15" w:rsidTr="008C3E07">
        <w:trPr>
          <w:trHeight w:val="6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 </w:t>
            </w:r>
          </w:p>
        </w:tc>
      </w:tr>
      <w:tr w:rsidR="00434D15" w:rsidRPr="00434D15" w:rsidTr="00B72B7D">
        <w:trPr>
          <w:trHeight w:val="375"/>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администрация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806</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154 323 545,31</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164 110 700,00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183 834 000,00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502 268 245,31</w:t>
            </w:r>
          </w:p>
        </w:tc>
      </w:tr>
      <w:tr w:rsidR="00434D15" w:rsidRPr="00434D15" w:rsidTr="00B72B7D">
        <w:trPr>
          <w:trHeight w:val="48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54 300 728,05</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37 775 000,00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40 875 000,00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132 950 728,05</w:t>
            </w:r>
          </w:p>
        </w:tc>
      </w:tr>
      <w:tr w:rsidR="00434D15" w:rsidRPr="00434D15" w:rsidTr="00B72B7D">
        <w:trPr>
          <w:trHeight w:val="75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Управление образования администрации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875</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4 810 449,98</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1 600 000,00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600 000,00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7 010 449,98</w:t>
            </w:r>
          </w:p>
        </w:tc>
      </w:tr>
      <w:tr w:rsidR="00434D15" w:rsidRPr="00434D15" w:rsidTr="00B72B7D">
        <w:trPr>
          <w:trHeight w:val="75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"Управление культуры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856</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240 414,00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240 414,00</w:t>
            </w:r>
          </w:p>
        </w:tc>
      </w:tr>
      <w:tr w:rsidR="00434D15" w:rsidRPr="00434D15" w:rsidTr="008C3E07">
        <w:trPr>
          <w:trHeight w:val="6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xml:space="preserve">УМС Богучанского района </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863</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3 365 000,00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3 365 000,00</w:t>
            </w:r>
          </w:p>
        </w:tc>
      </w:tr>
      <w:tr w:rsidR="00434D15" w:rsidRPr="00434D15" w:rsidTr="00B72B7D">
        <w:trPr>
          <w:trHeight w:val="375"/>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Администрация Богучанского сельсовета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890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323 317,98</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323 317,98</w:t>
            </w:r>
          </w:p>
        </w:tc>
      </w:tr>
      <w:tr w:rsidR="00434D15" w:rsidRPr="00434D15" w:rsidTr="008C3E07">
        <w:trPr>
          <w:trHeight w:val="6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904</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25 000,00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25 000,00</w:t>
            </w:r>
          </w:p>
        </w:tc>
      </w:tr>
      <w:tr w:rsidR="00434D15" w:rsidRPr="00434D15" w:rsidTr="00B72B7D">
        <w:trPr>
          <w:trHeight w:val="375"/>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Администрация Таежнинского сельсовета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890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386 960,00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386 960,00</w:t>
            </w:r>
          </w:p>
        </w:tc>
      </w:tr>
      <w:tr w:rsidR="00434D15" w:rsidRPr="00434D15" w:rsidTr="008C3E07">
        <w:trPr>
          <w:trHeight w:val="6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914</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12 000,00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12 000,00</w:t>
            </w:r>
          </w:p>
        </w:tc>
      </w:tr>
      <w:tr w:rsidR="00434D15" w:rsidRPr="00434D15" w:rsidTr="00B72B7D">
        <w:trPr>
          <w:trHeight w:val="1620"/>
        </w:trPr>
        <w:tc>
          <w:tcPr>
            <w:tcW w:w="987" w:type="dxa"/>
            <w:vMerge/>
            <w:tcBorders>
              <w:top w:val="single" w:sz="8" w:space="0" w:color="auto"/>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8"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Некоммерческая организация "Региональный фонд капиатльного ремонта многоквартирных домов на территории Красноярского края"</w:t>
            </w:r>
          </w:p>
        </w:tc>
        <w:tc>
          <w:tcPr>
            <w:tcW w:w="47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4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18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0,00</w:t>
            </w:r>
          </w:p>
        </w:tc>
        <w:tc>
          <w:tcPr>
            <w:tcW w:w="1158" w:type="dxa"/>
            <w:tcBorders>
              <w:top w:val="nil"/>
              <w:left w:val="nil"/>
              <w:bottom w:val="single" w:sz="8" w:space="0" w:color="auto"/>
              <w:right w:val="single" w:sz="8" w:space="0" w:color="auto"/>
            </w:tcBorders>
            <w:shd w:val="clear" w:color="auto" w:fill="auto"/>
            <w:noWrap/>
            <w:vAlign w:val="center"/>
            <w:hideMark/>
          </w:tcPr>
          <w:p w:rsidR="000302A6" w:rsidRPr="00434D15" w:rsidRDefault="000302A6" w:rsidP="000302A6">
            <w:pPr>
              <w:spacing w:after="0" w:line="240" w:lineRule="auto"/>
              <w:jc w:val="right"/>
              <w:rPr>
                <w:rFonts w:ascii="Times New Roman" w:eastAsia="Times New Roman" w:hAnsi="Times New Roman"/>
                <w:bCs/>
                <w:sz w:val="14"/>
                <w:szCs w:val="14"/>
              </w:rPr>
            </w:pPr>
            <w:r w:rsidRPr="00434D15">
              <w:rPr>
                <w:rFonts w:ascii="Times New Roman" w:eastAsia="Times New Roman" w:hAnsi="Times New Roman"/>
                <w:bCs/>
                <w:sz w:val="14"/>
                <w:szCs w:val="14"/>
              </w:rPr>
              <w:t>0,00</w:t>
            </w:r>
          </w:p>
        </w:tc>
      </w:tr>
      <w:tr w:rsidR="00434D15" w:rsidRPr="00434D15" w:rsidTr="008C3E07">
        <w:trPr>
          <w:trHeight w:val="458"/>
        </w:trPr>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Подпрограмма 1</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"Развитие и модернизация объектов коммунальной инфраструктуры" на 2014-2016 годы</w:t>
            </w: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подпрограмме</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15 917 949,0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150 000,0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150 000,0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16 217 949,0</w:t>
            </w:r>
          </w:p>
        </w:tc>
      </w:tr>
      <w:tr w:rsidR="00434D15" w:rsidRPr="00434D15" w:rsidTr="008C3E07">
        <w:trPr>
          <w:trHeight w:val="210"/>
        </w:trPr>
        <w:tc>
          <w:tcPr>
            <w:tcW w:w="987" w:type="dxa"/>
            <w:vMerge/>
            <w:tcBorders>
              <w:top w:val="nil"/>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B72B7D">
        <w:trPr>
          <w:trHeight w:val="525"/>
        </w:trPr>
        <w:tc>
          <w:tcPr>
            <w:tcW w:w="987" w:type="dxa"/>
            <w:vMerge/>
            <w:tcBorders>
              <w:top w:val="nil"/>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15 917 949,0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150 000,0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150 000,0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16 217 949,0</w:t>
            </w:r>
          </w:p>
        </w:tc>
      </w:tr>
      <w:tr w:rsidR="00434D15" w:rsidRPr="00434D15" w:rsidTr="008C3E07">
        <w:trPr>
          <w:trHeight w:val="483"/>
        </w:trPr>
        <w:tc>
          <w:tcPr>
            <w:tcW w:w="987" w:type="dxa"/>
            <w:vMerge w:val="restart"/>
            <w:tcBorders>
              <w:top w:val="single" w:sz="8" w:space="0" w:color="auto"/>
              <w:left w:val="single" w:sz="8" w:space="0" w:color="auto"/>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Подпрограмма 2</w:t>
            </w:r>
          </w:p>
        </w:tc>
        <w:tc>
          <w:tcPr>
            <w:tcW w:w="1147" w:type="dxa"/>
            <w:vMerge w:val="restart"/>
            <w:tcBorders>
              <w:top w:val="single" w:sz="8" w:space="0" w:color="auto"/>
              <w:left w:val="single" w:sz="4" w:space="0" w:color="auto"/>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"Создание условий для безубыточной деятельности организаций жилищно-коммунального комплекса Богучанского района" на 2014-2016 годы</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153 399 200,0</w:t>
            </w:r>
          </w:p>
        </w:tc>
        <w:tc>
          <w:tcPr>
            <w:tcW w:w="14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164 110 700,0</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183 834 000,0</w:t>
            </w:r>
          </w:p>
        </w:tc>
        <w:tc>
          <w:tcPr>
            <w:tcW w:w="1158" w:type="dxa"/>
            <w:tcBorders>
              <w:top w:val="single" w:sz="8" w:space="0" w:color="auto"/>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501 343 900,0</w:t>
            </w:r>
          </w:p>
        </w:tc>
      </w:tr>
      <w:tr w:rsidR="00434D15" w:rsidRPr="00434D15" w:rsidTr="008C3E07">
        <w:trPr>
          <w:trHeight w:val="110"/>
        </w:trPr>
        <w:tc>
          <w:tcPr>
            <w:tcW w:w="987" w:type="dxa"/>
            <w:vMerge/>
            <w:tcBorders>
              <w:top w:val="single" w:sz="8" w:space="0" w:color="auto"/>
              <w:left w:val="single" w:sz="8" w:space="0" w:color="auto"/>
              <w:bottom w:val="nil"/>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nil"/>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8C3E07">
        <w:trPr>
          <w:trHeight w:val="328"/>
        </w:trPr>
        <w:tc>
          <w:tcPr>
            <w:tcW w:w="987" w:type="dxa"/>
            <w:vMerge/>
            <w:tcBorders>
              <w:top w:val="single" w:sz="8" w:space="0" w:color="auto"/>
              <w:left w:val="single" w:sz="8" w:space="0" w:color="auto"/>
              <w:bottom w:val="nil"/>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nil"/>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администрация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806</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153 399 200,0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164 110 700,0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183 834 000,0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501 343 900,0</w:t>
            </w:r>
          </w:p>
        </w:tc>
      </w:tr>
      <w:tr w:rsidR="00434D15" w:rsidRPr="00434D15" w:rsidTr="008C3E07">
        <w:trPr>
          <w:trHeight w:val="381"/>
        </w:trPr>
        <w:tc>
          <w:tcPr>
            <w:tcW w:w="9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Подпрограмма 3</w:t>
            </w:r>
          </w:p>
        </w:tc>
        <w:tc>
          <w:tcPr>
            <w:tcW w:w="11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w:t>
            </w:r>
          </w:p>
        </w:tc>
        <w:tc>
          <w:tcPr>
            <w:tcW w:w="14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w:t>
            </w:r>
          </w:p>
        </w:tc>
        <w:tc>
          <w:tcPr>
            <w:tcW w:w="1158" w:type="dxa"/>
            <w:tcBorders>
              <w:top w:val="single" w:sz="8" w:space="0" w:color="auto"/>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0,0</w:t>
            </w:r>
          </w:p>
        </w:tc>
      </w:tr>
      <w:tr w:rsidR="00434D15" w:rsidRPr="00434D15" w:rsidTr="008C3E07">
        <w:trPr>
          <w:trHeight w:val="60"/>
        </w:trPr>
        <w:tc>
          <w:tcPr>
            <w:tcW w:w="987" w:type="dxa"/>
            <w:vMerge/>
            <w:tcBorders>
              <w:top w:val="single" w:sz="8" w:space="0" w:color="auto"/>
              <w:left w:val="single" w:sz="8"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5B2DEB">
        <w:trPr>
          <w:trHeight w:val="121"/>
        </w:trPr>
        <w:tc>
          <w:tcPr>
            <w:tcW w:w="987" w:type="dxa"/>
            <w:vMerge/>
            <w:tcBorders>
              <w:top w:val="single" w:sz="8" w:space="0" w:color="auto"/>
              <w:left w:val="single" w:sz="8"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xml:space="preserve">Некоммерческая организация "Региональный фонд капиатльного ремонта многоквартирных домов на территории </w:t>
            </w:r>
            <w:r w:rsidRPr="00434D15">
              <w:rPr>
                <w:rFonts w:ascii="Times New Roman" w:eastAsia="Times New Roman" w:hAnsi="Times New Roman"/>
                <w:sz w:val="14"/>
                <w:szCs w:val="14"/>
              </w:rPr>
              <w:lastRenderedPageBreak/>
              <w:t>Красноярского края"</w:t>
            </w:r>
          </w:p>
        </w:tc>
        <w:tc>
          <w:tcPr>
            <w:tcW w:w="478"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lastRenderedPageBreak/>
              <w:t>Х</w:t>
            </w:r>
          </w:p>
        </w:tc>
        <w:tc>
          <w:tcPr>
            <w:tcW w:w="456"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403"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188"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158" w:type="dxa"/>
            <w:tcBorders>
              <w:top w:val="nil"/>
              <w:left w:val="nil"/>
              <w:bottom w:val="nil"/>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0,0</w:t>
            </w:r>
          </w:p>
        </w:tc>
      </w:tr>
      <w:tr w:rsidR="00434D15" w:rsidRPr="00434D15" w:rsidTr="008C3E07">
        <w:trPr>
          <w:trHeight w:val="60"/>
        </w:trPr>
        <w:tc>
          <w:tcPr>
            <w:tcW w:w="9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lastRenderedPageBreak/>
              <w:t>Подпрограмма 4</w:t>
            </w:r>
          </w:p>
        </w:tc>
        <w:tc>
          <w:tcPr>
            <w:tcW w:w="11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"Энергосбережение и повышение энергетической эффективности на территории Богучанского района" на 2014-2016 годы</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8 053 125,32</w:t>
            </w:r>
          </w:p>
        </w:tc>
        <w:tc>
          <w:tcPr>
            <w:tcW w:w="1403"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1 600 000,0</w:t>
            </w:r>
          </w:p>
        </w:tc>
        <w:tc>
          <w:tcPr>
            <w:tcW w:w="1188" w:type="dxa"/>
            <w:tcBorders>
              <w:top w:val="single" w:sz="8"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600 000,0</w:t>
            </w:r>
          </w:p>
        </w:tc>
        <w:tc>
          <w:tcPr>
            <w:tcW w:w="1158" w:type="dxa"/>
            <w:tcBorders>
              <w:top w:val="single" w:sz="8" w:space="0" w:color="auto"/>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10 253 125,32</w:t>
            </w:r>
          </w:p>
        </w:tc>
      </w:tr>
      <w:tr w:rsidR="00434D15" w:rsidRPr="00434D15" w:rsidTr="008C3E07">
        <w:trPr>
          <w:trHeight w:val="60"/>
        </w:trPr>
        <w:tc>
          <w:tcPr>
            <w:tcW w:w="987" w:type="dxa"/>
            <w:vMerge/>
            <w:tcBorders>
              <w:top w:val="single" w:sz="8" w:space="0" w:color="auto"/>
              <w:left w:val="single" w:sz="8"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B72B7D">
        <w:trPr>
          <w:trHeight w:val="750"/>
        </w:trPr>
        <w:tc>
          <w:tcPr>
            <w:tcW w:w="987" w:type="dxa"/>
            <w:vMerge/>
            <w:tcBorders>
              <w:top w:val="single" w:sz="8" w:space="0" w:color="auto"/>
              <w:left w:val="single" w:sz="8"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Управление образования администрации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875</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4 810 449,98</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1 600 000,00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600 000,00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7 010 449,98</w:t>
            </w:r>
          </w:p>
        </w:tc>
      </w:tr>
      <w:tr w:rsidR="00434D15" w:rsidRPr="00434D15" w:rsidTr="00B72B7D">
        <w:trPr>
          <w:trHeight w:val="750"/>
        </w:trPr>
        <w:tc>
          <w:tcPr>
            <w:tcW w:w="987" w:type="dxa"/>
            <w:vMerge/>
            <w:tcBorders>
              <w:top w:val="single" w:sz="8" w:space="0" w:color="auto"/>
              <w:left w:val="single" w:sz="8"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single" w:sz="8" w:space="0" w:color="auto"/>
              <w:left w:val="single" w:sz="4" w:space="0" w:color="auto"/>
              <w:bottom w:val="single" w:sz="4" w:space="0" w:color="auto"/>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"Управление культуры Богучанского района"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856</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240 414,00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240 414,00</w:t>
            </w:r>
          </w:p>
        </w:tc>
      </w:tr>
      <w:tr w:rsidR="00434D15" w:rsidRPr="00434D15" w:rsidTr="008C3E07">
        <w:trPr>
          <w:trHeight w:val="342"/>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val="restart"/>
            <w:tcBorders>
              <w:top w:val="nil"/>
              <w:left w:val="single" w:sz="4" w:space="0" w:color="auto"/>
              <w:bottom w:val="nil"/>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13 347,09</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13 347,09</w:t>
            </w:r>
          </w:p>
        </w:tc>
      </w:tr>
      <w:tr w:rsidR="00434D15" w:rsidRPr="00434D15" w:rsidTr="008C3E07">
        <w:trPr>
          <w:trHeight w:val="70"/>
        </w:trPr>
        <w:tc>
          <w:tcPr>
            <w:tcW w:w="987" w:type="dxa"/>
            <w:tcBorders>
              <w:top w:val="nil"/>
              <w:left w:val="single" w:sz="8" w:space="0" w:color="auto"/>
              <w:bottom w:val="nil"/>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nil"/>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tcBorders>
              <w:top w:val="nil"/>
              <w:left w:val="single" w:sz="4" w:space="0" w:color="auto"/>
              <w:bottom w:val="nil"/>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1 317 290,96</w:t>
            </w:r>
          </w:p>
        </w:tc>
        <w:tc>
          <w:tcPr>
            <w:tcW w:w="1403"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nil"/>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nil"/>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1 317 290,96</w:t>
            </w:r>
          </w:p>
        </w:tc>
      </w:tr>
      <w:tr w:rsidR="00434D15" w:rsidRPr="00434D15" w:rsidTr="00B72B7D">
        <w:trPr>
          <w:trHeight w:val="37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администрация Богучанского района</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806</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924 345,31</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924 345,31</w:t>
            </w:r>
          </w:p>
        </w:tc>
      </w:tr>
      <w:tr w:rsidR="00434D15" w:rsidRPr="00434D15" w:rsidTr="008C3E07">
        <w:trPr>
          <w:trHeight w:val="70"/>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Администрация Богучанского сельсовета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890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323 317,98</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323 317,98</w:t>
            </w:r>
          </w:p>
        </w:tc>
      </w:tr>
      <w:tr w:rsidR="00434D15" w:rsidRPr="00434D15" w:rsidTr="008C3E07">
        <w:trPr>
          <w:trHeight w:val="70"/>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904</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25 000,00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25 000,00</w:t>
            </w:r>
          </w:p>
        </w:tc>
      </w:tr>
      <w:tr w:rsidR="00434D15" w:rsidRPr="00434D15" w:rsidTr="008C3E07">
        <w:trPr>
          <w:trHeight w:val="70"/>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Администрация Таежнинского сельсовета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890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386 960,00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386 960,00</w:t>
            </w:r>
          </w:p>
        </w:tc>
      </w:tr>
      <w:tr w:rsidR="00434D15" w:rsidRPr="00434D15" w:rsidTr="008C3E07">
        <w:trPr>
          <w:trHeight w:val="70"/>
        </w:trPr>
        <w:tc>
          <w:tcPr>
            <w:tcW w:w="987" w:type="dxa"/>
            <w:tcBorders>
              <w:top w:val="nil"/>
              <w:left w:val="single" w:sz="4" w:space="0" w:color="auto"/>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47"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061" w:type="dxa"/>
            <w:vMerge/>
            <w:tcBorders>
              <w:top w:val="nil"/>
              <w:left w:val="single" w:sz="4" w:space="0" w:color="auto"/>
              <w:bottom w:val="single" w:sz="4"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914</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12 000,00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0,00</w:t>
            </w:r>
          </w:p>
        </w:tc>
        <w:tc>
          <w:tcPr>
            <w:tcW w:w="115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12 000,00</w:t>
            </w:r>
          </w:p>
        </w:tc>
      </w:tr>
      <w:tr w:rsidR="00434D15" w:rsidRPr="00434D15" w:rsidTr="008C3E07">
        <w:trPr>
          <w:trHeight w:val="346"/>
        </w:trPr>
        <w:tc>
          <w:tcPr>
            <w:tcW w:w="987" w:type="dxa"/>
            <w:vMerge w:val="restart"/>
            <w:tcBorders>
              <w:top w:val="nil"/>
              <w:left w:val="single" w:sz="8"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Подпрограмма 5</w:t>
            </w:r>
          </w:p>
        </w:tc>
        <w:tc>
          <w:tcPr>
            <w:tcW w:w="1147" w:type="dxa"/>
            <w:vMerge w:val="restart"/>
            <w:tcBorders>
              <w:top w:val="nil"/>
              <w:left w:val="single" w:sz="4"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"Реконструкция и капитальный ремонт объектов коммунальной инфраструктуры муниципального образования Богучанский район" на 201-2016 годы</w:t>
            </w: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33 942 051,0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35 000 000,0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38 250 000,0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107 192 051,0</w:t>
            </w:r>
          </w:p>
        </w:tc>
      </w:tr>
      <w:tr w:rsidR="00434D15" w:rsidRPr="00434D15" w:rsidTr="008C3E07">
        <w:trPr>
          <w:trHeight w:val="6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8C3E07">
        <w:trPr>
          <w:trHeight w:val="6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8"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33 942 051,0</w:t>
            </w:r>
          </w:p>
        </w:tc>
        <w:tc>
          <w:tcPr>
            <w:tcW w:w="14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35 000 000,0</w:t>
            </w:r>
          </w:p>
        </w:tc>
        <w:tc>
          <w:tcPr>
            <w:tcW w:w="118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38 250 000,0</w:t>
            </w:r>
          </w:p>
        </w:tc>
        <w:tc>
          <w:tcPr>
            <w:tcW w:w="1158" w:type="dxa"/>
            <w:tcBorders>
              <w:top w:val="nil"/>
              <w:left w:val="nil"/>
              <w:bottom w:val="single" w:sz="8"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107 192 051,0</w:t>
            </w:r>
          </w:p>
        </w:tc>
      </w:tr>
      <w:tr w:rsidR="00434D15" w:rsidRPr="00434D15" w:rsidTr="008C3E07">
        <w:trPr>
          <w:trHeight w:val="561"/>
        </w:trPr>
        <w:tc>
          <w:tcPr>
            <w:tcW w:w="987" w:type="dxa"/>
            <w:vMerge w:val="restart"/>
            <w:tcBorders>
              <w:top w:val="nil"/>
              <w:left w:val="single" w:sz="8"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Подпрограмма 6</w:t>
            </w:r>
          </w:p>
        </w:tc>
        <w:tc>
          <w:tcPr>
            <w:tcW w:w="1147" w:type="dxa"/>
            <w:vMerge w:val="restart"/>
            <w:tcBorders>
              <w:top w:val="nil"/>
              <w:left w:val="single" w:sz="4"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"Обращение с отходами на территории Богучанского района" на 2014-2016 годы</w:t>
            </w: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110 090,0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3 365 000,0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3 475 090,0</w:t>
            </w:r>
          </w:p>
        </w:tc>
      </w:tr>
      <w:tr w:rsidR="00434D15" w:rsidRPr="00434D15" w:rsidTr="008C3E07">
        <w:trPr>
          <w:trHeight w:val="6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B72B7D">
        <w:trPr>
          <w:trHeight w:val="60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110 090,0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110 090,0</w:t>
            </w:r>
          </w:p>
        </w:tc>
      </w:tr>
      <w:tr w:rsidR="00434D15" w:rsidRPr="00434D15" w:rsidTr="008C3E07">
        <w:trPr>
          <w:trHeight w:val="135"/>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8"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xml:space="preserve">УМС Богучанского района </w:t>
            </w:r>
          </w:p>
        </w:tc>
        <w:tc>
          <w:tcPr>
            <w:tcW w:w="47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863</w:t>
            </w:r>
          </w:p>
        </w:tc>
        <w:tc>
          <w:tcPr>
            <w:tcW w:w="456"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4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3 365 000,0</w:t>
            </w:r>
          </w:p>
        </w:tc>
        <w:tc>
          <w:tcPr>
            <w:tcW w:w="118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0,0</w:t>
            </w:r>
          </w:p>
        </w:tc>
        <w:tc>
          <w:tcPr>
            <w:tcW w:w="1158" w:type="dxa"/>
            <w:tcBorders>
              <w:top w:val="nil"/>
              <w:left w:val="nil"/>
              <w:bottom w:val="single" w:sz="8"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3 365 000,0</w:t>
            </w:r>
          </w:p>
        </w:tc>
      </w:tr>
      <w:tr w:rsidR="00434D15" w:rsidRPr="00434D15" w:rsidTr="008C3E07">
        <w:trPr>
          <w:trHeight w:val="358"/>
        </w:trPr>
        <w:tc>
          <w:tcPr>
            <w:tcW w:w="987" w:type="dxa"/>
            <w:vMerge w:val="restart"/>
            <w:tcBorders>
              <w:top w:val="nil"/>
              <w:left w:val="single" w:sz="8"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Подпрограмма 7</w:t>
            </w:r>
          </w:p>
        </w:tc>
        <w:tc>
          <w:tcPr>
            <w:tcW w:w="1147" w:type="dxa"/>
            <w:vMerge w:val="restart"/>
            <w:tcBorders>
              <w:top w:val="nil"/>
              <w:left w:val="single" w:sz="4" w:space="0" w:color="auto"/>
              <w:bottom w:val="single" w:sz="8" w:space="0" w:color="000000"/>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"&lt;Чистая вода&gt; на территории муниципального образования Богучанский район" на 2014-2016 годы</w:t>
            </w: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всего расходные обязательства  по программе</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3 000 000,0</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2 625 000,0</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bCs/>
                <w:sz w:val="14"/>
                <w:szCs w:val="14"/>
              </w:rPr>
            </w:pPr>
            <w:r w:rsidRPr="00434D15">
              <w:rPr>
                <w:rFonts w:ascii="Times New Roman" w:eastAsia="Times New Roman" w:hAnsi="Times New Roman"/>
                <w:bCs/>
                <w:sz w:val="14"/>
                <w:szCs w:val="14"/>
              </w:rPr>
              <w:t>2 475 000,0</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bCs/>
                <w:sz w:val="14"/>
                <w:szCs w:val="14"/>
              </w:rPr>
            </w:pPr>
            <w:r w:rsidRPr="00434D15">
              <w:rPr>
                <w:rFonts w:ascii="Times New Roman" w:eastAsia="Times New Roman" w:hAnsi="Times New Roman"/>
                <w:bCs/>
                <w:sz w:val="14"/>
                <w:szCs w:val="14"/>
              </w:rPr>
              <w:t>8 100 000,0</w:t>
            </w:r>
          </w:p>
        </w:tc>
      </w:tr>
      <w:tr w:rsidR="00434D15" w:rsidRPr="00434D15" w:rsidTr="008C3E07">
        <w:trPr>
          <w:trHeight w:val="6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4"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в том числе по ГРБС:</w:t>
            </w:r>
          </w:p>
        </w:tc>
        <w:tc>
          <w:tcPr>
            <w:tcW w:w="47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56"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43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351"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8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403"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88" w:type="dxa"/>
            <w:tcBorders>
              <w:top w:val="nil"/>
              <w:left w:val="nil"/>
              <w:bottom w:val="single" w:sz="4"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 </w:t>
            </w:r>
          </w:p>
        </w:tc>
        <w:tc>
          <w:tcPr>
            <w:tcW w:w="1158" w:type="dxa"/>
            <w:tcBorders>
              <w:top w:val="nil"/>
              <w:left w:val="nil"/>
              <w:bottom w:val="single" w:sz="4"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 </w:t>
            </w:r>
          </w:p>
        </w:tc>
      </w:tr>
      <w:tr w:rsidR="00434D15" w:rsidRPr="00434D15" w:rsidTr="008C3E07">
        <w:trPr>
          <w:trHeight w:val="60"/>
        </w:trPr>
        <w:tc>
          <w:tcPr>
            <w:tcW w:w="987" w:type="dxa"/>
            <w:vMerge/>
            <w:tcBorders>
              <w:top w:val="nil"/>
              <w:left w:val="single" w:sz="8"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147" w:type="dxa"/>
            <w:vMerge/>
            <w:tcBorders>
              <w:top w:val="nil"/>
              <w:left w:val="single" w:sz="4" w:space="0" w:color="auto"/>
              <w:bottom w:val="single" w:sz="8" w:space="0" w:color="000000"/>
              <w:right w:val="single" w:sz="4" w:space="0" w:color="auto"/>
            </w:tcBorders>
            <w:vAlign w:val="center"/>
            <w:hideMark/>
          </w:tcPr>
          <w:p w:rsidR="000302A6" w:rsidRPr="00434D15" w:rsidRDefault="000302A6" w:rsidP="000302A6">
            <w:pPr>
              <w:spacing w:after="0" w:line="240" w:lineRule="auto"/>
              <w:rPr>
                <w:rFonts w:ascii="Times New Roman" w:eastAsia="Times New Roman" w:hAnsi="Times New Roman"/>
                <w:sz w:val="14"/>
                <w:szCs w:val="14"/>
              </w:rPr>
            </w:pPr>
          </w:p>
        </w:tc>
        <w:tc>
          <w:tcPr>
            <w:tcW w:w="1061" w:type="dxa"/>
            <w:tcBorders>
              <w:top w:val="nil"/>
              <w:left w:val="nil"/>
              <w:bottom w:val="single" w:sz="8" w:space="0" w:color="auto"/>
              <w:right w:val="single" w:sz="4" w:space="0" w:color="auto"/>
            </w:tcBorders>
            <w:shd w:val="clear" w:color="auto" w:fill="auto"/>
            <w:vAlign w:val="center"/>
            <w:hideMark/>
          </w:tcPr>
          <w:p w:rsidR="000302A6" w:rsidRPr="00434D15" w:rsidRDefault="000302A6" w:rsidP="000302A6">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МКУ "Муниципальная служба Заказчика"</w:t>
            </w:r>
          </w:p>
        </w:tc>
        <w:tc>
          <w:tcPr>
            <w:tcW w:w="47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830</w:t>
            </w:r>
          </w:p>
        </w:tc>
        <w:tc>
          <w:tcPr>
            <w:tcW w:w="456"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43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351"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Х</w:t>
            </w:r>
          </w:p>
        </w:tc>
        <w:tc>
          <w:tcPr>
            <w:tcW w:w="8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3 000 000,0</w:t>
            </w:r>
          </w:p>
        </w:tc>
        <w:tc>
          <w:tcPr>
            <w:tcW w:w="1403"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2 625 000,0</w:t>
            </w:r>
          </w:p>
        </w:tc>
        <w:tc>
          <w:tcPr>
            <w:tcW w:w="1188" w:type="dxa"/>
            <w:tcBorders>
              <w:top w:val="nil"/>
              <w:left w:val="nil"/>
              <w:bottom w:val="single" w:sz="8" w:space="0" w:color="auto"/>
              <w:right w:val="single" w:sz="4" w:space="0" w:color="auto"/>
            </w:tcBorders>
            <w:shd w:val="clear" w:color="auto" w:fill="auto"/>
            <w:noWrap/>
            <w:vAlign w:val="center"/>
            <w:hideMark/>
          </w:tcPr>
          <w:p w:rsidR="000302A6" w:rsidRPr="00434D15" w:rsidRDefault="000302A6" w:rsidP="009A1B0C">
            <w:pPr>
              <w:spacing w:after="0" w:line="240" w:lineRule="auto"/>
              <w:rPr>
                <w:rFonts w:ascii="Times New Roman" w:eastAsia="Times New Roman" w:hAnsi="Times New Roman"/>
                <w:sz w:val="14"/>
                <w:szCs w:val="14"/>
              </w:rPr>
            </w:pPr>
            <w:r w:rsidRPr="00434D15">
              <w:rPr>
                <w:rFonts w:ascii="Times New Roman" w:eastAsia="Times New Roman" w:hAnsi="Times New Roman"/>
                <w:sz w:val="14"/>
                <w:szCs w:val="14"/>
              </w:rPr>
              <w:t>2 475 000,0</w:t>
            </w:r>
          </w:p>
        </w:tc>
        <w:tc>
          <w:tcPr>
            <w:tcW w:w="1158" w:type="dxa"/>
            <w:tcBorders>
              <w:top w:val="nil"/>
              <w:left w:val="nil"/>
              <w:bottom w:val="single" w:sz="8" w:space="0" w:color="auto"/>
              <w:right w:val="single" w:sz="8" w:space="0" w:color="auto"/>
            </w:tcBorders>
            <w:shd w:val="clear" w:color="auto" w:fill="auto"/>
            <w:noWrap/>
            <w:vAlign w:val="center"/>
            <w:hideMark/>
          </w:tcPr>
          <w:p w:rsidR="000302A6" w:rsidRPr="00434D15" w:rsidRDefault="000302A6" w:rsidP="000302A6">
            <w:pPr>
              <w:spacing w:after="0" w:line="240" w:lineRule="auto"/>
              <w:jc w:val="center"/>
              <w:rPr>
                <w:rFonts w:ascii="Times New Roman" w:eastAsia="Times New Roman" w:hAnsi="Times New Roman"/>
                <w:sz w:val="14"/>
                <w:szCs w:val="14"/>
              </w:rPr>
            </w:pPr>
            <w:r w:rsidRPr="00434D15">
              <w:rPr>
                <w:rFonts w:ascii="Times New Roman" w:eastAsia="Times New Roman" w:hAnsi="Times New Roman"/>
                <w:sz w:val="14"/>
                <w:szCs w:val="14"/>
              </w:rPr>
              <w:t>8 100 000,0</w:t>
            </w:r>
          </w:p>
        </w:tc>
      </w:tr>
    </w:tbl>
    <w:p w:rsidR="000302A6" w:rsidRDefault="008A4AEA" w:rsidP="0019356B">
      <w:pPr>
        <w:spacing w:after="0" w:line="240" w:lineRule="auto"/>
        <w:jc w:val="both"/>
        <w:rPr>
          <w:rFonts w:ascii="Times New Roman" w:hAnsi="Times New Roman"/>
          <w:sz w:val="16"/>
        </w:rPr>
      </w:pPr>
      <w:r w:rsidRPr="00B72B7D">
        <w:rPr>
          <w:rFonts w:ascii="Times New Roman" w:hAnsi="Times New Roman"/>
          <w:sz w:val="16"/>
        </w:rPr>
        <w:fldChar w:fldCharType="end"/>
      </w:r>
    </w:p>
    <w:p w:rsidR="009A1B0C" w:rsidRPr="001920A5" w:rsidRDefault="009A1B0C" w:rsidP="009A1B0C">
      <w:pPr>
        <w:spacing w:after="0" w:line="240" w:lineRule="auto"/>
        <w:jc w:val="right"/>
        <w:rPr>
          <w:rFonts w:ascii="Times New Roman" w:hAnsi="Times New Roman"/>
          <w:sz w:val="18"/>
          <w:szCs w:val="18"/>
        </w:rPr>
      </w:pPr>
      <w:r w:rsidRPr="001920A5">
        <w:rPr>
          <w:rFonts w:ascii="Times New Roman" w:hAnsi="Times New Roman"/>
          <w:sz w:val="18"/>
          <w:szCs w:val="18"/>
        </w:rPr>
        <w:t xml:space="preserve">Приложение № </w:t>
      </w:r>
      <w:r>
        <w:rPr>
          <w:rFonts w:ascii="Times New Roman" w:hAnsi="Times New Roman"/>
          <w:sz w:val="18"/>
          <w:szCs w:val="18"/>
        </w:rPr>
        <w:t>5</w:t>
      </w:r>
    </w:p>
    <w:p w:rsidR="009A1B0C" w:rsidRDefault="009A1B0C" w:rsidP="009A1B0C">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9A1B0C" w:rsidRDefault="009A1B0C" w:rsidP="009A1B0C">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9A1B0C" w:rsidRDefault="009A1B0C" w:rsidP="009A1B0C">
      <w:pPr>
        <w:spacing w:after="0" w:line="240" w:lineRule="auto"/>
        <w:jc w:val="right"/>
        <w:rPr>
          <w:rFonts w:ascii="Times New Roman" w:hAnsi="Times New Roman"/>
          <w:sz w:val="18"/>
          <w:szCs w:val="18"/>
        </w:rPr>
      </w:pPr>
    </w:p>
    <w:p w:rsidR="009A1B0C" w:rsidRDefault="009A1B0C" w:rsidP="009A1B0C">
      <w:pPr>
        <w:spacing w:after="0" w:line="240" w:lineRule="auto"/>
        <w:jc w:val="right"/>
        <w:rPr>
          <w:rFonts w:ascii="Times New Roman" w:hAnsi="Times New Roman"/>
          <w:sz w:val="18"/>
          <w:szCs w:val="18"/>
        </w:rPr>
      </w:pPr>
      <w:r>
        <w:rPr>
          <w:rFonts w:ascii="Times New Roman" w:hAnsi="Times New Roman"/>
          <w:sz w:val="18"/>
          <w:szCs w:val="18"/>
        </w:rPr>
        <w:t>Приложение № 3</w:t>
      </w:r>
    </w:p>
    <w:p w:rsidR="009A1B0C" w:rsidRDefault="009A1B0C" w:rsidP="009A1B0C">
      <w:pPr>
        <w:spacing w:after="0" w:line="240" w:lineRule="auto"/>
        <w:jc w:val="right"/>
        <w:rPr>
          <w:rFonts w:ascii="Times New Roman" w:hAnsi="Times New Roman"/>
          <w:sz w:val="18"/>
          <w:szCs w:val="18"/>
        </w:rPr>
      </w:pPr>
      <w:r>
        <w:rPr>
          <w:rFonts w:ascii="Times New Roman" w:hAnsi="Times New Roman"/>
          <w:sz w:val="18"/>
          <w:szCs w:val="18"/>
        </w:rPr>
        <w:t>к муниципальной программе</w:t>
      </w:r>
    </w:p>
    <w:p w:rsidR="009A1B0C" w:rsidRDefault="009A1B0C" w:rsidP="009A1B0C">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9A1B0C" w:rsidRDefault="009A1B0C" w:rsidP="009A1B0C">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p w:rsidR="009A1B0C" w:rsidRPr="009A1B0C" w:rsidRDefault="009A1B0C" w:rsidP="009A1B0C">
      <w:pPr>
        <w:spacing w:after="0" w:line="240" w:lineRule="auto"/>
        <w:jc w:val="right"/>
        <w:rPr>
          <w:rFonts w:ascii="Times New Roman" w:hAnsi="Times New Roman"/>
          <w:sz w:val="18"/>
          <w:szCs w:val="18"/>
        </w:rPr>
      </w:pPr>
    </w:p>
    <w:tbl>
      <w:tblPr>
        <w:tblW w:w="5000" w:type="pct"/>
        <w:tblLook w:val="04A0"/>
      </w:tblPr>
      <w:tblGrid>
        <w:gridCol w:w="222"/>
        <w:gridCol w:w="1590"/>
        <w:gridCol w:w="1858"/>
        <w:gridCol w:w="1703"/>
        <w:gridCol w:w="1252"/>
        <w:gridCol w:w="1072"/>
        <w:gridCol w:w="1072"/>
        <w:gridCol w:w="802"/>
      </w:tblGrid>
      <w:tr w:rsidR="009A1B0C" w:rsidRPr="00772945" w:rsidTr="009A1B0C">
        <w:trPr>
          <w:trHeight w:val="499"/>
        </w:trPr>
        <w:tc>
          <w:tcPr>
            <w:tcW w:w="115" w:type="pct"/>
            <w:tcBorders>
              <w:top w:val="nil"/>
              <w:left w:val="nil"/>
              <w:bottom w:val="nil"/>
              <w:right w:val="nil"/>
            </w:tcBorders>
            <w:shd w:val="clear" w:color="auto" w:fill="auto"/>
            <w:noWrap/>
            <w:vAlign w:val="center"/>
            <w:hideMark/>
          </w:tcPr>
          <w:p w:rsidR="009A1B0C" w:rsidRPr="00772945" w:rsidRDefault="009A1B0C" w:rsidP="009A1B0C">
            <w:pPr>
              <w:spacing w:after="0" w:line="240" w:lineRule="auto"/>
              <w:rPr>
                <w:rFonts w:ascii="Times New Roman" w:eastAsia="Times New Roman" w:hAnsi="Times New Roman"/>
                <w:sz w:val="20"/>
                <w:szCs w:val="20"/>
              </w:rPr>
            </w:pPr>
          </w:p>
        </w:tc>
        <w:tc>
          <w:tcPr>
            <w:tcW w:w="4885" w:type="pct"/>
            <w:gridSpan w:val="7"/>
            <w:tcBorders>
              <w:top w:val="nil"/>
              <w:left w:val="nil"/>
              <w:bottom w:val="nil"/>
              <w:right w:val="nil"/>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20"/>
                <w:szCs w:val="20"/>
              </w:rPr>
            </w:pPr>
            <w:r w:rsidRPr="009A1B0C">
              <w:rPr>
                <w:rFonts w:ascii="Times New Roman" w:eastAsia="Times New Roman" w:hAnsi="Times New Roman"/>
                <w:bCs/>
                <w:sz w:val="20"/>
                <w:szCs w:val="20"/>
              </w:rPr>
              <w:t>Ресурсное обеспечение и прогнозная оценка расходов на реализацию целей муниципально</w:t>
            </w:r>
            <w:r>
              <w:rPr>
                <w:rFonts w:ascii="Times New Roman" w:eastAsia="Times New Roman" w:hAnsi="Times New Roman"/>
                <w:bCs/>
                <w:sz w:val="20"/>
                <w:szCs w:val="20"/>
              </w:rPr>
              <w:t xml:space="preserve">й программы Богучанского района </w:t>
            </w:r>
            <w:r w:rsidRPr="009A1B0C">
              <w:rPr>
                <w:rFonts w:ascii="Times New Roman" w:eastAsia="Times New Roman" w:hAnsi="Times New Roman"/>
                <w:bCs/>
                <w:sz w:val="20"/>
                <w:szCs w:val="20"/>
              </w:rPr>
              <w:t>с учетом источников финансирования, в том числе по уровням бюджетной системы</w:t>
            </w:r>
          </w:p>
        </w:tc>
      </w:tr>
      <w:tr w:rsidR="009A1B0C" w:rsidRPr="00772945" w:rsidTr="009A1B0C">
        <w:trPr>
          <w:trHeight w:val="36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40"/>
                <w:szCs w:val="40"/>
              </w:rPr>
            </w:pPr>
          </w:p>
        </w:tc>
        <w:tc>
          <w:tcPr>
            <w:tcW w:w="831"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18"/>
                <w:szCs w:val="20"/>
              </w:rPr>
            </w:pPr>
          </w:p>
        </w:tc>
        <w:tc>
          <w:tcPr>
            <w:tcW w:w="971"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18"/>
                <w:szCs w:val="20"/>
              </w:rPr>
            </w:pPr>
          </w:p>
        </w:tc>
        <w:tc>
          <w:tcPr>
            <w:tcW w:w="890"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18"/>
                <w:szCs w:val="20"/>
              </w:rPr>
            </w:pPr>
          </w:p>
        </w:tc>
        <w:tc>
          <w:tcPr>
            <w:tcW w:w="654"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20"/>
                <w:szCs w:val="20"/>
              </w:rPr>
            </w:pPr>
          </w:p>
        </w:tc>
        <w:tc>
          <w:tcPr>
            <w:tcW w:w="560"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20"/>
                <w:szCs w:val="20"/>
              </w:rPr>
            </w:pPr>
          </w:p>
        </w:tc>
        <w:tc>
          <w:tcPr>
            <w:tcW w:w="560"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20"/>
                <w:szCs w:val="20"/>
              </w:rPr>
            </w:pPr>
          </w:p>
        </w:tc>
        <w:tc>
          <w:tcPr>
            <w:tcW w:w="420"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20"/>
                <w:szCs w:val="20"/>
              </w:rPr>
            </w:pPr>
          </w:p>
        </w:tc>
      </w:tr>
      <w:tr w:rsidR="009A1B0C" w:rsidRPr="00772945" w:rsidTr="009A1B0C">
        <w:trPr>
          <w:trHeight w:val="105"/>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rPr>
                <w:rFonts w:ascii="Times New Roman" w:eastAsia="Times New Roman" w:hAnsi="Times New Roman"/>
                <w:sz w:val="14"/>
                <w:szCs w:val="20"/>
              </w:rPr>
            </w:pPr>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Статус</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xml:space="preserve">Наименование муниципальной программы, </w:t>
            </w:r>
            <w:r w:rsidRPr="009A1B0C">
              <w:rPr>
                <w:rFonts w:ascii="Times New Roman" w:eastAsia="Times New Roman" w:hAnsi="Times New Roman"/>
                <w:sz w:val="16"/>
                <w:szCs w:val="16"/>
              </w:rPr>
              <w:lastRenderedPageBreak/>
              <w:t>подпрограммы муниципальной программы</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lastRenderedPageBreak/>
              <w:t>Ответственный исполнитель, соисполнители</w:t>
            </w:r>
          </w:p>
        </w:tc>
        <w:tc>
          <w:tcPr>
            <w:tcW w:w="2193" w:type="pct"/>
            <w:gridSpan w:val="4"/>
            <w:tcBorders>
              <w:top w:val="single" w:sz="4" w:space="0" w:color="auto"/>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Оценка расходов (рублей), годы</w:t>
            </w:r>
          </w:p>
        </w:tc>
      </w:tr>
      <w:tr w:rsidR="009A1B0C" w:rsidRPr="00772945" w:rsidTr="009A1B0C">
        <w:trPr>
          <w:trHeight w:val="336"/>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654"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28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xml:space="preserve">очередной финансовый </w:t>
            </w:r>
            <w:r w:rsidRPr="009A1B0C">
              <w:rPr>
                <w:rFonts w:ascii="Times New Roman" w:eastAsia="Times New Roman" w:hAnsi="Times New Roman"/>
                <w:sz w:val="16"/>
                <w:szCs w:val="16"/>
              </w:rPr>
              <w:lastRenderedPageBreak/>
              <w:t xml:space="preserve">год </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lastRenderedPageBreak/>
              <w:t xml:space="preserve">первый год планового </w:t>
            </w:r>
            <w:r w:rsidRPr="009A1B0C">
              <w:rPr>
                <w:rFonts w:ascii="Times New Roman" w:eastAsia="Times New Roman" w:hAnsi="Times New Roman"/>
                <w:sz w:val="16"/>
                <w:szCs w:val="16"/>
              </w:rPr>
              <w:lastRenderedPageBreak/>
              <w:t xml:space="preserve">периода </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lastRenderedPageBreak/>
              <w:t xml:space="preserve">второй год планового </w:t>
            </w:r>
            <w:r w:rsidRPr="009A1B0C">
              <w:rPr>
                <w:rFonts w:ascii="Times New Roman" w:eastAsia="Times New Roman" w:hAnsi="Times New Roman"/>
                <w:sz w:val="16"/>
                <w:szCs w:val="16"/>
              </w:rPr>
              <w:lastRenderedPageBreak/>
              <w:t>периода</w:t>
            </w:r>
          </w:p>
        </w:tc>
        <w:tc>
          <w:tcPr>
            <w:tcW w:w="420" w:type="pct"/>
            <w:vMerge w:val="restart"/>
            <w:tcBorders>
              <w:top w:val="nil"/>
              <w:left w:val="single" w:sz="4" w:space="0" w:color="auto"/>
              <w:bottom w:val="nil"/>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lastRenderedPageBreak/>
              <w:t xml:space="preserve">итого на период </w:t>
            </w:r>
            <w:r w:rsidRPr="009A1B0C">
              <w:rPr>
                <w:rFonts w:ascii="Times New Roman" w:eastAsia="Times New Roman" w:hAnsi="Times New Roman"/>
                <w:sz w:val="16"/>
                <w:szCs w:val="16"/>
              </w:rPr>
              <w:br/>
            </w:r>
            <w:r w:rsidRPr="009A1B0C">
              <w:rPr>
                <w:rFonts w:ascii="Times New Roman" w:eastAsia="Times New Roman" w:hAnsi="Times New Roman"/>
                <w:sz w:val="16"/>
                <w:szCs w:val="16"/>
              </w:rPr>
              <w:lastRenderedPageBreak/>
              <w:t>2014-2016 годы</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654"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xml:space="preserve">2014 </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xml:space="preserve">2015 </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xml:space="preserve">2016 </w:t>
            </w:r>
          </w:p>
        </w:tc>
        <w:tc>
          <w:tcPr>
            <w:tcW w:w="420" w:type="pct"/>
            <w:vMerge/>
            <w:tcBorders>
              <w:top w:val="nil"/>
              <w:left w:val="single" w:sz="4" w:space="0" w:color="auto"/>
              <w:bottom w:val="nil"/>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tcBorders>
              <w:top w:val="nil"/>
              <w:left w:val="single" w:sz="4" w:space="0" w:color="auto"/>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w:t>
            </w:r>
          </w:p>
        </w:tc>
        <w:tc>
          <w:tcPr>
            <w:tcW w:w="971"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w:t>
            </w: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w:t>
            </w:r>
          </w:p>
        </w:tc>
        <w:tc>
          <w:tcPr>
            <w:tcW w:w="654"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4</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5</w:t>
            </w:r>
          </w:p>
        </w:tc>
        <w:tc>
          <w:tcPr>
            <w:tcW w:w="56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6</w:t>
            </w:r>
          </w:p>
        </w:tc>
        <w:tc>
          <w:tcPr>
            <w:tcW w:w="42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7</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Муниципальная программа</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w:t>
            </w: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214 422 415,32</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206 850 700,00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225 309 000,00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646 582 115,32</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федеральный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173 878 528,23</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164 110 700,0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183 834 000,0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521 823 228,23</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40 506 887,09</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42 740 000,0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41 475 000,0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124 721 887,09</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бюджеты муниципальных   образований</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37 000,0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37 000,0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1</w:t>
            </w:r>
          </w:p>
        </w:tc>
        <w:tc>
          <w:tcPr>
            <w:tcW w:w="971" w:type="pct"/>
            <w:vMerge w:val="restart"/>
            <w:tcBorders>
              <w:top w:val="nil"/>
              <w:left w:val="single" w:sz="4" w:space="0" w:color="auto"/>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"Развитие и модернизация объектов коммунальной инфраструктуры" на 2014-2016 годы</w:t>
            </w:r>
          </w:p>
        </w:tc>
        <w:tc>
          <w:tcPr>
            <w:tcW w:w="89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МКУ "Муниципальная служба Заказчика"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15 917 949,0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150 000,0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150 000,0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16 217 949,0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14 800 000,0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14 800 000,0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1 117 949,0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150 000,0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150 000,0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1 417 949,0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auto"/>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2</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"Создание условий для безубыточной деятельности организаций жилищно-коммунального комплекса Богучанского района" на 2014-2016 годы</w:t>
            </w: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администрация Богучанского района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153 399 200,0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164 110 700,0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183 834 000,0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501 343 900,0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153 399 200,0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164 110 700,0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183 834 000,0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501 343 900,0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216"/>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3</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Некоммерческая организация "Региональный фонд капиатльного ремонта многоквартирных домов на территории Красноярского края"</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593"/>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4</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"Энергосбережение и повышение энергетической эффективности в на территории Богучанского района" на 2014-2016 годы</w:t>
            </w: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Управление образования администрации Богучанского района;  МКУ "Управление культуры Богучанского </w:t>
            </w:r>
            <w:r w:rsidRPr="009A1B0C">
              <w:rPr>
                <w:rFonts w:ascii="Times New Roman" w:eastAsia="Times New Roman" w:hAnsi="Times New Roman"/>
                <w:sz w:val="16"/>
                <w:szCs w:val="16"/>
              </w:rPr>
              <w:lastRenderedPageBreak/>
              <w:t>района";</w:t>
            </w:r>
            <w:r w:rsidRPr="009A1B0C">
              <w:rPr>
                <w:rFonts w:ascii="Times New Roman" w:eastAsia="Times New Roman" w:hAnsi="Times New Roman"/>
                <w:sz w:val="16"/>
                <w:szCs w:val="16"/>
              </w:rPr>
              <w:br/>
              <w:t>МКУ "Муниципальная служба "Заказчика".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lastRenderedPageBreak/>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8 053 125,32</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1 600 000,00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600 000,00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10 253 125,32</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5 679 328,23</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5 679 328,23</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2 336 797,09</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1 600 000,00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600 000,00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4 536 797,09</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r>
      <w:tr w:rsidR="009A1B0C" w:rsidRPr="00772945" w:rsidTr="009A1B0C">
        <w:trPr>
          <w:trHeight w:val="435"/>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37 000,00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37 000,00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5</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2014-2016 годы</w:t>
            </w:r>
          </w:p>
        </w:tc>
        <w:tc>
          <w:tcPr>
            <w:tcW w:w="89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МКУ "Муниципальная служба Заказчика"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33 942 051,0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35 000 000,0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38 250 000,0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107 192 051,0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33 942 051,0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35 000 000,0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38 250 000,0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107 192 051,0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915"/>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Подпрограмма 6</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"Обращение с отходами на территории Богучанского района" на 2014-2016 годы</w:t>
            </w:r>
          </w:p>
        </w:tc>
        <w:tc>
          <w:tcPr>
            <w:tcW w:w="89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МКУ "Муниципальная служба Заказчика";</w:t>
            </w:r>
            <w:r w:rsidRPr="009A1B0C">
              <w:rPr>
                <w:rFonts w:ascii="Times New Roman" w:eastAsia="Times New Roman" w:hAnsi="Times New Roman"/>
                <w:sz w:val="16"/>
                <w:szCs w:val="16"/>
              </w:rPr>
              <w:br/>
              <w:t>УМС Богучанского района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110 090,0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3 365 000,0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3 475 090,0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335"/>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110 090,0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3 365 000,0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3 475 090,0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Подпрограмма 7</w:t>
            </w:r>
          </w:p>
        </w:tc>
        <w:tc>
          <w:tcPr>
            <w:tcW w:w="971" w:type="pct"/>
            <w:vMerge w:val="restart"/>
            <w:tcBorders>
              <w:top w:val="nil"/>
              <w:left w:val="single" w:sz="4" w:space="0" w:color="auto"/>
              <w:bottom w:val="single" w:sz="4" w:space="0" w:color="000000"/>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"&lt;Чистая вода&gt; на территории муниципального образования Богучанский район" на 2014-2016 годы</w:t>
            </w:r>
          </w:p>
        </w:tc>
        <w:tc>
          <w:tcPr>
            <w:tcW w:w="89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МКУ "Муниципальная служба Заказчика"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Всего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3 000 000,0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2 625 000,0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2 475 000,0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bCs/>
                <w:sz w:val="16"/>
                <w:szCs w:val="16"/>
              </w:rPr>
            </w:pPr>
            <w:r w:rsidRPr="009A1B0C">
              <w:rPr>
                <w:rFonts w:ascii="Times New Roman" w:eastAsia="Times New Roman" w:hAnsi="Times New Roman"/>
                <w:bCs/>
                <w:sz w:val="16"/>
                <w:szCs w:val="16"/>
              </w:rPr>
              <w:t>8 100 000,0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b/>
                <w:bCs/>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в том числе: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 </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федеральный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краевой бюджет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районный бюджет</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3 000 000,0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2 625 000,0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2 475 000,0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8 100 000,0</w:t>
            </w:r>
          </w:p>
        </w:tc>
      </w:tr>
      <w:tr w:rsidR="009A1B0C" w:rsidRPr="00772945" w:rsidTr="009A1B0C">
        <w:trPr>
          <w:trHeight w:val="8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внебюджетные  источники</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435"/>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 xml:space="preserve">бюджеты муниципальных   образований </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r w:rsidR="009A1B0C" w:rsidRPr="00772945" w:rsidTr="009A1B0C">
        <w:trPr>
          <w:trHeight w:val="70"/>
        </w:trPr>
        <w:tc>
          <w:tcPr>
            <w:tcW w:w="115" w:type="pct"/>
            <w:tcBorders>
              <w:top w:val="nil"/>
              <w:left w:val="nil"/>
              <w:bottom w:val="nil"/>
              <w:right w:val="nil"/>
            </w:tcBorders>
            <w:shd w:val="clear" w:color="auto" w:fill="auto"/>
            <w:noWrap/>
            <w:vAlign w:val="bottom"/>
            <w:hideMark/>
          </w:tcPr>
          <w:p w:rsidR="009A1B0C" w:rsidRPr="00772945" w:rsidRDefault="009A1B0C" w:rsidP="009A1B0C">
            <w:pPr>
              <w:spacing w:after="0" w:line="240" w:lineRule="auto"/>
              <w:jc w:val="center"/>
              <w:rPr>
                <w:rFonts w:ascii="Times New Roman" w:eastAsia="Times New Roman" w:hAnsi="Times New Roman"/>
                <w:sz w:val="20"/>
                <w:szCs w:val="28"/>
              </w:rPr>
            </w:pPr>
          </w:p>
        </w:tc>
        <w:tc>
          <w:tcPr>
            <w:tcW w:w="83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971" w:type="pct"/>
            <w:vMerge/>
            <w:tcBorders>
              <w:top w:val="nil"/>
              <w:left w:val="single" w:sz="4" w:space="0" w:color="auto"/>
              <w:bottom w:val="single" w:sz="4" w:space="0" w:color="000000"/>
              <w:right w:val="single" w:sz="4" w:space="0" w:color="auto"/>
            </w:tcBorders>
            <w:vAlign w:val="center"/>
            <w:hideMark/>
          </w:tcPr>
          <w:p w:rsidR="009A1B0C" w:rsidRPr="009A1B0C" w:rsidRDefault="009A1B0C" w:rsidP="009A1B0C">
            <w:pPr>
              <w:spacing w:after="0" w:line="240" w:lineRule="auto"/>
              <w:rPr>
                <w:rFonts w:ascii="Times New Roman" w:eastAsia="Times New Roman" w:hAnsi="Times New Roman"/>
                <w:sz w:val="16"/>
                <w:szCs w:val="16"/>
              </w:rPr>
            </w:pPr>
          </w:p>
        </w:tc>
        <w:tc>
          <w:tcPr>
            <w:tcW w:w="890" w:type="pct"/>
            <w:tcBorders>
              <w:top w:val="nil"/>
              <w:left w:val="nil"/>
              <w:bottom w:val="single" w:sz="4" w:space="0" w:color="auto"/>
              <w:right w:val="single" w:sz="4" w:space="0" w:color="auto"/>
            </w:tcBorders>
            <w:shd w:val="clear" w:color="auto" w:fill="auto"/>
            <w:hideMark/>
          </w:tcPr>
          <w:p w:rsidR="009A1B0C" w:rsidRPr="009A1B0C" w:rsidRDefault="009A1B0C" w:rsidP="009A1B0C">
            <w:pPr>
              <w:spacing w:after="0" w:line="240" w:lineRule="auto"/>
              <w:rPr>
                <w:rFonts w:ascii="Times New Roman" w:eastAsia="Times New Roman" w:hAnsi="Times New Roman"/>
                <w:sz w:val="16"/>
                <w:szCs w:val="16"/>
              </w:rPr>
            </w:pPr>
            <w:r w:rsidRPr="009A1B0C">
              <w:rPr>
                <w:rFonts w:ascii="Times New Roman" w:eastAsia="Times New Roman" w:hAnsi="Times New Roman"/>
                <w:sz w:val="16"/>
                <w:szCs w:val="16"/>
              </w:rPr>
              <w:t>юридические лица</w:t>
            </w:r>
          </w:p>
        </w:tc>
        <w:tc>
          <w:tcPr>
            <w:tcW w:w="654"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56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c>
          <w:tcPr>
            <w:tcW w:w="420" w:type="pct"/>
            <w:tcBorders>
              <w:top w:val="nil"/>
              <w:left w:val="nil"/>
              <w:bottom w:val="single" w:sz="4" w:space="0" w:color="auto"/>
              <w:right w:val="single" w:sz="4" w:space="0" w:color="auto"/>
            </w:tcBorders>
            <w:shd w:val="clear" w:color="auto" w:fill="auto"/>
            <w:vAlign w:val="center"/>
            <w:hideMark/>
          </w:tcPr>
          <w:p w:rsidR="009A1B0C" w:rsidRPr="009A1B0C" w:rsidRDefault="009A1B0C" w:rsidP="009A1B0C">
            <w:pPr>
              <w:spacing w:after="0" w:line="240" w:lineRule="auto"/>
              <w:jc w:val="center"/>
              <w:rPr>
                <w:rFonts w:ascii="Times New Roman" w:eastAsia="Times New Roman" w:hAnsi="Times New Roman"/>
                <w:sz w:val="16"/>
                <w:szCs w:val="16"/>
              </w:rPr>
            </w:pPr>
            <w:r w:rsidRPr="009A1B0C">
              <w:rPr>
                <w:rFonts w:ascii="Times New Roman" w:eastAsia="Times New Roman" w:hAnsi="Times New Roman"/>
                <w:sz w:val="16"/>
                <w:szCs w:val="16"/>
              </w:rPr>
              <w:t>0,0</w:t>
            </w:r>
          </w:p>
        </w:tc>
      </w:tr>
    </w:tbl>
    <w:p w:rsidR="009A1B0C" w:rsidRDefault="009A1B0C" w:rsidP="009A1B0C">
      <w:pPr>
        <w:spacing w:after="0" w:line="0" w:lineRule="atLeast"/>
        <w:rPr>
          <w:rFonts w:ascii="Times New Roman" w:hAnsi="Times New Roman"/>
          <w:sz w:val="10"/>
        </w:rPr>
      </w:pPr>
    </w:p>
    <w:p w:rsidR="007C024E" w:rsidRPr="001920A5" w:rsidRDefault="007C024E" w:rsidP="007C024E">
      <w:pPr>
        <w:spacing w:after="0" w:line="240" w:lineRule="auto"/>
        <w:jc w:val="right"/>
        <w:rPr>
          <w:rFonts w:ascii="Times New Roman" w:hAnsi="Times New Roman"/>
          <w:sz w:val="18"/>
          <w:szCs w:val="18"/>
        </w:rPr>
      </w:pPr>
      <w:r w:rsidRPr="001920A5">
        <w:rPr>
          <w:rFonts w:ascii="Times New Roman" w:hAnsi="Times New Roman"/>
          <w:sz w:val="18"/>
          <w:szCs w:val="18"/>
        </w:rPr>
        <w:t xml:space="preserve">Приложение № </w:t>
      </w:r>
      <w:r>
        <w:rPr>
          <w:rFonts w:ascii="Times New Roman" w:hAnsi="Times New Roman"/>
          <w:sz w:val="18"/>
          <w:szCs w:val="18"/>
        </w:rPr>
        <w:t>6</w:t>
      </w:r>
    </w:p>
    <w:p w:rsidR="007C024E" w:rsidRDefault="007C024E" w:rsidP="007C024E">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7C024E" w:rsidRDefault="007C024E" w:rsidP="007C024E">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7C024E" w:rsidRDefault="007C024E" w:rsidP="007C024E">
      <w:pPr>
        <w:spacing w:after="0" w:line="240" w:lineRule="auto"/>
        <w:jc w:val="right"/>
        <w:rPr>
          <w:rFonts w:ascii="Times New Roman" w:hAnsi="Times New Roman"/>
          <w:sz w:val="18"/>
          <w:szCs w:val="18"/>
        </w:rPr>
      </w:pPr>
    </w:p>
    <w:p w:rsidR="005B2DEB" w:rsidRDefault="005B2DEB" w:rsidP="007C024E">
      <w:pPr>
        <w:spacing w:after="0" w:line="240" w:lineRule="auto"/>
        <w:jc w:val="right"/>
        <w:rPr>
          <w:rFonts w:ascii="Times New Roman" w:hAnsi="Times New Roman"/>
          <w:sz w:val="18"/>
          <w:szCs w:val="18"/>
        </w:rPr>
      </w:pPr>
    </w:p>
    <w:p w:rsidR="005B2DEB" w:rsidRDefault="005B2DEB" w:rsidP="007C024E">
      <w:pPr>
        <w:spacing w:after="0" w:line="240" w:lineRule="auto"/>
        <w:jc w:val="right"/>
        <w:rPr>
          <w:rFonts w:ascii="Times New Roman" w:hAnsi="Times New Roman"/>
          <w:sz w:val="18"/>
          <w:szCs w:val="18"/>
        </w:rPr>
      </w:pPr>
    </w:p>
    <w:p w:rsidR="007C024E" w:rsidRDefault="007C024E" w:rsidP="007C024E">
      <w:pPr>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 5</w:t>
      </w:r>
    </w:p>
    <w:p w:rsidR="007C024E" w:rsidRDefault="007C024E" w:rsidP="007C024E">
      <w:pPr>
        <w:spacing w:after="0" w:line="240" w:lineRule="auto"/>
        <w:jc w:val="right"/>
        <w:rPr>
          <w:rFonts w:ascii="Times New Roman" w:hAnsi="Times New Roman"/>
          <w:sz w:val="18"/>
          <w:szCs w:val="18"/>
        </w:rPr>
      </w:pPr>
      <w:r>
        <w:rPr>
          <w:rFonts w:ascii="Times New Roman" w:hAnsi="Times New Roman"/>
          <w:sz w:val="18"/>
          <w:szCs w:val="18"/>
        </w:rPr>
        <w:t>к муниципальной программе</w:t>
      </w:r>
    </w:p>
    <w:p w:rsidR="007C024E" w:rsidRDefault="007C024E" w:rsidP="007C024E">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7C024E" w:rsidRDefault="007C024E" w:rsidP="007C024E">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p w:rsidR="009A1B0C" w:rsidRPr="007C024E" w:rsidRDefault="009A1B0C" w:rsidP="007C024E">
      <w:pPr>
        <w:spacing w:after="0" w:line="240" w:lineRule="auto"/>
        <w:ind w:left="5103"/>
        <w:jc w:val="right"/>
        <w:rPr>
          <w:rFonts w:ascii="Times New Roman" w:eastAsia="Times New Roman" w:hAnsi="Times New Roman"/>
          <w:color w:val="00B0F0"/>
          <w:sz w:val="20"/>
          <w:szCs w:val="20"/>
        </w:rPr>
      </w:pPr>
    </w:p>
    <w:p w:rsidR="009A1B0C" w:rsidRPr="007C024E" w:rsidRDefault="009A1B0C" w:rsidP="007C024E">
      <w:pPr>
        <w:spacing w:after="0" w:line="240" w:lineRule="auto"/>
        <w:ind w:left="720" w:hanging="720"/>
        <w:jc w:val="center"/>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Подпрограмма</w:t>
      </w:r>
    </w:p>
    <w:p w:rsidR="009A1B0C" w:rsidRPr="007C024E" w:rsidRDefault="009A1B0C" w:rsidP="007C024E">
      <w:pPr>
        <w:spacing w:after="0" w:line="240" w:lineRule="auto"/>
        <w:ind w:left="720" w:hanging="720"/>
        <w:jc w:val="center"/>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 xml:space="preserve">«Развитие и модернизация объектов коммунальной инфраструктуры» </w:t>
      </w:r>
    </w:p>
    <w:p w:rsidR="009A1B0C" w:rsidRPr="007C024E" w:rsidRDefault="009A1B0C" w:rsidP="007C024E">
      <w:pPr>
        <w:spacing w:after="0" w:line="240" w:lineRule="auto"/>
        <w:ind w:left="720" w:hanging="720"/>
        <w:jc w:val="center"/>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на 2014-2016 годы</w:t>
      </w:r>
    </w:p>
    <w:p w:rsidR="009A1B0C" w:rsidRPr="007C024E" w:rsidRDefault="009A1B0C" w:rsidP="007C024E">
      <w:pPr>
        <w:spacing w:after="0" w:line="240" w:lineRule="auto"/>
        <w:ind w:left="720"/>
        <w:jc w:val="center"/>
        <w:rPr>
          <w:rFonts w:ascii="Times New Roman" w:eastAsia="Times New Roman" w:hAnsi="Times New Roman"/>
          <w:color w:val="000000"/>
          <w:sz w:val="20"/>
          <w:szCs w:val="20"/>
        </w:rPr>
      </w:pPr>
    </w:p>
    <w:p w:rsidR="009A1B0C" w:rsidRPr="007C024E" w:rsidRDefault="009A1B0C" w:rsidP="007C024E">
      <w:pPr>
        <w:numPr>
          <w:ilvl w:val="0"/>
          <w:numId w:val="25"/>
        </w:numPr>
        <w:spacing w:after="0" w:line="240" w:lineRule="auto"/>
        <w:contextualSpacing/>
        <w:jc w:val="center"/>
        <w:rPr>
          <w:rFonts w:ascii="Times New Roman" w:eastAsia="Times New Roman" w:hAnsi="Times New Roman"/>
          <w:color w:val="000000"/>
          <w:sz w:val="20"/>
          <w:szCs w:val="20"/>
        </w:rPr>
      </w:pPr>
      <w:r w:rsidRPr="007C024E">
        <w:rPr>
          <w:rFonts w:ascii="Times New Roman" w:eastAsia="Times New Roman" w:hAnsi="Times New Roman"/>
          <w:sz w:val="20"/>
          <w:szCs w:val="20"/>
        </w:rPr>
        <w:t xml:space="preserve">Паспорт подпрограммы </w:t>
      </w:r>
    </w:p>
    <w:p w:rsidR="009A1B0C" w:rsidRPr="007C024E" w:rsidRDefault="009A1B0C" w:rsidP="007C024E">
      <w:pPr>
        <w:spacing w:after="0" w:line="240" w:lineRule="auto"/>
        <w:ind w:left="720"/>
        <w:rPr>
          <w:rFonts w:ascii="Times New Roman" w:eastAsia="Times New Roman" w:hAnsi="Times New Roman"/>
          <w:color w:val="000000"/>
          <w:sz w:val="20"/>
          <w:szCs w:val="20"/>
        </w:rPr>
      </w:pPr>
    </w:p>
    <w:tbl>
      <w:tblPr>
        <w:tblW w:w="5000" w:type="pct"/>
        <w:tblCellMar>
          <w:left w:w="10" w:type="dxa"/>
          <w:right w:w="10" w:type="dxa"/>
        </w:tblCellMar>
        <w:tblLook w:val="04A0"/>
      </w:tblPr>
      <w:tblGrid>
        <w:gridCol w:w="3702"/>
        <w:gridCol w:w="5869"/>
      </w:tblGrid>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Наименование подпрограммы</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«Развитие и модернизация объектов коммунальной инфраструктуры» на 2014-2016 годы (далее - подпрограмма)</w:t>
            </w: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Наименование муниципальной программы, в рамках которой реализуется подпрограмма</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w:t>
            </w:r>
          </w:p>
        </w:tc>
      </w:tr>
      <w:tr w:rsidR="009A1B0C" w:rsidRPr="007C024E" w:rsidTr="007C024E">
        <w:trPr>
          <w:trHeight w:val="325"/>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Муниципальный заказчик – координатор подпрограммы</w:t>
            </w:r>
          </w:p>
          <w:p w:rsidR="009A1B0C" w:rsidRPr="007C024E" w:rsidRDefault="009A1B0C" w:rsidP="007C024E">
            <w:pPr>
              <w:spacing w:after="0" w:line="240" w:lineRule="auto"/>
              <w:jc w:val="both"/>
              <w:rPr>
                <w:rFonts w:ascii="Times New Roman" w:eastAsia="Times New Roman" w:hAnsi="Times New Roman"/>
                <w:sz w:val="16"/>
                <w:szCs w:val="16"/>
              </w:rPr>
            </w:pP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Администрация Богучанского района</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(отдел лесного хозяйства, жилищной политики, транспорта и связи)</w:t>
            </w: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Исполнитель мероприятий подпрограммы, главный распорядитель бюджетных средств</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МКУ «Муниципальная служба Заказчика»</w:t>
            </w:r>
          </w:p>
          <w:p w:rsidR="009A1B0C" w:rsidRPr="007C024E" w:rsidRDefault="009A1B0C" w:rsidP="007C024E">
            <w:pPr>
              <w:spacing w:after="0" w:line="240" w:lineRule="auto"/>
              <w:jc w:val="both"/>
              <w:rPr>
                <w:rFonts w:ascii="Times New Roman" w:eastAsia="Times New Roman" w:hAnsi="Times New Roman"/>
                <w:sz w:val="16"/>
                <w:szCs w:val="16"/>
              </w:rPr>
            </w:pP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Цели и задачи подпрограммы</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Содержание жилищно - коммунального хозяйства района в надлежащем состоянии.</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Для реализации цели необходимо решить следующую задачу:</w:t>
            </w:r>
          </w:p>
          <w:p w:rsidR="009A1B0C" w:rsidRPr="007C024E" w:rsidRDefault="009A1B0C" w:rsidP="007C024E">
            <w:pPr>
              <w:numPr>
                <w:ilvl w:val="0"/>
                <w:numId w:val="26"/>
              </w:numPr>
              <w:spacing w:after="0" w:line="240" w:lineRule="auto"/>
              <w:ind w:left="60" w:firstLine="276"/>
              <w:contextualSpacing/>
              <w:jc w:val="both"/>
              <w:rPr>
                <w:rFonts w:ascii="Times New Roman" w:eastAsia="Times New Roman" w:hAnsi="Times New Roman"/>
                <w:sz w:val="16"/>
                <w:szCs w:val="16"/>
              </w:rPr>
            </w:pPr>
            <w:r w:rsidRPr="007C024E">
              <w:rPr>
                <w:rFonts w:ascii="Times New Roman" w:eastAsia="Times New Roman" w:hAnsi="Times New Roman"/>
                <w:color w:val="000000"/>
                <w:sz w:val="16"/>
                <w:szCs w:val="16"/>
              </w:rPr>
              <w:t>Создание условий для обеспечения энергосбережения и повышения</w:t>
            </w:r>
            <w:r w:rsidRPr="007C024E">
              <w:rPr>
                <w:rFonts w:ascii="Times New Roman" w:eastAsia="Times New Roman" w:hAnsi="Times New Roman"/>
                <w:sz w:val="16"/>
                <w:szCs w:val="16"/>
              </w:rPr>
              <w:t xml:space="preserve"> энергетической эффективности на объектах инженерной инфраструктуры.</w:t>
            </w: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 xml:space="preserve">Целевые индикаторы </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 снижение интегрального показателя аварийности инженерных сетей: теплоснабжение с 4,7 ед. на 100 км инженерных сетей в 2014 году до 4,6 ед. на 100 км инженерных сетей в 2016 году; водоснабжение и водоотведение с 0,1 ед. на 100 км инженерных сетей в 2014 году до 0,09 ед. на 100 км инженерных сетей в 2016 году;</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 снижение потерь энергоресурсов в инженерных сетях с 30% в 2014 году до 29,9% в 2016 году;</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 увеличение доли населения, обеспеченного питьевой водой, отвечающей требованиям безопасности, с 36,4% в 2014 году до 41% в 2016 году.</w:t>
            </w: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Сроки реализации подпрограммы</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2014 - 2016 годы</w:t>
            </w:r>
          </w:p>
          <w:p w:rsidR="009A1B0C" w:rsidRPr="007C024E" w:rsidRDefault="009A1B0C" w:rsidP="007C024E">
            <w:pPr>
              <w:spacing w:after="0" w:line="240" w:lineRule="auto"/>
              <w:jc w:val="both"/>
              <w:rPr>
                <w:rFonts w:ascii="Times New Roman" w:eastAsia="Times New Roman" w:hAnsi="Times New Roman"/>
                <w:sz w:val="16"/>
                <w:szCs w:val="16"/>
              </w:rPr>
            </w:pP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Общий объем финансирования подпрограммы составляет:  16 217 949,0 рублей, в том числе:</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2014 год – 15 917 949,0 рублей;</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2015 год – 150 000,0 рублей;</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2016 год – 150 000,0 рублей.</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Краевой бюджет: 14 800 000,0 рублей, в том числе:</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2014 год –  14 800 000,0 рублей;</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2015 год –  0,0 рублей;</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2016 год –  0,0 рублей;</w:t>
            </w:r>
          </w:p>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Районный бюджет:  1 417 949,0 рублей, в том числе:</w:t>
            </w:r>
          </w:p>
          <w:p w:rsidR="009A1B0C" w:rsidRPr="007C024E" w:rsidRDefault="009A1B0C" w:rsidP="007C024E">
            <w:pPr>
              <w:spacing w:after="0" w:line="240" w:lineRule="auto"/>
              <w:ind w:firstLine="34"/>
              <w:rPr>
                <w:rFonts w:ascii="Times New Roman" w:eastAsia="Times New Roman" w:hAnsi="Times New Roman"/>
                <w:sz w:val="16"/>
                <w:szCs w:val="16"/>
              </w:rPr>
            </w:pPr>
            <w:r w:rsidRPr="007C024E">
              <w:rPr>
                <w:rFonts w:ascii="Times New Roman" w:eastAsia="Times New Roman" w:hAnsi="Times New Roman"/>
                <w:sz w:val="16"/>
                <w:szCs w:val="16"/>
              </w:rPr>
              <w:t xml:space="preserve">2014 год –  1 117  949,0 рублей; </w:t>
            </w:r>
          </w:p>
          <w:p w:rsidR="009A1B0C" w:rsidRPr="007C024E" w:rsidRDefault="009A1B0C" w:rsidP="007C024E">
            <w:pPr>
              <w:spacing w:after="0" w:line="240" w:lineRule="auto"/>
              <w:ind w:firstLine="34"/>
              <w:rPr>
                <w:rFonts w:ascii="Times New Roman" w:eastAsia="Times New Roman" w:hAnsi="Times New Roman"/>
                <w:sz w:val="16"/>
                <w:szCs w:val="16"/>
              </w:rPr>
            </w:pPr>
            <w:r w:rsidRPr="007C024E">
              <w:rPr>
                <w:rFonts w:ascii="Times New Roman" w:eastAsia="Times New Roman" w:hAnsi="Times New Roman"/>
                <w:sz w:val="16"/>
                <w:szCs w:val="16"/>
              </w:rPr>
              <w:t xml:space="preserve">2015 год –  150 000,0 рублей; </w:t>
            </w:r>
          </w:p>
          <w:p w:rsidR="009A1B0C" w:rsidRPr="007C024E" w:rsidRDefault="009A1B0C" w:rsidP="007C024E">
            <w:pPr>
              <w:spacing w:after="0" w:line="240" w:lineRule="auto"/>
              <w:ind w:firstLine="34"/>
              <w:rPr>
                <w:rFonts w:ascii="Times New Roman" w:eastAsia="Times New Roman" w:hAnsi="Times New Roman"/>
                <w:sz w:val="16"/>
                <w:szCs w:val="16"/>
              </w:rPr>
            </w:pPr>
            <w:r w:rsidRPr="007C024E">
              <w:rPr>
                <w:rFonts w:ascii="Times New Roman" w:eastAsia="Times New Roman" w:hAnsi="Times New Roman"/>
                <w:sz w:val="16"/>
                <w:szCs w:val="16"/>
              </w:rPr>
              <w:t>2016 год –  150 000,0 рублей.</w:t>
            </w:r>
          </w:p>
        </w:tc>
      </w:tr>
      <w:tr w:rsidR="009A1B0C" w:rsidRPr="007C024E" w:rsidTr="007C024E">
        <w:trPr>
          <w:trHeight w:val="1"/>
        </w:trPr>
        <w:tc>
          <w:tcPr>
            <w:tcW w:w="19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rPr>
                <w:rFonts w:ascii="Times New Roman" w:eastAsia="Times New Roman" w:hAnsi="Times New Roman"/>
                <w:sz w:val="16"/>
                <w:szCs w:val="16"/>
              </w:rPr>
            </w:pPr>
            <w:r w:rsidRPr="007C024E">
              <w:rPr>
                <w:rFonts w:ascii="Times New Roman" w:eastAsia="Times New Roman" w:hAnsi="Times New Roman"/>
                <w:sz w:val="16"/>
                <w:szCs w:val="16"/>
              </w:rPr>
              <w:t>Система организации контроля за исполнением подпрограммы</w:t>
            </w:r>
          </w:p>
        </w:tc>
        <w:tc>
          <w:tcPr>
            <w:tcW w:w="30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 xml:space="preserve">Администрация Богучанского района </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(отдел лесного хозяйства, жилищной политики, транспорта и связи);</w:t>
            </w:r>
          </w:p>
          <w:p w:rsidR="009A1B0C" w:rsidRPr="007C024E" w:rsidRDefault="009A1B0C" w:rsidP="007C024E">
            <w:pPr>
              <w:spacing w:after="0" w:line="240" w:lineRule="auto"/>
              <w:jc w:val="both"/>
              <w:rPr>
                <w:rFonts w:ascii="Times New Roman" w:eastAsia="Times New Roman" w:hAnsi="Times New Roman"/>
                <w:sz w:val="16"/>
                <w:szCs w:val="16"/>
              </w:rPr>
            </w:pPr>
            <w:r w:rsidRPr="007C024E">
              <w:rPr>
                <w:rFonts w:ascii="Times New Roman" w:eastAsia="Times New Roman" w:hAnsi="Times New Roman"/>
                <w:sz w:val="16"/>
                <w:szCs w:val="16"/>
              </w:rPr>
              <w:t>МКУ «Муниципальная служба Заказчика».</w:t>
            </w:r>
          </w:p>
        </w:tc>
      </w:tr>
    </w:tbl>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w:t>
      </w:r>
      <w:r w:rsidRPr="007C024E">
        <w:rPr>
          <w:rFonts w:ascii="Times New Roman" w:eastAsia="Times New Roman" w:hAnsi="Times New Roman"/>
          <w:sz w:val="20"/>
          <w:szCs w:val="20"/>
        </w:rPr>
        <w:tab/>
        <w:t>Основные разделы подпрограммы</w:t>
      </w:r>
    </w:p>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ab/>
        <w:t>2.1. Постановка общерайонной проблемы и обоснование необходимости разработки подпрограммы.</w:t>
      </w:r>
    </w:p>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Причины возникновения проблем, связанных с коммунальным комплексом района, обусловлены:</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значительным уровнем износа объектов коммунального назначения;</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сверхнормативными потерями </w:t>
      </w:r>
      <w:r w:rsidR="007C024E">
        <w:rPr>
          <w:rFonts w:ascii="Times New Roman" w:eastAsia="Times New Roman" w:hAnsi="Times New Roman"/>
          <w:sz w:val="20"/>
          <w:szCs w:val="20"/>
        </w:rPr>
        <w:t xml:space="preserve">энергоресурсов на всех стадиях </w:t>
      </w:r>
      <w:r w:rsidRPr="007C024E">
        <w:rPr>
          <w:rFonts w:ascii="Times New Roman" w:eastAsia="Times New Roman" w:hAnsi="Times New Roman"/>
          <w:sz w:val="20"/>
          <w:szCs w:val="20"/>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Услуги в сфере теплоснабжения жилищно-коммунального хозяйства предоставляют 45 котельных, из них 24 теплоисточника мощностью менее 3 Гкал/ч (60%), которые обеспечивают реализацию </w:t>
      </w:r>
      <w:r w:rsidRPr="007C024E">
        <w:rPr>
          <w:rFonts w:ascii="Times New Roman" w:eastAsia="Times New Roman" w:hAnsi="Times New Roman"/>
          <w:sz w:val="20"/>
          <w:szCs w:val="20"/>
        </w:rPr>
        <w:lastRenderedPageBreak/>
        <w:t>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В настоящее время из 156 км сетей теплоснабжения - 38,51 км требуют замены.</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Основными источниками водоснабжения населения района являются напорные и безнапорные подземные источники.</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Централизованным водоснабжением в районе обеспечено 36,1% населения, нецентрализованными водоисточниками пользуется 63,9% потребителей. Доля жителей, пользующихся привозной водой составляет 30,0%. </w:t>
      </w:r>
    </w:p>
    <w:p w:rsidR="009A1B0C" w:rsidRPr="007C024E" w:rsidRDefault="009A1B0C" w:rsidP="007C024E">
      <w:pPr>
        <w:tabs>
          <w:tab w:val="left" w:pos="0"/>
          <w:tab w:val="left" w:pos="1080"/>
        </w:tabs>
        <w:spacing w:after="0" w:line="240" w:lineRule="auto"/>
        <w:ind w:right="76" w:firstLine="709"/>
        <w:jc w:val="both"/>
        <w:rPr>
          <w:rFonts w:ascii="Times New Roman" w:eastAsia="Times New Roman" w:hAnsi="Times New Roman"/>
          <w:sz w:val="20"/>
          <w:szCs w:val="20"/>
        </w:rPr>
      </w:pPr>
      <w:r w:rsidRPr="007C024E">
        <w:rPr>
          <w:rFonts w:ascii="Times New Roman" w:eastAsia="Times New Roman" w:hAnsi="Times New Roman"/>
          <w:sz w:val="20"/>
          <w:szCs w:val="20"/>
        </w:rPr>
        <w:t>Доля населения района, обеспеченного доброкачественной питьевого водой, составляет 88,4%.</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В настоящее время из 191 км сетей водоснабжения - 43 км требуют замены.</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Действующие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9A1B0C" w:rsidRPr="007C024E" w:rsidRDefault="009A1B0C" w:rsidP="007C024E">
      <w:pPr>
        <w:spacing w:after="0" w:line="240" w:lineRule="auto"/>
        <w:ind w:firstLine="720"/>
        <w:jc w:val="both"/>
        <w:rPr>
          <w:rFonts w:ascii="Times New Roman" w:eastAsia="Times New Roman" w:hAnsi="Times New Roman"/>
          <w:sz w:val="20"/>
          <w:szCs w:val="20"/>
        </w:rPr>
      </w:pPr>
      <w:r w:rsidRPr="007C024E">
        <w:rPr>
          <w:rFonts w:ascii="Times New Roman" w:eastAsia="Times New Roman" w:hAnsi="Times New Roman"/>
          <w:sz w:val="20"/>
          <w:szCs w:val="20"/>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430 кВт, работающими на жидком топливе. Энергооборудование большинства станций имеет износ 60 %. Подача электроэнергии потребителям производится по электрическим сетям, протяженностью более 13 км.</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Высокий износ основных фондов предприятий жилищно-коммунального комплекса района обусловлен:</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недостаточным объемом бюджетного и частного финансирования;</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наличием сверхнормативных затрат энергетических ресурсов на производство;</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9A1B0C" w:rsidRPr="007C024E" w:rsidRDefault="009A1B0C" w:rsidP="007C024E">
      <w:pPr>
        <w:spacing w:after="0" w:line="240" w:lineRule="auto"/>
        <w:ind w:firstLine="720"/>
        <w:jc w:val="both"/>
        <w:rPr>
          <w:rFonts w:ascii="Times New Roman" w:eastAsia="Times New Roman" w:hAnsi="Times New Roman"/>
          <w:sz w:val="20"/>
          <w:szCs w:val="20"/>
        </w:rPr>
      </w:pPr>
      <w:r w:rsidRPr="007C024E">
        <w:rPr>
          <w:rFonts w:ascii="Times New Roman" w:eastAsia="Times New Roman" w:hAnsi="Times New Roman"/>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9A1B0C" w:rsidRPr="007C024E" w:rsidRDefault="009A1B0C" w:rsidP="007C024E">
      <w:pPr>
        <w:spacing w:after="0" w:line="240" w:lineRule="auto"/>
        <w:jc w:val="both"/>
        <w:rPr>
          <w:rFonts w:ascii="Times New Roman" w:eastAsia="Times New Roman" w:hAnsi="Times New Roman"/>
          <w:sz w:val="20"/>
          <w:szCs w:val="20"/>
        </w:rPr>
      </w:pPr>
      <w:r w:rsidRPr="007C024E">
        <w:rPr>
          <w:rFonts w:ascii="Times New Roman" w:eastAsia="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w:t>
      </w:r>
      <w:r w:rsidRPr="007C024E">
        <w:rPr>
          <w:rFonts w:ascii="Times New Roman" w:eastAsia="Times New Roman" w:hAnsi="Times New Roman"/>
          <w:sz w:val="20"/>
          <w:szCs w:val="20"/>
        </w:rPr>
        <w:lastRenderedPageBreak/>
        <w:t xml:space="preserve">инфраструктуры, повышения надежности предоставления коммунальных услуг потребителям требуемого объема и качества. </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Промежуточными и конечными социально-экономическими результатами решения данной проблемы, является:</w:t>
      </w:r>
    </w:p>
    <w:p w:rsidR="009A1B0C" w:rsidRPr="007C024E" w:rsidRDefault="009A1B0C" w:rsidP="007C024E">
      <w:pPr>
        <w:spacing w:after="0" w:line="240" w:lineRule="auto"/>
        <w:ind w:firstLine="708"/>
        <w:jc w:val="both"/>
        <w:rPr>
          <w:rFonts w:ascii="Times New Roman" w:hAnsi="Times New Roman"/>
          <w:sz w:val="20"/>
          <w:szCs w:val="20"/>
        </w:rPr>
      </w:pPr>
      <w:r w:rsidRPr="007C024E">
        <w:rPr>
          <w:rFonts w:ascii="Times New Roman" w:eastAsia="Times New Roman" w:hAnsi="Times New Roman"/>
          <w:sz w:val="20"/>
          <w:szCs w:val="20"/>
        </w:rPr>
        <w:t>- снижение интегрального показателя аварийности инженерных сетей;</w:t>
      </w:r>
    </w:p>
    <w:p w:rsidR="009A1B0C" w:rsidRPr="007C024E" w:rsidRDefault="009A1B0C" w:rsidP="007C024E">
      <w:pPr>
        <w:spacing w:after="0" w:line="240" w:lineRule="auto"/>
        <w:ind w:firstLine="708"/>
        <w:jc w:val="both"/>
        <w:rPr>
          <w:rFonts w:ascii="Times New Roman" w:hAnsi="Times New Roman"/>
          <w:sz w:val="20"/>
          <w:szCs w:val="20"/>
        </w:rPr>
      </w:pPr>
      <w:r w:rsidRPr="007C024E">
        <w:rPr>
          <w:rFonts w:ascii="Times New Roman" w:eastAsia="Times New Roman" w:hAnsi="Times New Roman"/>
          <w:sz w:val="20"/>
          <w:szCs w:val="20"/>
        </w:rPr>
        <w:t>- снижение потерь энергоресурсов в инженерных сетях;</w:t>
      </w:r>
    </w:p>
    <w:p w:rsidR="009A1B0C" w:rsidRPr="007C024E" w:rsidRDefault="009A1B0C" w:rsidP="007C024E">
      <w:pPr>
        <w:spacing w:after="0" w:line="240" w:lineRule="auto"/>
        <w:ind w:firstLine="708"/>
        <w:jc w:val="both"/>
        <w:rPr>
          <w:rFonts w:ascii="Times New Roman" w:hAnsi="Times New Roman"/>
          <w:sz w:val="20"/>
          <w:szCs w:val="20"/>
        </w:rPr>
      </w:pPr>
      <w:r w:rsidRPr="007C024E">
        <w:rPr>
          <w:rFonts w:ascii="Times New Roman" w:eastAsia="Times New Roman" w:hAnsi="Times New Roman"/>
          <w:sz w:val="20"/>
          <w:szCs w:val="20"/>
        </w:rPr>
        <w:t>- увеличение доли населения, обеспеченного питьевой водой, отвечающей требованиям безопасности.</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 xml:space="preserve">2.2. Основная цель, задачи, этапы и сроки выполнения </w:t>
      </w: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 xml:space="preserve">подпрограммы, целевые индикаторы </w:t>
      </w:r>
    </w:p>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Целью подпрограммы является </w:t>
      </w:r>
      <w:r w:rsidRPr="007C024E">
        <w:rPr>
          <w:rFonts w:ascii="Times New Roman" w:eastAsia="Times New Roman" w:hAnsi="Times New Roman"/>
          <w:color w:val="000000"/>
          <w:sz w:val="20"/>
          <w:szCs w:val="20"/>
        </w:rPr>
        <w:t>содержание жилищно-коммунального хозяйства района в надлежащем состоянии.</w:t>
      </w:r>
    </w:p>
    <w:p w:rsidR="009A1B0C" w:rsidRPr="007C024E" w:rsidRDefault="009A1B0C" w:rsidP="007C024E">
      <w:pPr>
        <w:tabs>
          <w:tab w:val="left" w:pos="0"/>
        </w:tabs>
        <w:spacing w:after="0" w:line="240" w:lineRule="auto"/>
        <w:jc w:val="both"/>
        <w:rPr>
          <w:rFonts w:ascii="Times New Roman" w:eastAsia="Times New Roman" w:hAnsi="Times New Roman"/>
          <w:sz w:val="20"/>
          <w:szCs w:val="20"/>
        </w:rPr>
      </w:pPr>
      <w:r w:rsidRPr="007C024E">
        <w:rPr>
          <w:rFonts w:ascii="Times New Roman" w:eastAsia="Times New Roman" w:hAnsi="Times New Roman"/>
          <w:color w:val="000000"/>
          <w:sz w:val="20"/>
          <w:szCs w:val="20"/>
        </w:rPr>
        <w:tab/>
        <w:t>Задачей является создание условий для обеспечения энергосбережения и повышения</w:t>
      </w:r>
      <w:r w:rsidRPr="007C024E">
        <w:rPr>
          <w:rFonts w:ascii="Times New Roman" w:eastAsia="Times New Roman" w:hAnsi="Times New Roman"/>
          <w:sz w:val="20"/>
          <w:szCs w:val="20"/>
        </w:rPr>
        <w:t xml:space="preserve"> энергетической эффективности на объектах инженерной инфраструктуры.</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В рамках задачи запланировано софинансирование за счет средств местного бюджета на капитальный ремонт, реконструкцию и модернизацию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находящихся в муниципальной собственности, а также на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7C024E" w:rsidRDefault="009A1B0C" w:rsidP="007C024E">
      <w:pPr>
        <w:spacing w:after="0" w:line="240" w:lineRule="auto"/>
        <w:ind w:firstLine="709"/>
        <w:jc w:val="both"/>
        <w:rPr>
          <w:rFonts w:ascii="Times New Roman" w:eastAsia="Times New Roman" w:hAnsi="Times New Roman"/>
          <w:color w:val="000000"/>
          <w:sz w:val="20"/>
          <w:szCs w:val="20"/>
        </w:rPr>
      </w:pPr>
      <w:r w:rsidRPr="007C024E">
        <w:rPr>
          <w:rFonts w:ascii="Times New Roman" w:eastAsia="Times New Roman" w:hAnsi="Times New Roman"/>
          <w:sz w:val="20"/>
          <w:szCs w:val="20"/>
        </w:rPr>
        <w:t>Срок реа</w:t>
      </w:r>
      <w:r w:rsidRPr="007C024E">
        <w:rPr>
          <w:rFonts w:ascii="Times New Roman" w:eastAsia="Times New Roman" w:hAnsi="Times New Roman"/>
          <w:color w:val="000000"/>
          <w:sz w:val="20"/>
          <w:szCs w:val="20"/>
        </w:rPr>
        <w:t>лизации подпрограммы: 2014 - 2016 годы.</w:t>
      </w:r>
      <w:r w:rsidRPr="007C024E">
        <w:rPr>
          <w:rFonts w:ascii="Times New Roman" w:eastAsia="Times New Roman" w:hAnsi="Times New Roman"/>
          <w:color w:val="000000"/>
          <w:sz w:val="20"/>
          <w:szCs w:val="20"/>
        </w:rPr>
        <w:tab/>
      </w:r>
      <w:r w:rsidRPr="007C024E">
        <w:rPr>
          <w:rFonts w:ascii="Times New Roman" w:eastAsia="Times New Roman" w:hAnsi="Times New Roman"/>
          <w:color w:val="000000"/>
          <w:sz w:val="20"/>
          <w:szCs w:val="20"/>
        </w:rPr>
        <w:tab/>
      </w:r>
      <w:r w:rsidRPr="007C024E">
        <w:rPr>
          <w:rFonts w:ascii="Times New Roman" w:eastAsia="Times New Roman" w:hAnsi="Times New Roman"/>
          <w:color w:val="000000"/>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t>В рамках задач, стоящих перед администрацией Богучанского района, сформирована подпрограмма.</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Для достижения установленной цели подпрограммой предусматривается решение следующих основных задач:</w:t>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консолидация средств для реализации приоритетных направлений развития коммунального комплекса Богучанского района;</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оценка потребностей в ф</w:t>
      </w:r>
      <w:r w:rsidR="007C024E">
        <w:rPr>
          <w:rFonts w:ascii="Times New Roman" w:eastAsia="Times New Roman" w:hAnsi="Times New Roman"/>
          <w:sz w:val="20"/>
          <w:szCs w:val="20"/>
        </w:rPr>
        <w:t>инансовых средствах;</w:t>
      </w:r>
      <w:r w:rsidR="007C024E">
        <w:rPr>
          <w:rFonts w:ascii="Times New Roman" w:eastAsia="Times New Roman" w:hAnsi="Times New Roman"/>
          <w:sz w:val="20"/>
          <w:szCs w:val="20"/>
        </w:rPr>
        <w:tab/>
      </w:r>
      <w:r w:rsidR="007C024E">
        <w:rPr>
          <w:rFonts w:ascii="Times New Roman" w:eastAsia="Times New Roman" w:hAnsi="Times New Roman"/>
          <w:sz w:val="20"/>
          <w:szCs w:val="20"/>
        </w:rPr>
        <w:tab/>
      </w:r>
      <w:r w:rsidR="007C024E">
        <w:rPr>
          <w:rFonts w:ascii="Times New Roman" w:eastAsia="Times New Roman" w:hAnsi="Times New Roman"/>
          <w:sz w:val="20"/>
          <w:szCs w:val="20"/>
        </w:rPr>
        <w:tab/>
      </w:r>
      <w:r w:rsidR="007C024E">
        <w:rPr>
          <w:rFonts w:ascii="Times New Roman" w:eastAsia="Times New Roman" w:hAnsi="Times New Roman"/>
          <w:sz w:val="20"/>
          <w:szCs w:val="20"/>
        </w:rPr>
        <w:tab/>
      </w:r>
      <w:r w:rsidR="007C024E">
        <w:rPr>
          <w:rFonts w:ascii="Times New Roman" w:eastAsia="Times New Roman" w:hAnsi="Times New Roman"/>
          <w:sz w:val="20"/>
          <w:szCs w:val="20"/>
        </w:rPr>
        <w:tab/>
      </w:r>
    </w:p>
    <w:p w:rsidR="009A1B0C" w:rsidRPr="007C024E" w:rsidRDefault="007C024E" w:rsidP="007C024E">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 xml:space="preserve">оценка </w:t>
      </w:r>
      <w:r w:rsidR="009A1B0C" w:rsidRPr="007C024E">
        <w:rPr>
          <w:rFonts w:ascii="Times New Roman" w:eastAsia="Times New Roman" w:hAnsi="Times New Roman"/>
          <w:sz w:val="20"/>
          <w:szCs w:val="20"/>
        </w:rPr>
        <w:t>результатов и социально-экономической эффективности подпрограммы, которая осуществляется на основе мониторинга целевых индикаторов.</w:t>
      </w:r>
      <w:r w:rsidR="009A1B0C"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разработку нормативно-правовых актов, необходимых для реа</w:t>
      </w:r>
      <w:r w:rsidR="007C024E">
        <w:rPr>
          <w:rFonts w:ascii="Times New Roman" w:eastAsia="Times New Roman" w:hAnsi="Times New Roman"/>
          <w:sz w:val="20"/>
          <w:szCs w:val="20"/>
        </w:rPr>
        <w:t>лизации подпрограммы;</w:t>
      </w:r>
      <w:r w:rsidR="007C024E">
        <w:rPr>
          <w:rFonts w:ascii="Times New Roman" w:eastAsia="Times New Roman" w:hAnsi="Times New Roman"/>
          <w:sz w:val="20"/>
          <w:szCs w:val="20"/>
        </w:rPr>
        <w:tab/>
      </w:r>
      <w:r w:rsidR="007C024E">
        <w:rPr>
          <w:rFonts w:ascii="Times New Roman" w:eastAsia="Times New Roman" w:hAnsi="Times New Roman"/>
          <w:sz w:val="20"/>
          <w:szCs w:val="20"/>
        </w:rPr>
        <w:tab/>
      </w:r>
      <w:r w:rsidR="007C024E">
        <w:rPr>
          <w:rFonts w:ascii="Times New Roman" w:eastAsia="Times New Roman" w:hAnsi="Times New Roman"/>
          <w:sz w:val="20"/>
          <w:szCs w:val="20"/>
        </w:rPr>
        <w:tab/>
      </w:r>
      <w:r w:rsidRPr="007C024E">
        <w:rPr>
          <w:rFonts w:ascii="Times New Roman" w:eastAsia="Times New Roman" w:hAnsi="Times New Roman"/>
          <w:sz w:val="20"/>
          <w:szCs w:val="20"/>
        </w:rPr>
        <w:t>разработку предложений по уточнению перечня, затрат и механизма реализации подпрограммных мероприятий;</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определение критериев и показателей эффективности, организация мониторинга реализации подпрограммы;</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обеспечение целевого, эффективного расходования средств, предусмотренных на реализацию подпрограммы;</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подготовку ежегодного отчета о ходе реализации подпрограммы.</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r w:rsidRPr="007C024E">
        <w:rPr>
          <w:rFonts w:ascii="Times New Roman" w:eastAsia="Times New Roman" w:hAnsi="Times New Roman"/>
          <w:sz w:val="20"/>
          <w:szCs w:val="20"/>
        </w:rPr>
        <w:tab/>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Перечень целевых индикаторов подпрограммы представлен в приложении № 1 к настоящей подпрограмме.</w:t>
      </w:r>
    </w:p>
    <w:p w:rsidR="009A1B0C" w:rsidRPr="007C024E" w:rsidRDefault="009A1B0C" w:rsidP="007C024E">
      <w:pPr>
        <w:spacing w:after="0" w:line="240" w:lineRule="auto"/>
        <w:ind w:firstLine="709"/>
        <w:jc w:val="both"/>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2.3. Механизм реализации подпрограммы</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9A1B0C" w:rsidP="007C024E">
      <w:pPr>
        <w:spacing w:after="0" w:line="240" w:lineRule="auto"/>
        <w:ind w:firstLine="700"/>
        <w:jc w:val="both"/>
        <w:rPr>
          <w:rFonts w:ascii="Times New Roman" w:eastAsia="Times New Roman" w:hAnsi="Times New Roman"/>
          <w:sz w:val="20"/>
          <w:szCs w:val="20"/>
        </w:rPr>
      </w:pPr>
      <w:r w:rsidRPr="007C024E">
        <w:rPr>
          <w:rFonts w:ascii="Times New Roman" w:eastAsia="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lastRenderedPageBreak/>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9A1B0C" w:rsidRPr="007C024E" w:rsidRDefault="009A1B0C" w:rsidP="007C024E">
      <w:pPr>
        <w:spacing w:after="0" w:line="240" w:lineRule="auto"/>
        <w:ind w:firstLine="700"/>
        <w:jc w:val="both"/>
        <w:rPr>
          <w:rFonts w:ascii="Times New Roman" w:eastAsia="Times New Roman" w:hAnsi="Times New Roman"/>
          <w:sz w:val="20"/>
          <w:szCs w:val="20"/>
        </w:rPr>
      </w:pPr>
      <w:r w:rsidRPr="007C024E">
        <w:rPr>
          <w:rFonts w:ascii="Times New Roman" w:eastAsia="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9A1B0C" w:rsidRPr="007C024E" w:rsidRDefault="009A1B0C" w:rsidP="007C024E">
      <w:pPr>
        <w:spacing w:after="0" w:line="240" w:lineRule="auto"/>
        <w:ind w:firstLine="700"/>
        <w:jc w:val="both"/>
        <w:rPr>
          <w:rFonts w:ascii="Times New Roman" w:eastAsia="Times New Roman" w:hAnsi="Times New Roman"/>
          <w:sz w:val="20"/>
          <w:szCs w:val="20"/>
        </w:rPr>
      </w:pPr>
      <w:r w:rsidRPr="007C024E">
        <w:rPr>
          <w:rFonts w:ascii="Times New Roman" w:eastAsia="Times New Roman" w:hAnsi="Times New Roman"/>
          <w:sz w:val="20"/>
          <w:szCs w:val="20"/>
        </w:rPr>
        <w:t>- общую координацию мероприятий подпрограммы, выполняемых в увязке с мероприятиями других муниципальных программ;</w:t>
      </w:r>
    </w:p>
    <w:p w:rsidR="009A1B0C" w:rsidRPr="007C024E" w:rsidRDefault="009A1B0C" w:rsidP="007C024E">
      <w:pPr>
        <w:spacing w:after="0" w:line="240" w:lineRule="auto"/>
        <w:ind w:firstLine="700"/>
        <w:jc w:val="both"/>
        <w:rPr>
          <w:rFonts w:ascii="Times New Roman" w:eastAsia="Times New Roman" w:hAnsi="Times New Roman"/>
          <w:sz w:val="20"/>
          <w:szCs w:val="20"/>
        </w:rPr>
      </w:pPr>
      <w:r w:rsidRPr="007C024E">
        <w:rPr>
          <w:rFonts w:ascii="Times New Roman" w:eastAsia="Times New Roman" w:hAnsi="Times New Roman"/>
          <w:sz w:val="20"/>
          <w:szCs w:val="20"/>
        </w:rPr>
        <w:t>- мониторинг эффективности реал</w:t>
      </w:r>
      <w:r w:rsidR="007C024E">
        <w:rPr>
          <w:rFonts w:ascii="Times New Roman" w:eastAsia="Times New Roman" w:hAnsi="Times New Roman"/>
          <w:sz w:val="20"/>
          <w:szCs w:val="20"/>
        </w:rPr>
        <w:t xml:space="preserve">изации мероприятий подпрограммы </w:t>
      </w:r>
      <w:r w:rsidRPr="007C024E">
        <w:rPr>
          <w:rFonts w:ascii="Times New Roman" w:eastAsia="Times New Roman" w:hAnsi="Times New Roman"/>
          <w:sz w:val="20"/>
          <w:szCs w:val="20"/>
        </w:rPr>
        <w:t>и расходования выделяемых бюджетных средств, подготовку отчетов о ходе реализации подпрограммы;</w:t>
      </w:r>
    </w:p>
    <w:p w:rsidR="009A1B0C" w:rsidRPr="007C024E" w:rsidRDefault="009A1B0C" w:rsidP="007C024E">
      <w:pPr>
        <w:spacing w:after="0" w:line="240" w:lineRule="auto"/>
        <w:ind w:firstLine="700"/>
        <w:jc w:val="both"/>
        <w:rPr>
          <w:rFonts w:ascii="Times New Roman" w:eastAsia="Times New Roman" w:hAnsi="Times New Roman"/>
          <w:sz w:val="20"/>
          <w:szCs w:val="20"/>
        </w:rPr>
      </w:pPr>
      <w:r w:rsidRPr="007C024E">
        <w:rPr>
          <w:rFonts w:ascii="Times New Roman" w:eastAsia="Times New Roman" w:hAnsi="Times New Roman"/>
          <w:sz w:val="20"/>
          <w:szCs w:val="20"/>
        </w:rPr>
        <w:t>- внесение предложений о коррект</w:t>
      </w:r>
      <w:r w:rsidR="007C024E">
        <w:rPr>
          <w:rFonts w:ascii="Times New Roman" w:eastAsia="Times New Roman" w:hAnsi="Times New Roman"/>
          <w:sz w:val="20"/>
          <w:szCs w:val="20"/>
        </w:rPr>
        <w:t xml:space="preserve">ировке мероприятий подпрограммы </w:t>
      </w:r>
      <w:r w:rsidRPr="007C024E">
        <w:rPr>
          <w:rFonts w:ascii="Times New Roman" w:eastAsia="Times New Roman" w:hAnsi="Times New Roman"/>
          <w:sz w:val="20"/>
          <w:szCs w:val="20"/>
        </w:rPr>
        <w:t>в соответствии с основными параметрами и приоритетами социально-экономического развития Богучанского района.</w:t>
      </w:r>
    </w:p>
    <w:p w:rsidR="009A1B0C" w:rsidRPr="007C024E" w:rsidRDefault="009A1B0C" w:rsidP="007C024E">
      <w:pPr>
        <w:spacing w:after="0" w:line="240" w:lineRule="auto"/>
        <w:ind w:firstLine="540"/>
        <w:jc w:val="both"/>
        <w:rPr>
          <w:rFonts w:ascii="Times New Roman" w:eastAsia="Times New Roman" w:hAnsi="Times New Roman"/>
          <w:sz w:val="20"/>
          <w:szCs w:val="20"/>
        </w:rPr>
      </w:pPr>
      <w:r w:rsidRPr="007C024E">
        <w:rPr>
          <w:rFonts w:ascii="Times New Roman" w:eastAsia="Times New Roman" w:hAnsi="Times New Roman"/>
          <w:sz w:val="20"/>
          <w:szCs w:val="20"/>
        </w:rPr>
        <w:t>Исполнителем мероприятий подпрограммы и главный распорядитель бюджетных средств подпрограммы является МКУ «Муниципальная служба Заказчика», который 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A1B0C" w:rsidRPr="007C024E" w:rsidRDefault="009A1B0C" w:rsidP="007C024E">
      <w:pPr>
        <w:spacing w:after="0" w:line="240" w:lineRule="auto"/>
        <w:ind w:firstLine="567"/>
        <w:jc w:val="both"/>
        <w:rPr>
          <w:rFonts w:ascii="Times New Roman" w:eastAsia="Times New Roman" w:hAnsi="Times New Roman"/>
          <w:sz w:val="20"/>
          <w:szCs w:val="20"/>
        </w:rPr>
      </w:pPr>
      <w:r w:rsidRPr="007C024E">
        <w:rPr>
          <w:rFonts w:ascii="Times New Roman" w:eastAsia="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9A1B0C" w:rsidRPr="007C024E" w:rsidRDefault="009A1B0C" w:rsidP="007C024E">
      <w:pPr>
        <w:spacing w:after="0" w:line="240" w:lineRule="auto"/>
        <w:ind w:firstLine="567"/>
        <w:jc w:val="both"/>
        <w:rPr>
          <w:rFonts w:ascii="Times New Roman" w:eastAsia="Times New Roman" w:hAnsi="Times New Roman"/>
          <w:sz w:val="20"/>
          <w:szCs w:val="20"/>
        </w:rPr>
      </w:pPr>
      <w:r w:rsidRPr="007C024E">
        <w:rPr>
          <w:rFonts w:ascii="Times New Roman" w:eastAsia="Times New Roman" w:hAnsi="Times New Roman"/>
          <w:sz w:val="20"/>
          <w:szCs w:val="20"/>
        </w:rPr>
        <w:t>Федеральный закон от 27.07.2010 № 190-ФЗ «О теплоснабжении»;</w:t>
      </w:r>
    </w:p>
    <w:p w:rsidR="009A1B0C" w:rsidRPr="007C024E" w:rsidRDefault="009A1B0C" w:rsidP="007C024E">
      <w:pPr>
        <w:spacing w:after="0" w:line="240" w:lineRule="auto"/>
        <w:ind w:firstLine="567"/>
        <w:jc w:val="both"/>
        <w:rPr>
          <w:rFonts w:ascii="Times New Roman" w:hAnsi="Times New Roman"/>
          <w:sz w:val="20"/>
          <w:szCs w:val="20"/>
        </w:rPr>
      </w:pPr>
      <w:r w:rsidRPr="007C024E">
        <w:rPr>
          <w:rFonts w:ascii="Times New Roman" w:eastAsia="Times New Roman" w:hAnsi="Times New Roman"/>
          <w:sz w:val="20"/>
          <w:szCs w:val="20"/>
        </w:rPr>
        <w:t>Федеральный закон от 07.12.2011 № 416-ФЗ «О водоснабжении и водоотведении».</w:t>
      </w:r>
    </w:p>
    <w:p w:rsidR="009A1B0C" w:rsidRPr="007C024E" w:rsidRDefault="009A1B0C" w:rsidP="007C024E">
      <w:pPr>
        <w:spacing w:after="0" w:line="240" w:lineRule="auto"/>
        <w:ind w:firstLine="709"/>
        <w:jc w:val="both"/>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2.4. Управление подпрограммой и контроль</w:t>
      </w: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за ходом ее выполнения</w:t>
      </w:r>
    </w:p>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ind w:firstLine="567"/>
        <w:jc w:val="both"/>
        <w:rPr>
          <w:rFonts w:ascii="Times New Roman" w:eastAsia="Times New Roman" w:hAnsi="Times New Roman"/>
          <w:sz w:val="20"/>
          <w:szCs w:val="20"/>
        </w:rPr>
      </w:pPr>
      <w:r w:rsidRPr="007C024E">
        <w:rPr>
          <w:rFonts w:ascii="Times New Roman" w:eastAsia="Times New Roman" w:hAnsi="Times New Roman"/>
          <w:sz w:val="20"/>
          <w:szCs w:val="20"/>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r w:rsidRPr="007C024E">
        <w:rPr>
          <w:rFonts w:ascii="Times New Roman" w:eastAsia="Times New Roman" w:hAnsi="Times New Roman"/>
          <w:sz w:val="20"/>
          <w:szCs w:val="20"/>
        </w:rPr>
        <w:tab/>
      </w:r>
    </w:p>
    <w:p w:rsidR="009A1B0C" w:rsidRPr="007C024E" w:rsidRDefault="009A1B0C" w:rsidP="007C024E">
      <w:pPr>
        <w:spacing w:after="0" w:line="240" w:lineRule="auto"/>
        <w:ind w:firstLine="567"/>
        <w:jc w:val="both"/>
        <w:rPr>
          <w:rFonts w:ascii="Times New Roman" w:eastAsia="Times New Roman" w:hAnsi="Times New Roman"/>
          <w:sz w:val="20"/>
          <w:szCs w:val="20"/>
        </w:rPr>
      </w:pPr>
      <w:r w:rsidRPr="007C024E">
        <w:rPr>
          <w:rFonts w:ascii="Times New Roman" w:eastAsia="Times New Roman" w:hAnsi="Times New Roman"/>
          <w:sz w:val="20"/>
          <w:szCs w:val="20"/>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и МКУ «Муниципальная служба Заказчика» в сроки, установленные постановлением администрации Богучанского района от 17.07.2013 № 849-п.</w:t>
      </w:r>
    </w:p>
    <w:p w:rsidR="009A1B0C" w:rsidRPr="007C024E" w:rsidRDefault="009A1B0C" w:rsidP="007C024E">
      <w:pPr>
        <w:spacing w:after="0" w:line="240" w:lineRule="auto"/>
        <w:ind w:firstLine="567"/>
        <w:jc w:val="both"/>
        <w:rPr>
          <w:rFonts w:ascii="Times New Roman" w:eastAsia="Times New Roman" w:hAnsi="Times New Roman"/>
          <w:sz w:val="20"/>
          <w:szCs w:val="20"/>
        </w:rPr>
      </w:pPr>
      <w:r w:rsidRPr="007C024E">
        <w:rPr>
          <w:rFonts w:ascii="Times New Roman" w:eastAsia="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9A1B0C" w:rsidRPr="007C024E" w:rsidRDefault="009A1B0C" w:rsidP="007C024E">
      <w:pPr>
        <w:spacing w:after="0" w:line="240" w:lineRule="auto"/>
        <w:jc w:val="center"/>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2.5. Оценка социально-экономической эффективности</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Характеристика целевых индикаторов подпрограммы, оценивающих социально-экономический эффект от ее реализации, представлена ниже.</w:t>
      </w:r>
    </w:p>
    <w:p w:rsidR="009A1B0C" w:rsidRPr="007C024E" w:rsidRDefault="007C024E" w:rsidP="007C024E">
      <w:pPr>
        <w:tabs>
          <w:tab w:val="left" w:pos="709"/>
        </w:tabs>
        <w:spacing w:after="0" w:line="240" w:lineRule="auto"/>
        <w:ind w:left="360"/>
        <w:contextualSpacing/>
        <w:jc w:val="both"/>
        <w:rPr>
          <w:rFonts w:ascii="Times New Roman" w:eastAsia="Times New Roman" w:hAnsi="Times New Roman"/>
          <w:sz w:val="20"/>
          <w:szCs w:val="20"/>
        </w:rPr>
      </w:pPr>
      <w:r>
        <w:rPr>
          <w:rFonts w:ascii="Times New Roman" w:eastAsia="Times New Roman" w:hAnsi="Times New Roman"/>
          <w:sz w:val="20"/>
          <w:szCs w:val="20"/>
        </w:rPr>
        <w:tab/>
        <w:t>1.</w:t>
      </w:r>
      <w:r w:rsidR="009A1B0C" w:rsidRPr="007C024E">
        <w:rPr>
          <w:rFonts w:ascii="Times New Roman" w:eastAsia="Times New Roman" w:hAnsi="Times New Roman"/>
          <w:sz w:val="20"/>
          <w:szCs w:val="20"/>
        </w:rPr>
        <w:t>Снижение интегрального показателя аварийности инженерных сетей:</w:t>
      </w:r>
    </w:p>
    <w:p w:rsidR="007C024E" w:rsidRDefault="009A1B0C" w:rsidP="007C024E">
      <w:pPr>
        <w:spacing w:after="0" w:line="240" w:lineRule="auto"/>
        <w:jc w:val="both"/>
        <w:rPr>
          <w:rFonts w:ascii="Times New Roman" w:eastAsia="Times New Roman" w:hAnsi="Times New Roman"/>
          <w:sz w:val="20"/>
          <w:szCs w:val="20"/>
        </w:rPr>
      </w:pPr>
      <w:r w:rsidRPr="007C024E">
        <w:rPr>
          <w:rFonts w:ascii="Times New Roman" w:eastAsia="Times New Roman" w:hAnsi="Times New Roman"/>
          <w:sz w:val="20"/>
          <w:szCs w:val="20"/>
        </w:rPr>
        <w:t>теплоснабжения с 4,7 ед. на 100км инженерных сетей в 2014 году до 4,6 ед. на 100 км инженерных сетей в 2016 году, водоснабжения и водоотведения на 0,1 ед. на 100 км инженерных сетей в 2014 году до 0,09 ед. на 100 км инженерных сетей в 2016 году.</w:t>
      </w:r>
    </w:p>
    <w:p w:rsidR="007C024E" w:rsidRDefault="007C024E" w:rsidP="007C024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t>2.</w:t>
      </w:r>
      <w:r w:rsidR="009A1B0C" w:rsidRPr="007C024E">
        <w:rPr>
          <w:rFonts w:ascii="Times New Roman" w:eastAsia="Times New Roman" w:hAnsi="Times New Roman"/>
          <w:sz w:val="20"/>
          <w:szCs w:val="20"/>
        </w:rPr>
        <w:t>Снижение потерь энергоресурсов в инженерных сетях с 30% в 2014 году до 29,9% в 2016 году.</w:t>
      </w:r>
    </w:p>
    <w:p w:rsidR="009A1B0C" w:rsidRPr="007C024E" w:rsidRDefault="007C024E" w:rsidP="007C024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t>3.</w:t>
      </w:r>
      <w:r w:rsidR="009A1B0C" w:rsidRPr="007C024E">
        <w:rPr>
          <w:rFonts w:ascii="Times New Roman" w:eastAsia="Times New Roman" w:hAnsi="Times New Roman"/>
          <w:sz w:val="20"/>
          <w:szCs w:val="20"/>
        </w:rPr>
        <w:t>Увеличение доли населения, обеспеченного питьевой водой, отвечающей требованиям безопасности, с 36,4% в 2014 году до 41% в 2016 году.</w:t>
      </w:r>
    </w:p>
    <w:p w:rsidR="009A1B0C" w:rsidRPr="007C024E" w:rsidRDefault="009A1B0C" w:rsidP="007C024E">
      <w:pPr>
        <w:spacing w:after="0" w:line="240" w:lineRule="auto"/>
        <w:ind w:firstLine="708"/>
        <w:jc w:val="both"/>
        <w:rPr>
          <w:rFonts w:ascii="Times New Roman" w:eastAsia="Times New Roman" w:hAnsi="Times New Roman"/>
          <w:sz w:val="20"/>
          <w:szCs w:val="20"/>
        </w:rPr>
      </w:pPr>
      <w:r w:rsidRPr="007C024E">
        <w:rPr>
          <w:rFonts w:ascii="Times New Roman" w:eastAsia="Times New Roman" w:hAnsi="Times New Roman"/>
          <w:sz w:val="20"/>
          <w:szCs w:val="20"/>
        </w:rPr>
        <w:t>Реализация мероприятий подпрограммы приведет к улучшению состояния объектов жилищно-коммунального комплекса, что улучшит качество предоставления коммунальных услуг населению района, и как следствие, повысит качественный уровень жизни населения района.</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Подпрограмма не содержит мероприятий, направленных на изменение состояния окружающей среды.</w:t>
      </w:r>
    </w:p>
    <w:p w:rsidR="009A1B0C" w:rsidRPr="007C024E" w:rsidRDefault="009A1B0C" w:rsidP="007C024E">
      <w:pPr>
        <w:spacing w:after="0" w:line="240" w:lineRule="auto"/>
        <w:ind w:firstLine="709"/>
        <w:jc w:val="both"/>
        <w:rPr>
          <w:rFonts w:ascii="Times New Roman" w:eastAsia="Times New Roman" w:hAnsi="Times New Roman"/>
          <w:sz w:val="20"/>
          <w:szCs w:val="20"/>
        </w:rPr>
      </w:pPr>
      <w:r w:rsidRPr="007C024E">
        <w:rPr>
          <w:rFonts w:ascii="Times New Roman" w:eastAsia="Times New Roman" w:hAnsi="Times New Roman"/>
          <w:sz w:val="20"/>
          <w:szCs w:val="20"/>
        </w:rPr>
        <w:t>Увеличение доходов районного бюджета от реализации подпрограммы не предполагается.</w:t>
      </w:r>
    </w:p>
    <w:p w:rsidR="007C024E" w:rsidRDefault="007C024E" w:rsidP="007C024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2.6. Мероприятия подпрограммы</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9A1B0C" w:rsidP="007C024E">
      <w:pPr>
        <w:spacing w:after="0" w:line="240" w:lineRule="auto"/>
        <w:ind w:firstLine="709"/>
        <w:jc w:val="both"/>
        <w:rPr>
          <w:rFonts w:ascii="Times New Roman" w:eastAsia="Times New Roman" w:hAnsi="Times New Roman"/>
          <w:color w:val="000000"/>
          <w:sz w:val="20"/>
          <w:szCs w:val="20"/>
        </w:rPr>
      </w:pPr>
      <w:r w:rsidRPr="007C024E">
        <w:rPr>
          <w:rFonts w:ascii="Times New Roman" w:eastAsia="Times New Roman" w:hAnsi="Times New Roman"/>
          <w:sz w:val="20"/>
          <w:szCs w:val="20"/>
        </w:rPr>
        <w:lastRenderedPageBreak/>
        <w:t>Перечень мероприятий п</w:t>
      </w:r>
      <w:r w:rsidRPr="007C024E">
        <w:rPr>
          <w:rFonts w:ascii="Times New Roman" w:eastAsia="Times New Roman" w:hAnsi="Times New Roman"/>
          <w:color w:val="000000"/>
          <w:sz w:val="20"/>
          <w:szCs w:val="20"/>
        </w:rPr>
        <w:t xml:space="preserve">одпрограммы приведены в </w:t>
      </w:r>
      <w:r w:rsidRPr="007C024E">
        <w:rPr>
          <w:rFonts w:ascii="Times New Roman" w:eastAsia="Times New Roman" w:hAnsi="Times New Roman"/>
          <w:sz w:val="20"/>
          <w:szCs w:val="20"/>
        </w:rPr>
        <w:t xml:space="preserve">приложении № 2 </w:t>
      </w:r>
      <w:r w:rsidRPr="007C024E">
        <w:rPr>
          <w:rFonts w:ascii="Times New Roman" w:eastAsia="Times New Roman" w:hAnsi="Times New Roman"/>
          <w:color w:val="000000"/>
          <w:sz w:val="20"/>
          <w:szCs w:val="20"/>
        </w:rPr>
        <w:t>к настоящей подпрограмме.</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9A1B0C" w:rsidP="007C024E">
      <w:pPr>
        <w:spacing w:after="0" w:line="240" w:lineRule="auto"/>
        <w:jc w:val="center"/>
        <w:rPr>
          <w:rFonts w:ascii="Times New Roman" w:eastAsia="Times New Roman" w:hAnsi="Times New Roman"/>
          <w:sz w:val="20"/>
          <w:szCs w:val="20"/>
        </w:rPr>
      </w:pPr>
      <w:r w:rsidRPr="007C024E">
        <w:rPr>
          <w:rFonts w:ascii="Times New Roman" w:eastAsia="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9A1B0C" w:rsidRPr="007C024E" w:rsidRDefault="009A1B0C" w:rsidP="007C024E">
      <w:pPr>
        <w:spacing w:after="0" w:line="240" w:lineRule="auto"/>
        <w:ind w:firstLine="540"/>
        <w:jc w:val="both"/>
        <w:rPr>
          <w:rFonts w:ascii="Times New Roman" w:eastAsia="Times New Roman" w:hAnsi="Times New Roman"/>
          <w:sz w:val="20"/>
          <w:szCs w:val="20"/>
        </w:rPr>
      </w:pPr>
    </w:p>
    <w:p w:rsidR="009A1B0C" w:rsidRPr="007C024E" w:rsidRDefault="007C024E" w:rsidP="007C024E">
      <w:pPr>
        <w:spacing w:after="0" w:line="240" w:lineRule="auto"/>
        <w:ind w:firstLine="567"/>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sidR="009A1B0C" w:rsidRPr="007C024E">
        <w:rPr>
          <w:rFonts w:ascii="Times New Roman" w:eastAsia="Times New Roman" w:hAnsi="Times New Roman"/>
          <w:color w:val="000000"/>
          <w:sz w:val="20"/>
          <w:szCs w:val="20"/>
        </w:rPr>
        <w:t xml:space="preserve">Общий объем финансирования подпрограммы составит: 16 217 949,0 рублей, в том числе: </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2014 год – 15 917 949,0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2015 год -  150 000,0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2016 год – 150 000,0 рублей.</w:t>
      </w:r>
    </w:p>
    <w:p w:rsidR="009A1B0C" w:rsidRPr="007C024E" w:rsidRDefault="009A1B0C" w:rsidP="007C024E">
      <w:pPr>
        <w:spacing w:after="0" w:line="240" w:lineRule="auto"/>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 xml:space="preserve">Краевой бюджет:  14 800 000, 0 рублей, в том числе: </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2014 год –  14 800 000,0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2015 год –  0,0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2016 год –  0,0 рублей.</w:t>
      </w:r>
    </w:p>
    <w:p w:rsidR="009A1B0C" w:rsidRPr="007C024E" w:rsidRDefault="009A1B0C" w:rsidP="007C024E">
      <w:pPr>
        <w:spacing w:after="0" w:line="240" w:lineRule="auto"/>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 xml:space="preserve">Районный бюджет: 1 417 949, 0 рублей, в том числе: </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2014 год –  1 117 949,0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2015 год –  150 000,0 рублей;</w:t>
      </w:r>
    </w:p>
    <w:p w:rsidR="009A1B0C" w:rsidRPr="007C024E" w:rsidRDefault="009A1B0C" w:rsidP="007C024E">
      <w:pPr>
        <w:spacing w:after="0" w:line="240" w:lineRule="auto"/>
        <w:ind w:firstLine="708"/>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2016 год –  150 000,0 рублей.</w:t>
      </w:r>
    </w:p>
    <w:p w:rsidR="009A1B0C" w:rsidRPr="007C024E" w:rsidRDefault="009A1B0C" w:rsidP="007C024E">
      <w:pPr>
        <w:spacing w:after="0" w:line="240" w:lineRule="auto"/>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9A1B0C" w:rsidRDefault="009A1B0C" w:rsidP="007C024E">
      <w:pPr>
        <w:spacing w:after="0" w:line="240" w:lineRule="auto"/>
        <w:jc w:val="both"/>
        <w:rPr>
          <w:rFonts w:ascii="Times New Roman" w:eastAsia="Times New Roman" w:hAnsi="Times New Roman"/>
          <w:color w:val="000000"/>
          <w:sz w:val="20"/>
          <w:szCs w:val="20"/>
        </w:rPr>
      </w:pPr>
      <w:r w:rsidRPr="007C024E">
        <w:rPr>
          <w:rFonts w:ascii="Times New Roman" w:eastAsia="Times New Roman" w:hAnsi="Times New Roman"/>
          <w:color w:val="000000"/>
          <w:sz w:val="20"/>
          <w:szCs w:val="20"/>
        </w:rPr>
        <w:tab/>
        <w:t>Дополнительных материальных и трудовых затрат на реализацию подпрограммы не потребуется.</w:t>
      </w:r>
    </w:p>
    <w:p w:rsidR="007C024E" w:rsidRDefault="007C024E" w:rsidP="007C024E">
      <w:pPr>
        <w:spacing w:after="0" w:line="240" w:lineRule="auto"/>
        <w:jc w:val="both"/>
        <w:rPr>
          <w:rFonts w:ascii="Times New Roman" w:eastAsia="Times New Roman" w:hAnsi="Times New Roman"/>
          <w:color w:val="000000"/>
          <w:sz w:val="20"/>
          <w:szCs w:val="20"/>
        </w:rPr>
      </w:pPr>
    </w:p>
    <w:tbl>
      <w:tblPr>
        <w:tblpPr w:leftFromText="180" w:rightFromText="180" w:vertAnchor="text" w:tblpX="113" w:tblpY="1"/>
        <w:tblOverlap w:val="never"/>
        <w:tblW w:w="5000" w:type="pct"/>
        <w:tblLook w:val="04A0"/>
      </w:tblPr>
      <w:tblGrid>
        <w:gridCol w:w="433"/>
        <w:gridCol w:w="1778"/>
        <w:gridCol w:w="1080"/>
        <w:gridCol w:w="1082"/>
        <w:gridCol w:w="1068"/>
        <w:gridCol w:w="1068"/>
        <w:gridCol w:w="1068"/>
        <w:gridCol w:w="993"/>
        <w:gridCol w:w="1001"/>
      </w:tblGrid>
      <w:tr w:rsidR="007C024E" w:rsidRPr="007C024E" w:rsidTr="00B53458">
        <w:trPr>
          <w:trHeight w:val="713"/>
        </w:trPr>
        <w:tc>
          <w:tcPr>
            <w:tcW w:w="226"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929"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64"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65"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2159" w:type="pct"/>
            <w:gridSpan w:val="4"/>
            <w:tcBorders>
              <w:top w:val="nil"/>
              <w:left w:val="nil"/>
              <w:bottom w:val="nil"/>
              <w:right w:val="nil"/>
            </w:tcBorders>
            <w:shd w:val="clear" w:color="auto" w:fill="auto"/>
            <w:vAlign w:val="center"/>
            <w:hideMark/>
          </w:tcPr>
          <w:p w:rsidR="007C024E" w:rsidRPr="00B53458" w:rsidRDefault="007C024E" w:rsidP="007C024E">
            <w:pPr>
              <w:spacing w:after="0" w:line="240" w:lineRule="auto"/>
              <w:jc w:val="right"/>
              <w:rPr>
                <w:rFonts w:ascii="Times New Roman" w:eastAsia="Times New Roman" w:hAnsi="Times New Roman"/>
                <w:color w:val="000000"/>
                <w:sz w:val="18"/>
                <w:szCs w:val="18"/>
              </w:rPr>
            </w:pPr>
            <w:r w:rsidRPr="00B53458">
              <w:rPr>
                <w:rFonts w:ascii="Times New Roman" w:eastAsia="Times New Roman" w:hAnsi="Times New Roman"/>
                <w:color w:val="000000"/>
                <w:sz w:val="18"/>
                <w:szCs w:val="18"/>
              </w:rPr>
              <w:t xml:space="preserve">Приложение № 1 </w:t>
            </w:r>
            <w:r w:rsidRPr="00B53458">
              <w:rPr>
                <w:rFonts w:ascii="Times New Roman" w:eastAsia="Times New Roman" w:hAnsi="Times New Roman"/>
                <w:color w:val="000000"/>
                <w:sz w:val="18"/>
                <w:szCs w:val="18"/>
              </w:rPr>
              <w:br/>
              <w:t>к подпрограмме «Развитие и модернизация объектов коммунальной инфраструктуры» на 2014-2016 годы</w:t>
            </w:r>
          </w:p>
        </w:tc>
      </w:tr>
      <w:tr w:rsidR="007C024E" w:rsidRPr="007C024E" w:rsidTr="00B53458">
        <w:trPr>
          <w:trHeight w:val="369"/>
        </w:trPr>
        <w:tc>
          <w:tcPr>
            <w:tcW w:w="226"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929"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64"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65"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58" w:type="pct"/>
            <w:tcBorders>
              <w:top w:val="nil"/>
              <w:left w:val="nil"/>
              <w:bottom w:val="nil"/>
              <w:right w:val="nil"/>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19" w:type="pct"/>
            <w:tcBorders>
              <w:top w:val="nil"/>
              <w:left w:val="nil"/>
              <w:bottom w:val="nil"/>
              <w:right w:val="nil"/>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sz w:val="16"/>
                <w:szCs w:val="16"/>
              </w:rPr>
            </w:pPr>
          </w:p>
        </w:tc>
        <w:tc>
          <w:tcPr>
            <w:tcW w:w="523" w:type="pct"/>
            <w:tcBorders>
              <w:top w:val="nil"/>
              <w:left w:val="nil"/>
              <w:bottom w:val="nil"/>
              <w:right w:val="nil"/>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sz w:val="16"/>
                <w:szCs w:val="16"/>
              </w:rPr>
            </w:pPr>
          </w:p>
        </w:tc>
      </w:tr>
      <w:tr w:rsidR="007C024E" w:rsidRPr="007C024E" w:rsidTr="00B53458">
        <w:trPr>
          <w:trHeight w:val="570"/>
        </w:trPr>
        <w:tc>
          <w:tcPr>
            <w:tcW w:w="5000" w:type="pct"/>
            <w:gridSpan w:val="9"/>
            <w:tcBorders>
              <w:top w:val="nil"/>
              <w:left w:val="nil"/>
              <w:bottom w:val="nil"/>
              <w:right w:val="nil"/>
            </w:tcBorders>
            <w:shd w:val="clear" w:color="auto" w:fill="auto"/>
            <w:noWrap/>
            <w:vAlign w:val="center"/>
            <w:hideMark/>
          </w:tcPr>
          <w:p w:rsidR="007C024E" w:rsidRPr="00B53458" w:rsidRDefault="007C024E" w:rsidP="006F1E7B">
            <w:pPr>
              <w:spacing w:after="0" w:line="240" w:lineRule="auto"/>
              <w:jc w:val="center"/>
              <w:rPr>
                <w:rFonts w:ascii="Times New Roman" w:eastAsia="Times New Roman" w:hAnsi="Times New Roman"/>
                <w:color w:val="000000"/>
                <w:sz w:val="20"/>
                <w:szCs w:val="20"/>
              </w:rPr>
            </w:pPr>
            <w:r w:rsidRPr="00B53458">
              <w:rPr>
                <w:rFonts w:ascii="Times New Roman" w:eastAsia="Times New Roman" w:hAnsi="Times New Roman"/>
                <w:color w:val="000000"/>
                <w:sz w:val="20"/>
                <w:szCs w:val="20"/>
              </w:rPr>
              <w:t xml:space="preserve">Перечень целевых индикаторов подпрограммы </w:t>
            </w:r>
          </w:p>
        </w:tc>
      </w:tr>
      <w:tr w:rsidR="007C024E" w:rsidRPr="007C024E" w:rsidTr="005B2DEB">
        <w:trPr>
          <w:trHeight w:val="80"/>
        </w:trPr>
        <w:tc>
          <w:tcPr>
            <w:tcW w:w="226"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p>
        </w:tc>
        <w:tc>
          <w:tcPr>
            <w:tcW w:w="929"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64"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65"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B53458" w:rsidRPr="007C024E" w:rsidRDefault="00B53458" w:rsidP="006F1E7B">
            <w:pPr>
              <w:spacing w:after="0" w:line="240" w:lineRule="auto"/>
              <w:jc w:val="center"/>
              <w:rPr>
                <w:rFonts w:ascii="Times New Roman" w:eastAsia="Times New Roman" w:hAnsi="Times New Roman"/>
                <w:sz w:val="16"/>
                <w:szCs w:val="16"/>
              </w:rPr>
            </w:pPr>
          </w:p>
        </w:tc>
        <w:tc>
          <w:tcPr>
            <w:tcW w:w="558"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19"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c>
          <w:tcPr>
            <w:tcW w:w="523" w:type="pct"/>
            <w:tcBorders>
              <w:top w:val="nil"/>
              <w:left w:val="nil"/>
              <w:bottom w:val="nil"/>
              <w:right w:val="nil"/>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p>
        </w:tc>
      </w:tr>
      <w:tr w:rsidR="007C024E" w:rsidRPr="007C024E" w:rsidTr="00B53458">
        <w:trPr>
          <w:trHeight w:val="422"/>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п/п</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Цель, целевые индикаторы</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Единица измерения</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Источник информации</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Отчетный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Текущий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Первый год планового периода</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Второй год планового периода</w:t>
            </w:r>
          </w:p>
        </w:tc>
      </w:tr>
      <w:tr w:rsidR="007C024E" w:rsidRPr="007C024E" w:rsidTr="00B53458">
        <w:trPr>
          <w:trHeight w:val="7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2012</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2013</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2014</w:t>
            </w:r>
          </w:p>
        </w:tc>
        <w:tc>
          <w:tcPr>
            <w:tcW w:w="519"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2015</w:t>
            </w:r>
          </w:p>
        </w:tc>
        <w:tc>
          <w:tcPr>
            <w:tcW w:w="523"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2016</w:t>
            </w:r>
          </w:p>
        </w:tc>
      </w:tr>
      <w:tr w:rsidR="007C024E" w:rsidRPr="007C024E" w:rsidTr="00B53458">
        <w:trPr>
          <w:trHeight w:val="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1</w:t>
            </w:r>
          </w:p>
        </w:tc>
        <w:tc>
          <w:tcPr>
            <w:tcW w:w="929"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w:t>
            </w:r>
          </w:p>
        </w:tc>
        <w:tc>
          <w:tcPr>
            <w:tcW w:w="564"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w:t>
            </w:r>
          </w:p>
        </w:tc>
        <w:tc>
          <w:tcPr>
            <w:tcW w:w="565"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5</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6</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7</w:t>
            </w:r>
          </w:p>
        </w:tc>
        <w:tc>
          <w:tcPr>
            <w:tcW w:w="519"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8</w:t>
            </w:r>
          </w:p>
        </w:tc>
        <w:tc>
          <w:tcPr>
            <w:tcW w:w="523"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9</w:t>
            </w:r>
          </w:p>
        </w:tc>
      </w:tr>
      <w:tr w:rsidR="007C024E" w:rsidRPr="007C024E" w:rsidTr="00B53458">
        <w:trPr>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Цель подпрограммы: Содержание жилищно-коммунального хозяйства района в надлежащем состоянии</w:t>
            </w:r>
          </w:p>
        </w:tc>
      </w:tr>
      <w:tr w:rsidR="007C024E" w:rsidRPr="007C024E" w:rsidTr="00B53458">
        <w:trPr>
          <w:trHeight w:val="511"/>
        </w:trPr>
        <w:tc>
          <w:tcPr>
            <w:tcW w:w="226" w:type="pct"/>
            <w:tcBorders>
              <w:top w:val="single" w:sz="4" w:space="0" w:color="auto"/>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1</w:t>
            </w:r>
          </w:p>
        </w:tc>
        <w:tc>
          <w:tcPr>
            <w:tcW w:w="929" w:type="pct"/>
            <w:tcBorders>
              <w:top w:val="single" w:sz="4" w:space="0" w:color="auto"/>
              <w:left w:val="nil"/>
              <w:bottom w:val="nil"/>
              <w:right w:val="single" w:sz="4" w:space="0" w:color="auto"/>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Снижение интегрального показателя  аварийности инженерных сетей:</w:t>
            </w:r>
          </w:p>
        </w:tc>
        <w:tc>
          <w:tcPr>
            <w:tcW w:w="564" w:type="pct"/>
            <w:vMerge w:val="restart"/>
            <w:tcBorders>
              <w:top w:val="single" w:sz="4" w:space="0" w:color="auto"/>
              <w:left w:val="nil"/>
              <w:bottom w:val="single" w:sz="4" w:space="0" w:color="000000"/>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ед. на 100км инженерных сетей</w:t>
            </w:r>
          </w:p>
        </w:tc>
        <w:tc>
          <w:tcPr>
            <w:tcW w:w="565" w:type="pct"/>
            <w:vMerge w:val="restart"/>
            <w:tcBorders>
              <w:top w:val="single" w:sz="4" w:space="0" w:color="auto"/>
              <w:left w:val="single" w:sz="4" w:space="0" w:color="auto"/>
              <w:bottom w:val="single" w:sz="4" w:space="0" w:color="000000"/>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xml:space="preserve">Отраслевой мониторинг </w:t>
            </w:r>
          </w:p>
        </w:tc>
        <w:tc>
          <w:tcPr>
            <w:tcW w:w="558" w:type="pct"/>
            <w:tcBorders>
              <w:top w:val="single" w:sz="4" w:space="0" w:color="auto"/>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w:t>
            </w:r>
          </w:p>
        </w:tc>
        <w:tc>
          <w:tcPr>
            <w:tcW w:w="558" w:type="pct"/>
            <w:tcBorders>
              <w:top w:val="nil"/>
              <w:left w:val="nil"/>
              <w:bottom w:val="nil"/>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p>
        </w:tc>
        <w:tc>
          <w:tcPr>
            <w:tcW w:w="558" w:type="pct"/>
            <w:tcBorders>
              <w:top w:val="single" w:sz="4" w:space="0" w:color="auto"/>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w:t>
            </w:r>
          </w:p>
        </w:tc>
        <w:tc>
          <w:tcPr>
            <w:tcW w:w="519" w:type="pct"/>
            <w:tcBorders>
              <w:top w:val="nil"/>
              <w:left w:val="nil"/>
              <w:bottom w:val="nil"/>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p>
        </w:tc>
        <w:tc>
          <w:tcPr>
            <w:tcW w:w="523" w:type="pct"/>
            <w:tcBorders>
              <w:top w:val="single" w:sz="4" w:space="0" w:color="auto"/>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w:t>
            </w:r>
          </w:p>
        </w:tc>
      </w:tr>
      <w:tr w:rsidR="007C024E" w:rsidRPr="007C024E" w:rsidTr="00B53458">
        <w:trPr>
          <w:trHeight w:val="70"/>
        </w:trPr>
        <w:tc>
          <w:tcPr>
            <w:tcW w:w="226" w:type="pct"/>
            <w:tcBorders>
              <w:top w:val="nil"/>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w:t>
            </w:r>
          </w:p>
        </w:tc>
        <w:tc>
          <w:tcPr>
            <w:tcW w:w="929" w:type="pct"/>
            <w:tcBorders>
              <w:top w:val="nil"/>
              <w:left w:val="nil"/>
              <w:bottom w:val="nil"/>
              <w:right w:val="single" w:sz="4" w:space="0" w:color="auto"/>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теплоснабжение</w:t>
            </w:r>
          </w:p>
        </w:tc>
        <w:tc>
          <w:tcPr>
            <w:tcW w:w="564" w:type="pct"/>
            <w:vMerge/>
            <w:tcBorders>
              <w:top w:val="single" w:sz="4" w:space="0" w:color="auto"/>
              <w:left w:val="nil"/>
              <w:bottom w:val="single" w:sz="4" w:space="0" w:color="000000"/>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65" w:type="pct"/>
            <w:vMerge/>
            <w:tcBorders>
              <w:top w:val="single" w:sz="4" w:space="0" w:color="auto"/>
              <w:left w:val="single" w:sz="4" w:space="0" w:color="auto"/>
              <w:bottom w:val="single" w:sz="4" w:space="0" w:color="000000"/>
              <w:right w:val="nil"/>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58" w:type="pct"/>
            <w:tcBorders>
              <w:top w:val="nil"/>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4,70</w:t>
            </w:r>
          </w:p>
        </w:tc>
        <w:tc>
          <w:tcPr>
            <w:tcW w:w="558" w:type="pct"/>
            <w:tcBorders>
              <w:top w:val="nil"/>
              <w:left w:val="nil"/>
              <w:bottom w:val="nil"/>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4,70</w:t>
            </w:r>
          </w:p>
        </w:tc>
        <w:tc>
          <w:tcPr>
            <w:tcW w:w="558" w:type="pct"/>
            <w:tcBorders>
              <w:top w:val="nil"/>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4,70</w:t>
            </w:r>
          </w:p>
        </w:tc>
        <w:tc>
          <w:tcPr>
            <w:tcW w:w="519" w:type="pct"/>
            <w:tcBorders>
              <w:top w:val="nil"/>
              <w:left w:val="nil"/>
              <w:bottom w:val="nil"/>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4,65</w:t>
            </w:r>
          </w:p>
        </w:tc>
        <w:tc>
          <w:tcPr>
            <w:tcW w:w="523" w:type="pct"/>
            <w:tcBorders>
              <w:top w:val="nil"/>
              <w:left w:val="single" w:sz="4" w:space="0" w:color="auto"/>
              <w:bottom w:val="nil"/>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4,60</w:t>
            </w:r>
          </w:p>
        </w:tc>
      </w:tr>
      <w:tr w:rsidR="007C024E" w:rsidRPr="007C024E" w:rsidTr="00B53458">
        <w:trPr>
          <w:trHeight w:val="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w:t>
            </w:r>
          </w:p>
        </w:tc>
        <w:tc>
          <w:tcPr>
            <w:tcW w:w="929"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водоснабжение и водоотведение</w:t>
            </w:r>
          </w:p>
        </w:tc>
        <w:tc>
          <w:tcPr>
            <w:tcW w:w="564" w:type="pct"/>
            <w:vMerge/>
            <w:tcBorders>
              <w:top w:val="single" w:sz="4" w:space="0" w:color="auto"/>
              <w:left w:val="nil"/>
              <w:bottom w:val="single" w:sz="4" w:space="0" w:color="000000"/>
              <w:right w:val="single" w:sz="4" w:space="0" w:color="auto"/>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65" w:type="pct"/>
            <w:vMerge/>
            <w:tcBorders>
              <w:top w:val="single" w:sz="4" w:space="0" w:color="auto"/>
              <w:left w:val="single" w:sz="4" w:space="0" w:color="auto"/>
              <w:bottom w:val="single" w:sz="4" w:space="0" w:color="000000"/>
              <w:right w:val="nil"/>
            </w:tcBorders>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0,10</w:t>
            </w:r>
          </w:p>
        </w:tc>
        <w:tc>
          <w:tcPr>
            <w:tcW w:w="558" w:type="pct"/>
            <w:tcBorders>
              <w:top w:val="nil"/>
              <w:left w:val="nil"/>
              <w:bottom w:val="single" w:sz="4" w:space="0" w:color="auto"/>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0,10</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0,10</w:t>
            </w:r>
          </w:p>
        </w:tc>
        <w:tc>
          <w:tcPr>
            <w:tcW w:w="519" w:type="pct"/>
            <w:tcBorders>
              <w:top w:val="nil"/>
              <w:left w:val="nil"/>
              <w:bottom w:val="nil"/>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0,095</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0,090</w:t>
            </w:r>
          </w:p>
        </w:tc>
      </w:tr>
      <w:tr w:rsidR="007C024E" w:rsidRPr="007C024E" w:rsidTr="00B53458">
        <w:trPr>
          <w:trHeight w:val="70"/>
        </w:trPr>
        <w:tc>
          <w:tcPr>
            <w:tcW w:w="226" w:type="pct"/>
            <w:tcBorders>
              <w:top w:val="nil"/>
              <w:left w:val="single" w:sz="4" w:space="0" w:color="auto"/>
              <w:bottom w:val="single" w:sz="4" w:space="0" w:color="auto"/>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2</w:t>
            </w:r>
          </w:p>
        </w:tc>
        <w:tc>
          <w:tcPr>
            <w:tcW w:w="929"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Снижение потерь энергоресурсов в инженерных сетях</w:t>
            </w:r>
          </w:p>
        </w:tc>
        <w:tc>
          <w:tcPr>
            <w:tcW w:w="564" w:type="pct"/>
            <w:tcBorders>
              <w:top w:val="nil"/>
              <w:left w:val="nil"/>
              <w:bottom w:val="single" w:sz="4" w:space="0" w:color="auto"/>
              <w:right w:val="single" w:sz="4" w:space="0" w:color="auto"/>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w:t>
            </w:r>
          </w:p>
        </w:tc>
        <w:tc>
          <w:tcPr>
            <w:tcW w:w="565"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xml:space="preserve">Отраслевой мониторинг </w:t>
            </w:r>
          </w:p>
        </w:tc>
        <w:tc>
          <w:tcPr>
            <w:tcW w:w="558"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r w:rsidRPr="007C024E">
              <w:rPr>
                <w:rFonts w:ascii="Times New Roman" w:eastAsia="Times New Roman" w:hAnsi="Times New Roman"/>
                <w:sz w:val="16"/>
                <w:szCs w:val="16"/>
              </w:rPr>
              <w:t>30,0</w:t>
            </w:r>
          </w:p>
        </w:tc>
        <w:tc>
          <w:tcPr>
            <w:tcW w:w="558" w:type="pct"/>
            <w:tcBorders>
              <w:top w:val="nil"/>
              <w:left w:val="nil"/>
              <w:bottom w:val="single" w:sz="4" w:space="0" w:color="auto"/>
              <w:right w:val="nil"/>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r w:rsidRPr="007C024E">
              <w:rPr>
                <w:rFonts w:ascii="Times New Roman" w:eastAsia="Times New Roman" w:hAnsi="Times New Roman"/>
                <w:sz w:val="16"/>
                <w:szCs w:val="16"/>
              </w:rPr>
              <w:t>30,0</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r w:rsidRPr="007C024E">
              <w:rPr>
                <w:rFonts w:ascii="Times New Roman" w:eastAsia="Times New Roman" w:hAnsi="Times New Roman"/>
                <w:sz w:val="16"/>
                <w:szCs w:val="16"/>
              </w:rPr>
              <w:t>30,0</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r w:rsidRPr="007C024E">
              <w:rPr>
                <w:rFonts w:ascii="Times New Roman" w:eastAsia="Times New Roman" w:hAnsi="Times New Roman"/>
                <w:sz w:val="16"/>
                <w:szCs w:val="16"/>
              </w:rPr>
              <w:t>29,9</w:t>
            </w:r>
          </w:p>
        </w:tc>
        <w:tc>
          <w:tcPr>
            <w:tcW w:w="523"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sz w:val="16"/>
                <w:szCs w:val="16"/>
              </w:rPr>
            </w:pPr>
            <w:r w:rsidRPr="007C024E">
              <w:rPr>
                <w:rFonts w:ascii="Times New Roman" w:eastAsia="Times New Roman" w:hAnsi="Times New Roman"/>
                <w:sz w:val="16"/>
                <w:szCs w:val="16"/>
              </w:rPr>
              <w:t>29,9</w:t>
            </w:r>
          </w:p>
        </w:tc>
      </w:tr>
      <w:tr w:rsidR="007C024E" w:rsidRPr="007C024E" w:rsidTr="00B53458">
        <w:trPr>
          <w:trHeight w:val="6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w:t>
            </w:r>
          </w:p>
        </w:tc>
        <w:tc>
          <w:tcPr>
            <w:tcW w:w="929" w:type="pct"/>
            <w:tcBorders>
              <w:top w:val="nil"/>
              <w:left w:val="nil"/>
              <w:bottom w:val="single" w:sz="4" w:space="0" w:color="auto"/>
              <w:right w:val="nil"/>
            </w:tcBorders>
            <w:shd w:val="clear" w:color="auto" w:fill="auto"/>
            <w:vAlign w:val="bottom"/>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Увеличение доли населения, обеспеченного питьевой водой, отвечающей требованиям безопасности</w:t>
            </w:r>
          </w:p>
        </w:tc>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w:t>
            </w:r>
          </w:p>
        </w:tc>
        <w:tc>
          <w:tcPr>
            <w:tcW w:w="565" w:type="pct"/>
            <w:tcBorders>
              <w:top w:val="nil"/>
              <w:left w:val="nil"/>
              <w:bottom w:val="single" w:sz="4" w:space="0" w:color="auto"/>
              <w:right w:val="single" w:sz="4"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 xml:space="preserve">Отраслевой мониторинг </w:t>
            </w:r>
          </w:p>
        </w:tc>
        <w:tc>
          <w:tcPr>
            <w:tcW w:w="55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35,8</w:t>
            </w:r>
          </w:p>
        </w:tc>
        <w:tc>
          <w:tcPr>
            <w:tcW w:w="558" w:type="pct"/>
            <w:tcBorders>
              <w:top w:val="single" w:sz="8" w:space="0" w:color="auto"/>
              <w:left w:val="nil"/>
              <w:bottom w:val="single" w:sz="4" w:space="0" w:color="auto"/>
              <w:right w:val="single" w:sz="8"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36,1</w:t>
            </w:r>
          </w:p>
        </w:tc>
        <w:tc>
          <w:tcPr>
            <w:tcW w:w="558" w:type="pct"/>
            <w:tcBorders>
              <w:top w:val="single" w:sz="8" w:space="0" w:color="auto"/>
              <w:left w:val="nil"/>
              <w:bottom w:val="single" w:sz="4" w:space="0" w:color="auto"/>
              <w:right w:val="single" w:sz="8"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36,4</w:t>
            </w:r>
          </w:p>
        </w:tc>
        <w:tc>
          <w:tcPr>
            <w:tcW w:w="519" w:type="pct"/>
            <w:tcBorders>
              <w:top w:val="single" w:sz="8" w:space="0" w:color="auto"/>
              <w:left w:val="nil"/>
              <w:bottom w:val="single" w:sz="4" w:space="0" w:color="auto"/>
              <w:right w:val="single" w:sz="8"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38,5</w:t>
            </w:r>
          </w:p>
        </w:tc>
        <w:tc>
          <w:tcPr>
            <w:tcW w:w="523" w:type="pct"/>
            <w:tcBorders>
              <w:top w:val="single" w:sz="8" w:space="0" w:color="auto"/>
              <w:left w:val="nil"/>
              <w:bottom w:val="single" w:sz="4" w:space="0" w:color="auto"/>
              <w:right w:val="single" w:sz="8" w:space="0" w:color="auto"/>
            </w:tcBorders>
            <w:shd w:val="clear" w:color="auto" w:fill="auto"/>
            <w:vAlign w:val="center"/>
            <w:hideMark/>
          </w:tcPr>
          <w:p w:rsidR="007C024E" w:rsidRPr="007C024E" w:rsidRDefault="007C024E" w:rsidP="006F1E7B">
            <w:pPr>
              <w:spacing w:after="0" w:line="240" w:lineRule="auto"/>
              <w:jc w:val="center"/>
              <w:rPr>
                <w:rFonts w:ascii="Times New Roman" w:eastAsia="Times New Roman" w:hAnsi="Times New Roman"/>
                <w:color w:val="000000"/>
                <w:sz w:val="16"/>
                <w:szCs w:val="16"/>
              </w:rPr>
            </w:pPr>
            <w:r w:rsidRPr="007C024E">
              <w:rPr>
                <w:rFonts w:ascii="Times New Roman" w:eastAsia="Times New Roman" w:hAnsi="Times New Roman"/>
                <w:color w:val="000000"/>
                <w:sz w:val="16"/>
                <w:szCs w:val="16"/>
              </w:rPr>
              <w:t>41</w:t>
            </w:r>
          </w:p>
        </w:tc>
      </w:tr>
    </w:tbl>
    <w:p w:rsidR="007C024E" w:rsidRDefault="007C024E" w:rsidP="007C024E">
      <w:pPr>
        <w:tabs>
          <w:tab w:val="left" w:pos="1605"/>
        </w:tabs>
        <w:rPr>
          <w:rFonts w:ascii="Times New Roman" w:hAnsi="Times New Roman"/>
          <w:sz w:val="10"/>
        </w:rPr>
      </w:pPr>
    </w:p>
    <w:tbl>
      <w:tblPr>
        <w:tblW w:w="5000" w:type="pct"/>
        <w:tblLayout w:type="fixed"/>
        <w:tblLook w:val="04A0"/>
      </w:tblPr>
      <w:tblGrid>
        <w:gridCol w:w="1283"/>
        <w:gridCol w:w="385"/>
        <w:gridCol w:w="785"/>
        <w:gridCol w:w="484"/>
        <w:gridCol w:w="473"/>
        <w:gridCol w:w="666"/>
        <w:gridCol w:w="410"/>
        <w:gridCol w:w="1018"/>
        <w:gridCol w:w="890"/>
        <w:gridCol w:w="346"/>
        <w:gridCol w:w="427"/>
        <w:gridCol w:w="731"/>
        <w:gridCol w:w="858"/>
        <w:gridCol w:w="815"/>
      </w:tblGrid>
      <w:tr w:rsidR="00B53458" w:rsidRPr="00B53458" w:rsidTr="00B53458">
        <w:trPr>
          <w:trHeight w:val="764"/>
        </w:trPr>
        <w:tc>
          <w:tcPr>
            <w:tcW w:w="670"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611" w:type="pct"/>
            <w:gridSpan w:val="2"/>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53"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47"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14"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532" w:type="pct"/>
            <w:tcBorders>
              <w:top w:val="nil"/>
              <w:left w:val="nil"/>
              <w:bottom w:val="nil"/>
              <w:right w:val="nil"/>
            </w:tcBorders>
            <w:shd w:val="clear" w:color="auto" w:fill="auto"/>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465"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181"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1479" w:type="pct"/>
            <w:gridSpan w:val="4"/>
            <w:tcBorders>
              <w:top w:val="nil"/>
              <w:left w:val="nil"/>
              <w:bottom w:val="nil"/>
              <w:right w:val="nil"/>
            </w:tcBorders>
            <w:shd w:val="clear" w:color="auto" w:fill="auto"/>
            <w:vAlign w:val="center"/>
            <w:hideMark/>
          </w:tcPr>
          <w:p w:rsidR="00B53458" w:rsidRPr="00B53458" w:rsidRDefault="00B53458" w:rsidP="00B53458">
            <w:pPr>
              <w:spacing w:after="0" w:line="240" w:lineRule="auto"/>
              <w:jc w:val="right"/>
              <w:rPr>
                <w:rFonts w:ascii="Times New Roman" w:eastAsia="Times New Roman" w:hAnsi="Times New Roman"/>
                <w:color w:val="000000"/>
                <w:sz w:val="18"/>
                <w:szCs w:val="18"/>
              </w:rPr>
            </w:pPr>
            <w:r w:rsidRPr="00B53458">
              <w:rPr>
                <w:rFonts w:ascii="Times New Roman" w:eastAsia="Times New Roman" w:hAnsi="Times New Roman"/>
                <w:color w:val="000000"/>
                <w:sz w:val="18"/>
                <w:szCs w:val="18"/>
              </w:rPr>
              <w:t>Приложение № 2</w:t>
            </w:r>
            <w:r w:rsidRPr="00B53458">
              <w:rPr>
                <w:rFonts w:ascii="Times New Roman" w:eastAsia="Times New Roman" w:hAnsi="Times New Roman"/>
                <w:color w:val="000000"/>
                <w:sz w:val="18"/>
                <w:szCs w:val="18"/>
              </w:rPr>
              <w:br/>
              <w:t>к подпрограмме «Развитие и модернизация объектов коммунальной инфраструктуры» на 2014-2016 годы</w:t>
            </w:r>
          </w:p>
        </w:tc>
      </w:tr>
      <w:tr w:rsidR="00B53458" w:rsidRPr="00B53458" w:rsidTr="00B53458">
        <w:trPr>
          <w:trHeight w:val="80"/>
        </w:trPr>
        <w:tc>
          <w:tcPr>
            <w:tcW w:w="670"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color w:val="000000"/>
                <w:sz w:val="16"/>
                <w:szCs w:val="16"/>
              </w:rPr>
            </w:pPr>
          </w:p>
        </w:tc>
        <w:tc>
          <w:tcPr>
            <w:tcW w:w="611" w:type="pct"/>
            <w:gridSpan w:val="2"/>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53"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47"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214"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532" w:type="pct"/>
            <w:tcBorders>
              <w:top w:val="nil"/>
              <w:left w:val="nil"/>
              <w:bottom w:val="nil"/>
              <w:right w:val="nil"/>
            </w:tcBorders>
            <w:shd w:val="clear" w:color="auto" w:fill="auto"/>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465" w:type="pct"/>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404" w:type="pct"/>
            <w:gridSpan w:val="2"/>
            <w:tcBorders>
              <w:top w:val="nil"/>
              <w:left w:val="nil"/>
              <w:bottom w:val="nil"/>
              <w:right w:val="nil"/>
            </w:tcBorders>
            <w:shd w:val="clear" w:color="auto" w:fill="auto"/>
            <w:noWrap/>
            <w:vAlign w:val="bottom"/>
            <w:hideMark/>
          </w:tcPr>
          <w:p w:rsidR="00B53458" w:rsidRPr="00B53458" w:rsidRDefault="00B53458" w:rsidP="006F1E7B">
            <w:pPr>
              <w:spacing w:after="0" w:line="240" w:lineRule="auto"/>
              <w:rPr>
                <w:rFonts w:ascii="Times New Roman" w:eastAsia="Times New Roman" w:hAnsi="Times New Roman"/>
                <w:sz w:val="16"/>
                <w:szCs w:val="16"/>
              </w:rPr>
            </w:pPr>
          </w:p>
        </w:tc>
        <w:tc>
          <w:tcPr>
            <w:tcW w:w="1256" w:type="pct"/>
            <w:gridSpan w:val="3"/>
            <w:tcBorders>
              <w:top w:val="nil"/>
              <w:left w:val="nil"/>
              <w:bottom w:val="nil"/>
              <w:right w:val="nil"/>
            </w:tcBorders>
            <w:shd w:val="clear" w:color="auto" w:fill="auto"/>
            <w:vAlign w:val="center"/>
            <w:hideMark/>
          </w:tcPr>
          <w:p w:rsidR="00B53458" w:rsidRPr="00B53458" w:rsidRDefault="00B53458" w:rsidP="006F1E7B">
            <w:pPr>
              <w:spacing w:after="0" w:line="240" w:lineRule="auto"/>
              <w:rPr>
                <w:rFonts w:ascii="Times New Roman" w:eastAsia="Times New Roman" w:hAnsi="Times New Roman"/>
                <w:sz w:val="16"/>
                <w:szCs w:val="16"/>
              </w:rPr>
            </w:pPr>
          </w:p>
        </w:tc>
      </w:tr>
      <w:tr w:rsidR="00B53458" w:rsidRPr="00B53458" w:rsidTr="00B53458">
        <w:trPr>
          <w:trHeight w:val="80"/>
        </w:trPr>
        <w:tc>
          <w:tcPr>
            <w:tcW w:w="5000" w:type="pct"/>
            <w:gridSpan w:val="14"/>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20"/>
                <w:szCs w:val="20"/>
              </w:rPr>
            </w:pPr>
            <w:r w:rsidRPr="00B53458">
              <w:rPr>
                <w:rFonts w:ascii="Times New Roman" w:eastAsia="Times New Roman" w:hAnsi="Times New Roman"/>
                <w:sz w:val="20"/>
                <w:szCs w:val="20"/>
              </w:rPr>
              <w:t xml:space="preserve">Перечень мероприятий подпрограммы </w:t>
            </w:r>
          </w:p>
        </w:tc>
      </w:tr>
      <w:tr w:rsidR="00B53458" w:rsidRPr="00B53458" w:rsidTr="00B53458">
        <w:trPr>
          <w:trHeight w:val="80"/>
        </w:trPr>
        <w:tc>
          <w:tcPr>
            <w:tcW w:w="871" w:type="pct"/>
            <w:gridSpan w:val="2"/>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410"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253" w:type="pct"/>
            <w:tcBorders>
              <w:top w:val="nil"/>
              <w:left w:val="nil"/>
              <w:bottom w:val="single" w:sz="4" w:space="0" w:color="auto"/>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r w:rsidRPr="00B53458">
              <w:rPr>
                <w:rFonts w:ascii="Times New Roman" w:eastAsia="Times New Roman" w:hAnsi="Times New Roman"/>
                <w:sz w:val="16"/>
                <w:szCs w:val="16"/>
              </w:rPr>
              <w:t> </w:t>
            </w:r>
          </w:p>
        </w:tc>
        <w:tc>
          <w:tcPr>
            <w:tcW w:w="247" w:type="pct"/>
            <w:tcBorders>
              <w:top w:val="nil"/>
              <w:left w:val="nil"/>
              <w:bottom w:val="single" w:sz="4" w:space="0" w:color="auto"/>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r w:rsidRPr="00B53458">
              <w:rPr>
                <w:rFonts w:ascii="Times New Roman" w:eastAsia="Times New Roman" w:hAnsi="Times New Roman"/>
                <w:sz w:val="16"/>
                <w:szCs w:val="16"/>
              </w:rPr>
              <w:t> </w:t>
            </w:r>
          </w:p>
        </w:tc>
        <w:tc>
          <w:tcPr>
            <w:tcW w:w="348" w:type="pct"/>
            <w:tcBorders>
              <w:top w:val="nil"/>
              <w:left w:val="nil"/>
              <w:bottom w:val="single" w:sz="4" w:space="0" w:color="auto"/>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r w:rsidRPr="00B53458">
              <w:rPr>
                <w:rFonts w:ascii="Times New Roman" w:eastAsia="Times New Roman" w:hAnsi="Times New Roman"/>
                <w:sz w:val="16"/>
                <w:szCs w:val="16"/>
              </w:rPr>
              <w:t> </w:t>
            </w:r>
          </w:p>
        </w:tc>
        <w:tc>
          <w:tcPr>
            <w:tcW w:w="214" w:type="pct"/>
            <w:tcBorders>
              <w:top w:val="nil"/>
              <w:left w:val="nil"/>
              <w:bottom w:val="single" w:sz="4" w:space="0" w:color="auto"/>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r w:rsidRPr="00B53458">
              <w:rPr>
                <w:rFonts w:ascii="Times New Roman" w:eastAsia="Times New Roman" w:hAnsi="Times New Roman"/>
                <w:sz w:val="16"/>
                <w:szCs w:val="16"/>
              </w:rPr>
              <w:t> </w:t>
            </w:r>
          </w:p>
        </w:tc>
        <w:tc>
          <w:tcPr>
            <w:tcW w:w="532"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465"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404" w:type="pct"/>
            <w:gridSpan w:val="2"/>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382"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448"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c>
          <w:tcPr>
            <w:tcW w:w="426" w:type="pct"/>
            <w:tcBorders>
              <w:top w:val="nil"/>
              <w:left w:val="nil"/>
              <w:bottom w:val="nil"/>
              <w:right w:val="nil"/>
            </w:tcBorders>
            <w:shd w:val="clear" w:color="auto" w:fill="auto"/>
            <w:vAlign w:val="center"/>
            <w:hideMark/>
          </w:tcPr>
          <w:p w:rsidR="00B53458" w:rsidRPr="00B53458" w:rsidRDefault="00B53458" w:rsidP="006F1E7B">
            <w:pPr>
              <w:spacing w:after="0" w:line="240" w:lineRule="auto"/>
              <w:jc w:val="center"/>
              <w:rPr>
                <w:rFonts w:ascii="Times New Roman" w:eastAsia="Times New Roman" w:hAnsi="Times New Roman"/>
                <w:sz w:val="16"/>
                <w:szCs w:val="16"/>
              </w:rPr>
            </w:pPr>
          </w:p>
        </w:tc>
      </w:tr>
      <w:tr w:rsidR="00B53458" w:rsidRPr="00B53458" w:rsidTr="00B53458">
        <w:trPr>
          <w:trHeight w:val="70"/>
        </w:trPr>
        <w:tc>
          <w:tcPr>
            <w:tcW w:w="8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Наименование программы, подпрограммы</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xml:space="preserve">ГРБС </w:t>
            </w:r>
          </w:p>
        </w:tc>
        <w:tc>
          <w:tcPr>
            <w:tcW w:w="106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Код бюджетной классификации</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источник финансирования</w:t>
            </w:r>
          </w:p>
        </w:tc>
        <w:tc>
          <w:tcPr>
            <w:tcW w:w="1699" w:type="pct"/>
            <w:gridSpan w:val="5"/>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Расходы</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xml:space="preserve">Ожидаемый результат от реализации подпрограммного </w:t>
            </w:r>
            <w:r w:rsidRPr="00B53458">
              <w:rPr>
                <w:rFonts w:ascii="Times New Roman" w:eastAsia="Times New Roman" w:hAnsi="Times New Roman"/>
                <w:sz w:val="12"/>
                <w:szCs w:val="12"/>
              </w:rPr>
              <w:lastRenderedPageBreak/>
              <w:t>мероприятия (в натуральном выражении)</w:t>
            </w:r>
          </w:p>
        </w:tc>
      </w:tr>
      <w:tr w:rsidR="00B53458" w:rsidRPr="00B53458" w:rsidTr="00B53458">
        <w:trPr>
          <w:trHeight w:val="70"/>
        </w:trPr>
        <w:tc>
          <w:tcPr>
            <w:tcW w:w="871" w:type="pct"/>
            <w:gridSpan w:val="2"/>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1062" w:type="pct"/>
            <w:gridSpan w:val="4"/>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1699" w:type="pct"/>
            <w:gridSpan w:val="5"/>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(рублей), годы</w:t>
            </w: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253"/>
        </w:trPr>
        <w:tc>
          <w:tcPr>
            <w:tcW w:w="871" w:type="pct"/>
            <w:gridSpan w:val="2"/>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ГРБС</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РзПр</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ЦСР</w:t>
            </w:r>
          </w:p>
        </w:tc>
        <w:tc>
          <w:tcPr>
            <w:tcW w:w="214"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ВР</w:t>
            </w: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65"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очередной финансовый год</w:t>
            </w:r>
          </w:p>
        </w:tc>
        <w:tc>
          <w:tcPr>
            <w:tcW w:w="404" w:type="pct"/>
            <w:gridSpan w:val="2"/>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первый год планового периода</w:t>
            </w:r>
          </w:p>
        </w:tc>
        <w:tc>
          <w:tcPr>
            <w:tcW w:w="38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второй год планового периода</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Итого на период</w:t>
            </w: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70"/>
        </w:trPr>
        <w:tc>
          <w:tcPr>
            <w:tcW w:w="871" w:type="pct"/>
            <w:gridSpan w:val="2"/>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53"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47"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348"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14"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65"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2014</w:t>
            </w:r>
          </w:p>
        </w:tc>
        <w:tc>
          <w:tcPr>
            <w:tcW w:w="404" w:type="pct"/>
            <w:gridSpan w:val="2"/>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2015</w:t>
            </w:r>
          </w:p>
        </w:tc>
        <w:tc>
          <w:tcPr>
            <w:tcW w:w="38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2016</w:t>
            </w:r>
          </w:p>
        </w:tc>
        <w:tc>
          <w:tcPr>
            <w:tcW w:w="448"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lastRenderedPageBreak/>
              <w:t>1</w:t>
            </w:r>
          </w:p>
        </w:tc>
        <w:tc>
          <w:tcPr>
            <w:tcW w:w="410"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w:t>
            </w:r>
          </w:p>
        </w:tc>
        <w:tc>
          <w:tcPr>
            <w:tcW w:w="253"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3</w:t>
            </w:r>
          </w:p>
        </w:tc>
        <w:tc>
          <w:tcPr>
            <w:tcW w:w="247"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4</w:t>
            </w:r>
          </w:p>
        </w:tc>
        <w:tc>
          <w:tcPr>
            <w:tcW w:w="3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5</w:t>
            </w:r>
          </w:p>
        </w:tc>
        <w:tc>
          <w:tcPr>
            <w:tcW w:w="214"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6</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7</w:t>
            </w:r>
          </w:p>
        </w:tc>
        <w:tc>
          <w:tcPr>
            <w:tcW w:w="465"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w:t>
            </w:r>
          </w:p>
        </w:tc>
        <w:tc>
          <w:tcPr>
            <w:tcW w:w="404" w:type="pct"/>
            <w:gridSpan w:val="2"/>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9</w:t>
            </w:r>
          </w:p>
        </w:tc>
        <w:tc>
          <w:tcPr>
            <w:tcW w:w="38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10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11</w:t>
            </w:r>
          </w:p>
        </w:tc>
        <w:tc>
          <w:tcPr>
            <w:tcW w:w="426"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12</w:t>
            </w:r>
          </w:p>
        </w:tc>
      </w:tr>
      <w:tr w:rsidR="00B53458" w:rsidRPr="00B53458" w:rsidTr="00B53458">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r w:rsidRPr="00B53458">
              <w:rPr>
                <w:rFonts w:ascii="Times New Roman" w:eastAsia="Times New Roman" w:hAnsi="Times New Roman"/>
                <w:sz w:val="12"/>
                <w:szCs w:val="12"/>
              </w:rPr>
              <w:br/>
              <w:t>на 2014-2016 годы</w:t>
            </w:r>
          </w:p>
        </w:tc>
      </w:tr>
      <w:tr w:rsidR="00B53458" w:rsidRPr="00B53458" w:rsidTr="00B53458">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Подпрограма  «Развитие и модернизация объектов коммунальной инфраструктуры» на 2014-2016 годы</w:t>
            </w: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Цель подпрограммы: Содержание жилищно-коммунального хозяйства в надлежащем состоянии</w:t>
            </w:r>
          </w:p>
        </w:tc>
        <w:tc>
          <w:tcPr>
            <w:tcW w:w="410"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53"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348"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14"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532" w:type="pct"/>
            <w:tcBorders>
              <w:top w:val="nil"/>
              <w:left w:val="nil"/>
              <w:bottom w:val="single" w:sz="4" w:space="0" w:color="auto"/>
              <w:right w:val="single" w:sz="4" w:space="0" w:color="auto"/>
            </w:tcBorders>
            <w:shd w:val="clear" w:color="auto" w:fill="auto"/>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26"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r>
      <w:tr w:rsidR="00B53458" w:rsidRPr="00B53458" w:rsidTr="00B53458">
        <w:trPr>
          <w:trHeight w:val="513"/>
        </w:trPr>
        <w:tc>
          <w:tcPr>
            <w:tcW w:w="871" w:type="pct"/>
            <w:gridSpan w:val="2"/>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Задача 1.  Создание условий для обеспечения энергосбережения и повышения энергетической эффективности на объектах инженерной инфраструктуры</w:t>
            </w:r>
          </w:p>
        </w:tc>
        <w:tc>
          <w:tcPr>
            <w:tcW w:w="410"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47"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3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14"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65"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04" w:type="pct"/>
            <w:gridSpan w:val="2"/>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38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26"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r>
      <w:tr w:rsidR="00B53458" w:rsidRPr="00B53458" w:rsidTr="00B53458">
        <w:trPr>
          <w:trHeight w:val="3108"/>
        </w:trPr>
        <w:tc>
          <w:tcPr>
            <w:tcW w:w="871" w:type="pct"/>
            <w:gridSpan w:val="2"/>
            <w:tcBorders>
              <w:top w:val="nil"/>
              <w:left w:val="single" w:sz="4" w:space="0" w:color="auto"/>
              <w:bottom w:val="single" w:sz="4" w:space="0" w:color="auto"/>
              <w:right w:val="single" w:sz="4" w:space="0" w:color="auto"/>
            </w:tcBorders>
            <w:shd w:val="clear" w:color="auto" w:fill="auto"/>
            <w:hideMark/>
          </w:tcPr>
          <w:p w:rsidR="00B53458" w:rsidRPr="00B53458" w:rsidRDefault="00B53458" w:rsidP="00B53458">
            <w:pPr>
              <w:tabs>
                <w:tab w:val="left" w:pos="9498"/>
              </w:tabs>
              <w:spacing w:after="0" w:line="240" w:lineRule="auto"/>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Мероприятие 1.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на 2014 год</w:t>
            </w:r>
          </w:p>
        </w:tc>
        <w:tc>
          <w:tcPr>
            <w:tcW w:w="410"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B53458">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 </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 </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26"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r>
      <w:tr w:rsidR="00B53458" w:rsidRPr="00B53458" w:rsidTr="00B53458">
        <w:trPr>
          <w:trHeight w:val="70"/>
        </w:trPr>
        <w:tc>
          <w:tcPr>
            <w:tcW w:w="871" w:type="pct"/>
            <w:gridSpan w:val="2"/>
            <w:vMerge w:val="restart"/>
            <w:tcBorders>
              <w:top w:val="nil"/>
              <w:left w:val="single" w:sz="4" w:space="0" w:color="auto"/>
              <w:bottom w:val="single" w:sz="4" w:space="0" w:color="auto"/>
              <w:right w:val="single" w:sz="4" w:space="0" w:color="auto"/>
            </w:tcBorders>
            <w:shd w:val="clear" w:color="auto" w:fill="auto"/>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1.1. Капитальный ремонт наружных сетей тепло-, водоснабжения по ул. Береговая в п. Чунояр</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0318202</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районный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84 709,0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84 709,0</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Капитальный ремонт 429 м. наружных сетей тепло-, водоснабжения</w:t>
            </w:r>
          </w:p>
        </w:tc>
      </w:tr>
      <w:tr w:rsidR="00B53458" w:rsidRPr="00B53458" w:rsidTr="00B53458">
        <w:trPr>
          <w:trHeight w:val="70"/>
        </w:trPr>
        <w:tc>
          <w:tcPr>
            <w:tcW w:w="871" w:type="pct"/>
            <w:gridSpan w:val="2"/>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p>
        </w:tc>
        <w:tc>
          <w:tcPr>
            <w:tcW w:w="410"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0417571</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краевой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3 800 000,0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3 800 000,0</w:t>
            </w:r>
          </w:p>
        </w:tc>
        <w:tc>
          <w:tcPr>
            <w:tcW w:w="426"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70"/>
        </w:trPr>
        <w:tc>
          <w:tcPr>
            <w:tcW w:w="871" w:type="pct"/>
            <w:gridSpan w:val="2"/>
            <w:vMerge w:val="restart"/>
            <w:tcBorders>
              <w:top w:val="nil"/>
              <w:left w:val="single" w:sz="4" w:space="0" w:color="auto"/>
              <w:bottom w:val="single" w:sz="4" w:space="0" w:color="auto"/>
              <w:right w:val="single" w:sz="4" w:space="0" w:color="auto"/>
            </w:tcBorders>
            <w:shd w:val="clear" w:color="auto" w:fill="auto"/>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1.2. Капитальный ремонт наружных сетей тепло-, водоснабжения по ул. Береговая в п. Манзя</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0318202</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районный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608 207,0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608 207,0</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Капитальный ремонт 548 м. наружных сетей тепло-, водоснабжения</w:t>
            </w:r>
          </w:p>
        </w:tc>
      </w:tr>
      <w:tr w:rsidR="00B53458" w:rsidRPr="00B53458" w:rsidTr="00B53458">
        <w:trPr>
          <w:trHeight w:val="70"/>
        </w:trPr>
        <w:tc>
          <w:tcPr>
            <w:tcW w:w="871" w:type="pct"/>
            <w:gridSpan w:val="2"/>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p>
        </w:tc>
        <w:tc>
          <w:tcPr>
            <w:tcW w:w="410"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0417571</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краевой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7 000 000,0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7 000 000,0</w:t>
            </w:r>
          </w:p>
        </w:tc>
        <w:tc>
          <w:tcPr>
            <w:tcW w:w="426"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279"/>
        </w:trPr>
        <w:tc>
          <w:tcPr>
            <w:tcW w:w="871" w:type="pct"/>
            <w:gridSpan w:val="2"/>
            <w:vMerge w:val="restart"/>
            <w:tcBorders>
              <w:top w:val="nil"/>
              <w:left w:val="single" w:sz="4" w:space="0" w:color="auto"/>
              <w:bottom w:val="single" w:sz="4" w:space="0" w:color="auto"/>
              <w:right w:val="single" w:sz="4" w:space="0" w:color="auto"/>
            </w:tcBorders>
            <w:shd w:val="clear" w:color="auto" w:fill="auto"/>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1.3. Капитальный ремонт наружных сетей тепло-, водоснабжения по ул. Ленина в п. Шиверский</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0318202</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районный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425 033,0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425 033,0</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Капитальный ремонт 338 м. наружных сетей тепло-, водоснабжения</w:t>
            </w:r>
          </w:p>
        </w:tc>
      </w:tr>
      <w:tr w:rsidR="00B53458" w:rsidRPr="00B53458" w:rsidTr="00B53458">
        <w:trPr>
          <w:trHeight w:val="70"/>
        </w:trPr>
        <w:tc>
          <w:tcPr>
            <w:tcW w:w="871" w:type="pct"/>
            <w:gridSpan w:val="2"/>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p>
        </w:tc>
        <w:tc>
          <w:tcPr>
            <w:tcW w:w="410"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0417571</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краевой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4 000 000,0</w:t>
            </w:r>
          </w:p>
        </w:tc>
        <w:tc>
          <w:tcPr>
            <w:tcW w:w="404" w:type="pct"/>
            <w:gridSpan w:val="2"/>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38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4 000 000,0</w:t>
            </w:r>
          </w:p>
        </w:tc>
        <w:tc>
          <w:tcPr>
            <w:tcW w:w="426" w:type="pct"/>
            <w:vMerge/>
            <w:tcBorders>
              <w:top w:val="nil"/>
              <w:left w:val="single" w:sz="4" w:space="0" w:color="auto"/>
              <w:bottom w:val="single" w:sz="4" w:space="0" w:color="auto"/>
              <w:right w:val="single" w:sz="4" w:space="0" w:color="auto"/>
            </w:tcBorders>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p>
        </w:tc>
      </w:tr>
      <w:tr w:rsidR="00B53458" w:rsidRPr="00B53458" w:rsidTr="00B53458">
        <w:trPr>
          <w:trHeight w:val="3554"/>
        </w:trPr>
        <w:tc>
          <w:tcPr>
            <w:tcW w:w="871" w:type="pct"/>
            <w:gridSpan w:val="2"/>
            <w:tcBorders>
              <w:top w:val="nil"/>
              <w:left w:val="single" w:sz="4" w:space="0" w:color="auto"/>
              <w:bottom w:val="single" w:sz="4" w:space="0" w:color="auto"/>
              <w:right w:val="single" w:sz="4" w:space="0" w:color="auto"/>
            </w:tcBorders>
            <w:shd w:val="clear" w:color="auto" w:fill="auto"/>
            <w:hideMark/>
          </w:tcPr>
          <w:p w:rsidR="00B53458" w:rsidRPr="00B53458" w:rsidRDefault="00B53458" w:rsidP="006F1E7B">
            <w:pPr>
              <w:tabs>
                <w:tab w:val="left" w:pos="9498"/>
              </w:tabs>
              <w:spacing w:after="0" w:line="240" w:lineRule="auto"/>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Мероприятие 2. Софинансирование за счет средств местного бюджета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410"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830</w:t>
            </w:r>
          </w:p>
        </w:tc>
        <w:tc>
          <w:tcPr>
            <w:tcW w:w="247"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0505</w:t>
            </w:r>
          </w:p>
        </w:tc>
        <w:tc>
          <w:tcPr>
            <w:tcW w:w="348"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0318202</w:t>
            </w:r>
          </w:p>
        </w:tc>
        <w:tc>
          <w:tcPr>
            <w:tcW w:w="214"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243</w:t>
            </w:r>
          </w:p>
        </w:tc>
        <w:tc>
          <w:tcPr>
            <w:tcW w:w="532"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районный бюджет</w:t>
            </w:r>
          </w:p>
        </w:tc>
        <w:tc>
          <w:tcPr>
            <w:tcW w:w="465"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0,0</w:t>
            </w:r>
          </w:p>
        </w:tc>
        <w:tc>
          <w:tcPr>
            <w:tcW w:w="404" w:type="pct"/>
            <w:gridSpan w:val="2"/>
            <w:tcBorders>
              <w:top w:val="nil"/>
              <w:left w:val="nil"/>
              <w:bottom w:val="nil"/>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150 000,0</w:t>
            </w:r>
          </w:p>
        </w:tc>
        <w:tc>
          <w:tcPr>
            <w:tcW w:w="382" w:type="pct"/>
            <w:tcBorders>
              <w:top w:val="nil"/>
              <w:left w:val="nil"/>
              <w:bottom w:val="nil"/>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color w:val="000000"/>
                <w:sz w:val="12"/>
                <w:szCs w:val="12"/>
              </w:rPr>
            </w:pPr>
            <w:r w:rsidRPr="00B53458">
              <w:rPr>
                <w:rFonts w:ascii="Times New Roman" w:eastAsia="Times New Roman" w:hAnsi="Times New Roman"/>
                <w:color w:val="000000"/>
                <w:sz w:val="12"/>
                <w:szCs w:val="12"/>
              </w:rPr>
              <w:t>150 000,0</w:t>
            </w:r>
          </w:p>
        </w:tc>
        <w:tc>
          <w:tcPr>
            <w:tcW w:w="448" w:type="pct"/>
            <w:tcBorders>
              <w:top w:val="nil"/>
              <w:left w:val="nil"/>
              <w:bottom w:val="nil"/>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300 000,0</w:t>
            </w:r>
          </w:p>
        </w:tc>
        <w:tc>
          <w:tcPr>
            <w:tcW w:w="426"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Реконструкция 12 котельных и модернизация 1000м. сетей теплоснабжения</w:t>
            </w: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hideMark/>
          </w:tcPr>
          <w:p w:rsidR="00B53458" w:rsidRPr="00B53458" w:rsidRDefault="00B53458" w:rsidP="006F1E7B">
            <w:pPr>
              <w:tabs>
                <w:tab w:val="left" w:pos="9498"/>
              </w:tabs>
              <w:spacing w:after="0" w:line="240" w:lineRule="auto"/>
              <w:rPr>
                <w:rFonts w:ascii="Times New Roman" w:eastAsia="Times New Roman" w:hAnsi="Times New Roman"/>
                <w:bCs/>
                <w:color w:val="000000"/>
                <w:sz w:val="12"/>
                <w:szCs w:val="12"/>
              </w:rPr>
            </w:pPr>
            <w:r w:rsidRPr="00B53458">
              <w:rPr>
                <w:rFonts w:ascii="Times New Roman" w:eastAsia="Times New Roman" w:hAnsi="Times New Roman"/>
                <w:bCs/>
                <w:color w:val="000000"/>
                <w:sz w:val="12"/>
                <w:szCs w:val="12"/>
              </w:rPr>
              <w:t>Итого по подпрограмме</w:t>
            </w:r>
          </w:p>
        </w:tc>
        <w:tc>
          <w:tcPr>
            <w:tcW w:w="2004" w:type="pct"/>
            <w:gridSpan w:val="6"/>
            <w:tcBorders>
              <w:top w:val="single" w:sz="4" w:space="0" w:color="auto"/>
              <w:left w:val="nil"/>
              <w:bottom w:val="single" w:sz="4" w:space="0" w:color="auto"/>
              <w:right w:val="single" w:sz="4" w:space="0" w:color="000000"/>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c>
          <w:tcPr>
            <w:tcW w:w="465"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15 917 949,0</w:t>
            </w:r>
          </w:p>
        </w:tc>
        <w:tc>
          <w:tcPr>
            <w:tcW w:w="404" w:type="pct"/>
            <w:gridSpan w:val="2"/>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150 000,0</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150 000,0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16 217 949,0</w:t>
            </w:r>
          </w:p>
        </w:tc>
        <w:tc>
          <w:tcPr>
            <w:tcW w:w="426"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sz w:val="12"/>
                <w:szCs w:val="12"/>
              </w:rPr>
            </w:pPr>
            <w:r w:rsidRPr="00B53458">
              <w:rPr>
                <w:rFonts w:ascii="Times New Roman" w:eastAsia="Times New Roman" w:hAnsi="Times New Roman"/>
                <w:sz w:val="12"/>
                <w:szCs w:val="12"/>
              </w:rPr>
              <w:t>В том числе:</w:t>
            </w:r>
          </w:p>
        </w:tc>
        <w:tc>
          <w:tcPr>
            <w:tcW w:w="4129" w:type="pct"/>
            <w:gridSpan w:val="12"/>
            <w:tcBorders>
              <w:top w:val="single" w:sz="4" w:space="0" w:color="auto"/>
              <w:left w:val="nil"/>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sz w:val="12"/>
                <w:szCs w:val="12"/>
              </w:rPr>
            </w:pPr>
            <w:r w:rsidRPr="00B53458">
              <w:rPr>
                <w:rFonts w:ascii="Times New Roman" w:eastAsia="Times New Roman" w:hAnsi="Times New Roman"/>
                <w:sz w:val="12"/>
                <w:szCs w:val="12"/>
              </w:rPr>
              <w:t> </w:t>
            </w: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vAlign w:val="bottom"/>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средства районного бюджета</w:t>
            </w:r>
          </w:p>
        </w:tc>
        <w:tc>
          <w:tcPr>
            <w:tcW w:w="2004"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53458" w:rsidRPr="00B53458" w:rsidRDefault="00B53458" w:rsidP="006F1E7B">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465"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1 117 949,0</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150 000,0</w:t>
            </w:r>
          </w:p>
        </w:tc>
        <w:tc>
          <w:tcPr>
            <w:tcW w:w="382"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150 000,0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1 417 949,0</w:t>
            </w:r>
          </w:p>
        </w:tc>
        <w:tc>
          <w:tcPr>
            <w:tcW w:w="426"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r>
      <w:tr w:rsidR="00B53458" w:rsidRPr="00B53458" w:rsidTr="00B53458">
        <w:trPr>
          <w:trHeight w:val="70"/>
        </w:trPr>
        <w:tc>
          <w:tcPr>
            <w:tcW w:w="871" w:type="pct"/>
            <w:gridSpan w:val="2"/>
            <w:tcBorders>
              <w:top w:val="nil"/>
              <w:left w:val="single" w:sz="4" w:space="0" w:color="auto"/>
              <w:bottom w:val="single" w:sz="4" w:space="0" w:color="auto"/>
              <w:right w:val="single" w:sz="4" w:space="0" w:color="auto"/>
            </w:tcBorders>
            <w:shd w:val="clear" w:color="auto" w:fill="auto"/>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средства краевого бюджета</w:t>
            </w:r>
          </w:p>
        </w:tc>
        <w:tc>
          <w:tcPr>
            <w:tcW w:w="410" w:type="pct"/>
            <w:tcBorders>
              <w:top w:val="nil"/>
              <w:left w:val="nil"/>
              <w:bottom w:val="single" w:sz="4" w:space="0" w:color="auto"/>
              <w:right w:val="nil"/>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253" w:type="pct"/>
            <w:tcBorders>
              <w:top w:val="nil"/>
              <w:left w:val="nil"/>
              <w:bottom w:val="single" w:sz="4" w:space="0" w:color="auto"/>
              <w:right w:val="nil"/>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247" w:type="pct"/>
            <w:tcBorders>
              <w:top w:val="nil"/>
              <w:left w:val="nil"/>
              <w:bottom w:val="single" w:sz="4" w:space="0" w:color="auto"/>
              <w:right w:val="nil"/>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348" w:type="pct"/>
            <w:tcBorders>
              <w:top w:val="nil"/>
              <w:left w:val="nil"/>
              <w:bottom w:val="single" w:sz="4" w:space="0" w:color="auto"/>
              <w:right w:val="nil"/>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214" w:type="pct"/>
            <w:tcBorders>
              <w:top w:val="nil"/>
              <w:left w:val="nil"/>
              <w:bottom w:val="single" w:sz="4" w:space="0" w:color="auto"/>
              <w:right w:val="nil"/>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c>
          <w:tcPr>
            <w:tcW w:w="465"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14 800 000,0</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0,0</w:t>
            </w:r>
          </w:p>
        </w:tc>
        <w:tc>
          <w:tcPr>
            <w:tcW w:w="382"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0,0</w:t>
            </w:r>
          </w:p>
        </w:tc>
        <w:tc>
          <w:tcPr>
            <w:tcW w:w="448" w:type="pct"/>
            <w:tcBorders>
              <w:top w:val="nil"/>
              <w:left w:val="nil"/>
              <w:bottom w:val="single" w:sz="4" w:space="0" w:color="auto"/>
              <w:right w:val="single" w:sz="4" w:space="0" w:color="auto"/>
            </w:tcBorders>
            <w:shd w:val="clear" w:color="auto" w:fill="auto"/>
            <w:vAlign w:val="center"/>
            <w:hideMark/>
          </w:tcPr>
          <w:p w:rsidR="00B53458" w:rsidRPr="00B53458" w:rsidRDefault="00B53458" w:rsidP="00B53458">
            <w:pPr>
              <w:tabs>
                <w:tab w:val="left" w:pos="9498"/>
              </w:tabs>
              <w:spacing w:after="0" w:line="240" w:lineRule="auto"/>
              <w:jc w:val="center"/>
              <w:rPr>
                <w:rFonts w:ascii="Times New Roman" w:eastAsia="Times New Roman" w:hAnsi="Times New Roman"/>
                <w:bCs/>
                <w:sz w:val="12"/>
                <w:szCs w:val="12"/>
              </w:rPr>
            </w:pPr>
            <w:r w:rsidRPr="00B53458">
              <w:rPr>
                <w:rFonts w:ascii="Times New Roman" w:eastAsia="Times New Roman" w:hAnsi="Times New Roman"/>
                <w:bCs/>
                <w:sz w:val="12"/>
                <w:szCs w:val="12"/>
              </w:rPr>
              <w:t>14 800 000,0</w:t>
            </w:r>
          </w:p>
        </w:tc>
        <w:tc>
          <w:tcPr>
            <w:tcW w:w="426" w:type="pct"/>
            <w:tcBorders>
              <w:top w:val="nil"/>
              <w:left w:val="nil"/>
              <w:bottom w:val="single" w:sz="4" w:space="0" w:color="auto"/>
              <w:right w:val="single" w:sz="4" w:space="0" w:color="auto"/>
            </w:tcBorders>
            <w:shd w:val="clear" w:color="auto" w:fill="auto"/>
            <w:noWrap/>
            <w:vAlign w:val="bottom"/>
            <w:hideMark/>
          </w:tcPr>
          <w:p w:rsidR="00B53458" w:rsidRPr="00B53458" w:rsidRDefault="00B53458" w:rsidP="006F1E7B">
            <w:pPr>
              <w:tabs>
                <w:tab w:val="left" w:pos="9498"/>
              </w:tabs>
              <w:spacing w:after="0" w:line="240" w:lineRule="auto"/>
              <w:rPr>
                <w:rFonts w:ascii="Times New Roman" w:eastAsia="Times New Roman" w:hAnsi="Times New Roman"/>
                <w:bCs/>
                <w:sz w:val="12"/>
                <w:szCs w:val="12"/>
              </w:rPr>
            </w:pPr>
            <w:r w:rsidRPr="00B53458">
              <w:rPr>
                <w:rFonts w:ascii="Times New Roman" w:eastAsia="Times New Roman" w:hAnsi="Times New Roman"/>
                <w:bCs/>
                <w:sz w:val="12"/>
                <w:szCs w:val="12"/>
              </w:rPr>
              <w:t> </w:t>
            </w:r>
          </w:p>
        </w:tc>
      </w:tr>
    </w:tbl>
    <w:p w:rsidR="00B53458" w:rsidRDefault="00B53458" w:rsidP="00B53458">
      <w:pPr>
        <w:tabs>
          <w:tab w:val="left" w:pos="1605"/>
          <w:tab w:val="left" w:pos="9498"/>
        </w:tabs>
        <w:rPr>
          <w:rFonts w:ascii="Times New Roman" w:hAnsi="Times New Roman"/>
          <w:sz w:val="2"/>
        </w:rPr>
      </w:pPr>
    </w:p>
    <w:p w:rsidR="005B2DEB" w:rsidRDefault="005B2DEB" w:rsidP="00E07576">
      <w:pPr>
        <w:spacing w:after="0" w:line="240" w:lineRule="auto"/>
        <w:jc w:val="right"/>
        <w:rPr>
          <w:rFonts w:ascii="Times New Roman" w:hAnsi="Times New Roman"/>
          <w:sz w:val="18"/>
          <w:szCs w:val="18"/>
        </w:rPr>
      </w:pPr>
    </w:p>
    <w:p w:rsidR="005B2DEB" w:rsidRDefault="005B2DEB" w:rsidP="00E07576">
      <w:pPr>
        <w:spacing w:after="0" w:line="240" w:lineRule="auto"/>
        <w:jc w:val="right"/>
        <w:rPr>
          <w:rFonts w:ascii="Times New Roman" w:hAnsi="Times New Roman"/>
          <w:sz w:val="18"/>
          <w:szCs w:val="18"/>
        </w:rPr>
      </w:pPr>
    </w:p>
    <w:p w:rsidR="00E07576" w:rsidRPr="001920A5" w:rsidRDefault="00E07576" w:rsidP="00E07576">
      <w:pPr>
        <w:spacing w:after="0" w:line="240" w:lineRule="auto"/>
        <w:jc w:val="right"/>
        <w:rPr>
          <w:rFonts w:ascii="Times New Roman" w:hAnsi="Times New Roman"/>
          <w:sz w:val="18"/>
          <w:szCs w:val="18"/>
        </w:rPr>
      </w:pPr>
      <w:r w:rsidRPr="001920A5">
        <w:rPr>
          <w:rFonts w:ascii="Times New Roman" w:hAnsi="Times New Roman"/>
          <w:sz w:val="18"/>
          <w:szCs w:val="18"/>
        </w:rPr>
        <w:lastRenderedPageBreak/>
        <w:t xml:space="preserve">Приложение № </w:t>
      </w:r>
      <w:r>
        <w:rPr>
          <w:rFonts w:ascii="Times New Roman" w:hAnsi="Times New Roman"/>
          <w:sz w:val="18"/>
          <w:szCs w:val="18"/>
        </w:rPr>
        <w:t>7</w:t>
      </w:r>
    </w:p>
    <w:p w:rsidR="00E07576" w:rsidRDefault="00E07576" w:rsidP="00E07576">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E07576" w:rsidRDefault="00E07576" w:rsidP="00E07576">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E07576" w:rsidRDefault="00E07576" w:rsidP="00E07576">
      <w:pPr>
        <w:spacing w:after="0" w:line="240" w:lineRule="auto"/>
        <w:jc w:val="right"/>
        <w:rPr>
          <w:rFonts w:ascii="Times New Roman" w:hAnsi="Times New Roman"/>
          <w:sz w:val="18"/>
          <w:szCs w:val="18"/>
        </w:rPr>
      </w:pPr>
    </w:p>
    <w:p w:rsidR="00E07576" w:rsidRDefault="00E07576" w:rsidP="00E07576">
      <w:pPr>
        <w:spacing w:after="0" w:line="240" w:lineRule="auto"/>
        <w:jc w:val="right"/>
        <w:rPr>
          <w:rFonts w:ascii="Times New Roman" w:hAnsi="Times New Roman"/>
          <w:sz w:val="18"/>
          <w:szCs w:val="18"/>
        </w:rPr>
      </w:pPr>
      <w:r>
        <w:rPr>
          <w:rFonts w:ascii="Times New Roman" w:hAnsi="Times New Roman"/>
          <w:sz w:val="18"/>
          <w:szCs w:val="18"/>
        </w:rPr>
        <w:t>Приложение № 8</w:t>
      </w:r>
    </w:p>
    <w:p w:rsidR="00E07576" w:rsidRDefault="00E07576" w:rsidP="00E07576">
      <w:pPr>
        <w:spacing w:after="0" w:line="240" w:lineRule="auto"/>
        <w:jc w:val="right"/>
        <w:rPr>
          <w:rFonts w:ascii="Times New Roman" w:hAnsi="Times New Roman"/>
          <w:sz w:val="18"/>
          <w:szCs w:val="18"/>
        </w:rPr>
      </w:pPr>
      <w:r>
        <w:rPr>
          <w:rFonts w:ascii="Times New Roman" w:hAnsi="Times New Roman"/>
          <w:sz w:val="18"/>
          <w:szCs w:val="18"/>
        </w:rPr>
        <w:t>к муниципальной программе</w:t>
      </w:r>
    </w:p>
    <w:p w:rsidR="00E07576" w:rsidRDefault="00E07576" w:rsidP="00E07576">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E07576" w:rsidRDefault="00E07576" w:rsidP="00E07576">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p w:rsidR="00E07576" w:rsidRDefault="00E07576" w:rsidP="00E07576">
      <w:pPr>
        <w:autoSpaceDE w:val="0"/>
        <w:autoSpaceDN w:val="0"/>
        <w:adjustRightInd w:val="0"/>
        <w:spacing w:after="0" w:line="240" w:lineRule="auto"/>
        <w:jc w:val="right"/>
        <w:rPr>
          <w:rFonts w:ascii="Times New Roman" w:hAnsi="Times New Roman"/>
          <w:sz w:val="28"/>
          <w:szCs w:val="28"/>
        </w:rPr>
      </w:pPr>
    </w:p>
    <w:p w:rsidR="00C547FD" w:rsidRPr="00E07576" w:rsidRDefault="00C547FD" w:rsidP="00C547FD">
      <w:pPr>
        <w:autoSpaceDE w:val="0"/>
        <w:autoSpaceDN w:val="0"/>
        <w:adjustRightInd w:val="0"/>
        <w:spacing w:after="0" w:line="240" w:lineRule="auto"/>
        <w:jc w:val="center"/>
        <w:rPr>
          <w:rFonts w:ascii="Times New Roman" w:hAnsi="Times New Roman"/>
          <w:sz w:val="20"/>
          <w:szCs w:val="20"/>
        </w:rPr>
      </w:pPr>
      <w:r w:rsidRPr="00E07576">
        <w:rPr>
          <w:rFonts w:ascii="Times New Roman" w:hAnsi="Times New Roman"/>
          <w:sz w:val="20"/>
          <w:szCs w:val="20"/>
        </w:rPr>
        <w:t>Подпрограмма</w:t>
      </w:r>
    </w:p>
    <w:p w:rsidR="00C547FD" w:rsidRPr="00E07576" w:rsidRDefault="00C547FD" w:rsidP="00C547FD">
      <w:pPr>
        <w:autoSpaceDE w:val="0"/>
        <w:autoSpaceDN w:val="0"/>
        <w:adjustRightInd w:val="0"/>
        <w:spacing w:after="0" w:line="240" w:lineRule="auto"/>
        <w:jc w:val="center"/>
        <w:rPr>
          <w:rFonts w:ascii="Times New Roman" w:hAnsi="Times New Roman"/>
          <w:sz w:val="20"/>
          <w:szCs w:val="20"/>
        </w:rPr>
      </w:pPr>
      <w:r w:rsidRPr="00E07576">
        <w:rPr>
          <w:rFonts w:ascii="Times New Roman" w:hAnsi="Times New Roman"/>
          <w:sz w:val="20"/>
          <w:szCs w:val="20"/>
        </w:rPr>
        <w:t xml:space="preserve">«Энергосбережение и повышение энергетической эффективности </w:t>
      </w:r>
    </w:p>
    <w:p w:rsidR="00C547FD" w:rsidRPr="00E07576" w:rsidRDefault="00C547FD" w:rsidP="00C547FD">
      <w:pPr>
        <w:autoSpaceDE w:val="0"/>
        <w:autoSpaceDN w:val="0"/>
        <w:adjustRightInd w:val="0"/>
        <w:spacing w:after="0" w:line="240" w:lineRule="auto"/>
        <w:jc w:val="center"/>
        <w:rPr>
          <w:rFonts w:ascii="Times New Roman" w:hAnsi="Times New Roman"/>
          <w:sz w:val="20"/>
          <w:szCs w:val="20"/>
        </w:rPr>
      </w:pPr>
      <w:r w:rsidRPr="00E07576">
        <w:rPr>
          <w:rFonts w:ascii="Times New Roman" w:hAnsi="Times New Roman"/>
          <w:sz w:val="20"/>
          <w:szCs w:val="20"/>
        </w:rPr>
        <w:t>на территории Богучанского района» на 2014-2016 годы</w:t>
      </w:r>
    </w:p>
    <w:p w:rsidR="00C547FD" w:rsidRPr="00E07576" w:rsidRDefault="00C547FD" w:rsidP="00C547FD">
      <w:pPr>
        <w:autoSpaceDE w:val="0"/>
        <w:autoSpaceDN w:val="0"/>
        <w:adjustRightInd w:val="0"/>
        <w:spacing w:after="0" w:line="240" w:lineRule="auto"/>
        <w:jc w:val="center"/>
        <w:rPr>
          <w:rFonts w:ascii="Times New Roman" w:hAnsi="Times New Roman"/>
          <w:b/>
          <w:sz w:val="20"/>
          <w:szCs w:val="20"/>
        </w:rPr>
      </w:pPr>
    </w:p>
    <w:p w:rsidR="00C547FD" w:rsidRPr="00E07576" w:rsidRDefault="00C547FD" w:rsidP="00C547FD">
      <w:pPr>
        <w:numPr>
          <w:ilvl w:val="0"/>
          <w:numId w:val="28"/>
        </w:numPr>
        <w:autoSpaceDE w:val="0"/>
        <w:autoSpaceDN w:val="0"/>
        <w:adjustRightInd w:val="0"/>
        <w:spacing w:after="0" w:line="240" w:lineRule="auto"/>
        <w:jc w:val="center"/>
        <w:rPr>
          <w:rFonts w:ascii="Times New Roman" w:hAnsi="Times New Roman"/>
          <w:sz w:val="20"/>
          <w:szCs w:val="20"/>
        </w:rPr>
      </w:pPr>
      <w:r w:rsidRPr="00E07576">
        <w:rPr>
          <w:rFonts w:ascii="Times New Roman" w:hAnsi="Times New Roman"/>
          <w:sz w:val="20"/>
          <w:szCs w:val="20"/>
        </w:rPr>
        <w:t>Паспорт подпрограммы</w:t>
      </w:r>
    </w:p>
    <w:p w:rsidR="00C547FD" w:rsidRPr="006C4834" w:rsidRDefault="00C547FD" w:rsidP="00C547FD">
      <w:pPr>
        <w:autoSpaceDE w:val="0"/>
        <w:autoSpaceDN w:val="0"/>
        <w:adjustRightInd w:val="0"/>
        <w:spacing w:after="0" w:line="240" w:lineRule="auto"/>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135"/>
      </w:tblGrid>
      <w:tr w:rsidR="00C547FD" w:rsidRPr="00E07576" w:rsidTr="00E07576">
        <w:trPr>
          <w:trHeight w:val="122"/>
        </w:trPr>
        <w:tc>
          <w:tcPr>
            <w:tcW w:w="1795" w:type="pct"/>
          </w:tcPr>
          <w:p w:rsidR="00C547FD" w:rsidRPr="00E07576" w:rsidRDefault="00C547FD" w:rsidP="006F1E7B">
            <w:pPr>
              <w:autoSpaceDE w:val="0"/>
              <w:autoSpaceDN w:val="0"/>
              <w:adjustRightInd w:val="0"/>
              <w:spacing w:after="0" w:line="240" w:lineRule="auto"/>
              <w:outlineLvl w:val="2"/>
              <w:rPr>
                <w:rFonts w:ascii="Times New Roman" w:hAnsi="Times New Roman"/>
                <w:sz w:val="16"/>
                <w:szCs w:val="16"/>
              </w:rPr>
            </w:pPr>
            <w:r w:rsidRPr="00E07576">
              <w:rPr>
                <w:rFonts w:ascii="Times New Roman" w:hAnsi="Times New Roman"/>
                <w:sz w:val="16"/>
                <w:szCs w:val="16"/>
              </w:rPr>
              <w:t>Наименование подпрограммы</w:t>
            </w:r>
          </w:p>
        </w:tc>
        <w:tc>
          <w:tcPr>
            <w:tcW w:w="3205" w:type="pct"/>
          </w:tcPr>
          <w:p w:rsidR="00C547FD" w:rsidRPr="00E07576" w:rsidRDefault="00C547FD" w:rsidP="006F1E7B">
            <w:pPr>
              <w:autoSpaceDE w:val="0"/>
              <w:autoSpaceDN w:val="0"/>
              <w:adjustRightInd w:val="0"/>
              <w:spacing w:after="0" w:line="240" w:lineRule="auto"/>
              <w:jc w:val="both"/>
              <w:outlineLvl w:val="2"/>
              <w:rPr>
                <w:rFonts w:ascii="Times New Roman" w:hAnsi="Times New Roman"/>
                <w:sz w:val="16"/>
                <w:szCs w:val="16"/>
              </w:rPr>
            </w:pPr>
            <w:r w:rsidRPr="00E07576">
              <w:rPr>
                <w:rFonts w:ascii="Times New Roman" w:hAnsi="Times New Roman"/>
                <w:sz w:val="16"/>
                <w:szCs w:val="16"/>
              </w:rPr>
              <w:t>«Энергосбережение и повышение энергетической эффективности на территории Богучанского района»  на 2014-2016 годы (далее – подпрограмма)</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auto"/>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Наименование  муниципальной программы, в рамках которой реализуется подпрограмма</w:t>
            </w:r>
          </w:p>
        </w:tc>
        <w:tc>
          <w:tcPr>
            <w:tcW w:w="3205" w:type="pct"/>
            <w:tcBorders>
              <w:top w:val="single" w:sz="4" w:space="0" w:color="000000"/>
              <w:left w:val="single" w:sz="4" w:space="0" w:color="auto"/>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 xml:space="preserve"> «Реформирование и модернизация жилищно-коммунального хозяйства и повышение энергетической эффективности» на 2014-2016 годы</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0"/>
        </w:trPr>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Муниципальный заказчик – координатор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Администрация Богучанского района</w:t>
            </w:r>
          </w:p>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(отдел лесного хозяйства, жилищной политики, транспорта и связи)</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Исполнители мероприятий подпрограммы, главные распорядители бюджетных средств</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Исполнители мероприятий подпрограммы:</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МБОУ Богучанская СОШ № 1</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Богучанская СОШ № 2</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Богучанская СОШ № 3;</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Богучанская СОШ № 4;</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Ангарская СОШ № 5;</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Манзенская СОШ;</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Невонская СОШ № 6;</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Нижнетерянская СОШ № 28;</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ДОД ЦДОД;</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ДОД ДЮСШ;</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Артюгинская СОШ № 8;</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Красногорьевская СОШ № 10;</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Новохайская СОШ № 14;</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Октябрьская СОШ № 9;</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Такучетская СОШ № 18;</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Таежнинская СОШ № 7;</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Таежнинская СОШ № 20;</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МКОУ Чуноярская СОШ № 13;</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МКДОУ детский сад № 7  «Буратино» с. Богучаны;</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МКДОУ детский сад « Солнышко» п. Пинчуга</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МКДОУ детский сад «Белочка» № 62 п.Октябрьский;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МКДОУ детский сад «Солнышко»  п.Гремучий;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МКДОУ детский сад «Елочка»  п.Невонка;</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МБУК «Богучанский межпоселенческий  районный Дом культуры «Янтарь»;</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МБУК Богучанская межпоселенская Центральная районная библиотека;</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администрация Богучанского района;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администрация Таежнинского сельсовета;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cs="Arial"/>
                <w:sz w:val="16"/>
                <w:szCs w:val="16"/>
              </w:rPr>
            </w:pPr>
            <w:r w:rsidRPr="00E07576">
              <w:rPr>
                <w:rFonts w:ascii="Times New Roman" w:eastAsia="Times New Roman" w:hAnsi="Times New Roman" w:cs="Arial"/>
                <w:sz w:val="16"/>
                <w:szCs w:val="16"/>
              </w:rPr>
              <w:t>администрация Богучанского сельсовета;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МКУ «Муниципальная служба «Заказчика»;</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Главные распорядители бюджетных средств:</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Управление образования администрации Богучанского района;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МКУ «Управление культуры Богучанского района»;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МКУ «Муниципальная служба «Заказчика»;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администрация Таежнинского сельсовета;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cs="Arial"/>
                <w:sz w:val="16"/>
                <w:szCs w:val="16"/>
              </w:rPr>
            </w:pPr>
            <w:r w:rsidRPr="00E07576">
              <w:rPr>
                <w:rFonts w:ascii="Times New Roman" w:eastAsia="Times New Roman" w:hAnsi="Times New Roman" w:cs="Arial"/>
                <w:sz w:val="16"/>
                <w:szCs w:val="16"/>
              </w:rPr>
              <w:t>администрация Богучанского сельсовета;</w:t>
            </w:r>
          </w:p>
          <w:p w:rsidR="00C547FD" w:rsidRPr="00E07576" w:rsidRDefault="00C547FD" w:rsidP="006F1E7B">
            <w:pPr>
              <w:autoSpaceDE w:val="0"/>
              <w:autoSpaceDN w:val="0"/>
              <w:adjustRightInd w:val="0"/>
              <w:spacing w:after="0" w:line="240" w:lineRule="auto"/>
              <w:jc w:val="both"/>
              <w:rPr>
                <w:rFonts w:ascii="Times New Roman" w:eastAsia="Times New Roman" w:hAnsi="Times New Roman" w:cs="Arial"/>
                <w:sz w:val="16"/>
                <w:szCs w:val="16"/>
              </w:rPr>
            </w:pPr>
            <w:r w:rsidRPr="00E07576">
              <w:rPr>
                <w:rFonts w:ascii="Times New Roman" w:eastAsia="Times New Roman" w:hAnsi="Times New Roman" w:cs="Arial"/>
                <w:sz w:val="16"/>
                <w:szCs w:val="16"/>
              </w:rPr>
              <w:t>администрация Богучанского района.</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Цель и задачи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Формирование целостной и эффективной системы управления энергосбережением и повышением энергетической эффективности.</w:t>
            </w:r>
          </w:p>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Для реализации цели необходимо решение следующих задач:</w:t>
            </w:r>
          </w:p>
          <w:p w:rsidR="00C547FD" w:rsidRPr="00E07576" w:rsidRDefault="00C547FD" w:rsidP="00C547FD">
            <w:pPr>
              <w:numPr>
                <w:ilvl w:val="0"/>
                <w:numId w:val="29"/>
              </w:numPr>
              <w:autoSpaceDE w:val="0"/>
              <w:autoSpaceDN w:val="0"/>
              <w:adjustRightInd w:val="0"/>
              <w:spacing w:after="0" w:line="240" w:lineRule="auto"/>
              <w:ind w:left="34" w:firstLine="326"/>
              <w:jc w:val="both"/>
              <w:rPr>
                <w:rFonts w:ascii="Times New Roman" w:hAnsi="Times New Roman"/>
                <w:sz w:val="16"/>
                <w:szCs w:val="16"/>
              </w:rPr>
            </w:pPr>
            <w:r w:rsidRPr="00E07576">
              <w:rPr>
                <w:rFonts w:ascii="Times New Roman" w:hAnsi="Times New Roman"/>
                <w:sz w:val="16"/>
                <w:szCs w:val="16"/>
              </w:rPr>
              <w:t>Повышение энергетической эффективности экономики Богучанского района;</w:t>
            </w:r>
          </w:p>
          <w:p w:rsidR="00C547FD" w:rsidRPr="00E07576" w:rsidRDefault="00C547FD" w:rsidP="00C547FD">
            <w:pPr>
              <w:numPr>
                <w:ilvl w:val="0"/>
                <w:numId w:val="29"/>
              </w:numPr>
              <w:autoSpaceDE w:val="0"/>
              <w:autoSpaceDN w:val="0"/>
              <w:adjustRightInd w:val="0"/>
              <w:spacing w:after="0" w:line="240" w:lineRule="auto"/>
              <w:ind w:left="34" w:firstLine="326"/>
              <w:jc w:val="both"/>
              <w:rPr>
                <w:rFonts w:ascii="Times New Roman" w:hAnsi="Times New Roman"/>
                <w:sz w:val="16"/>
                <w:szCs w:val="16"/>
              </w:rPr>
            </w:pPr>
            <w:r w:rsidRPr="00E07576">
              <w:rPr>
                <w:rFonts w:ascii="Times New Roman" w:hAnsi="Times New Roman"/>
                <w:sz w:val="16"/>
                <w:szCs w:val="16"/>
              </w:rPr>
              <w:t>Создание условий для обеспечения энергосбережения и повышения энергетической эффективности в системах коммунальной инфраструктуры.</w:t>
            </w:r>
          </w:p>
          <w:p w:rsidR="00C547FD" w:rsidRPr="00E07576" w:rsidRDefault="00C547FD" w:rsidP="00C547FD">
            <w:pPr>
              <w:numPr>
                <w:ilvl w:val="0"/>
                <w:numId w:val="29"/>
              </w:numPr>
              <w:autoSpaceDE w:val="0"/>
              <w:autoSpaceDN w:val="0"/>
              <w:adjustRightInd w:val="0"/>
              <w:spacing w:after="0" w:line="240" w:lineRule="auto"/>
              <w:ind w:left="34" w:firstLine="326"/>
              <w:jc w:val="both"/>
              <w:rPr>
                <w:rFonts w:ascii="Times New Roman" w:hAnsi="Times New Roman"/>
                <w:sz w:val="16"/>
                <w:szCs w:val="16"/>
              </w:rPr>
            </w:pPr>
            <w:r w:rsidRPr="00E07576">
              <w:rPr>
                <w:rFonts w:ascii="Times New Roman" w:hAnsi="Times New Roman"/>
                <w:sz w:val="16"/>
                <w:szCs w:val="16"/>
              </w:rPr>
              <w:t>Информационное обеспечение мероприятий по энергосбережению и повышению энергетической эффективности.</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Целевые индикаторы подпрограммы:   </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 xml:space="preserve">- динамика энергоемкости муниципального продукта:                     </w:t>
            </w:r>
            <w:r w:rsidRPr="00E07576">
              <w:rPr>
                <w:rFonts w:ascii="Times New Roman" w:eastAsia="Times New Roman" w:hAnsi="Times New Roman"/>
                <w:sz w:val="16"/>
                <w:szCs w:val="16"/>
              </w:rPr>
              <w:br/>
              <w:t xml:space="preserve">2014 год –  7,8 кг условного топлива/тыс.руб.;                                </w:t>
            </w:r>
            <w:r w:rsidRPr="00E07576">
              <w:rPr>
                <w:rFonts w:ascii="Times New Roman" w:eastAsia="Times New Roman" w:hAnsi="Times New Roman"/>
                <w:sz w:val="16"/>
                <w:szCs w:val="16"/>
              </w:rPr>
              <w:br/>
              <w:t xml:space="preserve">2015 год -   7,6 кг условного топлива/тыс. руб.;                                </w:t>
            </w:r>
            <w:r w:rsidRPr="00E07576">
              <w:rPr>
                <w:rFonts w:ascii="Times New Roman" w:eastAsia="Times New Roman" w:hAnsi="Times New Roman"/>
                <w:sz w:val="16"/>
                <w:szCs w:val="16"/>
              </w:rPr>
              <w:br/>
              <w:t xml:space="preserve">2016 год -   7,4 кг условного топлива/тыс. руб.;                                </w:t>
            </w:r>
            <w:r w:rsidRPr="00E07576">
              <w:rPr>
                <w:rFonts w:ascii="Times New Roman" w:eastAsia="Times New Roman" w:hAnsi="Times New Roman"/>
                <w:sz w:val="16"/>
                <w:szCs w:val="16"/>
              </w:rPr>
              <w:br/>
              <w:t xml:space="preserve">- доля объемов энергоресурсов, расчеты за   </w:t>
            </w:r>
            <w:r w:rsidRPr="00E07576">
              <w:rPr>
                <w:rFonts w:ascii="Times New Roman" w:eastAsia="Times New Roman" w:hAnsi="Times New Roman"/>
                <w:sz w:val="16"/>
                <w:szCs w:val="16"/>
              </w:rPr>
              <w:br/>
              <w:t xml:space="preserve">которые осуществляются с использованием     </w:t>
            </w:r>
            <w:r w:rsidRPr="00E07576">
              <w:rPr>
                <w:rFonts w:ascii="Times New Roman" w:eastAsia="Times New Roman" w:hAnsi="Times New Roman"/>
                <w:sz w:val="16"/>
                <w:szCs w:val="16"/>
              </w:rPr>
              <w:br/>
              <w:t xml:space="preserve">приборов учета, в общем объеме энергоресурсов, потребляемых  (используемых) на территории Богучанского района, в том числе:                                </w:t>
            </w:r>
            <w:r w:rsidRPr="00E07576">
              <w:rPr>
                <w:rFonts w:ascii="Times New Roman" w:eastAsia="Times New Roman" w:hAnsi="Times New Roman"/>
                <w:sz w:val="16"/>
                <w:szCs w:val="16"/>
              </w:rPr>
              <w:br/>
            </w:r>
            <w:r w:rsidRPr="00E07576">
              <w:rPr>
                <w:rFonts w:ascii="Times New Roman" w:eastAsia="Times New Roman" w:hAnsi="Times New Roman"/>
                <w:sz w:val="16"/>
                <w:szCs w:val="16"/>
              </w:rPr>
              <w:lastRenderedPageBreak/>
              <w:t xml:space="preserve">электрической энергии:                      </w:t>
            </w:r>
            <w:r w:rsidRPr="00E07576">
              <w:rPr>
                <w:rFonts w:ascii="Times New Roman" w:eastAsia="Times New Roman" w:hAnsi="Times New Roman"/>
                <w:sz w:val="16"/>
                <w:szCs w:val="16"/>
              </w:rPr>
              <w:br/>
              <w:t xml:space="preserve">2014 год -  93,0 %;                           </w:t>
            </w:r>
            <w:r w:rsidRPr="00E07576">
              <w:rPr>
                <w:rFonts w:ascii="Times New Roman" w:eastAsia="Times New Roman" w:hAnsi="Times New Roman"/>
                <w:sz w:val="16"/>
                <w:szCs w:val="16"/>
              </w:rPr>
              <w:br/>
              <w:t xml:space="preserve">2015 год -  94,0 %;                           </w:t>
            </w:r>
            <w:r w:rsidRPr="00E07576">
              <w:rPr>
                <w:rFonts w:ascii="Times New Roman" w:eastAsia="Times New Roman" w:hAnsi="Times New Roman"/>
                <w:sz w:val="16"/>
                <w:szCs w:val="16"/>
              </w:rPr>
              <w:br/>
              <w:t xml:space="preserve">2016 год -  96,0 %;                          </w:t>
            </w:r>
            <w:r w:rsidRPr="00E07576">
              <w:rPr>
                <w:rFonts w:ascii="Times New Roman" w:eastAsia="Times New Roman" w:hAnsi="Times New Roman"/>
                <w:sz w:val="16"/>
                <w:szCs w:val="16"/>
              </w:rPr>
              <w:br/>
              <w:t xml:space="preserve">тепловой энергии:                           </w:t>
            </w:r>
            <w:r w:rsidRPr="00E07576">
              <w:rPr>
                <w:rFonts w:ascii="Times New Roman" w:eastAsia="Times New Roman" w:hAnsi="Times New Roman"/>
                <w:sz w:val="16"/>
                <w:szCs w:val="16"/>
              </w:rPr>
              <w:br/>
              <w:t xml:space="preserve">2014 год -  13,0 %;                           </w:t>
            </w:r>
            <w:r w:rsidRPr="00E07576">
              <w:rPr>
                <w:rFonts w:ascii="Times New Roman" w:eastAsia="Times New Roman" w:hAnsi="Times New Roman"/>
                <w:sz w:val="16"/>
                <w:szCs w:val="16"/>
              </w:rPr>
              <w:br/>
              <w:t xml:space="preserve">2015 год –  15,0 %;                           </w:t>
            </w:r>
            <w:r w:rsidRPr="00E07576">
              <w:rPr>
                <w:rFonts w:ascii="Times New Roman" w:eastAsia="Times New Roman" w:hAnsi="Times New Roman"/>
                <w:sz w:val="16"/>
                <w:szCs w:val="16"/>
              </w:rPr>
              <w:br/>
              <w:t xml:space="preserve">2016 год –  18,0 %;                           </w:t>
            </w:r>
            <w:r w:rsidRPr="00E07576">
              <w:rPr>
                <w:rFonts w:ascii="Times New Roman" w:eastAsia="Times New Roman" w:hAnsi="Times New Roman"/>
                <w:sz w:val="16"/>
                <w:szCs w:val="16"/>
              </w:rPr>
              <w:br/>
              <w:t xml:space="preserve">воды:                                       </w:t>
            </w:r>
            <w:r w:rsidRPr="00E07576">
              <w:rPr>
                <w:rFonts w:ascii="Times New Roman" w:eastAsia="Times New Roman" w:hAnsi="Times New Roman"/>
                <w:sz w:val="16"/>
                <w:szCs w:val="16"/>
              </w:rPr>
              <w:br/>
              <w:t xml:space="preserve">2014год -  31,0 %;                           </w:t>
            </w:r>
            <w:r w:rsidRPr="00E07576">
              <w:rPr>
                <w:rFonts w:ascii="Times New Roman" w:eastAsia="Times New Roman" w:hAnsi="Times New Roman"/>
                <w:sz w:val="16"/>
                <w:szCs w:val="16"/>
              </w:rPr>
              <w:br/>
              <w:t xml:space="preserve">2015 год -  37,8  %;                           </w:t>
            </w:r>
            <w:r w:rsidRPr="00E07576">
              <w:rPr>
                <w:rFonts w:ascii="Times New Roman" w:eastAsia="Times New Roman" w:hAnsi="Times New Roman"/>
                <w:sz w:val="16"/>
                <w:szCs w:val="16"/>
              </w:rPr>
              <w:br/>
              <w:t xml:space="preserve">2016 год -  50,1 %.                                                  </w:t>
            </w:r>
            <w:r w:rsidRPr="00E07576">
              <w:rPr>
                <w:rFonts w:ascii="Times New Roman" w:eastAsia="Times New Roman" w:hAnsi="Times New Roman"/>
                <w:sz w:val="16"/>
                <w:szCs w:val="16"/>
              </w:rPr>
              <w:br/>
              <w:t xml:space="preserve">- показатели результативности:                </w:t>
            </w:r>
            <w:r w:rsidRPr="00E07576">
              <w:rPr>
                <w:rFonts w:ascii="Times New Roman" w:eastAsia="Times New Roman" w:hAnsi="Times New Roman"/>
                <w:sz w:val="16"/>
                <w:szCs w:val="16"/>
              </w:rPr>
              <w:br/>
              <w:t xml:space="preserve">экономия электрической энергии в натуральном выражении:                                  </w:t>
            </w:r>
            <w:r w:rsidRPr="00E07576">
              <w:rPr>
                <w:rFonts w:ascii="Times New Roman" w:eastAsia="Times New Roman" w:hAnsi="Times New Roman"/>
                <w:sz w:val="16"/>
                <w:szCs w:val="16"/>
              </w:rPr>
              <w:br/>
              <w:t xml:space="preserve">2014 год –  4447,2  тыс. кВтч;                </w:t>
            </w:r>
            <w:r w:rsidRPr="00E07576">
              <w:rPr>
                <w:rFonts w:ascii="Times New Roman" w:eastAsia="Times New Roman" w:hAnsi="Times New Roman"/>
                <w:sz w:val="16"/>
                <w:szCs w:val="16"/>
              </w:rPr>
              <w:br/>
              <w:t xml:space="preserve">2015 год –  8894,3  тыс. кВтч;                </w:t>
            </w:r>
            <w:r w:rsidRPr="00E07576">
              <w:rPr>
                <w:rFonts w:ascii="Times New Roman" w:eastAsia="Times New Roman" w:hAnsi="Times New Roman"/>
                <w:sz w:val="16"/>
                <w:szCs w:val="16"/>
              </w:rPr>
              <w:br/>
              <w:t xml:space="preserve">2016 год –  13341,5  тыс. кВтч;                </w:t>
            </w:r>
            <w:r w:rsidRPr="00E07576">
              <w:rPr>
                <w:rFonts w:ascii="Times New Roman" w:eastAsia="Times New Roman" w:hAnsi="Times New Roman"/>
                <w:sz w:val="16"/>
                <w:szCs w:val="16"/>
              </w:rPr>
              <w:br/>
              <w:t>экономия электрической энергии в стоимостном выражении:</w:t>
            </w:r>
          </w:p>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 xml:space="preserve">2014 год –    13297,0  тыс.руб;                 </w:t>
            </w:r>
            <w:r w:rsidRPr="00E07576">
              <w:rPr>
                <w:rFonts w:ascii="Times New Roman" w:eastAsia="Times New Roman" w:hAnsi="Times New Roman"/>
                <w:sz w:val="16"/>
                <w:szCs w:val="16"/>
              </w:rPr>
              <w:br/>
              <w:t xml:space="preserve">2015 год –  26594,0  тыс.руб;                                 </w:t>
            </w:r>
            <w:r w:rsidRPr="00E07576">
              <w:rPr>
                <w:rFonts w:ascii="Times New Roman" w:eastAsia="Times New Roman" w:hAnsi="Times New Roman"/>
                <w:sz w:val="16"/>
                <w:szCs w:val="16"/>
              </w:rPr>
              <w:br/>
              <w:t xml:space="preserve">2016 год –  39891,0  тыс.руб;                                 </w:t>
            </w:r>
          </w:p>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экономия тепловой энергии в натуральном</w:t>
            </w:r>
            <w:r w:rsidRPr="00E07576">
              <w:rPr>
                <w:rFonts w:ascii="Times New Roman" w:eastAsia="Times New Roman" w:hAnsi="Times New Roman"/>
                <w:sz w:val="16"/>
                <w:szCs w:val="16"/>
              </w:rPr>
              <w:br/>
              <w:t xml:space="preserve">выражении:                                  </w:t>
            </w:r>
            <w:r w:rsidRPr="00E07576">
              <w:rPr>
                <w:rFonts w:ascii="Times New Roman" w:eastAsia="Times New Roman" w:hAnsi="Times New Roman"/>
                <w:sz w:val="16"/>
                <w:szCs w:val="16"/>
              </w:rPr>
              <w:br/>
              <w:t xml:space="preserve">2014 год –  3,62  тыс.Гкал;                </w:t>
            </w:r>
            <w:r w:rsidRPr="00E07576">
              <w:rPr>
                <w:rFonts w:ascii="Times New Roman" w:eastAsia="Times New Roman" w:hAnsi="Times New Roman"/>
                <w:sz w:val="16"/>
                <w:szCs w:val="16"/>
              </w:rPr>
              <w:br/>
              <w:t xml:space="preserve">2015 год –  7,24  тыс.Гкал;                                </w:t>
            </w:r>
            <w:r w:rsidRPr="00E07576">
              <w:rPr>
                <w:rFonts w:ascii="Times New Roman" w:eastAsia="Times New Roman" w:hAnsi="Times New Roman"/>
                <w:sz w:val="16"/>
                <w:szCs w:val="16"/>
              </w:rPr>
              <w:br/>
              <w:t xml:space="preserve">2016 год –  10,86  тыс.Гкал;                                 </w:t>
            </w:r>
            <w:r w:rsidRPr="00E07576">
              <w:rPr>
                <w:rFonts w:ascii="Times New Roman" w:eastAsia="Times New Roman" w:hAnsi="Times New Roman"/>
                <w:sz w:val="16"/>
                <w:szCs w:val="16"/>
              </w:rPr>
              <w:br/>
              <w:t>экономия тепловой энергии в стоимостном выражении:</w:t>
            </w:r>
          </w:p>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 xml:space="preserve">2014 год –    14556,0  тыс.руб;                 </w:t>
            </w:r>
            <w:r w:rsidRPr="00E07576">
              <w:rPr>
                <w:rFonts w:ascii="Times New Roman" w:eastAsia="Times New Roman" w:hAnsi="Times New Roman"/>
                <w:sz w:val="16"/>
                <w:szCs w:val="16"/>
              </w:rPr>
              <w:br/>
              <w:t xml:space="preserve">2015 год –  29112,0  тыс.руб;                                 </w:t>
            </w:r>
            <w:r w:rsidRPr="00E07576">
              <w:rPr>
                <w:rFonts w:ascii="Times New Roman" w:eastAsia="Times New Roman" w:hAnsi="Times New Roman"/>
                <w:sz w:val="16"/>
                <w:szCs w:val="16"/>
              </w:rPr>
              <w:br/>
              <w:t xml:space="preserve">2016 год –  43668,0  тыс.руб;                                 </w:t>
            </w:r>
          </w:p>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 xml:space="preserve">экономия воды в натуральном выражении:                                  </w:t>
            </w:r>
            <w:r w:rsidRPr="00E07576">
              <w:rPr>
                <w:rFonts w:ascii="Times New Roman" w:eastAsia="Times New Roman" w:hAnsi="Times New Roman"/>
                <w:sz w:val="16"/>
                <w:szCs w:val="16"/>
              </w:rPr>
              <w:br/>
              <w:t xml:space="preserve">2014 год –  27,9  тыс.куб.м;                </w:t>
            </w:r>
            <w:r w:rsidRPr="00E07576">
              <w:rPr>
                <w:rFonts w:ascii="Times New Roman" w:eastAsia="Times New Roman" w:hAnsi="Times New Roman"/>
                <w:sz w:val="16"/>
                <w:szCs w:val="16"/>
              </w:rPr>
              <w:br/>
              <w:t xml:space="preserve">2015 год –  55,9  тыс.куб.м;                                                </w:t>
            </w:r>
            <w:r w:rsidRPr="00E07576">
              <w:rPr>
                <w:rFonts w:ascii="Times New Roman" w:eastAsia="Times New Roman" w:hAnsi="Times New Roman"/>
                <w:sz w:val="16"/>
                <w:szCs w:val="16"/>
              </w:rPr>
              <w:br/>
              <w:t xml:space="preserve">2016 год –  83,8  тыс.куб.м;                                                 </w:t>
            </w:r>
            <w:r w:rsidRPr="00E07576">
              <w:rPr>
                <w:rFonts w:ascii="Times New Roman" w:eastAsia="Times New Roman" w:hAnsi="Times New Roman"/>
                <w:sz w:val="16"/>
                <w:szCs w:val="16"/>
              </w:rPr>
              <w:br/>
              <w:t>экономия воды в стоимостном выражении:</w:t>
            </w:r>
          </w:p>
          <w:p w:rsidR="00C547FD" w:rsidRPr="00E07576" w:rsidRDefault="00C547FD" w:rsidP="006F1E7B">
            <w:pPr>
              <w:autoSpaceDE w:val="0"/>
              <w:autoSpaceDN w:val="0"/>
              <w:adjustRightInd w:val="0"/>
              <w:spacing w:after="0" w:line="240" w:lineRule="auto"/>
              <w:rPr>
                <w:rFonts w:ascii="Times New Roman" w:eastAsia="Times New Roman" w:hAnsi="Times New Roman"/>
                <w:sz w:val="16"/>
                <w:szCs w:val="16"/>
              </w:rPr>
            </w:pPr>
            <w:r w:rsidRPr="00E07576">
              <w:rPr>
                <w:rFonts w:ascii="Times New Roman" w:eastAsia="Times New Roman" w:hAnsi="Times New Roman"/>
                <w:sz w:val="16"/>
                <w:szCs w:val="16"/>
              </w:rPr>
              <w:t xml:space="preserve">2014 год –     1756,0  тыс.руб.;                 </w:t>
            </w:r>
            <w:r w:rsidRPr="00E07576">
              <w:rPr>
                <w:rFonts w:ascii="Times New Roman" w:eastAsia="Times New Roman" w:hAnsi="Times New Roman"/>
                <w:sz w:val="16"/>
                <w:szCs w:val="16"/>
              </w:rPr>
              <w:br/>
              <w:t xml:space="preserve">2015 год –   3518,0  тыс.руб.;                                 </w:t>
            </w:r>
            <w:r w:rsidRPr="00E07576">
              <w:rPr>
                <w:rFonts w:ascii="Times New Roman" w:eastAsia="Times New Roman" w:hAnsi="Times New Roman"/>
                <w:sz w:val="16"/>
                <w:szCs w:val="16"/>
              </w:rPr>
              <w:br/>
              <w:t xml:space="preserve">2016 год –   5274,0  тыс.руб.;        </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lastRenderedPageBreak/>
              <w:t>Сроки реализации  подпрограммы</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  2014 – 2016 годы</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974"/>
        </w:trPr>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Объемы и источники финансирования</w:t>
            </w:r>
          </w:p>
        </w:tc>
        <w:tc>
          <w:tcPr>
            <w:tcW w:w="3205" w:type="pct"/>
            <w:tcBorders>
              <w:top w:val="single" w:sz="4" w:space="0" w:color="auto"/>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Общий объем финансирования   составляет: </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 xml:space="preserve"> 10 253 125,32 рублей, в том числе:</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2014 год – 8 053 125,32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2015 год – 1 600 000,0  рублей;                                                             2016 год –    600 000,0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Краевой бюджет: 5 679 328,23 рублей, из них:</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2014 год – 5 679 328,23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2015 год – 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2016 год – 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Районный бюджет: 4 536 797,09 рублей, из них:</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2014 год – 2 336 797,09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2015 год – 1 600 000,0  рублей;                                                             2016 год –    600 000,0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Бюджеты поселений: 37 000,0 рублей,  из них:</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2014 год – 37 000,0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2015 год – 0,0 рублей;</w:t>
            </w:r>
          </w:p>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2016 год – 0,0 рублей.</w:t>
            </w:r>
          </w:p>
        </w:tc>
      </w:tr>
      <w:tr w:rsidR="00C547FD" w:rsidRPr="00E07576" w:rsidTr="00E07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79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autoSpaceDE w:val="0"/>
              <w:autoSpaceDN w:val="0"/>
              <w:adjustRightInd w:val="0"/>
              <w:spacing w:after="0" w:line="240" w:lineRule="auto"/>
              <w:rPr>
                <w:rFonts w:ascii="Times New Roman" w:hAnsi="Times New Roman"/>
                <w:sz w:val="16"/>
                <w:szCs w:val="16"/>
              </w:rPr>
            </w:pPr>
            <w:r w:rsidRPr="00E07576">
              <w:rPr>
                <w:rFonts w:ascii="Times New Roman" w:hAnsi="Times New Roman"/>
                <w:sz w:val="16"/>
                <w:szCs w:val="16"/>
              </w:rPr>
              <w:t>Система организации контроля  за исполнением  подпрограммы.</w:t>
            </w:r>
          </w:p>
        </w:tc>
        <w:tc>
          <w:tcPr>
            <w:tcW w:w="3205" w:type="pct"/>
            <w:tcBorders>
              <w:top w:val="single" w:sz="4" w:space="0" w:color="000000"/>
              <w:left w:val="single" w:sz="4" w:space="0" w:color="000000"/>
              <w:bottom w:val="single" w:sz="4" w:space="0" w:color="000000"/>
              <w:right w:val="single" w:sz="4" w:space="0" w:color="000000"/>
            </w:tcBorders>
          </w:tcPr>
          <w:p w:rsidR="00C547FD" w:rsidRPr="00E07576" w:rsidRDefault="00C547FD" w:rsidP="006F1E7B">
            <w:pPr>
              <w:spacing w:after="0" w:line="240" w:lineRule="auto"/>
              <w:jc w:val="both"/>
              <w:rPr>
                <w:rFonts w:ascii="Times New Roman" w:eastAsia="Times New Roman" w:hAnsi="Times New Roman"/>
                <w:sz w:val="16"/>
                <w:szCs w:val="16"/>
              </w:rPr>
            </w:pPr>
            <w:r w:rsidRPr="00E07576">
              <w:rPr>
                <w:rFonts w:ascii="Times New Roman" w:eastAsia="Times New Roman" w:hAnsi="Times New Roman"/>
                <w:sz w:val="16"/>
                <w:szCs w:val="16"/>
              </w:rPr>
              <w:t>Администрация Богучанского района</w:t>
            </w:r>
          </w:p>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(отдел лесного хозяйства, жилищной политики, транспорта и связи);</w:t>
            </w:r>
          </w:p>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Управление образования администрации Богучанского района;</w:t>
            </w:r>
          </w:p>
          <w:p w:rsidR="00C547FD" w:rsidRPr="00E07576" w:rsidRDefault="00C547FD" w:rsidP="006F1E7B">
            <w:pPr>
              <w:autoSpaceDE w:val="0"/>
              <w:autoSpaceDN w:val="0"/>
              <w:adjustRightInd w:val="0"/>
              <w:spacing w:after="0" w:line="240" w:lineRule="auto"/>
              <w:jc w:val="both"/>
              <w:rPr>
                <w:rFonts w:ascii="Times New Roman" w:hAnsi="Times New Roman"/>
                <w:sz w:val="16"/>
                <w:szCs w:val="16"/>
              </w:rPr>
            </w:pPr>
            <w:r w:rsidRPr="00E07576">
              <w:rPr>
                <w:rFonts w:ascii="Times New Roman" w:hAnsi="Times New Roman"/>
                <w:sz w:val="16"/>
                <w:szCs w:val="16"/>
              </w:rPr>
              <w:t>МКУ «Управление культуры Богучанского района».</w:t>
            </w:r>
          </w:p>
        </w:tc>
      </w:tr>
    </w:tbl>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r w:rsidRPr="00E07576">
        <w:rPr>
          <w:rFonts w:ascii="Times New Roman" w:hAnsi="Times New Roman"/>
          <w:sz w:val="20"/>
          <w:szCs w:val="20"/>
        </w:rPr>
        <w:t>2. Обоснование подпрограммы</w:t>
      </w: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r w:rsidRPr="00E07576">
        <w:rPr>
          <w:rFonts w:ascii="Times New Roman" w:hAnsi="Times New Roman"/>
          <w:sz w:val="20"/>
          <w:szCs w:val="20"/>
        </w:rPr>
        <w:t xml:space="preserve">2.1. Постановка общерайонной проблемы </w:t>
      </w: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r w:rsidRPr="00E07576">
        <w:rPr>
          <w:rFonts w:ascii="Times New Roman" w:hAnsi="Times New Roman"/>
          <w:sz w:val="20"/>
          <w:szCs w:val="20"/>
        </w:rPr>
        <w:t>и обоснование необходимости разработки подпрограммы</w:t>
      </w: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p>
    <w:p w:rsidR="00C547FD" w:rsidRPr="00E07576" w:rsidRDefault="00C547FD" w:rsidP="00C547FD">
      <w:pPr>
        <w:autoSpaceDE w:val="0"/>
        <w:autoSpaceDN w:val="0"/>
        <w:adjustRightInd w:val="0"/>
        <w:spacing w:after="0" w:line="240" w:lineRule="auto"/>
        <w:jc w:val="center"/>
        <w:outlineLvl w:val="2"/>
        <w:rPr>
          <w:rFonts w:ascii="Times New Roman" w:hAnsi="Times New Roman"/>
          <w:sz w:val="20"/>
          <w:szCs w:val="20"/>
        </w:rPr>
      </w:pPr>
      <w:r w:rsidRPr="00E07576">
        <w:rPr>
          <w:rFonts w:ascii="Times New Roman" w:hAnsi="Times New Roman"/>
          <w:sz w:val="20"/>
          <w:szCs w:val="20"/>
        </w:rPr>
        <w:t>2.1.1. Объективные показатели, характеризующие положение дел</w:t>
      </w:r>
    </w:p>
    <w:p w:rsidR="00C547FD" w:rsidRPr="00E07576" w:rsidRDefault="00C547FD" w:rsidP="00C547FD">
      <w:pPr>
        <w:autoSpaceDE w:val="0"/>
        <w:autoSpaceDN w:val="0"/>
        <w:adjustRightInd w:val="0"/>
        <w:spacing w:after="0" w:line="240" w:lineRule="auto"/>
        <w:rPr>
          <w:rFonts w:ascii="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C547FD" w:rsidRPr="00E07576" w:rsidRDefault="00C547FD" w:rsidP="00E07576">
      <w:pPr>
        <w:autoSpaceDE w:val="0"/>
        <w:autoSpaceDN w:val="0"/>
        <w:adjustRightInd w:val="0"/>
        <w:spacing w:after="0" w:line="240" w:lineRule="auto"/>
        <w:ind w:firstLine="709"/>
        <w:jc w:val="both"/>
        <w:rPr>
          <w:rFonts w:ascii="Times New Roman" w:hAnsi="Times New Roman"/>
          <w:sz w:val="20"/>
          <w:szCs w:val="20"/>
        </w:rPr>
      </w:pPr>
      <w:r w:rsidRPr="00E07576">
        <w:rPr>
          <w:rFonts w:ascii="Times New Roman" w:hAnsi="Times New Roman"/>
          <w:sz w:val="20"/>
          <w:szCs w:val="20"/>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lastRenderedPageBreak/>
        <w:tab/>
      </w:r>
      <w:r w:rsidR="00C547FD" w:rsidRPr="00E07576">
        <w:rPr>
          <w:rFonts w:ascii="Times New Roman" w:hAnsi="Times New Roman"/>
          <w:sz w:val="20"/>
          <w:szCs w:val="20"/>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В целом показатели энергопотребления в районе отражают общую тенденцию, сложившуюся в целом на территории Российской Федерации.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Энергосбережение в районе можно обеспечить только программно-целевым путем, в рамках которого необходимо реализовать мероприятия, направленные на энергосбережение и повышение энергетической эффективности экономики района.</w:t>
      </w:r>
    </w:p>
    <w:p w:rsidR="00C547FD" w:rsidRPr="00E07576" w:rsidRDefault="00C547FD" w:rsidP="00C547FD">
      <w:pPr>
        <w:autoSpaceDE w:val="0"/>
        <w:autoSpaceDN w:val="0"/>
        <w:adjustRightInd w:val="0"/>
        <w:spacing w:after="0" w:line="240" w:lineRule="auto"/>
        <w:ind w:firstLine="540"/>
        <w:jc w:val="both"/>
        <w:rPr>
          <w:rFonts w:ascii="Times New Roman" w:eastAsia="Times New Roman" w:hAnsi="Times New Roman"/>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2.1.2. Анализ причин возникновения проблем в области энергосбережения и повышения энергетической эффективности на территории района, включая правовое обоснование, перечень и характеристику решаемых задач</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В целях решения проблем с энергопотреблением на территории Российской Федерации статьей 7 Федерального закона от 23.11.2009 N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от 23.11.2009 № 261-ФЗ)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На основании указанного требования, а также учитывая положения Постановления Правительства Российской Федерации от 31.12.2009 N 1225 "О требованиях к региональным и муниципальным программам в области энергосбережения и повышения энергетической эффективности" (далее – Постановление Правительства Российской Федерации от 31.12.2009 N 1225), Приказа Министерства экономического развития Российской Федерации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(далее – Приказ Министерства экономического развития Российской Федерации от 17.02.2010 N 61)  и Приказа Министерства экономического развития Российской Федерации от 07.06.2010 N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на территории  Богучанского района»  на 2014 - 2016 годы.</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повышение энергетической эффективности экономики Богучанского района;</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оздание условий для обеспечения энергосбережения и повышения энергетической в системах коммунальной инфраструктуры;</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информационное обеспечение мероприятий по энергосбережению и повышению энергетической эффективности.</w:t>
      </w:r>
    </w:p>
    <w:p w:rsidR="00C547FD" w:rsidRPr="00E07576" w:rsidRDefault="00C547FD" w:rsidP="00C547FD">
      <w:pPr>
        <w:autoSpaceDE w:val="0"/>
        <w:autoSpaceDN w:val="0"/>
        <w:adjustRightInd w:val="0"/>
        <w:spacing w:after="0" w:line="240" w:lineRule="auto"/>
        <w:ind w:firstLine="540"/>
        <w:jc w:val="both"/>
        <w:rPr>
          <w:b/>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 xml:space="preserve">2.2. Основная цель и задачи, этапы и сроки выполнения </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 xml:space="preserve">подпрограммы, целевые индикаторы </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lastRenderedPageBreak/>
        <w:tab/>
        <w:t>2.2.1.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2.2.2. Для достижения поставленной цели необходимо решение следующих задач.</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Задача 1. Повышение энергетической эффективности экономики Богучанского района;</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Задача 2.  Создание условий для обеспечения энергосбережения и повышения энергетической эффективности в системах коммунальной инфраструктуры.</w:t>
      </w:r>
    </w:p>
    <w:p w:rsidR="00E07576" w:rsidRDefault="00C547FD" w:rsidP="00E07576">
      <w:pPr>
        <w:autoSpaceDE w:val="0"/>
        <w:autoSpaceDN w:val="0"/>
        <w:adjustRightInd w:val="0"/>
        <w:spacing w:after="0" w:line="240" w:lineRule="auto"/>
        <w:jc w:val="both"/>
        <w:rPr>
          <w:sz w:val="20"/>
          <w:szCs w:val="20"/>
        </w:rPr>
      </w:pPr>
      <w:r w:rsidRPr="00E07576">
        <w:rPr>
          <w:rFonts w:ascii="Times New Roman" w:hAnsi="Times New Roman"/>
          <w:sz w:val="20"/>
          <w:szCs w:val="20"/>
        </w:rPr>
        <w:tab/>
        <w:t>Задача 3.Информационное  обеспечение мероприятий по  энергосбережению и повышению энергетической эффективности</w:t>
      </w:r>
      <w:r w:rsidRPr="00E07576">
        <w:rPr>
          <w:sz w:val="20"/>
          <w:szCs w:val="20"/>
        </w:rPr>
        <w:t>.</w:t>
      </w:r>
      <w:r w:rsidRPr="00E07576">
        <w:rPr>
          <w:sz w:val="20"/>
          <w:szCs w:val="20"/>
        </w:rPr>
        <w:tab/>
      </w:r>
    </w:p>
    <w:p w:rsidR="00C547FD" w:rsidRPr="00E07576" w:rsidRDefault="00E07576" w:rsidP="00E07576">
      <w:pPr>
        <w:autoSpaceDE w:val="0"/>
        <w:autoSpaceDN w:val="0"/>
        <w:adjustRightInd w:val="0"/>
        <w:spacing w:after="0" w:line="240" w:lineRule="auto"/>
        <w:jc w:val="both"/>
        <w:rPr>
          <w:sz w:val="20"/>
          <w:szCs w:val="20"/>
        </w:rPr>
      </w:pPr>
      <w:r>
        <w:rPr>
          <w:sz w:val="20"/>
          <w:szCs w:val="20"/>
        </w:rPr>
        <w:tab/>
        <w:t>2.2.3.</w:t>
      </w:r>
      <w:r w:rsidR="00C547FD" w:rsidRPr="00E07576">
        <w:rPr>
          <w:rFonts w:ascii="Times New Roman" w:eastAsia="Times New Roman" w:hAnsi="Times New Roman"/>
          <w:sz w:val="20"/>
          <w:szCs w:val="20"/>
        </w:rPr>
        <w:t>Обоснованием выбора подпрограммных мероприятий, направленных на решение вышеуказанных задач, являются требования Федерального закона от 23.11.2009 N 261-ФЗ и Приказа Министерства экономического развития Российской Федерации от 17.02.2010 N 61, а также перечень типовых мероприятий по энергосбережению и повышению энергетической эффективности, содержащийся в энергетических паспортах, полученных по результатам обязательного энергетического обследования.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2.2.5. Муниципальным заказчиком - координатором подпрограммы является администрация Богучанского района (отдел лесного хозяйства, жилищной политики, транспорта и связи), к компетенции которой относится: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разработка нормативно-правовых актов администрации Богучанского района в области энергосбережения;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формирование и введение в действие финансово-экономических механизмов энергосбережения;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мониторинг реализации подпрограммных мероприятий;</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непосредственный контроль за ходом реализации мероприятий подпрограммы;</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подготовка отчетов о реализации подпрограммы.</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2.2.6. Срок реализации подпрограммы: 2014 - 2016 годы.</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2.2.7.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которые приведены в приложении № 1 к настоящей подпрограмме. Целевые показатели будут ежегодно корректироваться  по итогам выполнения мероприятий подпрограммы за отчетный финансовый год.</w:t>
      </w:r>
    </w:p>
    <w:p w:rsidR="00C547FD" w:rsidRPr="00E07576" w:rsidRDefault="00C547FD" w:rsidP="00C547FD">
      <w:pPr>
        <w:autoSpaceDE w:val="0"/>
        <w:autoSpaceDN w:val="0"/>
        <w:adjustRightInd w:val="0"/>
        <w:spacing w:after="0" w:line="240" w:lineRule="auto"/>
        <w:jc w:val="both"/>
        <w:rPr>
          <w:rFonts w:ascii="Times New Roman" w:eastAsia="Times New Roman" w:hAnsi="Times New Roman"/>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2.3. Механизм реализации подпрограммы</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2.3.1. Комплекс мер направленных на повышение эффективности реализации мероприятий подпрограммы и достижения целевых индикаторов, заключается в реализации организационных, экономических, правовых механизмов в соответствии с  требованиями Федерального закона от 23.11.2009 N 261-ФЗ, а именно:</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консолидация средств для реализации мероприятий по энергосбережению и повышению энергетической эффективности бюджетной сферы Богучанского района;</w:t>
      </w:r>
      <w:r w:rsidR="00C547FD" w:rsidRPr="00E07576">
        <w:rPr>
          <w:rFonts w:ascii="Times New Roman" w:eastAsia="Times New Roman" w:hAnsi="Times New Roman"/>
          <w:sz w:val="20"/>
          <w:szCs w:val="20"/>
        </w:rPr>
        <w:tab/>
      </w:r>
      <w:r w:rsidR="00C547FD" w:rsidRPr="00E07576">
        <w:rPr>
          <w:rFonts w:ascii="Times New Roman" w:eastAsia="Times New Roman" w:hAnsi="Times New Roman"/>
          <w:sz w:val="20"/>
          <w:szCs w:val="20"/>
        </w:rPr>
        <w:tab/>
      </w:r>
      <w:r w:rsidR="00C547FD" w:rsidRPr="00E07576">
        <w:rPr>
          <w:rFonts w:ascii="Times New Roman" w:eastAsia="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w:t>
      </w:r>
      <w:r w:rsidR="00C547FD" w:rsidRPr="00E07576">
        <w:rPr>
          <w:rFonts w:ascii="Times New Roman" w:eastAsia="Times New Roman" w:hAnsi="Times New Roman"/>
          <w:sz w:val="20"/>
          <w:szCs w:val="20"/>
        </w:rPr>
        <w:tab/>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00C547FD" w:rsidRPr="00E07576">
        <w:rPr>
          <w:rFonts w:ascii="Times New Roman" w:eastAsia="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w:t>
      </w:r>
      <w:r w:rsidR="00C547FD" w:rsidRPr="00E07576">
        <w:rPr>
          <w:rFonts w:ascii="Times New Roman" w:eastAsia="Times New Roman" w:hAnsi="Times New Roman"/>
          <w:sz w:val="20"/>
          <w:szCs w:val="20"/>
        </w:rPr>
        <w:tab/>
        <w:t>системный подход, комплексность, концентрация на самых важных направлениях;</w:t>
      </w:r>
      <w:r w:rsidR="00C547FD" w:rsidRPr="00E07576">
        <w:rPr>
          <w:rFonts w:ascii="Times New Roman" w:eastAsia="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 </w:t>
      </w:r>
      <w:r w:rsidR="00C547FD" w:rsidRPr="00E07576">
        <w:rPr>
          <w:rFonts w:ascii="Times New Roman" w:eastAsia="Times New Roman" w:hAnsi="Times New Roman"/>
          <w:sz w:val="20"/>
          <w:szCs w:val="20"/>
        </w:rPr>
        <w:tab/>
        <w:t>анализ потребностей в финансовых средствах;</w:t>
      </w:r>
      <w:r w:rsidR="00C547FD" w:rsidRPr="00E07576">
        <w:rPr>
          <w:rFonts w:ascii="Times New Roman" w:eastAsia="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w:t>
      </w:r>
      <w:r w:rsidR="00C547FD" w:rsidRPr="00E07576">
        <w:rPr>
          <w:rFonts w:ascii="Times New Roman" w:eastAsia="Times New Roman" w:hAnsi="Times New Roman"/>
          <w:sz w:val="20"/>
          <w:szCs w:val="20"/>
        </w:rPr>
        <w:tab/>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2.3.2. Для решения задачи подпрограммы  путем реализации мероприятий подпрограммы средства краевого и районного бюджетов на финансирование мероприятий подпрограммы выделяются на:</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повышение энергетической эффективности систем освещения зданий муниципальных учреждений, в том числе путем замены ламп накаливания на энергоэффективные осветительные устройства;</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повышение тепловой защиты зданий муниципальных учреждений путем замены деревянных оконных блоков на окна из  ПВХ-профиля со стеклопакетами;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проведение Государственной поверки узлов учета тепловой энергии;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разработку схемы теплоснабжения муниципальных образований;</w:t>
      </w:r>
    </w:p>
    <w:p w:rsidR="00C547FD" w:rsidRPr="00E07576" w:rsidRDefault="00C547FD" w:rsidP="00C547FD">
      <w:pPr>
        <w:autoSpaceDE w:val="0"/>
        <w:autoSpaceDN w:val="0"/>
        <w:adjustRightInd w:val="0"/>
        <w:spacing w:after="0" w:line="240" w:lineRule="auto"/>
        <w:ind w:firstLine="540"/>
        <w:jc w:val="both"/>
        <w:rPr>
          <w:rFonts w:ascii="Times New Roman" w:eastAsia="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замену  насосного оборудования на более энергоэффективное на котельных № 6,7,10,11,12 в с.Богучаны, № 39 п.Новохайский, № 48 п.Такучет, № 53 п.Хребтовый.</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Предусмотрена оплата из средств  краевого бюджета за счет средств субсидии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в 2013 году мероприятий, выполненных в 2013 году:</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повышение энергетической эффективности систем освещения зданий муниципальных учреждений, в том числе путем замены ламп накаливания на энергоэффективные осветительные устройства;</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повышение эффективности использования тепловой энергии в зданиях муниципальных учреждений, в том числе: установка термостатических регуляторов на приборы отопления; установка системы автоматизированного теплового пункта; установка систем автоматического регулирования систем отопления и горячего водоснабжения; замена системы отопления.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C547FD" w:rsidRPr="00E07576">
        <w:rPr>
          <w:rFonts w:ascii="Times New Roman" w:eastAsia="Times New Roman" w:hAnsi="Times New Roman"/>
          <w:sz w:val="20"/>
          <w:szCs w:val="20"/>
        </w:rPr>
        <w:t xml:space="preserve">2.3.3. Главными распорядителями бюджетных средств, предусмотренных на реализацию мероприятий подпрограммы, являются: Управление образования администрации Богучанского района,  МКУ «Управление культуры Богучанского района», МКУ «Муниципальная служба «Заказчика» администрация Таежнинского сельсовета, </w:t>
      </w:r>
      <w:r w:rsidR="00C547FD" w:rsidRPr="00E07576">
        <w:rPr>
          <w:rFonts w:ascii="Times New Roman" w:eastAsia="Times New Roman" w:hAnsi="Times New Roman" w:cs="Arial"/>
          <w:sz w:val="20"/>
          <w:szCs w:val="20"/>
        </w:rPr>
        <w:t>администрация Богучанского сельсовета; администрация Богучанского района</w:t>
      </w:r>
      <w:r w:rsidR="00C547FD" w:rsidRPr="00E07576">
        <w:rPr>
          <w:rFonts w:ascii="Times New Roman" w:eastAsia="Times New Roman" w:hAnsi="Times New Roman"/>
          <w:sz w:val="20"/>
          <w:szCs w:val="20"/>
        </w:rPr>
        <w:t xml:space="preserve"> (далее – главные распорядители).</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2.3.4. Расходование бюджетных средств осуществляется главными распорядителями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2.3.5. Критериями выбора исполнителей мероприятий подпрограммы является:  </w:t>
      </w:r>
    </w:p>
    <w:p w:rsidR="00C547FD" w:rsidRPr="00E07576" w:rsidRDefault="00C547FD" w:rsidP="00C547FD">
      <w:pPr>
        <w:autoSpaceDE w:val="0"/>
        <w:autoSpaceDN w:val="0"/>
        <w:adjustRightInd w:val="0"/>
        <w:spacing w:after="0" w:line="240" w:lineRule="auto"/>
        <w:ind w:firstLine="540"/>
        <w:jc w:val="both"/>
        <w:rPr>
          <w:rFonts w:ascii="Times New Roman" w:eastAsia="Times New Roman" w:hAnsi="Times New Roman"/>
          <w:sz w:val="20"/>
          <w:szCs w:val="20"/>
        </w:rPr>
      </w:pPr>
      <w:r w:rsidRPr="00E07576">
        <w:rPr>
          <w:rFonts w:ascii="Times New Roman" w:eastAsia="Times New Roman" w:hAnsi="Times New Roman"/>
          <w:sz w:val="20"/>
          <w:szCs w:val="20"/>
        </w:rPr>
        <w:tab/>
        <w:t>- наличие утвержденной в соответствии с требованиями статьи 25 Федерального закона от 23.11.2009 № 261-ФЗ  программы в области  энергосбережения и повышения энергетической эффективности;</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 наличие энергетического паспорта, составленного по результатам энергетического обследования.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cs="Arial"/>
          <w:sz w:val="20"/>
          <w:szCs w:val="20"/>
        </w:rPr>
        <w:tab/>
      </w:r>
      <w:r w:rsidR="00C547FD" w:rsidRPr="00E07576">
        <w:rPr>
          <w:rFonts w:ascii="Times New Roman" w:eastAsia="Times New Roman" w:hAnsi="Times New Roman" w:cs="Arial"/>
          <w:sz w:val="20"/>
          <w:szCs w:val="20"/>
        </w:rPr>
        <w:t xml:space="preserve">2.3.6. </w:t>
      </w:r>
      <w:r w:rsidR="00C547FD" w:rsidRPr="00E07576">
        <w:rPr>
          <w:rFonts w:ascii="Times New Roman" w:eastAsia="Times New Roman" w:hAnsi="Times New Roman"/>
          <w:sz w:val="20"/>
          <w:szCs w:val="20"/>
        </w:rPr>
        <w:t>Мероприятия подпрограммы, финансирование которых  осуществляется за счет средств районного бюджета,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2.3.7. Планируется участие в конкурсных отборах муниципальных образований края  на получение субсидий,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  По итогам конкурсных отборов перечень мероприятий настоящей подпрограммы подлежит корректировке.</w:t>
      </w:r>
    </w:p>
    <w:p w:rsidR="00C547FD" w:rsidRPr="00E07576" w:rsidRDefault="00C547FD" w:rsidP="00C547FD">
      <w:pPr>
        <w:autoSpaceDE w:val="0"/>
        <w:autoSpaceDN w:val="0"/>
        <w:adjustRightInd w:val="0"/>
        <w:spacing w:after="0" w:line="240" w:lineRule="auto"/>
        <w:ind w:firstLine="540"/>
        <w:jc w:val="both"/>
        <w:rPr>
          <w:rFonts w:ascii="Times New Roman" w:hAnsi="Times New Roman"/>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2.4. Управление   подпрограммой и контроль за ходом ее выполнения</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2.4.1. Организация управления и контроль за ходом выполнения подпрограммы осуществляется администрацией Богучанского района (отдел лесного хозяйства, жилищной политики, транспорта и связи)  в соответствии с </w:t>
      </w:r>
      <w:hyperlink r:id="rId42" w:history="1">
        <w:r w:rsidR="00C547FD" w:rsidRPr="00E07576">
          <w:rPr>
            <w:rFonts w:ascii="Times New Roman" w:eastAsia="Times New Roman" w:hAnsi="Times New Roman"/>
            <w:sz w:val="20"/>
            <w:szCs w:val="20"/>
          </w:rPr>
          <w:t>Порядком</w:t>
        </w:r>
      </w:hyperlink>
      <w:r w:rsidR="00C547FD" w:rsidRPr="00E07576">
        <w:rPr>
          <w:rFonts w:ascii="Times New Roman" w:eastAsia="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00C547FD" w:rsidRPr="00E07576">
        <w:rPr>
          <w:rFonts w:ascii="Times New Roman" w:eastAsia="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2.4.2. Контроль за  целевым использованием средств районного бюджета, направляемых на финансирование мероприятий подпрограммы, а также текущий контроль за ходом выполнения мероприятий подпрограммы осуществляют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 по муниципальным учреждениям образования, МКУ «Управление культуры Богучанского района» - по муниципальным учреждениям культуры, МКУ «Муниципальная служба «Заказчика», финансовое управление администрации Богучанского района.</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2.4.3. Контроль за выполнением Федерального закона от 23.11.2011 № 261-ФЗ в части обеспечения снижения муниципальными учреждениями района в сопоставимых условиях объема потребляемых ими воды, тепловой и электрической энергии возлагается на руководителей муниципальных учреждений района.</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 xml:space="preserve">2.4.4. 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социально-экономической ситуации в районе,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 установленные постановлением администрации Богучанского района от 17.07.2013 N 849-п "Об утверждении Порядка принятия решений о разработке муниципальных программ Богучанского района, их формирования и реализации». </w:t>
      </w:r>
    </w:p>
    <w:p w:rsidR="00C547FD" w:rsidRPr="00E07576" w:rsidRDefault="00C547FD" w:rsidP="00C547FD">
      <w:pPr>
        <w:autoSpaceDE w:val="0"/>
        <w:autoSpaceDN w:val="0"/>
        <w:adjustRightInd w:val="0"/>
        <w:spacing w:after="0" w:line="240" w:lineRule="auto"/>
        <w:ind w:firstLine="540"/>
        <w:jc w:val="both"/>
        <w:rPr>
          <w:rFonts w:ascii="Times New Roman" w:eastAsia="Times New Roman" w:hAnsi="Times New Roman"/>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 xml:space="preserve">2.5. Оценка социально-экономической эффективности </w:t>
      </w:r>
    </w:p>
    <w:p w:rsidR="00C547FD" w:rsidRPr="00E07576" w:rsidRDefault="00C547FD" w:rsidP="00C547FD">
      <w:pPr>
        <w:autoSpaceDE w:val="0"/>
        <w:autoSpaceDN w:val="0"/>
        <w:adjustRightInd w:val="0"/>
        <w:spacing w:after="0" w:line="240" w:lineRule="auto"/>
        <w:ind w:firstLine="540"/>
        <w:jc w:val="both"/>
        <w:rPr>
          <w:rFonts w:ascii="Times New Roman" w:hAnsi="Times New Roman"/>
          <w:color w:val="3366FF"/>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По итогам реализации подпрограммы за 2014-2016 годы экономический эффект подпрограммных мероприятий будет выражен в следующем:</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до 2017 года объем потребления топливно-энергетических и иных коммунальных ресурсов организациями бюджетной сферы к уровню 2009 года  снизится не менее, чем на 15%. Экономия составит не менее  475,0 тыс. кВт.ч электроэнергии,  5,3 тыс.Гкал тепловой энергии,  3,9  тыс. куб.м воды.</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в целом по всем отраслям экономики района в результате реализации комплекса мероприятий планируется снизить энергоемкость муниципального продукта с 7,8 кг. у.т/тыс. руб. в 2014 году до 7,4 кг. у.т/тыс. руб. в 2016 году.</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 планируемое изменение уровня энергетической эффективности в жилищном фонде будет выражено в следующем: доля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w:t>
      </w:r>
      <w:r w:rsidR="00C547FD" w:rsidRPr="00E07576">
        <w:rPr>
          <w:rFonts w:ascii="Times New Roman" w:eastAsia="Times New Roman" w:hAnsi="Times New Roman"/>
          <w:sz w:val="20"/>
          <w:szCs w:val="20"/>
        </w:rPr>
        <w:lastRenderedPageBreak/>
        <w:t>территории Богучанского района,  в 2016 году составят: электрическая энергия – 96,0 %;  тепловая энергия – 18,0 %,  вода – 50,1 %.</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xml:space="preserve">Ожидаемый социальный эффект от реализации подпрограммы выразится в следующем: </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 в результате реализации подпрограммы на территории района планируется создать предпосылки улучшения качества обеспечения населения энергоресурсами, что будет способствовать повышению качества жизни населения и улучшению социальной ситуации в районе.</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Сокращение потребления энергоресурсов позволит снизить расходы граждан на оплату коммунальных услуг, что положительно отразиться на качестве жизни населения.</w:t>
      </w: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топливно-энергетических ресурсов в связи с проведением мероприятий по энергосбережению и повышению энергетической эффективности.</w:t>
      </w:r>
    </w:p>
    <w:p w:rsidR="00C547FD" w:rsidRPr="00E07576" w:rsidRDefault="00C547FD" w:rsidP="00C547FD">
      <w:pPr>
        <w:autoSpaceDE w:val="0"/>
        <w:autoSpaceDN w:val="0"/>
        <w:adjustRightInd w:val="0"/>
        <w:spacing w:after="0" w:line="240" w:lineRule="auto"/>
        <w:ind w:firstLine="540"/>
        <w:jc w:val="both"/>
        <w:rPr>
          <w:rFonts w:ascii="Times New Roman" w:eastAsia="Times New Roman" w:hAnsi="Times New Roman"/>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eastAsia="Times New Roman" w:hAnsi="Times New Roman"/>
          <w:sz w:val="20"/>
          <w:szCs w:val="20"/>
        </w:rPr>
      </w:pPr>
      <w:r w:rsidRPr="00E07576">
        <w:rPr>
          <w:rFonts w:ascii="Times New Roman" w:eastAsia="Times New Roman" w:hAnsi="Times New Roman"/>
          <w:sz w:val="20"/>
          <w:szCs w:val="20"/>
        </w:rPr>
        <w:t>2.6. Мероприятия подпрограммы</w:t>
      </w:r>
    </w:p>
    <w:p w:rsidR="00C547FD" w:rsidRPr="00E07576" w:rsidRDefault="00C547FD" w:rsidP="00C547FD">
      <w:pPr>
        <w:autoSpaceDE w:val="0"/>
        <w:autoSpaceDN w:val="0"/>
        <w:adjustRightInd w:val="0"/>
        <w:spacing w:after="0" w:line="240" w:lineRule="auto"/>
        <w:ind w:firstLine="540"/>
        <w:jc w:val="center"/>
        <w:rPr>
          <w:rFonts w:ascii="Times New Roman" w:eastAsia="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Перечень мероприятий подпрограммы представлен в приложении N 2 к настоящей подпрограмме.</w:t>
      </w:r>
    </w:p>
    <w:p w:rsidR="00C547FD" w:rsidRPr="00E07576" w:rsidRDefault="00C547FD" w:rsidP="00C547FD">
      <w:pPr>
        <w:autoSpaceDE w:val="0"/>
        <w:autoSpaceDN w:val="0"/>
        <w:adjustRightInd w:val="0"/>
        <w:spacing w:after="0" w:line="240" w:lineRule="auto"/>
        <w:ind w:firstLine="540"/>
        <w:jc w:val="center"/>
        <w:rPr>
          <w:rFonts w:ascii="Times New Roman" w:hAnsi="Times New Roman"/>
          <w:color w:val="3366FF"/>
          <w:sz w:val="20"/>
          <w:szCs w:val="20"/>
        </w:rPr>
      </w:pP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r w:rsidRPr="00E07576">
        <w:rPr>
          <w:rFonts w:ascii="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547FD" w:rsidRPr="00E07576" w:rsidRDefault="00C547FD" w:rsidP="00C547FD">
      <w:pPr>
        <w:autoSpaceDE w:val="0"/>
        <w:autoSpaceDN w:val="0"/>
        <w:adjustRightInd w:val="0"/>
        <w:spacing w:after="0" w:line="240" w:lineRule="auto"/>
        <w:ind w:firstLine="540"/>
        <w:jc w:val="center"/>
        <w:rPr>
          <w:rFonts w:ascii="Times New Roman" w:hAnsi="Times New Roman"/>
          <w:sz w:val="20"/>
          <w:szCs w:val="20"/>
        </w:rPr>
      </w:pP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Общий объем финансовых затрат, необходимый для реализации настоящей подпрограммы составляет:   10 253 125,32 рублей, из них:</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2014 год – 8 053 125,32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2015 год – 1 600 000,0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2016 год –    600 000,0 рублей.</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 xml:space="preserve">  Краевой бюджет: 5 679 328,23 рублей, в том числе:</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2014 год – 5 679 328,23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2015 год – 0,0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2016 год – 0,0 рублей;</w:t>
      </w:r>
    </w:p>
    <w:p w:rsidR="00C547FD" w:rsidRPr="00E07576" w:rsidRDefault="00C547FD" w:rsidP="00C547FD">
      <w:pPr>
        <w:autoSpaceDE w:val="0"/>
        <w:autoSpaceDN w:val="0"/>
        <w:adjustRightInd w:val="0"/>
        <w:spacing w:after="0" w:line="240" w:lineRule="auto"/>
        <w:ind w:firstLine="540"/>
        <w:jc w:val="both"/>
        <w:rPr>
          <w:rFonts w:ascii="Times New Roman" w:hAnsi="Times New Roman"/>
          <w:sz w:val="20"/>
          <w:szCs w:val="20"/>
        </w:rPr>
      </w:pPr>
      <w:r w:rsidRPr="00E07576">
        <w:rPr>
          <w:rFonts w:ascii="Times New Roman" w:hAnsi="Times New Roman"/>
          <w:sz w:val="20"/>
          <w:szCs w:val="20"/>
        </w:rPr>
        <w:t xml:space="preserve">  </w:t>
      </w:r>
      <w:r w:rsidR="00E07576">
        <w:rPr>
          <w:rFonts w:ascii="Times New Roman" w:hAnsi="Times New Roman"/>
          <w:sz w:val="20"/>
          <w:szCs w:val="20"/>
        </w:rPr>
        <w:tab/>
      </w:r>
      <w:r w:rsidRPr="00E07576">
        <w:rPr>
          <w:rFonts w:ascii="Times New Roman" w:hAnsi="Times New Roman"/>
          <w:sz w:val="20"/>
          <w:szCs w:val="20"/>
        </w:rPr>
        <w:t>Районный бюджет: 4 536 797,09 рублей, из них:</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2014 год – 2 336 797,09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2015 год – 1 600 000,0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2016 год –    600 000,0 рублей;</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 xml:space="preserve">  Бюджеты поселений: 37 000 рублей, из них: </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 xml:space="preserve">       </w:t>
      </w:r>
      <w:r w:rsidR="00E07576">
        <w:rPr>
          <w:rFonts w:ascii="Times New Roman" w:hAnsi="Times New Roman"/>
          <w:sz w:val="20"/>
          <w:szCs w:val="20"/>
        </w:rPr>
        <w:tab/>
      </w:r>
      <w:r w:rsidRPr="00E07576">
        <w:rPr>
          <w:rFonts w:ascii="Times New Roman" w:hAnsi="Times New Roman"/>
          <w:sz w:val="20"/>
          <w:szCs w:val="20"/>
        </w:rPr>
        <w:t>2014 год – 37 000,0 рублей;</w:t>
      </w:r>
    </w:p>
    <w:p w:rsidR="00C547FD" w:rsidRPr="00E07576" w:rsidRDefault="00C547FD" w:rsidP="00C547FD">
      <w:pPr>
        <w:autoSpaceDE w:val="0"/>
        <w:autoSpaceDN w:val="0"/>
        <w:adjustRightInd w:val="0"/>
        <w:spacing w:after="0" w:line="240" w:lineRule="auto"/>
        <w:jc w:val="both"/>
        <w:rPr>
          <w:rFonts w:ascii="Times New Roman" w:hAnsi="Times New Roman"/>
          <w:sz w:val="20"/>
          <w:szCs w:val="20"/>
        </w:rPr>
      </w:pPr>
      <w:r w:rsidRPr="00E07576">
        <w:rPr>
          <w:rFonts w:ascii="Times New Roman" w:hAnsi="Times New Roman"/>
          <w:sz w:val="20"/>
          <w:szCs w:val="20"/>
        </w:rPr>
        <w:t xml:space="preserve">     </w:t>
      </w:r>
      <w:r w:rsidR="00E07576">
        <w:rPr>
          <w:rFonts w:ascii="Times New Roman" w:hAnsi="Times New Roman"/>
          <w:sz w:val="20"/>
          <w:szCs w:val="20"/>
        </w:rPr>
        <w:tab/>
      </w:r>
      <w:r w:rsidRPr="00E07576">
        <w:rPr>
          <w:rFonts w:ascii="Times New Roman" w:hAnsi="Times New Roman"/>
          <w:sz w:val="20"/>
          <w:szCs w:val="20"/>
        </w:rPr>
        <w:t>2015 год – 0,0 рублей;</w:t>
      </w:r>
    </w:p>
    <w:p w:rsidR="00C547FD" w:rsidRPr="00E07576" w:rsidRDefault="00E07576" w:rsidP="00C547FD">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2016 год – 0,0 рублей.</w:t>
      </w:r>
    </w:p>
    <w:p w:rsidR="00C547FD" w:rsidRPr="00E07576" w:rsidRDefault="00E07576" w:rsidP="00C547FD">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C547FD" w:rsidRPr="00E07576">
        <w:rPr>
          <w:rFonts w:ascii="Times New Roman" w:hAnsi="Times New Roman"/>
          <w:sz w:val="20"/>
          <w:szCs w:val="20"/>
        </w:rPr>
        <w:t xml:space="preserve">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 </w:t>
      </w:r>
      <w:r w:rsidR="00C547FD" w:rsidRPr="00E07576">
        <w:rPr>
          <w:rFonts w:ascii="Times New Roman" w:hAnsi="Times New Roman"/>
          <w:sz w:val="20"/>
          <w:szCs w:val="20"/>
        </w:rPr>
        <w:tab/>
      </w:r>
    </w:p>
    <w:p w:rsidR="00C547FD" w:rsidRPr="00E07576" w:rsidRDefault="00E07576" w:rsidP="00C547FD">
      <w:pPr>
        <w:autoSpaceDE w:val="0"/>
        <w:autoSpaceDN w:val="0"/>
        <w:adjustRightInd w:val="0"/>
        <w:spacing w:after="0" w:line="240" w:lineRule="auto"/>
        <w:ind w:firstLine="540"/>
        <w:jc w:val="both"/>
        <w:rPr>
          <w:rFonts w:ascii="Arial" w:eastAsia="Times New Roman" w:hAnsi="Arial" w:cs="Arial"/>
          <w:sz w:val="20"/>
          <w:szCs w:val="20"/>
        </w:rPr>
      </w:pPr>
      <w:r>
        <w:rPr>
          <w:rFonts w:ascii="Times New Roman" w:eastAsia="Times New Roman" w:hAnsi="Times New Roman"/>
          <w:sz w:val="20"/>
          <w:szCs w:val="20"/>
        </w:rPr>
        <w:tab/>
      </w:r>
      <w:r w:rsidR="00C547FD" w:rsidRPr="00E07576">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r w:rsidR="00C547FD" w:rsidRPr="00E07576">
        <w:rPr>
          <w:rFonts w:ascii="Times New Roman" w:eastAsia="Times New Roman" w:hAnsi="Times New Roman" w:cs="Arial"/>
          <w:sz w:val="20"/>
          <w:szCs w:val="20"/>
        </w:rPr>
        <w:tab/>
      </w:r>
    </w:p>
    <w:p w:rsidR="007C024E" w:rsidRDefault="007C024E" w:rsidP="007C024E">
      <w:pPr>
        <w:spacing w:after="0" w:line="240" w:lineRule="auto"/>
        <w:jc w:val="both"/>
        <w:rPr>
          <w:rFonts w:ascii="Times New Roman" w:eastAsia="Times New Roman" w:hAnsi="Times New Roman"/>
          <w:color w:val="000000"/>
          <w:sz w:val="20"/>
          <w:szCs w:val="20"/>
        </w:rPr>
      </w:pPr>
    </w:p>
    <w:tbl>
      <w:tblPr>
        <w:tblW w:w="5000" w:type="pct"/>
        <w:tblLayout w:type="fixed"/>
        <w:tblLook w:val="04A0"/>
      </w:tblPr>
      <w:tblGrid>
        <w:gridCol w:w="531"/>
        <w:gridCol w:w="1694"/>
        <w:gridCol w:w="3614"/>
        <w:gridCol w:w="645"/>
        <w:gridCol w:w="241"/>
        <w:gridCol w:w="613"/>
        <w:gridCol w:w="211"/>
        <w:gridCol w:w="651"/>
        <w:gridCol w:w="647"/>
        <w:gridCol w:w="724"/>
      </w:tblGrid>
      <w:tr w:rsidR="006F1E7B" w:rsidRPr="006C4834" w:rsidTr="00F86A61">
        <w:trPr>
          <w:trHeight w:val="250"/>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rPr>
                <w:rFonts w:ascii="Times New Roman" w:eastAsia="Times New Roman" w:hAnsi="Times New Roman"/>
                <w:sz w:val="16"/>
                <w:szCs w:val="24"/>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tcBorders>
              <w:top w:val="nil"/>
              <w:left w:val="nil"/>
              <w:bottom w:val="nil"/>
              <w:right w:val="nil"/>
            </w:tcBorders>
            <w:shd w:val="clear" w:color="auto" w:fill="auto"/>
            <w:noWrap/>
            <w:hideMark/>
          </w:tcPr>
          <w:p w:rsidR="006F1E7B" w:rsidRPr="006F1E7B" w:rsidRDefault="006F1E7B" w:rsidP="006F1E7B">
            <w:pPr>
              <w:spacing w:after="0" w:line="240" w:lineRule="auto"/>
              <w:jc w:val="right"/>
              <w:rPr>
                <w:rFonts w:ascii="Times New Roman" w:eastAsia="Times New Roman" w:hAnsi="Times New Roman"/>
                <w:sz w:val="18"/>
                <w:szCs w:val="18"/>
              </w:rPr>
            </w:pPr>
            <w:r w:rsidRPr="006F1E7B">
              <w:rPr>
                <w:rFonts w:ascii="Times New Roman" w:eastAsia="Times New Roman" w:hAnsi="Times New Roman"/>
                <w:sz w:val="18"/>
                <w:szCs w:val="18"/>
              </w:rPr>
              <w:t>Приложение  №1</w:t>
            </w:r>
          </w:p>
        </w:tc>
      </w:tr>
      <w:tr w:rsidR="006F1E7B" w:rsidRPr="006C4834" w:rsidTr="00F86A61">
        <w:trPr>
          <w:trHeight w:val="300"/>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rPr>
                <w:rFonts w:ascii="Times New Roman" w:eastAsia="Times New Roman" w:hAnsi="Times New Roman"/>
                <w:sz w:val="16"/>
                <w:szCs w:val="18"/>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vMerge w:val="restart"/>
            <w:tcBorders>
              <w:top w:val="nil"/>
              <w:left w:val="nil"/>
              <w:bottom w:val="nil"/>
              <w:right w:val="nil"/>
            </w:tcBorders>
            <w:shd w:val="clear" w:color="auto" w:fill="auto"/>
            <w:vAlign w:val="center"/>
            <w:hideMark/>
          </w:tcPr>
          <w:p w:rsidR="006F1E7B" w:rsidRPr="006F1E7B" w:rsidRDefault="006F1E7B" w:rsidP="006F1E7B">
            <w:pPr>
              <w:spacing w:after="0" w:line="240" w:lineRule="auto"/>
              <w:jc w:val="right"/>
              <w:rPr>
                <w:rFonts w:ascii="Times New Roman" w:eastAsia="Times New Roman" w:hAnsi="Times New Roman"/>
                <w:sz w:val="18"/>
                <w:szCs w:val="18"/>
              </w:rPr>
            </w:pPr>
            <w:r w:rsidRPr="006F1E7B">
              <w:rPr>
                <w:rFonts w:ascii="Times New Roman" w:eastAsia="Times New Roman" w:hAnsi="Times New Roman"/>
                <w:sz w:val="18"/>
                <w:szCs w:val="18"/>
              </w:rPr>
              <w:t>к подпрограмме "Энергосбережение и повышение энергетической эффективности на территории Богучанского района" на 2014-2016 годы</w:t>
            </w:r>
          </w:p>
        </w:tc>
      </w:tr>
      <w:tr w:rsidR="006F1E7B" w:rsidRPr="006C4834" w:rsidTr="00F86A61">
        <w:trPr>
          <w:trHeight w:val="300"/>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rPr>
                <w:rFonts w:ascii="Times New Roman" w:eastAsia="Times New Roman" w:hAnsi="Times New Roman"/>
                <w:sz w:val="16"/>
                <w:szCs w:val="18"/>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vMerge/>
            <w:tcBorders>
              <w:top w:val="nil"/>
              <w:left w:val="nil"/>
              <w:bottom w:val="nil"/>
              <w:right w:val="nil"/>
            </w:tcBorders>
            <w:vAlign w:val="center"/>
            <w:hideMark/>
          </w:tcPr>
          <w:p w:rsidR="006F1E7B" w:rsidRPr="0052438D" w:rsidRDefault="006F1E7B" w:rsidP="006F1E7B">
            <w:pPr>
              <w:spacing w:after="0" w:line="240" w:lineRule="auto"/>
              <w:rPr>
                <w:rFonts w:ascii="Times New Roman" w:eastAsia="Times New Roman" w:hAnsi="Times New Roman"/>
                <w:sz w:val="16"/>
                <w:szCs w:val="18"/>
              </w:rPr>
            </w:pPr>
          </w:p>
        </w:tc>
      </w:tr>
      <w:tr w:rsidR="006F1E7B" w:rsidRPr="006C4834" w:rsidTr="00F86A61">
        <w:trPr>
          <w:trHeight w:val="300"/>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vMerge/>
            <w:tcBorders>
              <w:top w:val="nil"/>
              <w:left w:val="nil"/>
              <w:bottom w:val="nil"/>
              <w:right w:val="nil"/>
            </w:tcBorders>
            <w:vAlign w:val="center"/>
            <w:hideMark/>
          </w:tcPr>
          <w:p w:rsidR="006F1E7B" w:rsidRPr="0052438D" w:rsidRDefault="006F1E7B" w:rsidP="006F1E7B">
            <w:pPr>
              <w:spacing w:after="0" w:line="240" w:lineRule="auto"/>
              <w:rPr>
                <w:rFonts w:ascii="Times New Roman" w:eastAsia="Times New Roman" w:hAnsi="Times New Roman"/>
                <w:sz w:val="16"/>
                <w:szCs w:val="18"/>
              </w:rPr>
            </w:pPr>
          </w:p>
        </w:tc>
      </w:tr>
      <w:tr w:rsidR="006F1E7B" w:rsidRPr="006C4834" w:rsidTr="00F86A61">
        <w:trPr>
          <w:trHeight w:val="195"/>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vMerge/>
            <w:tcBorders>
              <w:top w:val="nil"/>
              <w:left w:val="nil"/>
              <w:bottom w:val="nil"/>
              <w:right w:val="nil"/>
            </w:tcBorders>
            <w:vAlign w:val="center"/>
            <w:hideMark/>
          </w:tcPr>
          <w:p w:rsidR="006F1E7B" w:rsidRPr="0052438D" w:rsidRDefault="006F1E7B" w:rsidP="006F1E7B">
            <w:pPr>
              <w:spacing w:after="0" w:line="240" w:lineRule="auto"/>
              <w:rPr>
                <w:rFonts w:ascii="Times New Roman" w:eastAsia="Times New Roman" w:hAnsi="Times New Roman"/>
                <w:sz w:val="16"/>
                <w:szCs w:val="18"/>
              </w:rPr>
            </w:pPr>
          </w:p>
        </w:tc>
      </w:tr>
      <w:tr w:rsidR="006F1E7B" w:rsidRPr="006C4834" w:rsidTr="00F86A61">
        <w:trPr>
          <w:trHeight w:val="80"/>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188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63"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1167" w:type="pct"/>
            <w:gridSpan w:val="4"/>
            <w:tcBorders>
              <w:top w:val="nil"/>
              <w:left w:val="nil"/>
              <w:bottom w:val="nil"/>
              <w:right w:val="nil"/>
            </w:tcBorders>
            <w:shd w:val="clear" w:color="auto" w:fill="auto"/>
            <w:hideMark/>
          </w:tcPr>
          <w:p w:rsidR="006F1E7B" w:rsidRPr="0052438D" w:rsidRDefault="006F1E7B" w:rsidP="006F1E7B">
            <w:pPr>
              <w:spacing w:after="0" w:line="240" w:lineRule="auto"/>
              <w:jc w:val="right"/>
              <w:rPr>
                <w:rFonts w:ascii="Times New Roman" w:eastAsia="Times New Roman" w:hAnsi="Times New Roman"/>
                <w:sz w:val="16"/>
                <w:szCs w:val="20"/>
              </w:rPr>
            </w:pPr>
          </w:p>
        </w:tc>
      </w:tr>
      <w:tr w:rsidR="006F1E7B" w:rsidRPr="006C4834" w:rsidTr="00F86A61">
        <w:trPr>
          <w:trHeight w:val="285"/>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rPr>
                <w:rFonts w:ascii="Times New Roman" w:eastAsia="Times New Roman" w:hAnsi="Times New Roman"/>
                <w:sz w:val="16"/>
                <w:szCs w:val="20"/>
              </w:rPr>
            </w:pPr>
            <w:bookmarkStart w:id="28" w:name="RANGE!C7"/>
            <w:bookmarkEnd w:id="28"/>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right"/>
              <w:rPr>
                <w:rFonts w:ascii="Times New Roman" w:eastAsia="Times New Roman" w:hAnsi="Times New Roman"/>
                <w:sz w:val="16"/>
                <w:szCs w:val="20"/>
              </w:rPr>
            </w:pPr>
          </w:p>
        </w:tc>
        <w:tc>
          <w:tcPr>
            <w:tcW w:w="2225" w:type="pct"/>
            <w:gridSpan w:val="2"/>
            <w:tcBorders>
              <w:top w:val="nil"/>
              <w:left w:val="nil"/>
              <w:bottom w:val="nil"/>
              <w:right w:val="nil"/>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bCs/>
                <w:sz w:val="20"/>
                <w:szCs w:val="20"/>
              </w:rPr>
            </w:pPr>
            <w:r w:rsidRPr="006F1E7B">
              <w:rPr>
                <w:rFonts w:ascii="Times New Roman" w:eastAsia="Times New Roman" w:hAnsi="Times New Roman"/>
                <w:bCs/>
                <w:sz w:val="20"/>
                <w:szCs w:val="20"/>
              </w:rPr>
              <w:t>Перечень целевых индикаторов подпрограммы</w:t>
            </w:r>
          </w:p>
        </w:tc>
        <w:tc>
          <w:tcPr>
            <w:tcW w:w="126"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b/>
                <w:bCs/>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50"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33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37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r>
      <w:tr w:rsidR="006F1E7B" w:rsidRPr="006C4834" w:rsidTr="00F86A61">
        <w:trPr>
          <w:trHeight w:val="86"/>
        </w:trPr>
        <w:tc>
          <w:tcPr>
            <w:tcW w:w="278" w:type="pct"/>
            <w:tcBorders>
              <w:top w:val="nil"/>
              <w:left w:val="nil"/>
              <w:bottom w:val="nil"/>
              <w:right w:val="nil"/>
            </w:tcBorders>
            <w:shd w:val="clear" w:color="auto" w:fill="auto"/>
            <w:noWrap/>
            <w:vAlign w:val="center"/>
            <w:hideMark/>
          </w:tcPr>
          <w:p w:rsidR="006F1E7B" w:rsidRPr="0052438D" w:rsidRDefault="006F1E7B" w:rsidP="006F1E7B">
            <w:pPr>
              <w:spacing w:after="0" w:line="240" w:lineRule="auto"/>
              <w:rPr>
                <w:rFonts w:ascii="Times New Roman" w:eastAsia="Times New Roman" w:hAnsi="Times New Roman"/>
                <w:sz w:val="16"/>
                <w:szCs w:val="20"/>
              </w:rPr>
            </w:pPr>
          </w:p>
        </w:tc>
        <w:tc>
          <w:tcPr>
            <w:tcW w:w="885"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2225" w:type="pct"/>
            <w:gridSpan w:val="2"/>
            <w:tcBorders>
              <w:top w:val="nil"/>
              <w:left w:val="nil"/>
              <w:bottom w:val="nil"/>
              <w:right w:val="nil"/>
            </w:tcBorders>
            <w:shd w:val="clear" w:color="auto" w:fill="auto"/>
            <w:noWrap/>
            <w:vAlign w:val="bottom"/>
            <w:hideMark/>
          </w:tcPr>
          <w:p w:rsidR="006F1E7B" w:rsidRPr="006F1E7B" w:rsidRDefault="006F1E7B" w:rsidP="006F1E7B">
            <w:pPr>
              <w:spacing w:after="0" w:line="240" w:lineRule="auto"/>
              <w:rPr>
                <w:rFonts w:ascii="Times New Roman" w:eastAsia="Times New Roman" w:hAnsi="Times New Roman"/>
                <w:sz w:val="20"/>
                <w:szCs w:val="20"/>
              </w:rPr>
            </w:pPr>
          </w:p>
        </w:tc>
        <w:tc>
          <w:tcPr>
            <w:tcW w:w="126"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jc w:val="center"/>
              <w:rPr>
                <w:rFonts w:ascii="Times New Roman" w:eastAsia="Times New Roman" w:hAnsi="Times New Roman"/>
                <w:sz w:val="16"/>
                <w:szCs w:val="20"/>
              </w:rPr>
            </w:pPr>
          </w:p>
        </w:tc>
        <w:tc>
          <w:tcPr>
            <w:tcW w:w="320"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450" w:type="pct"/>
            <w:gridSpan w:val="2"/>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33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c>
          <w:tcPr>
            <w:tcW w:w="378" w:type="pct"/>
            <w:tcBorders>
              <w:top w:val="nil"/>
              <w:left w:val="nil"/>
              <w:bottom w:val="nil"/>
              <w:right w:val="nil"/>
            </w:tcBorders>
            <w:shd w:val="clear" w:color="auto" w:fill="auto"/>
            <w:noWrap/>
            <w:vAlign w:val="bottom"/>
            <w:hideMark/>
          </w:tcPr>
          <w:p w:rsidR="006F1E7B" w:rsidRPr="0052438D" w:rsidRDefault="006F1E7B" w:rsidP="006F1E7B">
            <w:pPr>
              <w:spacing w:after="0" w:line="240" w:lineRule="auto"/>
              <w:rPr>
                <w:rFonts w:ascii="Times New Roman" w:eastAsia="Times New Roman" w:hAnsi="Times New Roman"/>
                <w:sz w:val="16"/>
                <w:szCs w:val="20"/>
              </w:rPr>
            </w:pPr>
          </w:p>
        </w:tc>
      </w:tr>
      <w:tr w:rsidR="006F1E7B" w:rsidRPr="006C4834" w:rsidTr="00F86A61">
        <w:trPr>
          <w:trHeight w:val="31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 п/п</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Наименование целевого  показателя в области энергосбережения и повышения энергетической эффективности - целевого индикатора</w:t>
            </w:r>
          </w:p>
        </w:tc>
        <w:tc>
          <w:tcPr>
            <w:tcW w:w="18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Единица измерения</w:t>
            </w:r>
          </w:p>
        </w:tc>
        <w:tc>
          <w:tcPr>
            <w:tcW w:w="46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Отчетный 2012 год</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Текущий 2013 год</w:t>
            </w:r>
          </w:p>
        </w:tc>
        <w:tc>
          <w:tcPr>
            <w:tcW w:w="1167" w:type="pct"/>
            <w:gridSpan w:val="4"/>
            <w:tcBorders>
              <w:top w:val="single" w:sz="4" w:space="0" w:color="auto"/>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Плановый период</w:t>
            </w:r>
          </w:p>
        </w:tc>
      </w:tr>
      <w:tr w:rsidR="006F1E7B" w:rsidRPr="006C4834" w:rsidTr="00F86A61">
        <w:trPr>
          <w:trHeight w:val="66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6F1E7B" w:rsidRPr="006F1E7B" w:rsidRDefault="006F1E7B" w:rsidP="006F1E7B">
            <w:pPr>
              <w:spacing w:after="0" w:line="240" w:lineRule="auto"/>
              <w:rPr>
                <w:rFonts w:ascii="Times New Roman" w:eastAsia="Times New Roman" w:hAnsi="Times New Roman"/>
                <w:sz w:val="16"/>
                <w:szCs w:val="20"/>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6F1E7B" w:rsidRPr="006F1E7B" w:rsidRDefault="006F1E7B" w:rsidP="006F1E7B">
            <w:pPr>
              <w:spacing w:after="0" w:line="240" w:lineRule="auto"/>
              <w:rPr>
                <w:rFonts w:ascii="Times New Roman" w:eastAsia="Times New Roman" w:hAnsi="Times New Roman"/>
                <w:sz w:val="16"/>
                <w:szCs w:val="20"/>
              </w:rPr>
            </w:pPr>
          </w:p>
        </w:tc>
        <w:tc>
          <w:tcPr>
            <w:tcW w:w="1888" w:type="pct"/>
            <w:vMerge/>
            <w:tcBorders>
              <w:top w:val="single" w:sz="4" w:space="0" w:color="auto"/>
              <w:left w:val="single" w:sz="4" w:space="0" w:color="auto"/>
              <w:bottom w:val="single" w:sz="4" w:space="0" w:color="auto"/>
              <w:right w:val="single" w:sz="4" w:space="0" w:color="auto"/>
            </w:tcBorders>
            <w:vAlign w:val="center"/>
            <w:hideMark/>
          </w:tcPr>
          <w:p w:rsidR="006F1E7B" w:rsidRPr="006F1E7B" w:rsidRDefault="006F1E7B" w:rsidP="006F1E7B">
            <w:pPr>
              <w:spacing w:after="0" w:line="240" w:lineRule="auto"/>
              <w:rPr>
                <w:rFonts w:ascii="Times New Roman" w:eastAsia="Times New Roman" w:hAnsi="Times New Roman"/>
                <w:sz w:val="16"/>
                <w:szCs w:val="20"/>
              </w:rPr>
            </w:pPr>
          </w:p>
        </w:tc>
        <w:tc>
          <w:tcPr>
            <w:tcW w:w="463" w:type="pct"/>
            <w:gridSpan w:val="2"/>
            <w:vMerge/>
            <w:tcBorders>
              <w:top w:val="single" w:sz="4" w:space="0" w:color="auto"/>
              <w:left w:val="single" w:sz="4" w:space="0" w:color="auto"/>
              <w:bottom w:val="single" w:sz="4" w:space="0" w:color="auto"/>
              <w:right w:val="single" w:sz="4" w:space="0" w:color="auto"/>
            </w:tcBorders>
            <w:vAlign w:val="center"/>
            <w:hideMark/>
          </w:tcPr>
          <w:p w:rsidR="006F1E7B" w:rsidRPr="006F1E7B" w:rsidRDefault="006F1E7B" w:rsidP="006F1E7B">
            <w:pPr>
              <w:spacing w:after="0" w:line="240" w:lineRule="auto"/>
              <w:rPr>
                <w:rFonts w:ascii="Times New Roman" w:eastAsia="Times New Roman" w:hAnsi="Times New Roman"/>
                <w:sz w:val="16"/>
                <w:szCs w:val="2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6F1E7B" w:rsidRPr="006F1E7B" w:rsidRDefault="006F1E7B" w:rsidP="006F1E7B">
            <w:pPr>
              <w:spacing w:after="0" w:line="240" w:lineRule="auto"/>
              <w:rPr>
                <w:rFonts w:ascii="Times New Roman" w:eastAsia="Times New Roman" w:hAnsi="Times New Roman"/>
                <w:sz w:val="16"/>
                <w:szCs w:val="20"/>
              </w:rPr>
            </w:pPr>
          </w:p>
        </w:tc>
        <w:tc>
          <w:tcPr>
            <w:tcW w:w="450" w:type="pct"/>
            <w:gridSpan w:val="2"/>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2014</w:t>
            </w:r>
          </w:p>
        </w:tc>
        <w:tc>
          <w:tcPr>
            <w:tcW w:w="338"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2015</w:t>
            </w:r>
          </w:p>
        </w:tc>
        <w:tc>
          <w:tcPr>
            <w:tcW w:w="378"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2016</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4</w:t>
            </w:r>
          </w:p>
        </w:tc>
        <w:tc>
          <w:tcPr>
            <w:tcW w:w="32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4</w:t>
            </w:r>
          </w:p>
        </w:tc>
        <w:tc>
          <w:tcPr>
            <w:tcW w:w="45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6</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7</w:t>
            </w:r>
          </w:p>
        </w:tc>
      </w:tr>
      <w:tr w:rsidR="006F1E7B" w:rsidRPr="006C4834" w:rsidTr="005B2DEB">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bCs/>
                <w:color w:val="000000"/>
                <w:sz w:val="16"/>
                <w:szCs w:val="20"/>
              </w:rPr>
            </w:pPr>
            <w:r w:rsidRPr="006F1E7B">
              <w:rPr>
                <w:rFonts w:ascii="Times New Roman" w:eastAsia="Times New Roman" w:hAnsi="Times New Roman"/>
                <w:bCs/>
                <w:color w:val="000000"/>
                <w:sz w:val="16"/>
                <w:szCs w:val="20"/>
              </w:rPr>
              <w:t xml:space="preserve">Группа А.                                                                                   </w:t>
            </w:r>
          </w:p>
        </w:tc>
        <w:tc>
          <w:tcPr>
            <w:tcW w:w="4722" w:type="pct"/>
            <w:gridSpan w:val="9"/>
            <w:tcBorders>
              <w:top w:val="single" w:sz="4" w:space="0" w:color="auto"/>
              <w:left w:val="nil"/>
              <w:bottom w:val="single" w:sz="4" w:space="0" w:color="auto"/>
              <w:right w:val="single" w:sz="4" w:space="0" w:color="auto"/>
            </w:tcBorders>
            <w:shd w:val="clear" w:color="auto" w:fill="auto"/>
            <w:noWrap/>
            <w:vAlign w:val="center"/>
            <w:hideMark/>
          </w:tcPr>
          <w:p w:rsidR="006F1E7B" w:rsidRPr="006F1E7B" w:rsidRDefault="006F1E7B" w:rsidP="006F1E7B">
            <w:pPr>
              <w:spacing w:after="0" w:line="240" w:lineRule="auto"/>
              <w:rPr>
                <w:rFonts w:ascii="Times New Roman" w:eastAsia="Times New Roman" w:hAnsi="Times New Roman"/>
                <w:bCs/>
                <w:sz w:val="16"/>
                <w:szCs w:val="20"/>
              </w:rPr>
            </w:pPr>
            <w:r w:rsidRPr="006F1E7B">
              <w:rPr>
                <w:rFonts w:ascii="Times New Roman" w:eastAsia="Times New Roman" w:hAnsi="Times New Roman"/>
                <w:bCs/>
                <w:sz w:val="16"/>
                <w:szCs w:val="20"/>
              </w:rPr>
              <w:t xml:space="preserve">Общие целевые показатели энергосбережения и повышения энергетической эффективности  по району                                                                                     </w:t>
            </w:r>
          </w:p>
        </w:tc>
      </w:tr>
      <w:tr w:rsidR="006F1E7B" w:rsidRPr="006C4834" w:rsidTr="00F86A61">
        <w:trPr>
          <w:trHeight w:val="116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lastRenderedPageBreak/>
              <w:t>А.1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кг.у.т./тыс.руб.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10,5</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7,6</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7,4</w:t>
            </w:r>
          </w:p>
        </w:tc>
      </w:tr>
      <w:tr w:rsidR="006F1E7B" w:rsidRPr="006C4834" w:rsidTr="00F86A61">
        <w:trPr>
          <w:trHeight w:val="154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А.2.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87,1</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90,1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93,0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94,0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96,0</w:t>
            </w:r>
          </w:p>
        </w:tc>
      </w:tr>
      <w:tr w:rsidR="006F1E7B" w:rsidRPr="006C4834" w:rsidTr="00F86A61">
        <w:trPr>
          <w:trHeight w:val="112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А.3.</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11,9</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10,8</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13,0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15,0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18,0</w:t>
            </w:r>
          </w:p>
        </w:tc>
      </w:tr>
      <w:tr w:rsidR="006F1E7B" w:rsidRPr="006C4834" w:rsidTr="00F86A61">
        <w:trPr>
          <w:trHeight w:val="14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А.4.</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21,2</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25,6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31,0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37,8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50,1</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А.6.</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sz w:val="16"/>
              </w:rPr>
            </w:pPr>
            <w:r w:rsidRPr="006F1E7B">
              <w:rPr>
                <w:rFonts w:ascii="Times New Roman" w:eastAsia="Times New Roman" w:hAnsi="Times New Roman"/>
                <w:sz w:val="16"/>
              </w:rPr>
              <w:t xml:space="preserve">Объем внебюджетных средств, используемых для финансирования мероприятий по энергосбережению и </w:t>
            </w:r>
            <w:r w:rsidRPr="006F1E7B">
              <w:rPr>
                <w:rFonts w:ascii="Times New Roman" w:eastAsia="Times New Roman" w:hAnsi="Times New Roman"/>
                <w:sz w:val="16"/>
              </w:rPr>
              <w:lastRenderedPageBreak/>
              <w:t>повышению энергетической эффективности, в общем объеме финансирования муниципальной программы</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lastRenderedPageBreak/>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r>
      <w:tr w:rsidR="006F1E7B" w:rsidRPr="006C4834" w:rsidTr="005B2DEB">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bCs/>
                <w:color w:val="000000"/>
                <w:sz w:val="16"/>
                <w:szCs w:val="20"/>
              </w:rPr>
            </w:pPr>
            <w:r w:rsidRPr="006F1E7B">
              <w:rPr>
                <w:rFonts w:ascii="Times New Roman" w:eastAsia="Times New Roman" w:hAnsi="Times New Roman"/>
                <w:bCs/>
                <w:color w:val="000000"/>
                <w:sz w:val="16"/>
                <w:szCs w:val="20"/>
              </w:rPr>
              <w:lastRenderedPageBreak/>
              <w:t xml:space="preserve">Группа В.                                                                                  </w:t>
            </w:r>
          </w:p>
        </w:tc>
        <w:tc>
          <w:tcPr>
            <w:tcW w:w="4722" w:type="pct"/>
            <w:gridSpan w:val="9"/>
            <w:tcBorders>
              <w:top w:val="single" w:sz="4" w:space="0" w:color="auto"/>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bCs/>
                <w:sz w:val="16"/>
                <w:szCs w:val="20"/>
              </w:rPr>
            </w:pPr>
            <w:r w:rsidRPr="006F1E7B">
              <w:rPr>
                <w:rFonts w:ascii="Times New Roman" w:eastAsia="Times New Roman" w:hAnsi="Times New Roman"/>
                <w:bCs/>
                <w:sz w:val="16"/>
                <w:szCs w:val="20"/>
              </w:rPr>
              <w:t xml:space="preserve">Целевые показатели  энергосбережения и повышения энергетической эффективности, отражающие экономию по отдельным видам энергетических ресурсов                                                                                    </w:t>
            </w:r>
          </w:p>
        </w:tc>
      </w:tr>
      <w:tr w:rsidR="006F1E7B" w:rsidRPr="006C4834" w:rsidTr="00F86A61">
        <w:trPr>
          <w:trHeight w:val="422"/>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электрической энергии в натуральном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 кВтч</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37376,9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4447,2</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8894,3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13341,5</w:t>
            </w:r>
          </w:p>
        </w:tc>
      </w:tr>
      <w:tr w:rsidR="006F1E7B" w:rsidRPr="006C4834" w:rsidTr="00F86A61">
        <w:trPr>
          <w:trHeight w:val="4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электрической энергии  в стоимостном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101291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13297</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26594</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39891</w:t>
            </w:r>
          </w:p>
        </w:tc>
      </w:tr>
      <w:tr w:rsidR="006F1E7B" w:rsidRPr="006C4834" w:rsidTr="00F86A61">
        <w:trPr>
          <w:trHeight w:val="40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В.3.</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тепловой энергии в натуральном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тыс.Гкал</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noProof/>
                <w:color w:val="000000"/>
                <w:sz w:val="16"/>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0" cy="285750"/>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2" name="Object 2"/>
                          <pic:cNvPicPr>
                            <a:picLocks noChangeAspect="1"/>
                          </pic:cNvPicPr>
                        </pic:nvPicPr>
                        <pic:blipFill>
                          <a:blip r:embed="rId43"/>
                          <a:stretch>
                            <a:fillRect/>
                          </a:stretch>
                        </pic:blipFill>
                        <pic:spPr>
                          <a:xfrm>
                            <a:off x="0" y="0"/>
                            <a:ext cx="0" cy="285750"/>
                          </a:xfrm>
                          <a:prstGeom prst="rect">
                            <a:avLst/>
                          </a:prstGeom>
                        </pic:spPr>
                      </pic:pic>
                    </a:graphicData>
                  </a:graphic>
                </wp:anchor>
              </w:drawing>
            </w: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35,71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3,62</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7,24</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10,86</w:t>
            </w:r>
          </w:p>
        </w:tc>
      </w:tr>
      <w:tr w:rsidR="006F1E7B" w:rsidRPr="006C4834" w:rsidTr="00F86A61">
        <w:trPr>
          <w:trHeight w:val="426"/>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В.4.</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тепловой энергии  в стоимостном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130129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14556</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29112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43668</w:t>
            </w:r>
          </w:p>
        </w:tc>
      </w:tr>
      <w:tr w:rsidR="006F1E7B" w:rsidRPr="006C4834" w:rsidTr="00F86A61">
        <w:trPr>
          <w:trHeight w:val="27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В.5.</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воды в натуральном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тыс.куб.м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noProof/>
                <w:color w:val="000000"/>
                <w:sz w:val="16"/>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0" cy="285750"/>
                  <wp:effectExtent l="0" t="0" r="0" b="0"/>
                  <wp:wrapNone/>
                  <wp:docPr id="5" name="Рисунок 3"/>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pic:cNvPicPr>
                        </pic:nvPicPr>
                        <pic:blipFill>
                          <a:blip r:embed="rId44"/>
                          <a:stretch>
                            <a:fillRect/>
                          </a:stretch>
                        </pic:blipFill>
                        <pic:spPr>
                          <a:xfrm>
                            <a:off x="0" y="0"/>
                            <a:ext cx="0" cy="285750"/>
                          </a:xfrm>
                          <a:prstGeom prst="rect">
                            <a:avLst/>
                          </a:prstGeom>
                        </pic:spPr>
                      </pic:pic>
                    </a:graphicData>
                  </a:graphic>
                </wp:anchor>
              </w:drawing>
            </w: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263,7</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27,9</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55,9</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83,8</w:t>
            </w:r>
          </w:p>
        </w:tc>
      </w:tr>
      <w:tr w:rsidR="006F1E7B" w:rsidRPr="006C4834" w:rsidTr="00F86A61">
        <w:trPr>
          <w:trHeight w:val="25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В.6.</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Экономия воды в стоимостном выражении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14939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1756</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3518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5274</w:t>
            </w:r>
          </w:p>
        </w:tc>
      </w:tr>
      <w:tr w:rsidR="006F1E7B" w:rsidRPr="006C4834" w:rsidTr="005B2DEB">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bCs/>
                <w:color w:val="000000"/>
                <w:sz w:val="16"/>
                <w:szCs w:val="20"/>
              </w:rPr>
            </w:pPr>
            <w:r w:rsidRPr="006F1E7B">
              <w:rPr>
                <w:rFonts w:ascii="Times New Roman" w:eastAsia="Times New Roman" w:hAnsi="Times New Roman"/>
                <w:bCs/>
                <w:color w:val="000000"/>
                <w:sz w:val="16"/>
                <w:szCs w:val="20"/>
              </w:rPr>
              <w:t xml:space="preserve">Группа С.                                                                                  </w:t>
            </w:r>
          </w:p>
        </w:tc>
        <w:tc>
          <w:tcPr>
            <w:tcW w:w="4722" w:type="pct"/>
            <w:gridSpan w:val="9"/>
            <w:tcBorders>
              <w:top w:val="single" w:sz="4" w:space="0" w:color="auto"/>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bCs/>
                <w:sz w:val="16"/>
                <w:szCs w:val="20"/>
              </w:rPr>
            </w:pPr>
            <w:r w:rsidRPr="006F1E7B">
              <w:rPr>
                <w:rFonts w:ascii="Times New Roman" w:eastAsia="Times New Roman" w:hAnsi="Times New Roman"/>
                <w:bCs/>
                <w:noProof/>
                <w:sz w:val="16"/>
                <w:szCs w:val="20"/>
                <w:lang w:eastAsia="ru-RU"/>
              </w:rPr>
              <w:drawing>
                <wp:anchor distT="0" distB="0" distL="114300" distR="114300" simplePos="0" relativeHeight="251661312" behindDoc="0" locked="0" layoutInCell="1" allowOverlap="1">
                  <wp:simplePos x="0" y="0"/>
                  <wp:positionH relativeFrom="column">
                    <wp:posOffset>3762375</wp:posOffset>
                  </wp:positionH>
                  <wp:positionV relativeFrom="paragraph">
                    <wp:posOffset>0</wp:posOffset>
                  </wp:positionV>
                  <wp:extent cx="0" cy="0"/>
                  <wp:effectExtent l="0" t="0" r="0" b="0"/>
                  <wp:wrapNone/>
                  <wp:docPr id="6" name="Рисунок 2"/>
                  <wp:cNvGraphicFramePr/>
                  <a:graphic xmlns:a="http://schemas.openxmlformats.org/drawingml/2006/main">
                    <a:graphicData uri="http://schemas.openxmlformats.org/drawingml/2006/picture">
                      <pic:pic xmlns:pic="http://schemas.openxmlformats.org/drawingml/2006/picture">
                        <pic:nvPicPr>
                          <pic:cNvPr id="2" name="Object 4"/>
                          <pic:cNvPicPr>
                            <a:picLocks noChangeAspect="1"/>
                          </pic:cNvPicPr>
                        </pic:nvPicPr>
                        <pic:blipFill>
                          <a:blip r:embed="rId45"/>
                          <a:stretch>
                            <a:fillRect/>
                          </a:stretch>
                        </pic:blipFill>
                        <pic:spPr>
                          <a:xfrm>
                            <a:off x="0" y="0"/>
                            <a:ext cx="0" cy="0"/>
                          </a:xfrm>
                          <a:prstGeom prst="rect">
                            <a:avLst/>
                          </a:prstGeom>
                        </pic:spPr>
                      </pic:pic>
                    </a:graphicData>
                  </a:graphic>
                </wp:anchor>
              </w:drawing>
            </w:r>
            <w:r w:rsidRPr="006F1E7B">
              <w:rPr>
                <w:rFonts w:ascii="Times New Roman" w:eastAsia="Times New Roman" w:hAnsi="Times New Roman"/>
                <w:bCs/>
                <w:sz w:val="16"/>
                <w:szCs w:val="20"/>
              </w:rPr>
              <w:t>Задача 1.  Создание условий для обеспечения энергосбережения и повышения энергетической  эффективности в бюджетной сфере</w:t>
            </w:r>
          </w:p>
        </w:tc>
      </w:tr>
      <w:tr w:rsidR="006F1E7B" w:rsidRPr="006C4834" w:rsidTr="00F86A61">
        <w:trPr>
          <w:trHeight w:val="97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Гкал/кв.м.</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0,182</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0,165</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0,163</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0,162</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0,161</w:t>
            </w:r>
          </w:p>
        </w:tc>
      </w:tr>
      <w:tr w:rsidR="006F1E7B" w:rsidRPr="006C4834" w:rsidTr="00F86A61">
        <w:trPr>
          <w:trHeight w:val="98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Гкал/кв.м.</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0,234</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0,249</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0,241</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0,230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0,221</w:t>
            </w:r>
          </w:p>
        </w:tc>
      </w:tr>
      <w:tr w:rsidR="006F1E7B" w:rsidRPr="006C4834" w:rsidTr="00F86A61">
        <w:trPr>
          <w:trHeight w:val="97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С.3</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удельного расхода тепловой энергии муниципальными учреждениями , расчеты за которую осуществляются с использованием приборов учета (в расчете на 1 кв.м. общей площади)</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Гкал/кв.м.</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-0,017</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-0,002</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-0,001</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-0,001</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С.4.</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 xml:space="preserve">Изменение удельного расхода тепловой энергии муниципальными учреждениями , расчеты за которую осуществляются с применением </w:t>
            </w:r>
            <w:r w:rsidRPr="006F1E7B">
              <w:rPr>
                <w:rFonts w:ascii="Times New Roman" w:eastAsia="Times New Roman" w:hAnsi="Times New Roman"/>
                <w:sz w:val="16"/>
                <w:szCs w:val="20"/>
              </w:rPr>
              <w:lastRenderedPageBreak/>
              <w:t>расчетных способом (в расчете на 1 кв.м. общей площади)</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lastRenderedPageBreak/>
              <w:t>Гкал/кв.м.</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0,015</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-0,008</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-0,011</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-0,009</w:t>
            </w:r>
          </w:p>
        </w:tc>
      </w:tr>
      <w:tr w:rsidR="006F1E7B" w:rsidRPr="006C4834" w:rsidTr="00F86A61">
        <w:trPr>
          <w:trHeight w:val="1552"/>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С.5.</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1,29</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1,51</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1,48</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1,42</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1,37</w:t>
            </w:r>
          </w:p>
        </w:tc>
      </w:tr>
      <w:tr w:rsidR="006F1E7B" w:rsidRPr="006C4834" w:rsidTr="00F86A61">
        <w:trPr>
          <w:trHeight w:val="85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С.6.</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воды на снабжение муниципальных учреждений, расчеты за которую осуществляются с использованием приборов учета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куб.м./чел.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14,4</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13,6</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13,2</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12,8</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12,4</w:t>
            </w:r>
          </w:p>
        </w:tc>
      </w:tr>
      <w:tr w:rsidR="006F1E7B" w:rsidRPr="006C4834" w:rsidTr="00F86A61">
        <w:trPr>
          <w:trHeight w:val="83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С.7.</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воды на снабжение муниципальных учреждений, расчеты за которую осуществляются с применением расчетных способов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куб.м./чел.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15,6</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14,8</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108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С.8.</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удельного расхода воды на снабжение муниципальных учреждений, расчеты за которую осуществляются с использованием приборов учета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куб.м./чел.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-0,8</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-0,4</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-0,4</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-0,4</w:t>
            </w:r>
          </w:p>
        </w:tc>
      </w:tr>
      <w:tr w:rsidR="006F1E7B" w:rsidRPr="006C4834" w:rsidTr="00F86A61">
        <w:trPr>
          <w:trHeight w:val="11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С.9.</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удельного расхода воды на снабжение муниципальных учреждений, расчеты за которую осуществляются с применением расчетных способов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куб.м./чел.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-0,8</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С.10.</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 xml:space="preserve">Изменение отношения удельного расхода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w:t>
            </w:r>
            <w:r w:rsidRPr="006F1E7B">
              <w:rPr>
                <w:rFonts w:ascii="Times New Roman" w:eastAsia="Times New Roman" w:hAnsi="Times New Roman"/>
                <w:sz w:val="16"/>
                <w:szCs w:val="20"/>
              </w:rPr>
              <w:lastRenderedPageBreak/>
              <w:t>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lastRenderedPageBreak/>
              <w:t>-</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1,08</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1,09</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112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С.11.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кВтч/чел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1166</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1288</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1284</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1245</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1209</w:t>
            </w:r>
          </w:p>
        </w:tc>
      </w:tr>
      <w:tr w:rsidR="006F1E7B" w:rsidRPr="006C4834" w:rsidTr="00F86A61">
        <w:trPr>
          <w:trHeight w:val="11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кВтч/чел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112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С.13.</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кВтч/чел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122</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-4</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-39</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-36</w:t>
            </w:r>
          </w:p>
        </w:tc>
      </w:tr>
      <w:tr w:rsidR="006F1E7B" w:rsidRPr="006C4834" w:rsidTr="00F86A61">
        <w:trPr>
          <w:trHeight w:val="55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С.14.</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кВтч/чел</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187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С.15.</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sz w:val="16"/>
                <w:szCs w:val="20"/>
              </w:rPr>
            </w:pPr>
            <w:r w:rsidRPr="006F1E7B">
              <w:rPr>
                <w:rFonts w:ascii="Times New Roman" w:eastAsia="Times New Roman" w:hAnsi="Times New Roman"/>
                <w:sz w:val="16"/>
                <w:szCs w:val="20"/>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center"/>
              <w:rPr>
                <w:rFonts w:ascii="Times New Roman" w:eastAsia="Times New Roman" w:hAnsi="Times New Roman"/>
                <w:sz w:val="16"/>
                <w:szCs w:val="20"/>
              </w:rPr>
            </w:pPr>
            <w:r w:rsidRPr="006F1E7B">
              <w:rPr>
                <w:rFonts w:ascii="Times New Roman" w:eastAsia="Times New Roman" w:hAnsi="Times New Roman"/>
                <w:sz w:val="16"/>
                <w:szCs w:val="20"/>
              </w:rPr>
              <w:t>-</w:t>
            </w:r>
          </w:p>
        </w:tc>
        <w:tc>
          <w:tcPr>
            <w:tcW w:w="463"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430" w:type="pct"/>
            <w:gridSpan w:val="2"/>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40"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3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c>
          <w:tcPr>
            <w:tcW w:w="378" w:type="pct"/>
            <w:tcBorders>
              <w:top w:val="nil"/>
              <w:left w:val="nil"/>
              <w:bottom w:val="single" w:sz="4" w:space="0" w:color="auto"/>
              <w:right w:val="single" w:sz="4" w:space="0" w:color="auto"/>
            </w:tcBorders>
            <w:shd w:val="clear" w:color="auto" w:fill="auto"/>
            <w:noWrap/>
            <w:vAlign w:val="bottom"/>
            <w:hideMark/>
          </w:tcPr>
          <w:p w:rsidR="006F1E7B" w:rsidRPr="006F1E7B" w:rsidRDefault="006F1E7B" w:rsidP="006F1E7B">
            <w:pPr>
              <w:spacing w:after="0" w:line="240" w:lineRule="auto"/>
              <w:jc w:val="right"/>
              <w:rPr>
                <w:rFonts w:ascii="Times New Roman" w:eastAsia="Times New Roman" w:hAnsi="Times New Roman"/>
                <w:sz w:val="16"/>
                <w:szCs w:val="20"/>
              </w:rPr>
            </w:pPr>
            <w:r w:rsidRPr="006F1E7B">
              <w:rPr>
                <w:rFonts w:ascii="Times New Roman" w:eastAsia="Times New Roman" w:hAnsi="Times New Roman"/>
                <w:sz w:val="16"/>
                <w:szCs w:val="20"/>
              </w:rPr>
              <w:t>0</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С.16.</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Доля объемов электрической энергии, потребляемой (используемой) муниципальными учреждениями, оплата  которой осуществляются с использованием приборов учета, в общем объеме ЭЭ, потребляемой (используемой) муниципальными </w:t>
            </w:r>
            <w:r w:rsidRPr="006F1E7B">
              <w:rPr>
                <w:rFonts w:ascii="Times New Roman" w:eastAsia="Times New Roman" w:hAnsi="Times New Roman"/>
                <w:color w:val="000000"/>
                <w:sz w:val="16"/>
              </w:rPr>
              <w:lastRenderedPageBreak/>
              <w:t>учреждениями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r>
      <w:tr w:rsidR="006F1E7B" w:rsidRPr="006C4834" w:rsidTr="00F86A61">
        <w:trPr>
          <w:trHeight w:val="154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С.17.</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тепловой энергии,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34,8</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39,5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41,5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43,7</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46,4</w:t>
            </w:r>
          </w:p>
        </w:tc>
      </w:tr>
      <w:tr w:rsidR="006F1E7B" w:rsidRPr="006C4834" w:rsidTr="00F86A61">
        <w:trPr>
          <w:trHeight w:val="141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С.18.</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98,2</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100,0</w:t>
            </w:r>
          </w:p>
        </w:tc>
      </w:tr>
      <w:tr w:rsidR="006F1E7B" w:rsidRPr="006C4834" w:rsidTr="00F86A61">
        <w:trPr>
          <w:trHeight w:val="96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С.20.</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Доля расходов бюджета МО на обеспечение энергетическими ресурсами муниципальных учреждений: </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С.20.1.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6,51</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6,25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6,62</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6,55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6,48</w:t>
            </w:r>
          </w:p>
        </w:tc>
      </w:tr>
      <w:tr w:rsidR="006F1E7B" w:rsidRPr="006C4834" w:rsidTr="00F86A61">
        <w:trPr>
          <w:trHeight w:val="24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С.20.2.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6,92</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6,51</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7,03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7,33</w:t>
            </w:r>
          </w:p>
        </w:tc>
      </w:tr>
      <w:tr w:rsidR="006F1E7B" w:rsidRPr="006C4834" w:rsidTr="00F86A61">
        <w:trPr>
          <w:trHeight w:val="96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sz w:val="16"/>
              </w:rPr>
            </w:pPr>
            <w:r w:rsidRPr="006F1E7B">
              <w:rPr>
                <w:rFonts w:ascii="Times New Roman" w:eastAsia="Times New Roman" w:hAnsi="Times New Roman"/>
                <w:sz w:val="16"/>
              </w:rPr>
              <w:t>Динамика расходов бюджета МО на обеспечение энергетическими ресурсами муниципальных учреждений: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С.21.1.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7293</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5275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10377</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5952</w:t>
            </w:r>
          </w:p>
        </w:tc>
      </w:tr>
      <w:tr w:rsidR="006F1E7B" w:rsidRPr="006C4834" w:rsidTr="00F86A61">
        <w:trPr>
          <w:trHeight w:val="4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С.21.2.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тыс.руб.</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7293</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5275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15652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21604</w:t>
            </w:r>
          </w:p>
        </w:tc>
      </w:tr>
      <w:tr w:rsidR="006F1E7B" w:rsidRPr="006C4834" w:rsidTr="00F86A61">
        <w:trPr>
          <w:trHeight w:val="69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С.24.</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94</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r>
      <w:tr w:rsidR="006F1E7B" w:rsidRPr="006C4834" w:rsidTr="00F86A61">
        <w:trPr>
          <w:trHeight w:val="69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С.25.</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Число энергосервисных договоров (контрактов), заключенных муниципальными заказчиками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ед.</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С.26.</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Доля муниципальных </w:t>
            </w:r>
            <w:r w:rsidRPr="006F1E7B">
              <w:rPr>
                <w:rFonts w:ascii="Times New Roman" w:eastAsia="Times New Roman" w:hAnsi="Times New Roman"/>
                <w:color w:val="000000"/>
                <w:sz w:val="16"/>
              </w:rPr>
              <w:lastRenderedPageBreak/>
              <w:t>заказчиков в общем объеме муниципальных заказчиков, которыми заключены энергосервисные договоры (контракты)</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w:t>
            </w:r>
          </w:p>
        </w:tc>
      </w:tr>
      <w:tr w:rsidR="006F1E7B" w:rsidRPr="006C4834" w:rsidTr="00F86A61">
        <w:trPr>
          <w:trHeight w:val="125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С.27.</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w:t>
            </w:r>
          </w:p>
        </w:tc>
      </w:tr>
      <w:tr w:rsidR="006F1E7B" w:rsidRPr="006C4834" w:rsidTr="005B2DEB">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bCs/>
                <w:color w:val="000000"/>
                <w:sz w:val="16"/>
                <w:szCs w:val="20"/>
              </w:rPr>
            </w:pPr>
            <w:r w:rsidRPr="006F1E7B">
              <w:rPr>
                <w:rFonts w:ascii="Times New Roman" w:eastAsia="Times New Roman" w:hAnsi="Times New Roman"/>
                <w:bCs/>
                <w:color w:val="000000"/>
                <w:sz w:val="16"/>
                <w:szCs w:val="20"/>
              </w:rPr>
              <w:t>Группа  D.</w:t>
            </w:r>
          </w:p>
        </w:tc>
        <w:tc>
          <w:tcPr>
            <w:tcW w:w="4722" w:type="pct"/>
            <w:gridSpan w:val="9"/>
            <w:tcBorders>
              <w:top w:val="single" w:sz="4" w:space="0" w:color="auto"/>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bCs/>
                <w:color w:val="000000"/>
                <w:sz w:val="16"/>
              </w:rPr>
            </w:pPr>
            <w:r w:rsidRPr="006F1E7B">
              <w:rPr>
                <w:rFonts w:ascii="Times New Roman" w:eastAsia="Times New Roman" w:hAnsi="Times New Roman"/>
                <w:bCs/>
                <w:color w:val="000000"/>
                <w:sz w:val="16"/>
              </w:rPr>
              <w:t>Задача 2.  Создание условий для обеспечения энергосбережения и повышения энергетической  эффективности в жилищном фонде</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99,6</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82,2</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83,5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85,0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86,4</w:t>
            </w:r>
          </w:p>
        </w:tc>
      </w:tr>
      <w:tr w:rsidR="006F1E7B" w:rsidRPr="006C4834" w:rsidTr="00F86A61">
        <w:trPr>
          <w:trHeight w:val="1421"/>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0,87</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1,75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2,51</w:t>
            </w:r>
          </w:p>
        </w:tc>
      </w:tr>
      <w:tr w:rsidR="006F1E7B" w:rsidRPr="006C4834" w:rsidTr="00F86A61">
        <w:trPr>
          <w:trHeight w:val="14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D.3.</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ЭЭ, потребляемой (используемой)  в многоквартирных домах, оплата которой осуществляется с использованием индивидуальных  приборов учета, в общем объеме ЭЭ, потребляемой (используемой) в многоквартирных домах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99,7</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99,8</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99,8</w:t>
            </w:r>
          </w:p>
        </w:tc>
      </w:tr>
      <w:tr w:rsidR="006F1E7B" w:rsidRPr="006C4834" w:rsidTr="00F86A61">
        <w:trPr>
          <w:trHeight w:val="126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D.4.</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10,9</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16,4</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20,4</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22,9</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25,5</w:t>
            </w:r>
          </w:p>
        </w:tc>
      </w:tr>
      <w:tr w:rsidR="006F1E7B" w:rsidRPr="006C4834" w:rsidTr="00F86A61">
        <w:trPr>
          <w:trHeight w:val="138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D.5.</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1,9</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2,2</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D.6.</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15,9</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21,7</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25,0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40,0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50,0</w:t>
            </w:r>
          </w:p>
        </w:tc>
      </w:tr>
      <w:tr w:rsidR="006F1E7B" w:rsidRPr="006C4834" w:rsidTr="00F86A61">
        <w:trPr>
          <w:trHeight w:val="128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D.7.</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3,5</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D.8.</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Доля объемов воды, потребляемой (используемой) в многоквартирных домах, расчеты за которую осуществляются с использованием индивидуальных  </w:t>
            </w:r>
            <w:r w:rsidRPr="006F1E7B">
              <w:rPr>
                <w:rFonts w:ascii="Times New Roman" w:eastAsia="Times New Roman" w:hAnsi="Times New Roman"/>
                <w:color w:val="000000"/>
                <w:sz w:val="16"/>
              </w:rPr>
              <w:lastRenderedPageBreak/>
              <w:t>приборов учета, в общем объеме воды, потребляемой (используемой) в многоквартирных домах на территории МО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15,7</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24,5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30,3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38,3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57,1</w:t>
            </w:r>
          </w:p>
        </w:tc>
      </w:tr>
      <w:tr w:rsidR="006F1E7B" w:rsidRPr="006C4834" w:rsidTr="00F86A61">
        <w:trPr>
          <w:trHeight w:val="6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D.11.</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Число жилых домов, в отношении которых проведено энергетическое обследование  (далее - ЭО)</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ед.</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r>
      <w:tr w:rsidR="006F1E7B" w:rsidRPr="006C4834" w:rsidTr="00F86A61">
        <w:trPr>
          <w:trHeight w:val="6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Доля жилых домов, в отношении которых проведено ЭО, в общем числе жилых домов</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r>
      <w:tr w:rsidR="006F1E7B" w:rsidRPr="006C4834" w:rsidTr="00F86A61">
        <w:trPr>
          <w:trHeight w:val="121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D.13.</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Удельный 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0,310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0,304</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0,303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0,302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0,300</w:t>
            </w:r>
          </w:p>
        </w:tc>
      </w:tr>
      <w:tr w:rsidR="006F1E7B" w:rsidRPr="006C4834" w:rsidTr="00F86A61">
        <w:trPr>
          <w:trHeight w:val="112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D.14.</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0,350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0,350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0,347</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0,345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0,343</w:t>
            </w:r>
          </w:p>
        </w:tc>
      </w:tr>
      <w:tr w:rsidR="006F1E7B" w:rsidRPr="006C4834" w:rsidTr="00F86A61">
        <w:trPr>
          <w:trHeight w:val="27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D.15.</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D.15.1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-0,001</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-0,001</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-0,002</w:t>
            </w:r>
          </w:p>
        </w:tc>
      </w:tr>
      <w:tr w:rsidR="006F1E7B" w:rsidRPr="006C4834" w:rsidTr="00F86A61">
        <w:trPr>
          <w:trHeight w:val="40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D.15.2.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-0,001</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-0,004</w:t>
            </w:r>
          </w:p>
        </w:tc>
      </w:tr>
      <w:tr w:rsidR="006F1E7B" w:rsidRPr="006C4834" w:rsidTr="00F86A61">
        <w:trPr>
          <w:trHeight w:val="66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D.16.</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D.16.1.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-0,002</w:t>
            </w:r>
          </w:p>
        </w:tc>
      </w:tr>
      <w:tr w:rsidR="006F1E7B" w:rsidRPr="006C4834" w:rsidTr="00F86A61">
        <w:trPr>
          <w:trHeight w:val="37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D.16.2.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Гкал/кв.м.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-0,007</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D.17.</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Изменение отношения удельного расхода </w:t>
            </w:r>
            <w:r w:rsidRPr="006F1E7B">
              <w:rPr>
                <w:rFonts w:ascii="Times New Roman" w:eastAsia="Times New Roman" w:hAnsi="Times New Roman"/>
                <w:color w:val="000000"/>
                <w:sz w:val="16"/>
              </w:rPr>
              <w:lastRenderedPageBreak/>
              <w:t>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D.17.1.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1,13</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1,14</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1,14</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D.17.2.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1,13</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1,14</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1,13</w:t>
            </w:r>
          </w:p>
        </w:tc>
      </w:tr>
      <w:tr w:rsidR="006F1E7B" w:rsidRPr="006C4834" w:rsidTr="00F86A61">
        <w:trPr>
          <w:trHeight w:val="1192"/>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D.18.</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1,91</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1,76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1,70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1,67</w:t>
            </w:r>
          </w:p>
        </w:tc>
      </w:tr>
      <w:tr w:rsidR="006F1E7B" w:rsidRPr="006C4834" w:rsidTr="00F86A61">
        <w:trPr>
          <w:trHeight w:val="968"/>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D.19.</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2,18</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1,87</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1,83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1,78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1,65</w:t>
            </w:r>
          </w:p>
        </w:tc>
      </w:tr>
      <w:tr w:rsidR="006F1E7B" w:rsidRPr="006C4834" w:rsidTr="00F86A61">
        <w:trPr>
          <w:trHeight w:val="27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D.20.</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D.20.1.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-0,15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-0,06</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-0,01</w:t>
            </w:r>
          </w:p>
        </w:tc>
      </w:tr>
      <w:tr w:rsidR="006F1E7B" w:rsidRPr="006C4834" w:rsidTr="00F86A61">
        <w:trPr>
          <w:trHeight w:val="37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D.20.2.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-0,15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-0,06</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-0,08</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-0,09</w:t>
            </w:r>
          </w:p>
        </w:tc>
      </w:tr>
      <w:tr w:rsidR="006F1E7B" w:rsidRPr="006C4834" w:rsidTr="00F86A61">
        <w:trPr>
          <w:trHeight w:val="1127"/>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0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D.21.1.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-0,04</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-0,13</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D.21.2.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куб.м./кв.м.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-0,04</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-0,09</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-0,22</w:t>
            </w:r>
          </w:p>
        </w:tc>
      </w:tr>
      <w:tr w:rsidR="006F1E7B" w:rsidRPr="006C4834" w:rsidTr="00F86A61">
        <w:trPr>
          <w:trHeight w:val="131"/>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Изменение отношения удельного расхода воды в жилых домах, расчеты за которую </w:t>
            </w:r>
            <w:r w:rsidRPr="006F1E7B">
              <w:rPr>
                <w:rFonts w:ascii="Times New Roman" w:eastAsia="Times New Roman" w:hAnsi="Times New Roman"/>
                <w:color w:val="000000"/>
                <w:sz w:val="16"/>
              </w:rPr>
              <w:lastRenderedPageBreak/>
              <w:t>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D.22.1.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1,14</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1,06</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0,99</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D.22.2.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0,98</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1,04</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1,01</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0,94</w:t>
            </w:r>
          </w:p>
        </w:tc>
      </w:tr>
      <w:tr w:rsidR="006F1E7B" w:rsidRPr="006C4834" w:rsidTr="00F86A61">
        <w:trPr>
          <w:trHeight w:val="118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D.23.</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Удельный 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55,6</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56,5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55,7</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55,2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54,9</w:t>
            </w:r>
          </w:p>
        </w:tc>
      </w:tr>
      <w:tr w:rsidR="006F1E7B" w:rsidRPr="006C4834" w:rsidTr="00F86A61">
        <w:trPr>
          <w:trHeight w:val="15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D.24.</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57,5</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59,0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58,5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58,3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56,4</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D.25.</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D.25.1.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-0,5</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-0,3</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D.25.2.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-0,8</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-1,6</w:t>
            </w:r>
          </w:p>
        </w:tc>
      </w:tr>
      <w:tr w:rsidR="006F1E7B" w:rsidRPr="006C4834" w:rsidTr="00F86A61">
        <w:trPr>
          <w:trHeight w:val="1114"/>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D.26.</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D.26.1.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-0,2</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-1,9</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D.26.2.</w:t>
            </w:r>
          </w:p>
        </w:tc>
        <w:tc>
          <w:tcPr>
            <w:tcW w:w="885" w:type="pct"/>
            <w:tcBorders>
              <w:top w:val="nil"/>
              <w:left w:val="nil"/>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кВтч/кв.м.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1,5</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-0,7</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-2,6</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D.27.</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 xml:space="preserve">Изменение отношения удельного расхода ЭЭ в жилых домах, расчеты за которую </w:t>
            </w:r>
            <w:r w:rsidRPr="006F1E7B">
              <w:rPr>
                <w:rFonts w:ascii="Times New Roman" w:eastAsia="Times New Roman" w:hAnsi="Times New Roman"/>
                <w:color w:val="000000"/>
                <w:sz w:val="16"/>
              </w:rPr>
              <w:lastRenderedPageBreak/>
              <w:t>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 </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lastRenderedPageBreak/>
              <w:t>D.27.1.</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фактических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1,03</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1,04</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1,05</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1,06</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1,03</w:t>
            </w:r>
          </w:p>
        </w:tc>
      </w:tr>
      <w:tr w:rsidR="006F1E7B" w:rsidRPr="006C4834" w:rsidTr="00F86A61">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D.27.2.</w:t>
            </w:r>
          </w:p>
        </w:tc>
        <w:tc>
          <w:tcPr>
            <w:tcW w:w="885" w:type="pct"/>
            <w:tcBorders>
              <w:top w:val="nil"/>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для сопоставимых условий</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1,06</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1,03</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1,03</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1,00</w:t>
            </w:r>
          </w:p>
        </w:tc>
      </w:tr>
      <w:tr w:rsidR="006F1E7B" w:rsidRPr="006C4834" w:rsidTr="005B2DEB">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bCs/>
                <w:color w:val="000000"/>
                <w:sz w:val="16"/>
                <w:szCs w:val="20"/>
              </w:rPr>
            </w:pPr>
            <w:r w:rsidRPr="006F1E7B">
              <w:rPr>
                <w:rFonts w:ascii="Times New Roman" w:eastAsia="Times New Roman" w:hAnsi="Times New Roman"/>
                <w:bCs/>
                <w:color w:val="000000"/>
                <w:sz w:val="16"/>
                <w:szCs w:val="20"/>
              </w:rPr>
              <w:t>Группа  Е.</w:t>
            </w:r>
          </w:p>
        </w:tc>
        <w:tc>
          <w:tcPr>
            <w:tcW w:w="4722" w:type="pct"/>
            <w:gridSpan w:val="9"/>
            <w:tcBorders>
              <w:top w:val="single" w:sz="4" w:space="0" w:color="auto"/>
              <w:left w:val="nil"/>
              <w:bottom w:val="single" w:sz="4" w:space="0" w:color="auto"/>
              <w:right w:val="single" w:sz="4" w:space="0" w:color="auto"/>
            </w:tcBorders>
            <w:shd w:val="clear" w:color="auto" w:fill="auto"/>
            <w:hideMark/>
          </w:tcPr>
          <w:p w:rsidR="006F1E7B" w:rsidRPr="006F1E7B" w:rsidRDefault="006F1E7B" w:rsidP="006F1E7B">
            <w:pPr>
              <w:spacing w:after="0" w:line="240" w:lineRule="auto"/>
              <w:rPr>
                <w:rFonts w:ascii="Times New Roman" w:eastAsia="Times New Roman" w:hAnsi="Times New Roman"/>
                <w:bCs/>
                <w:color w:val="000000"/>
                <w:sz w:val="16"/>
              </w:rPr>
            </w:pPr>
            <w:r w:rsidRPr="006F1E7B">
              <w:rPr>
                <w:rFonts w:ascii="Times New Roman" w:eastAsia="Times New Roman" w:hAnsi="Times New Roman"/>
                <w:bCs/>
                <w:color w:val="000000"/>
                <w:sz w:val="16"/>
              </w:rPr>
              <w:t>Задача 3.   Создание условий для обеспечения энергосбережения и повышения энергетической                                                                                     эффективности в системах коммунальной инфраструктуры</w:t>
            </w:r>
          </w:p>
        </w:tc>
      </w:tr>
      <w:tr w:rsidR="006F1E7B" w:rsidRPr="006C4834" w:rsidTr="00F86A61">
        <w:trPr>
          <w:trHeight w:val="6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Е.2.</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Изменение удельного расхода топлива на выработку ТЭ</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т.у.т. / Гкал</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-0,021</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-0,001</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-0,001</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-0,001</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Е.4.</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color w:val="000000"/>
                <w:sz w:val="16"/>
              </w:rPr>
            </w:pPr>
            <w:r w:rsidRPr="006F1E7B">
              <w:rPr>
                <w:rFonts w:ascii="Times New Roman" w:eastAsia="Times New Roman" w:hAnsi="Times New Roman"/>
                <w:color w:val="000000"/>
                <w:sz w:val="16"/>
              </w:rPr>
              <w:t>Динамика изменения фактического объема потерь ТЭ при ее передаче</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 xml:space="preserve">Гкал   </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2489</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-1920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-1000</w:t>
            </w:r>
          </w:p>
        </w:tc>
      </w:tr>
      <w:tr w:rsidR="006F1E7B" w:rsidRPr="006C4834" w:rsidTr="00F86A61">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6F1E7B" w:rsidRDefault="006F1E7B" w:rsidP="006F1E7B">
            <w:pPr>
              <w:spacing w:after="0" w:line="240" w:lineRule="auto"/>
              <w:jc w:val="center"/>
              <w:rPr>
                <w:rFonts w:ascii="Times New Roman" w:eastAsia="Times New Roman" w:hAnsi="Times New Roman"/>
                <w:color w:val="000000"/>
                <w:sz w:val="16"/>
              </w:rPr>
            </w:pPr>
            <w:r w:rsidRPr="006F1E7B">
              <w:rPr>
                <w:rFonts w:ascii="Times New Roman" w:eastAsia="Times New Roman" w:hAnsi="Times New Roman"/>
                <w:color w:val="000000"/>
                <w:sz w:val="16"/>
              </w:rPr>
              <w:t>Е.5.</w:t>
            </w:r>
          </w:p>
        </w:tc>
        <w:tc>
          <w:tcPr>
            <w:tcW w:w="885"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rPr>
                <w:rFonts w:ascii="Times New Roman" w:eastAsia="Times New Roman" w:hAnsi="Times New Roman"/>
                <w:sz w:val="16"/>
              </w:rPr>
            </w:pPr>
            <w:r w:rsidRPr="006F1E7B">
              <w:rPr>
                <w:rFonts w:ascii="Times New Roman" w:eastAsia="Times New Roman" w:hAnsi="Times New Roman"/>
                <w:sz w:val="16"/>
              </w:rPr>
              <w:t>Динамика изменения фактического объема потерь воды при ее передаче</w:t>
            </w:r>
          </w:p>
        </w:tc>
        <w:tc>
          <w:tcPr>
            <w:tcW w:w="188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куб.м</w:t>
            </w:r>
          </w:p>
        </w:tc>
        <w:tc>
          <w:tcPr>
            <w:tcW w:w="463"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0</w:t>
            </w:r>
          </w:p>
        </w:tc>
        <w:tc>
          <w:tcPr>
            <w:tcW w:w="430" w:type="pct"/>
            <w:gridSpan w:val="2"/>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-7300</w:t>
            </w:r>
          </w:p>
        </w:tc>
        <w:tc>
          <w:tcPr>
            <w:tcW w:w="340"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-5700</w:t>
            </w:r>
          </w:p>
        </w:tc>
        <w:tc>
          <w:tcPr>
            <w:tcW w:w="33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-2000</w:t>
            </w:r>
          </w:p>
        </w:tc>
        <w:tc>
          <w:tcPr>
            <w:tcW w:w="378" w:type="pct"/>
            <w:tcBorders>
              <w:top w:val="nil"/>
              <w:left w:val="nil"/>
              <w:bottom w:val="single" w:sz="4" w:space="0" w:color="auto"/>
              <w:right w:val="single" w:sz="4" w:space="0" w:color="auto"/>
            </w:tcBorders>
            <w:shd w:val="clear" w:color="auto" w:fill="auto"/>
            <w:vAlign w:val="bottom"/>
            <w:hideMark/>
          </w:tcPr>
          <w:p w:rsidR="006F1E7B" w:rsidRPr="006F1E7B" w:rsidRDefault="006F1E7B" w:rsidP="006F1E7B">
            <w:pPr>
              <w:spacing w:after="0" w:line="240" w:lineRule="auto"/>
              <w:jc w:val="center"/>
              <w:rPr>
                <w:rFonts w:ascii="Times New Roman" w:eastAsia="Times New Roman" w:hAnsi="Times New Roman"/>
                <w:sz w:val="16"/>
              </w:rPr>
            </w:pPr>
            <w:r w:rsidRPr="006F1E7B">
              <w:rPr>
                <w:rFonts w:ascii="Times New Roman" w:eastAsia="Times New Roman" w:hAnsi="Times New Roman"/>
                <w:sz w:val="16"/>
              </w:rPr>
              <w:t>-3000</w:t>
            </w:r>
          </w:p>
        </w:tc>
      </w:tr>
    </w:tbl>
    <w:p w:rsidR="00E07576" w:rsidRPr="007C024E" w:rsidRDefault="00E07576" w:rsidP="007C024E">
      <w:pPr>
        <w:spacing w:after="0" w:line="240" w:lineRule="auto"/>
        <w:jc w:val="both"/>
        <w:rPr>
          <w:rFonts w:ascii="Times New Roman" w:eastAsia="Times New Roman" w:hAnsi="Times New Roman"/>
          <w:color w:val="000000"/>
          <w:sz w:val="20"/>
          <w:szCs w:val="20"/>
        </w:rPr>
      </w:pPr>
    </w:p>
    <w:tbl>
      <w:tblPr>
        <w:tblW w:w="5000" w:type="pct"/>
        <w:tblLayout w:type="fixed"/>
        <w:tblLook w:val="04A0"/>
      </w:tblPr>
      <w:tblGrid>
        <w:gridCol w:w="533"/>
        <w:gridCol w:w="993"/>
        <w:gridCol w:w="666"/>
        <w:gridCol w:w="184"/>
        <w:gridCol w:w="368"/>
        <w:gridCol w:w="199"/>
        <w:gridCol w:w="205"/>
        <w:gridCol w:w="260"/>
        <w:gridCol w:w="101"/>
        <w:gridCol w:w="123"/>
        <w:gridCol w:w="534"/>
        <w:gridCol w:w="350"/>
        <w:gridCol w:w="130"/>
        <w:gridCol w:w="569"/>
        <w:gridCol w:w="73"/>
        <w:gridCol w:w="637"/>
        <w:gridCol w:w="559"/>
        <w:gridCol w:w="297"/>
        <w:gridCol w:w="262"/>
        <w:gridCol w:w="278"/>
        <w:gridCol w:w="306"/>
        <w:gridCol w:w="861"/>
        <w:gridCol w:w="128"/>
        <w:gridCol w:w="955"/>
      </w:tblGrid>
      <w:tr w:rsidR="009840C4" w:rsidRPr="0052438D" w:rsidTr="00A43BE6">
        <w:trPr>
          <w:trHeight w:val="555"/>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4"/>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636"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211"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83"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0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31"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45"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178" w:type="pct"/>
            <w:gridSpan w:val="4"/>
            <w:vMerge w:val="restart"/>
            <w:tcBorders>
              <w:top w:val="nil"/>
              <w:left w:val="nil"/>
              <w:bottom w:val="nil"/>
              <w:right w:val="nil"/>
            </w:tcBorders>
            <w:shd w:val="clear" w:color="auto" w:fill="auto"/>
            <w:vAlign w:val="center"/>
            <w:hideMark/>
          </w:tcPr>
          <w:p w:rsidR="006F1E7B" w:rsidRPr="00F86A61" w:rsidRDefault="006F1E7B" w:rsidP="006F1E7B">
            <w:pPr>
              <w:spacing w:after="0" w:line="240" w:lineRule="auto"/>
              <w:jc w:val="right"/>
              <w:rPr>
                <w:rFonts w:ascii="Times New Roman" w:eastAsia="Times New Roman" w:hAnsi="Times New Roman"/>
                <w:sz w:val="18"/>
                <w:szCs w:val="18"/>
              </w:rPr>
            </w:pPr>
            <w:r w:rsidRPr="00F86A61">
              <w:rPr>
                <w:rFonts w:ascii="Times New Roman" w:eastAsia="Times New Roman" w:hAnsi="Times New Roman"/>
                <w:sz w:val="18"/>
                <w:szCs w:val="18"/>
              </w:rPr>
              <w:t xml:space="preserve">Приложение № 2 </w:t>
            </w:r>
            <w:r w:rsidRPr="00F86A61">
              <w:rPr>
                <w:rFonts w:ascii="Times New Roman" w:eastAsia="Times New Roman" w:hAnsi="Times New Roman"/>
                <w:sz w:val="18"/>
                <w:szCs w:val="18"/>
              </w:rPr>
              <w:br/>
              <w:t>к подпрограмме "Энергосбережение и повышение энергетической эффективности на территории Богучанского района" на 2014-2016 годы</w:t>
            </w:r>
          </w:p>
        </w:tc>
      </w:tr>
      <w:tr w:rsidR="009840C4" w:rsidRPr="0052438D" w:rsidTr="00A43BE6">
        <w:trPr>
          <w:trHeight w:val="300"/>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636"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211"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83"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0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31"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45"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1178" w:type="pct"/>
            <w:gridSpan w:val="4"/>
            <w:vMerge/>
            <w:tcBorders>
              <w:top w:val="nil"/>
              <w:left w:val="nil"/>
              <w:bottom w:val="nil"/>
              <w:right w:val="nil"/>
            </w:tcBorders>
            <w:vAlign w:val="center"/>
            <w:hideMark/>
          </w:tcPr>
          <w:p w:rsidR="006F1E7B" w:rsidRPr="0052438D" w:rsidRDefault="006F1E7B" w:rsidP="006F1E7B">
            <w:pPr>
              <w:spacing w:after="0" w:line="240" w:lineRule="auto"/>
              <w:jc w:val="right"/>
              <w:rPr>
                <w:rFonts w:ascii="Times New Roman" w:eastAsia="Times New Roman" w:hAnsi="Times New Roman"/>
                <w:sz w:val="20"/>
                <w:szCs w:val="20"/>
              </w:rPr>
            </w:pPr>
          </w:p>
        </w:tc>
      </w:tr>
      <w:tr w:rsidR="009840C4" w:rsidRPr="0052438D" w:rsidTr="00A43BE6">
        <w:trPr>
          <w:trHeight w:val="255"/>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636"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211"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83"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0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31"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45"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1178" w:type="pct"/>
            <w:gridSpan w:val="4"/>
            <w:vMerge/>
            <w:tcBorders>
              <w:top w:val="nil"/>
              <w:left w:val="nil"/>
              <w:bottom w:val="nil"/>
              <w:right w:val="nil"/>
            </w:tcBorders>
            <w:vAlign w:val="center"/>
            <w:hideMark/>
          </w:tcPr>
          <w:p w:rsidR="006F1E7B" w:rsidRPr="0052438D" w:rsidRDefault="006F1E7B" w:rsidP="006F1E7B">
            <w:pPr>
              <w:spacing w:after="0" w:line="240" w:lineRule="auto"/>
              <w:jc w:val="right"/>
              <w:rPr>
                <w:rFonts w:ascii="Times New Roman" w:eastAsia="Times New Roman" w:hAnsi="Times New Roman"/>
                <w:sz w:val="20"/>
                <w:szCs w:val="20"/>
              </w:rPr>
            </w:pPr>
          </w:p>
        </w:tc>
      </w:tr>
      <w:tr w:rsidR="009840C4" w:rsidRPr="0052438D" w:rsidTr="00A43BE6">
        <w:trPr>
          <w:trHeight w:val="255"/>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636"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211"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83"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0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31"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45" w:type="pct"/>
            <w:tcBorders>
              <w:top w:val="nil"/>
              <w:left w:val="nil"/>
              <w:bottom w:val="nil"/>
              <w:right w:val="nil"/>
            </w:tcBorders>
            <w:shd w:val="clear" w:color="auto" w:fill="auto"/>
            <w:vAlign w:val="center"/>
            <w:hideMark/>
          </w:tcPr>
          <w:p w:rsidR="006F1E7B" w:rsidRPr="0052438D" w:rsidRDefault="006F1E7B" w:rsidP="006F1E7B">
            <w:pPr>
              <w:spacing w:after="0" w:line="240" w:lineRule="auto"/>
              <w:rPr>
                <w:rFonts w:ascii="Times New Roman" w:eastAsia="Times New Roman" w:hAnsi="Times New Roman"/>
                <w:sz w:val="18"/>
                <w:szCs w:val="20"/>
              </w:rPr>
            </w:pPr>
          </w:p>
        </w:tc>
        <w:tc>
          <w:tcPr>
            <w:tcW w:w="1178" w:type="pct"/>
            <w:gridSpan w:val="4"/>
            <w:vMerge/>
            <w:tcBorders>
              <w:top w:val="nil"/>
              <w:left w:val="nil"/>
              <w:bottom w:val="nil"/>
              <w:right w:val="nil"/>
            </w:tcBorders>
            <w:vAlign w:val="center"/>
            <w:hideMark/>
          </w:tcPr>
          <w:p w:rsidR="006F1E7B" w:rsidRPr="0052438D" w:rsidRDefault="006F1E7B" w:rsidP="006F1E7B">
            <w:pPr>
              <w:spacing w:after="0" w:line="240" w:lineRule="auto"/>
              <w:jc w:val="right"/>
              <w:rPr>
                <w:rFonts w:ascii="Times New Roman" w:eastAsia="Times New Roman" w:hAnsi="Times New Roman"/>
                <w:sz w:val="20"/>
                <w:szCs w:val="20"/>
              </w:rPr>
            </w:pPr>
          </w:p>
        </w:tc>
      </w:tr>
      <w:tr w:rsidR="00A43BE6" w:rsidRPr="0052438D" w:rsidTr="00A43BE6">
        <w:trPr>
          <w:trHeight w:val="255"/>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4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99" w:type="pct"/>
            <w:gridSpan w:val="4"/>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36"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1897" w:type="pct"/>
            <w:gridSpan w:val="11"/>
            <w:tcBorders>
              <w:top w:val="nil"/>
              <w:left w:val="nil"/>
              <w:bottom w:val="nil"/>
              <w:right w:val="nil"/>
            </w:tcBorders>
            <w:shd w:val="clear" w:color="auto" w:fill="auto"/>
            <w:vAlign w:val="center"/>
            <w:hideMark/>
          </w:tcPr>
          <w:p w:rsidR="006F1E7B" w:rsidRPr="009840C4" w:rsidRDefault="006F1E7B" w:rsidP="009840C4">
            <w:pPr>
              <w:spacing w:after="0" w:line="240" w:lineRule="auto"/>
              <w:jc w:val="center"/>
              <w:rPr>
                <w:rFonts w:ascii="Times New Roman" w:eastAsia="Times New Roman" w:hAnsi="Times New Roman"/>
                <w:bCs/>
                <w:sz w:val="20"/>
                <w:szCs w:val="20"/>
              </w:rPr>
            </w:pPr>
            <w:r w:rsidRPr="009840C4">
              <w:rPr>
                <w:rFonts w:ascii="Times New Roman" w:eastAsia="Times New Roman" w:hAnsi="Times New Roman"/>
                <w:bCs/>
                <w:sz w:val="20"/>
                <w:szCs w:val="20"/>
              </w:rPr>
              <w:t>Перечень мероприятий подпрограммы</w:t>
            </w:r>
          </w:p>
        </w:tc>
        <w:tc>
          <w:tcPr>
            <w:tcW w:w="145"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b/>
                <w:bCs/>
                <w:sz w:val="18"/>
                <w:szCs w:val="20"/>
              </w:rPr>
            </w:pPr>
          </w:p>
        </w:tc>
        <w:tc>
          <w:tcPr>
            <w:tcW w:w="609"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569"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20"/>
                <w:szCs w:val="20"/>
              </w:rPr>
            </w:pPr>
          </w:p>
        </w:tc>
      </w:tr>
      <w:tr w:rsidR="00A43BE6" w:rsidRPr="0052438D" w:rsidTr="00A43BE6">
        <w:trPr>
          <w:trHeight w:val="255"/>
        </w:trPr>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519"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44"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40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3"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78"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51"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7"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369"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292"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754" w:type="pct"/>
            <w:gridSpan w:val="3"/>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18"/>
                <w:szCs w:val="20"/>
              </w:rPr>
            </w:pPr>
          </w:p>
        </w:tc>
        <w:tc>
          <w:tcPr>
            <w:tcW w:w="569" w:type="pct"/>
            <w:gridSpan w:val="2"/>
            <w:tcBorders>
              <w:top w:val="nil"/>
              <w:left w:val="nil"/>
              <w:bottom w:val="nil"/>
              <w:right w:val="nil"/>
            </w:tcBorders>
            <w:shd w:val="clear" w:color="auto" w:fill="auto"/>
            <w:vAlign w:val="center"/>
            <w:hideMark/>
          </w:tcPr>
          <w:p w:rsidR="006F1E7B" w:rsidRPr="0052438D" w:rsidRDefault="006F1E7B" w:rsidP="006F1E7B">
            <w:pPr>
              <w:spacing w:after="0" w:line="240" w:lineRule="auto"/>
              <w:jc w:val="center"/>
              <w:rPr>
                <w:rFonts w:ascii="Times New Roman" w:eastAsia="Times New Roman" w:hAnsi="Times New Roman"/>
                <w:sz w:val="20"/>
                <w:szCs w:val="20"/>
              </w:rPr>
            </w:pPr>
          </w:p>
        </w:tc>
      </w:tr>
      <w:tr w:rsidR="00A43BE6" w:rsidRPr="0052438D" w:rsidTr="00A43BE6">
        <w:trPr>
          <w:trHeight w:val="70"/>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N                       п/п</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Наименование  программы, подпрограммы</w:t>
            </w:r>
          </w:p>
        </w:tc>
        <w:tc>
          <w:tcPr>
            <w:tcW w:w="44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ГРБС</w:t>
            </w:r>
          </w:p>
        </w:tc>
        <w:tc>
          <w:tcPr>
            <w:tcW w:w="1185" w:type="pct"/>
            <w:gridSpan w:val="9"/>
            <w:tcBorders>
              <w:top w:val="single" w:sz="4" w:space="0" w:color="auto"/>
              <w:left w:val="nil"/>
              <w:bottom w:val="single" w:sz="4" w:space="0" w:color="auto"/>
              <w:right w:val="single" w:sz="4" w:space="0" w:color="000000"/>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Код бюджетной классификации</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Источник </w:t>
            </w:r>
            <w:r w:rsidRPr="009840C4">
              <w:rPr>
                <w:rFonts w:ascii="Times New Roman" w:eastAsia="Times New Roman" w:hAnsi="Times New Roman"/>
                <w:sz w:val="12"/>
                <w:szCs w:val="12"/>
              </w:rPr>
              <w:br/>
              <w:t>финансирования</w:t>
            </w:r>
          </w:p>
        </w:tc>
        <w:tc>
          <w:tcPr>
            <w:tcW w:w="1707" w:type="pct"/>
            <w:gridSpan w:val="8"/>
            <w:tcBorders>
              <w:top w:val="single" w:sz="4" w:space="0" w:color="auto"/>
              <w:left w:val="nil"/>
              <w:bottom w:val="single" w:sz="4" w:space="0" w:color="auto"/>
              <w:right w:val="single" w:sz="4" w:space="0" w:color="000000"/>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Расходы,  рублей</w:t>
            </w:r>
          </w:p>
        </w:tc>
        <w:tc>
          <w:tcPr>
            <w:tcW w:w="569" w:type="pct"/>
            <w:gridSpan w:val="2"/>
            <w:tcBorders>
              <w:top w:val="single" w:sz="4" w:space="0" w:color="auto"/>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31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ГРБС</w:t>
            </w:r>
          </w:p>
        </w:tc>
        <w:tc>
          <w:tcPr>
            <w:tcW w:w="29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РзПр</w:t>
            </w:r>
          </w:p>
        </w:tc>
        <w:tc>
          <w:tcPr>
            <w:tcW w:w="34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ЦСР</w:t>
            </w:r>
          </w:p>
        </w:tc>
        <w:tc>
          <w:tcPr>
            <w:tcW w:w="25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ВР</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36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очередной финансовый год</w:t>
            </w:r>
          </w:p>
        </w:tc>
        <w:tc>
          <w:tcPr>
            <w:tcW w:w="44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первый год планового периода</w:t>
            </w:r>
          </w:p>
        </w:tc>
        <w:tc>
          <w:tcPr>
            <w:tcW w:w="442"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второй год планового периода</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Итого на период</w:t>
            </w:r>
          </w:p>
        </w:tc>
        <w:tc>
          <w:tcPr>
            <w:tcW w:w="56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Ожидаемый  результат от реализации подпрограммного мероприятия (в натуральном выражении)</w:t>
            </w:r>
          </w:p>
        </w:tc>
      </w:tr>
      <w:tr w:rsidR="00A43BE6" w:rsidRPr="0052438D" w:rsidTr="00A43BE6">
        <w:trPr>
          <w:trHeight w:val="31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3"/>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343"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369"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7"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2" w:type="pct"/>
            <w:gridSpan w:val="3"/>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569"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r>
      <w:tr w:rsidR="00A43BE6" w:rsidRPr="0052438D" w:rsidTr="00A43BE6">
        <w:trPr>
          <w:trHeight w:val="510"/>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3"/>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343"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51"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369"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7"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2" w:type="pct"/>
            <w:gridSpan w:val="3"/>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569"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w:t>
            </w:r>
          </w:p>
        </w:tc>
        <w:tc>
          <w:tcPr>
            <w:tcW w:w="297"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w:t>
            </w:r>
          </w:p>
        </w:tc>
        <w:tc>
          <w:tcPr>
            <w:tcW w:w="369"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w:t>
            </w:r>
          </w:p>
        </w:tc>
        <w:tc>
          <w:tcPr>
            <w:tcW w:w="44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11</w:t>
            </w:r>
          </w:p>
        </w:tc>
        <w:tc>
          <w:tcPr>
            <w:tcW w:w="569"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w:t>
            </w:r>
          </w:p>
        </w:tc>
      </w:tr>
      <w:tr w:rsidR="006F1E7B" w:rsidRPr="0052438D" w:rsidTr="009840C4">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 на 2014-2016 годы</w:t>
            </w:r>
          </w:p>
        </w:tc>
      </w:tr>
      <w:tr w:rsidR="006F1E7B" w:rsidRPr="0052438D" w:rsidTr="009840C4">
        <w:trPr>
          <w:trHeight w:val="70"/>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Подпрограмма "Энергосбережение и повышение энергетической эффективности на территории Богучанского района" на 2014-2016 годы</w:t>
            </w:r>
          </w:p>
        </w:tc>
      </w:tr>
      <w:tr w:rsidR="009840C4"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156" w:type="pct"/>
            <w:gridSpan w:val="21"/>
            <w:tcBorders>
              <w:top w:val="single" w:sz="4" w:space="0" w:color="auto"/>
              <w:left w:val="nil"/>
              <w:bottom w:val="single" w:sz="4" w:space="0" w:color="auto"/>
              <w:right w:val="single" w:sz="4" w:space="0" w:color="000000"/>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xml:space="preserve">Цель подпрограммы:   Формирование целостной и эффективной системы управления  энергосбережением и повышением энергетической эффективности </w:t>
            </w:r>
          </w:p>
        </w:tc>
        <w:tc>
          <w:tcPr>
            <w:tcW w:w="56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Задача 1. Повышение энергетической эффективности экономики Богучанского района</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1.1.</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Мероприятие 1.  Замена ламп накаливания на энергоэффективные осветительные устройства</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173"/>
        </w:trPr>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№4</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Замена в  2015 году ламп накаливания на энергоэффективные. Экономия электроэнергии 3%</w:t>
            </w:r>
          </w:p>
        </w:tc>
      </w:tr>
      <w:tr w:rsidR="00A43BE6" w:rsidRPr="0052438D" w:rsidTr="00A43BE6">
        <w:trPr>
          <w:trHeight w:val="705"/>
        </w:trPr>
        <w:tc>
          <w:tcPr>
            <w:tcW w:w="278"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11 088,00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11 088,00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11,5 тыс.кВтч</w:t>
            </w:r>
          </w:p>
        </w:tc>
      </w:tr>
      <w:tr w:rsidR="00A43BE6" w:rsidRPr="0052438D" w:rsidTr="00A43BE6">
        <w:trPr>
          <w:trHeight w:val="825"/>
        </w:trPr>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МКОУ Ангарская СОШ № 5</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Замена в 2016 году ламп накаливания на энергоэффективные.Экономияэлектроэнергии  3%.</w:t>
            </w:r>
          </w:p>
        </w:tc>
      </w:tr>
      <w:tr w:rsidR="00A43BE6" w:rsidRPr="0052438D" w:rsidTr="00A43BE6">
        <w:trPr>
          <w:trHeight w:val="705"/>
        </w:trPr>
        <w:tc>
          <w:tcPr>
            <w:tcW w:w="278"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45 619,20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45 619,20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25,5 тыс.кВтч</w:t>
            </w:r>
          </w:p>
        </w:tc>
      </w:tr>
      <w:tr w:rsidR="00A43BE6" w:rsidRPr="0052438D" w:rsidTr="00A43BE6">
        <w:trPr>
          <w:trHeight w:val="7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nil"/>
              <w:right w:val="single" w:sz="4" w:space="0" w:color="auto"/>
            </w:tcBorders>
            <w:shd w:val="clear" w:color="auto" w:fill="auto"/>
            <w:noWrap/>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№3</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52 470,00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52 470,00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20,1 тыс.кВтч</w:t>
            </w:r>
          </w:p>
        </w:tc>
      </w:tr>
      <w:tr w:rsidR="00A43BE6" w:rsidRPr="0052438D" w:rsidTr="00A43BE6">
        <w:trPr>
          <w:trHeight w:val="8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Артюгинская СОШ № 8</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56 182,50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56 182,50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12,3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 2</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99 000,00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99 000,00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27,1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Красногорьевская СОШ № 10</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13 068,00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13 068,00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12,1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xml:space="preserve">МКОУ Манзенская СОШ </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32 175,00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32 175,00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9,21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Невонская СОШ № 6</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40 837,50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40 837,50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9,24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Чуноярская СОШ № 13</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19 800,00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19 800,00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0,7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Новохайская СОШ № 14</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24 750,00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24 750,00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4,2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ДОД ДЮСШ</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11 137,50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11 137,50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0,5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МКДОУ Детский сад "Буратино" № 7 с.Богучаны</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13 612,50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13 612,50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4,8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МКДОУ Детский сад "Солнышко" п.Гремучий</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20 047,50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20 047,50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1,8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МКДОУ Детский сад "Елочка" п.Невонка</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13 365,00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13 365,00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2,58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МБУК "Богучанский межпоселенческий районый Дом культуры "Янтарь""</w:t>
            </w:r>
          </w:p>
        </w:tc>
        <w:tc>
          <w:tcPr>
            <w:tcW w:w="444" w:type="pct"/>
            <w:gridSpan w:val="2"/>
            <w:vMerge w:val="restart"/>
            <w:tcBorders>
              <w:top w:val="nil"/>
              <w:left w:val="single" w:sz="4" w:space="0" w:color="auto"/>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МКУ "Управление культуры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856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0801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612</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166 221,00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166 221,00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123,836 тыс.кВтч</w:t>
            </w:r>
          </w:p>
        </w:tc>
      </w:tr>
      <w:tr w:rsidR="00A43BE6" w:rsidRPr="0052438D" w:rsidTr="00A43BE6">
        <w:trPr>
          <w:trHeight w:val="70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МБУК Богучанская межпоселенческая Центральная районная библиотека</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856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0801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612</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10 593,00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10 593,00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25,096 тыс.кВтч</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629 966,70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629 966,70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районный</w:t>
            </w:r>
            <w:r w:rsidRPr="009840C4">
              <w:rPr>
                <w:rFonts w:ascii="Times New Roman" w:eastAsia="Times New Roman" w:hAnsi="Times New Roman"/>
                <w:bCs/>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200 000,00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53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lastRenderedPageBreak/>
              <w:t>1.2.</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Мероприятие 2.   Замена деревянных оконных блоков на окна из ПВХ-профиля со стеклопакетами:</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553"/>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здании МКОУ Богучанская СОШ № 4</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w:t>
            </w:r>
            <w:r w:rsidR="00A43BE6">
              <w:rPr>
                <w:rFonts w:ascii="Times New Roman" w:eastAsia="Times New Roman" w:hAnsi="Times New Roman"/>
                <w:sz w:val="12"/>
                <w:szCs w:val="12"/>
              </w:rPr>
              <w:t> </w:t>
            </w:r>
            <w:r w:rsidRPr="009840C4">
              <w:rPr>
                <w:rFonts w:ascii="Times New Roman" w:eastAsia="Times New Roman" w:hAnsi="Times New Roman"/>
                <w:sz w:val="12"/>
                <w:szCs w:val="12"/>
              </w:rPr>
              <w:t>000 000,00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1 000 000,00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2 000 000,00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Повышение тепловой защиты здания. Экономия тепловой энергии 14%</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здании МКОУ Ангарская СОШ № 5</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Повышение тепловой защиты здания. Экономия тепловой энергии 14%</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xml:space="preserve">в здании МКОУ Манзенская СОШ </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Повышение тепловой защиты здания. Экономия тепловой энергии 3%.</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здании МКОУ Нижнетерянская СОШ № 28</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Повышение тепловой защиты здания. Экономия тепловой энергии 3%.</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районный</w:t>
            </w:r>
            <w:r w:rsidRPr="009840C4">
              <w:rPr>
                <w:rFonts w:ascii="Times New Roman" w:eastAsia="Times New Roman" w:hAnsi="Times New Roman"/>
                <w:bCs/>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1 500 000,00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1 500 000,00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500 000,00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3 500 000,00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55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1.3.</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Мероприятие 3. Государственная поверка узлов учета тепловой энергии.</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55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Муниципальные учреждения (образование):</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ДОД ЦДОД</w:t>
            </w:r>
          </w:p>
        </w:tc>
        <w:tc>
          <w:tcPr>
            <w:tcW w:w="444" w:type="pct"/>
            <w:gridSpan w:val="2"/>
            <w:vMerge w:val="restart"/>
            <w:tcBorders>
              <w:top w:val="nil"/>
              <w:left w:val="single" w:sz="4" w:space="0" w:color="auto"/>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63 500,00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63 500,00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xml:space="preserve">МКОУ ДОД ДЮСШ </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МБОУ Богучанская СОШ №1</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612</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№2</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12 200,00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12 200,00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№3</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63 500,00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63 500,00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Богучанская СОШ №4</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Ангарская СОШ № 5</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36 550,00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36 550,00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Артюгинская СОШ № 8</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95 200,00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95 200,00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Красногорьевская СОШ № 10</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Новохайская СОШ № 14</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Октябрьская СОШ № 9</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12 200,00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12 200,00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Такучетская СОШ № 18</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lastRenderedPageBreak/>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Таежнинская СОШ № 7</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Таежнинская СОШ № 20</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Чуноярская СОШ № 13</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126 900,00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126 900,00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детский сад № 7  "Буратино" с.Богучаны</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детский сад "Солнышко" п.Пинчуга</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детский сад "Белочка"  № 62 п.Октябрьский</w:t>
            </w:r>
          </w:p>
        </w:tc>
        <w:tc>
          <w:tcPr>
            <w:tcW w:w="444" w:type="pct"/>
            <w:gridSpan w:val="2"/>
            <w:vMerge/>
            <w:tcBorders>
              <w:top w:val="nil"/>
              <w:left w:val="single" w:sz="4" w:space="0" w:color="auto"/>
              <w:bottom w:val="nil"/>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МБУК " Богучанский межпоселенческий  районный Дом культуры "Янтарь" (здание РДК с.Богучаны)</w:t>
            </w:r>
          </w:p>
        </w:tc>
        <w:tc>
          <w:tcPr>
            <w:tcW w:w="4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МКУ "Управление культуры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856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0801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612</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79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МБУК  "Богучанский межпоселенческий  районный Дом культуры "Янтарь" (здание ДК п.Гремучий)</w:t>
            </w:r>
          </w:p>
        </w:tc>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856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0801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0348000</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612</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w:t>
            </w:r>
            <w:r w:rsidRPr="009840C4">
              <w:rPr>
                <w:rFonts w:ascii="Times New Roman" w:eastAsia="Times New Roman" w:hAnsi="Times New Roman"/>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31 800,00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Организация учета тепловой энергии.</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районный</w:t>
            </w:r>
            <w:r w:rsidRPr="009840C4">
              <w:rPr>
                <w:rFonts w:ascii="Times New Roman" w:eastAsia="Times New Roman" w:hAnsi="Times New Roman"/>
                <w:bCs/>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823 450,00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823 450,00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94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1.4.</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Мероприятие 4. Повышение эффективности использования тепловой энергии в зданиях муниципальных учреждений:</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1.4.1.</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том числе: установка термостатических регуляторов на приборы отопления</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МКОУ Ангарская СОШ № 5</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333 630,00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333 630,00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Экономия тепловой энергии составит </w:t>
            </w:r>
            <w:r w:rsidRPr="009840C4">
              <w:rPr>
                <w:rFonts w:ascii="Times New Roman" w:eastAsia="Times New Roman" w:hAnsi="Times New Roman"/>
                <w:sz w:val="12"/>
                <w:szCs w:val="12"/>
              </w:rPr>
              <w:br/>
              <w:t>31,6 Гкал в год.</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Администрация Богучанского района</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Администрация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806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0104</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195 984,36</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195 984,36</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Экономия тепловой энергии составит  </w:t>
            </w:r>
            <w:r w:rsidRPr="009840C4">
              <w:rPr>
                <w:rFonts w:ascii="Times New Roman" w:eastAsia="Times New Roman" w:hAnsi="Times New Roman"/>
                <w:sz w:val="12"/>
                <w:szCs w:val="12"/>
              </w:rPr>
              <w:br/>
              <w:t>11,1 Гкал в год.</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529 614,36</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529 614,36</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1042"/>
        </w:trPr>
        <w:tc>
          <w:tcPr>
            <w:tcW w:w="278" w:type="pct"/>
            <w:tcBorders>
              <w:top w:val="nil"/>
              <w:left w:val="single" w:sz="4" w:space="0" w:color="auto"/>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1.4.2.</w:t>
            </w:r>
          </w:p>
        </w:tc>
        <w:tc>
          <w:tcPr>
            <w:tcW w:w="519" w:type="pct"/>
            <w:tcBorders>
              <w:top w:val="nil"/>
              <w:left w:val="nil"/>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в том числе: разработка проектов узла учета тепловой энергии и системы автоматического регулирования температуры системы отопления. Установка системы автоматизированного теплового пункта.</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Администрация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806</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0104</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728 360,95</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728 360,95</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Экономия тепловой энергии составит  </w:t>
            </w:r>
            <w:r w:rsidRPr="009840C4">
              <w:rPr>
                <w:rFonts w:ascii="Times New Roman" w:eastAsia="Times New Roman" w:hAnsi="Times New Roman"/>
                <w:sz w:val="12"/>
                <w:szCs w:val="12"/>
              </w:rPr>
              <w:br/>
              <w:t>16,71 Гкал в год</w:t>
            </w:r>
          </w:p>
        </w:tc>
      </w:tr>
      <w:tr w:rsidR="00A43BE6" w:rsidRPr="0052438D" w:rsidTr="00A43BE6">
        <w:trPr>
          <w:trHeight w:val="7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w:t>
            </w:r>
            <w:r w:rsidRPr="009840C4">
              <w:rPr>
                <w:rFonts w:ascii="Times New Roman" w:eastAsia="Times New Roman" w:hAnsi="Times New Roman"/>
                <w:bCs/>
                <w:sz w:val="12"/>
                <w:szCs w:val="12"/>
              </w:rPr>
              <w:lastRenderedPageBreak/>
              <w:t>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lastRenderedPageBreak/>
              <w:t>728 360,95</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728 360,95</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lastRenderedPageBreak/>
              <w:t>1.4.3.</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том числе: установка систем автоматического регулирования систем отопления и горячего водоснабжения:</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в здании МКОУ Такучетская СОШ № 18</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660 351,68</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660 351,68</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Экономия тепловой энергии составит  </w:t>
            </w:r>
            <w:r w:rsidRPr="009840C4">
              <w:rPr>
                <w:rFonts w:ascii="Times New Roman" w:eastAsia="Times New Roman" w:hAnsi="Times New Roman"/>
                <w:sz w:val="12"/>
                <w:szCs w:val="12"/>
              </w:rPr>
              <w:br/>
              <w:t>95,4 Гкал в год</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nil"/>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в д\здании МКОУ Таежнинская СОШ № 20</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666 777,59</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666 777,59</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xml:space="preserve">Экономия тепловой энергии составит  </w:t>
            </w:r>
            <w:r w:rsidRPr="009840C4">
              <w:rPr>
                <w:rFonts w:ascii="Times New Roman" w:eastAsia="Times New Roman" w:hAnsi="Times New Roman"/>
                <w:sz w:val="12"/>
                <w:szCs w:val="12"/>
              </w:rPr>
              <w:br/>
              <w:t>153,1 Гкал в год</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1 327 129,27</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1 327 129,27</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1.4.4.</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в том числе: замена системы отопления</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в здании МКДОУ детский сад № 5 "Сосенка"</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Управление образования администрации Богучанского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875</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0701</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243</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436 688,01</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436 688,01</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тепловой энергии составит</w:t>
            </w:r>
            <w:r w:rsidRPr="009840C4">
              <w:rPr>
                <w:rFonts w:ascii="Times New Roman" w:eastAsia="Times New Roman" w:hAnsi="Times New Roman"/>
                <w:sz w:val="12"/>
                <w:szCs w:val="12"/>
              </w:rPr>
              <w:br/>
              <w:t xml:space="preserve"> 16,3 Гкал в год.</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436 688,01</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436 688,01</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1.5.</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Мероприятие 5. Разработка схемы теплоснабжения муниципальных образований:</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Богучанский сельсовет</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Администрация Богучанского сельсовета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890</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540</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323 317,98</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323 317,98</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Утверждение схем тепоснабжения поселений в соответствии с законом РФ "О теплоснабжении" от 27.07.2010 № 190</w:t>
            </w:r>
          </w:p>
        </w:tc>
      </w:tr>
      <w:tr w:rsidR="00A43BE6" w:rsidRPr="0052438D" w:rsidTr="00A43BE6">
        <w:trPr>
          <w:trHeight w:val="5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904</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2838227</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бюджет поселения</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25 000,00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25 000,00</w:t>
            </w:r>
          </w:p>
        </w:tc>
        <w:tc>
          <w:tcPr>
            <w:tcW w:w="501"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Таежнинский сельсовет</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Администрация Таежнинского сельсовета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890</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540</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386 960,00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386 960,00</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Утверждение схем тепоснабжения поселений в соответствии с законом РФ "О теплоснабжении" от 27.07.2010 № 190</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914</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4138227</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244</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бюджет поселения</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12 000,00</w:t>
            </w:r>
          </w:p>
        </w:tc>
        <w:tc>
          <w:tcPr>
            <w:tcW w:w="501"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710 277,98</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710 277,98</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бюджеты поселений</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37 000,00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37 000,00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12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2.</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Задача 2. Создание условий для обеспечения энергосбережения и повышения энергетической эффективности в системах коммунальной инфраструктуры</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11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2.1.</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sz w:val="12"/>
                <w:szCs w:val="12"/>
              </w:rPr>
            </w:pPr>
            <w:r w:rsidRPr="009840C4">
              <w:rPr>
                <w:rFonts w:ascii="Times New Roman" w:eastAsia="Times New Roman" w:hAnsi="Times New Roman"/>
                <w:sz w:val="12"/>
                <w:szCs w:val="12"/>
              </w:rPr>
              <w:t xml:space="preserve">Мероприятие 1. Энергосбережение и повышение энергетической эффективности систем </w:t>
            </w:r>
            <w:r w:rsidRPr="009840C4">
              <w:rPr>
                <w:rFonts w:ascii="Times New Roman" w:eastAsia="Times New Roman" w:hAnsi="Times New Roman"/>
                <w:sz w:val="12"/>
                <w:szCs w:val="12"/>
              </w:rPr>
              <w:lastRenderedPageBreak/>
              <w:t xml:space="preserve">коммунальной инфраструктуры на объектах муниципальной собственности </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lastRenderedPageBreak/>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1110"/>
        </w:trPr>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lastRenderedPageBreak/>
              <w:t>2.1.1.</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Замена насосного оборудования на более энергоэффективное на котельных: № 6, № 7, № 10, № 11, № 12 с.Богучаны, № 39 п.Новохайский, № 48 п.Такучет, № 53 п.Хребтовый</w:t>
            </w:r>
          </w:p>
        </w:tc>
        <w:tc>
          <w:tcPr>
            <w:tcW w:w="44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МКУ "Муниципальная служба "Заказчика"</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830</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0347502</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243</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1 317 290,96</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1 317 290,96</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Экономия электрической энергии составит 1423,6 тыс.кВтч</w:t>
            </w:r>
          </w:p>
        </w:tc>
      </w:tr>
      <w:tr w:rsidR="00A43BE6" w:rsidRPr="0052438D" w:rsidTr="00A43BE6">
        <w:trPr>
          <w:trHeight w:val="70"/>
        </w:trPr>
        <w:tc>
          <w:tcPr>
            <w:tcW w:w="278"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444" w:type="pct"/>
            <w:gridSpan w:val="2"/>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830</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0502</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0348223</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243</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районный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13 347,09</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13 347,09</w:t>
            </w:r>
          </w:p>
        </w:tc>
        <w:tc>
          <w:tcPr>
            <w:tcW w:w="501"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sz w:val="12"/>
                <w:szCs w:val="12"/>
              </w:rPr>
            </w:pP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итого</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1 317 290,96</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1 317 290,96</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районный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13 347,09</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13 347,09</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69"/>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Задача 3. Информационное обеспечение мероприятий по энергосбережению и повышению энергетической эффективности</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3.1.</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 xml:space="preserve">Мероприятие 1.  Подготовка специалистов муниципальных бюджетных учреждений в области энергосбережения и энергоэффективности </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Улучшение профеесиональных навыков 5 работников бюджетных учрежений в области энергосбережения и повышения энергетической эффективности,  изучение новых технологий в области энергосбережения</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rPr>
                <w:rFonts w:ascii="Times New Roman" w:eastAsia="Times New Roman" w:hAnsi="Times New Roman"/>
                <w:bCs/>
                <w:sz w:val="12"/>
                <w:szCs w:val="12"/>
              </w:rPr>
            </w:pPr>
            <w:r w:rsidRPr="009840C4">
              <w:rPr>
                <w:rFonts w:ascii="Times New Roman" w:eastAsia="Times New Roman" w:hAnsi="Times New Roman"/>
                <w:bCs/>
                <w:sz w:val="12"/>
                <w:szCs w:val="12"/>
              </w:rPr>
              <w:t>Итого по подпрограмме</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8 053 125,32</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1 600 000,00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600 000,00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10 253 125,32</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 xml:space="preserve">в том числе </w:t>
            </w: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краевой 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5 679 328,23</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5 679 328,23</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районный</w:t>
            </w:r>
            <w:r w:rsidRPr="009840C4">
              <w:rPr>
                <w:rFonts w:ascii="Times New Roman" w:eastAsia="Times New Roman" w:hAnsi="Times New Roman"/>
                <w:bCs/>
                <w:sz w:val="12"/>
                <w:szCs w:val="12"/>
              </w:rPr>
              <w:br/>
              <w:t>бюджет</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2 336 797,09</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1 600 000,00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600 000,00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4 536 797,09</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r w:rsidR="00A43BE6" w:rsidRPr="0052438D" w:rsidTr="00A43BE6">
        <w:trPr>
          <w:trHeight w:val="7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519" w:type="pct"/>
            <w:vMerge/>
            <w:tcBorders>
              <w:top w:val="nil"/>
              <w:left w:val="single" w:sz="4" w:space="0" w:color="auto"/>
              <w:bottom w:val="single" w:sz="4" w:space="0" w:color="000000"/>
              <w:right w:val="single" w:sz="4" w:space="0" w:color="auto"/>
            </w:tcBorders>
            <w:vAlign w:val="center"/>
            <w:hideMark/>
          </w:tcPr>
          <w:p w:rsidR="006F1E7B" w:rsidRPr="009840C4" w:rsidRDefault="006F1E7B" w:rsidP="006F1E7B">
            <w:pPr>
              <w:spacing w:after="0" w:line="240" w:lineRule="auto"/>
              <w:rPr>
                <w:rFonts w:ascii="Times New Roman" w:eastAsia="Times New Roman" w:hAnsi="Times New Roman"/>
                <w:bCs/>
                <w:sz w:val="12"/>
                <w:szCs w:val="12"/>
              </w:rPr>
            </w:pPr>
          </w:p>
        </w:tc>
        <w:tc>
          <w:tcPr>
            <w:tcW w:w="444"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343"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5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c>
          <w:tcPr>
            <w:tcW w:w="296"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бюджеты поселений</w:t>
            </w:r>
          </w:p>
        </w:tc>
        <w:tc>
          <w:tcPr>
            <w:tcW w:w="371"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37 000,00</w:t>
            </w:r>
          </w:p>
        </w:tc>
        <w:tc>
          <w:tcPr>
            <w:tcW w:w="44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442" w:type="pct"/>
            <w:gridSpan w:val="3"/>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0,00</w:t>
            </w:r>
          </w:p>
        </w:tc>
        <w:tc>
          <w:tcPr>
            <w:tcW w:w="517" w:type="pct"/>
            <w:gridSpan w:val="2"/>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bCs/>
                <w:sz w:val="12"/>
                <w:szCs w:val="12"/>
              </w:rPr>
            </w:pPr>
            <w:r w:rsidRPr="009840C4">
              <w:rPr>
                <w:rFonts w:ascii="Times New Roman" w:eastAsia="Times New Roman" w:hAnsi="Times New Roman"/>
                <w:bCs/>
                <w:sz w:val="12"/>
                <w:szCs w:val="12"/>
              </w:rPr>
              <w:t>37 000,00</w:t>
            </w:r>
          </w:p>
        </w:tc>
        <w:tc>
          <w:tcPr>
            <w:tcW w:w="501" w:type="pct"/>
            <w:tcBorders>
              <w:top w:val="nil"/>
              <w:left w:val="nil"/>
              <w:bottom w:val="single" w:sz="4" w:space="0" w:color="auto"/>
              <w:right w:val="single" w:sz="4" w:space="0" w:color="auto"/>
            </w:tcBorders>
            <w:shd w:val="clear" w:color="auto" w:fill="auto"/>
            <w:vAlign w:val="center"/>
            <w:hideMark/>
          </w:tcPr>
          <w:p w:rsidR="006F1E7B" w:rsidRPr="009840C4" w:rsidRDefault="006F1E7B" w:rsidP="006F1E7B">
            <w:pPr>
              <w:spacing w:after="0" w:line="240" w:lineRule="auto"/>
              <w:jc w:val="center"/>
              <w:rPr>
                <w:rFonts w:ascii="Times New Roman" w:eastAsia="Times New Roman" w:hAnsi="Times New Roman"/>
                <w:sz w:val="12"/>
                <w:szCs w:val="12"/>
              </w:rPr>
            </w:pPr>
            <w:r w:rsidRPr="009840C4">
              <w:rPr>
                <w:rFonts w:ascii="Times New Roman" w:eastAsia="Times New Roman" w:hAnsi="Times New Roman"/>
                <w:sz w:val="12"/>
                <w:szCs w:val="12"/>
              </w:rPr>
              <w:t> </w:t>
            </w:r>
          </w:p>
        </w:tc>
      </w:tr>
    </w:tbl>
    <w:p w:rsidR="00434D15" w:rsidRDefault="00434D15" w:rsidP="0019356B">
      <w:pPr>
        <w:spacing w:after="0" w:line="240" w:lineRule="auto"/>
        <w:jc w:val="both"/>
        <w:rPr>
          <w:rFonts w:ascii="Times New Roman" w:hAnsi="Times New Roman"/>
          <w:sz w:val="20"/>
          <w:szCs w:val="20"/>
        </w:rPr>
      </w:pPr>
    </w:p>
    <w:p w:rsidR="00607371" w:rsidRPr="001920A5" w:rsidRDefault="00607371" w:rsidP="00607371">
      <w:pPr>
        <w:spacing w:after="0" w:line="240" w:lineRule="auto"/>
        <w:jc w:val="right"/>
        <w:rPr>
          <w:rFonts w:ascii="Times New Roman" w:hAnsi="Times New Roman"/>
          <w:sz w:val="18"/>
          <w:szCs w:val="18"/>
        </w:rPr>
      </w:pPr>
      <w:r w:rsidRPr="001920A5">
        <w:rPr>
          <w:rFonts w:ascii="Times New Roman" w:hAnsi="Times New Roman"/>
          <w:sz w:val="18"/>
          <w:szCs w:val="18"/>
        </w:rPr>
        <w:t xml:space="preserve">Приложение № </w:t>
      </w:r>
      <w:r>
        <w:rPr>
          <w:rFonts w:ascii="Times New Roman" w:hAnsi="Times New Roman"/>
          <w:sz w:val="18"/>
          <w:szCs w:val="18"/>
        </w:rPr>
        <w:t>8</w:t>
      </w:r>
    </w:p>
    <w:p w:rsidR="00607371" w:rsidRDefault="00607371" w:rsidP="00607371">
      <w:pPr>
        <w:spacing w:after="0" w:line="240" w:lineRule="auto"/>
        <w:jc w:val="right"/>
        <w:rPr>
          <w:rFonts w:ascii="Times New Roman" w:hAnsi="Times New Roman"/>
          <w:sz w:val="18"/>
          <w:szCs w:val="18"/>
        </w:rPr>
      </w:pPr>
      <w:r>
        <w:rPr>
          <w:rFonts w:ascii="Times New Roman" w:hAnsi="Times New Roman"/>
          <w:sz w:val="18"/>
          <w:szCs w:val="18"/>
        </w:rPr>
        <w:t xml:space="preserve">к </w:t>
      </w:r>
      <w:r w:rsidRPr="001920A5">
        <w:rPr>
          <w:rFonts w:ascii="Times New Roman" w:hAnsi="Times New Roman"/>
          <w:sz w:val="18"/>
          <w:szCs w:val="18"/>
        </w:rPr>
        <w:t xml:space="preserve"> постановлению</w:t>
      </w:r>
      <w:r>
        <w:rPr>
          <w:rFonts w:ascii="Times New Roman" w:hAnsi="Times New Roman"/>
          <w:sz w:val="18"/>
          <w:szCs w:val="18"/>
        </w:rPr>
        <w:t xml:space="preserve"> администрации</w:t>
      </w:r>
    </w:p>
    <w:p w:rsidR="00607371" w:rsidRDefault="00607371" w:rsidP="00607371">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от 23.05.2014 г. № 621-П</w:t>
      </w:r>
    </w:p>
    <w:p w:rsidR="00607371" w:rsidRDefault="00607371" w:rsidP="00607371">
      <w:pPr>
        <w:spacing w:after="0" w:line="240" w:lineRule="auto"/>
        <w:jc w:val="right"/>
        <w:rPr>
          <w:rFonts w:ascii="Times New Roman" w:hAnsi="Times New Roman"/>
          <w:sz w:val="18"/>
          <w:szCs w:val="18"/>
        </w:rPr>
      </w:pPr>
    </w:p>
    <w:p w:rsidR="00607371" w:rsidRDefault="00607371" w:rsidP="00607371">
      <w:pPr>
        <w:spacing w:after="0" w:line="240" w:lineRule="auto"/>
        <w:jc w:val="right"/>
        <w:rPr>
          <w:rFonts w:ascii="Times New Roman" w:hAnsi="Times New Roman"/>
          <w:sz w:val="18"/>
          <w:szCs w:val="18"/>
        </w:rPr>
      </w:pPr>
      <w:r>
        <w:rPr>
          <w:rFonts w:ascii="Times New Roman" w:hAnsi="Times New Roman"/>
          <w:sz w:val="18"/>
          <w:szCs w:val="18"/>
        </w:rPr>
        <w:t>Приложение № 9</w:t>
      </w:r>
    </w:p>
    <w:p w:rsidR="00607371" w:rsidRDefault="00607371" w:rsidP="00607371">
      <w:pPr>
        <w:spacing w:after="0" w:line="240" w:lineRule="auto"/>
        <w:jc w:val="right"/>
        <w:rPr>
          <w:rFonts w:ascii="Times New Roman" w:hAnsi="Times New Roman"/>
          <w:sz w:val="18"/>
          <w:szCs w:val="18"/>
        </w:rPr>
      </w:pPr>
      <w:r>
        <w:rPr>
          <w:rFonts w:ascii="Times New Roman" w:hAnsi="Times New Roman"/>
          <w:sz w:val="18"/>
          <w:szCs w:val="18"/>
        </w:rPr>
        <w:t>к муниципальной программе</w:t>
      </w:r>
    </w:p>
    <w:p w:rsidR="00607371" w:rsidRDefault="00607371" w:rsidP="00607371">
      <w:pPr>
        <w:spacing w:after="0" w:line="240" w:lineRule="auto"/>
        <w:jc w:val="right"/>
        <w:rPr>
          <w:rFonts w:ascii="Times New Roman" w:hAnsi="Times New Roman"/>
          <w:sz w:val="18"/>
          <w:szCs w:val="18"/>
        </w:rPr>
      </w:pPr>
      <w:r>
        <w:rPr>
          <w:rFonts w:ascii="Times New Roman" w:hAnsi="Times New Roman"/>
          <w:sz w:val="18"/>
          <w:szCs w:val="18"/>
        </w:rPr>
        <w:t>Богучанского района «Реформирование и модернизация жилищно-коммунального</w:t>
      </w:r>
    </w:p>
    <w:p w:rsidR="00607371" w:rsidRDefault="00607371" w:rsidP="00607371">
      <w:pPr>
        <w:spacing w:after="0" w:line="240" w:lineRule="auto"/>
        <w:jc w:val="right"/>
        <w:rPr>
          <w:rFonts w:ascii="Times New Roman" w:hAnsi="Times New Roman"/>
          <w:sz w:val="20"/>
          <w:szCs w:val="20"/>
        </w:rPr>
      </w:pPr>
      <w:r>
        <w:rPr>
          <w:rFonts w:ascii="Times New Roman" w:hAnsi="Times New Roman"/>
          <w:sz w:val="18"/>
          <w:szCs w:val="18"/>
        </w:rPr>
        <w:t>хозяйства и повышение энергетической эффективности» на 2014-2016 годы</w:t>
      </w:r>
    </w:p>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Подпрограмма</w:t>
      </w: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 xml:space="preserve">«Реконструкция и капитальный ремонт объектов коммунальной инфраструктуры муниципального образования Богучанский район» </w:t>
      </w: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на 2014-2016 годы</w:t>
      </w:r>
    </w:p>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numPr>
          <w:ilvl w:val="0"/>
          <w:numId w:val="32"/>
        </w:numPr>
        <w:spacing w:after="0" w:line="240" w:lineRule="auto"/>
        <w:contextualSpacing/>
        <w:jc w:val="center"/>
        <w:rPr>
          <w:rFonts w:ascii="Times New Roman" w:eastAsia="Times New Roman" w:hAnsi="Times New Roman"/>
          <w:sz w:val="20"/>
          <w:szCs w:val="20"/>
        </w:rPr>
      </w:pPr>
      <w:r w:rsidRPr="00607371">
        <w:rPr>
          <w:rFonts w:ascii="Times New Roman" w:eastAsia="Times New Roman" w:hAnsi="Times New Roman"/>
          <w:sz w:val="20"/>
          <w:szCs w:val="20"/>
        </w:rPr>
        <w:t>Паспорт подпрограммы</w:t>
      </w:r>
    </w:p>
    <w:p w:rsidR="00A43BE6" w:rsidRPr="00607371" w:rsidRDefault="00A43BE6" w:rsidP="00607371">
      <w:pPr>
        <w:spacing w:after="0" w:line="240" w:lineRule="auto"/>
        <w:ind w:left="1065"/>
        <w:rPr>
          <w:rFonts w:ascii="Times New Roman" w:eastAsia="Times New Roman" w:hAnsi="Times New Roman"/>
          <w:sz w:val="20"/>
          <w:szCs w:val="20"/>
        </w:rPr>
      </w:pPr>
    </w:p>
    <w:tbl>
      <w:tblPr>
        <w:tblW w:w="5000" w:type="pct"/>
        <w:tblCellMar>
          <w:left w:w="10" w:type="dxa"/>
          <w:right w:w="10" w:type="dxa"/>
        </w:tblCellMar>
        <w:tblLook w:val="0000"/>
      </w:tblPr>
      <w:tblGrid>
        <w:gridCol w:w="3413"/>
        <w:gridCol w:w="6158"/>
      </w:tblGrid>
      <w:tr w:rsidR="00A43BE6" w:rsidRPr="00607371" w:rsidTr="00607371">
        <w:trPr>
          <w:trHeight w:val="126"/>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2014-2016 годы (далее – подпрограмма)</w:t>
            </w:r>
          </w:p>
        </w:tc>
      </w:tr>
      <w:tr w:rsidR="00A43BE6" w:rsidRPr="00607371" w:rsidTr="00607371">
        <w:trPr>
          <w:trHeight w:val="26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 xml:space="preserve">Администрация Богучанского района </w:t>
            </w:r>
          </w:p>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(отдел лесного хозяйства, жилищной политики, транспорта и связи)</w:t>
            </w:r>
          </w:p>
        </w:tc>
      </w:tr>
      <w:tr w:rsidR="00A43BE6" w:rsidRPr="00607371" w:rsidTr="00607371">
        <w:trPr>
          <w:trHeight w:val="7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МКУ «Муниципальная служба Заказчика»</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Для реализации цели необходимо решение следующей задачи:</w:t>
            </w:r>
          </w:p>
          <w:p w:rsidR="00A43BE6" w:rsidRPr="00607371" w:rsidRDefault="00A43BE6" w:rsidP="00607371">
            <w:pPr>
              <w:spacing w:after="0" w:line="240" w:lineRule="auto"/>
              <w:ind w:firstLine="318"/>
              <w:jc w:val="both"/>
              <w:rPr>
                <w:rFonts w:ascii="Times New Roman" w:eastAsia="Times New Roman" w:hAnsi="Times New Roman"/>
                <w:sz w:val="16"/>
                <w:szCs w:val="16"/>
              </w:rPr>
            </w:pPr>
            <w:r w:rsidRPr="00607371">
              <w:rPr>
                <w:rFonts w:ascii="Times New Roman" w:eastAsia="Times New Roman" w:hAnsi="Times New Roman"/>
                <w:sz w:val="16"/>
                <w:szCs w:val="16"/>
              </w:rPr>
              <w:t>1.Обеспечение надежной эксплуатации объектов коммунальной инфраструктуры муниципального образования Богучанский район.</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 xml:space="preserve">Целевые индикаторы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 снижение доли потерь тепловой энергии в инженерных сетях с 0,5% в 2014 году до 1% в 2016 году;</w:t>
            </w:r>
          </w:p>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 капитальный ремонт сетей тепло-,водоснабжения за период действия подпрограммы в количестве 4,8 км;</w:t>
            </w:r>
          </w:p>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 капитальный ремонт сетей водоснабжения за период действия подпрограммы в количестве 5,5 км;</w:t>
            </w:r>
          </w:p>
          <w:p w:rsidR="00A43BE6" w:rsidRPr="00607371" w:rsidRDefault="00A43BE6" w:rsidP="00607371">
            <w:pPr>
              <w:spacing w:after="0" w:line="240" w:lineRule="auto"/>
              <w:jc w:val="both"/>
              <w:rPr>
                <w:rFonts w:ascii="Times New Roman" w:eastAsia="Times New Roman" w:hAnsi="Times New Roman"/>
                <w:sz w:val="16"/>
                <w:szCs w:val="16"/>
              </w:rPr>
            </w:pPr>
            <w:r w:rsidRPr="00607371">
              <w:rPr>
                <w:rFonts w:ascii="Times New Roman" w:eastAsia="Times New Roman" w:hAnsi="Times New Roman"/>
                <w:sz w:val="16"/>
                <w:szCs w:val="16"/>
              </w:rPr>
              <w:t>- капитальный ремонт котлов за период действия подпрограммы в количестве 12 шт.</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2014 – 2016 годы</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Общий объем финансирования подпрограммы составляет: 107 192 051,0 рублей, в том числе:</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2014 год –  33 942 051,0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 xml:space="preserve">2015 год –  35 000 000,0 рублей </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2016 год –  38 250 000,0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Краевой бюджет  0,00 рублей, из них:</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2014 год –   0,00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2015 год –   0,00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2016 год –   0,00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Районный бюджет 107 192 051,0рублей, из них:</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2014 год –  33 942 051,0 рублей</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 xml:space="preserve">2015 год –  35 000 000,0 рублей </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2016 год –  38 250 000,0 рублей</w:t>
            </w:r>
          </w:p>
        </w:tc>
      </w:tr>
      <w:tr w:rsidR="00A43BE6" w:rsidRPr="00607371" w:rsidTr="00607371">
        <w:trPr>
          <w:trHeight w:val="1"/>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 xml:space="preserve">Администрация Богучанского района </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(отдел лесного хозяйства, жилищной политики, транспорта и связи);</w:t>
            </w:r>
          </w:p>
          <w:p w:rsidR="00A43BE6" w:rsidRPr="00607371" w:rsidRDefault="00A43BE6" w:rsidP="00607371">
            <w:pPr>
              <w:spacing w:after="0" w:line="240" w:lineRule="auto"/>
              <w:rPr>
                <w:rFonts w:ascii="Times New Roman" w:eastAsia="Times New Roman" w:hAnsi="Times New Roman"/>
                <w:sz w:val="16"/>
                <w:szCs w:val="16"/>
              </w:rPr>
            </w:pPr>
            <w:r w:rsidRPr="00607371">
              <w:rPr>
                <w:rFonts w:ascii="Times New Roman" w:eastAsia="Times New Roman" w:hAnsi="Times New Roman"/>
                <w:sz w:val="16"/>
                <w:szCs w:val="16"/>
              </w:rPr>
              <w:t>МКУ «Муниципальная служба Заказчика».</w:t>
            </w:r>
          </w:p>
        </w:tc>
      </w:tr>
    </w:tbl>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w:t>
      </w:r>
      <w:r w:rsidRPr="00607371">
        <w:rPr>
          <w:rFonts w:ascii="Times New Roman" w:eastAsia="Times New Roman" w:hAnsi="Times New Roman"/>
          <w:sz w:val="20"/>
          <w:szCs w:val="20"/>
        </w:rPr>
        <w:tab/>
        <w:t>Основные разделы подпрограммы</w:t>
      </w:r>
    </w:p>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ab/>
        <w:t xml:space="preserve">2.1. Постановка общерайонной проблемы и </w:t>
      </w: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обоснование необходимости разработки подпрограммы.</w:t>
      </w:r>
    </w:p>
    <w:p w:rsidR="00A43BE6" w:rsidRPr="00607371" w:rsidRDefault="00A43BE6" w:rsidP="00607371">
      <w:pPr>
        <w:spacing w:after="0" w:line="240" w:lineRule="auto"/>
        <w:ind w:firstLine="709"/>
        <w:jc w:val="both"/>
        <w:rPr>
          <w:rFonts w:ascii="Times New Roman" w:eastAsia="Times New Roman" w:hAnsi="Times New Roman"/>
          <w:sz w:val="20"/>
          <w:szCs w:val="20"/>
        </w:rPr>
      </w:pP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Коммунальный комплекс Богучанского района (далее - район) характеризуется:</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значительным уровнем износа объектов коммунального назначения;</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сверхнормативными потерями </w:t>
      </w:r>
      <w:r w:rsidR="00607371">
        <w:rPr>
          <w:rFonts w:ascii="Times New Roman" w:eastAsia="Times New Roman" w:hAnsi="Times New Roman"/>
          <w:sz w:val="20"/>
          <w:szCs w:val="20"/>
        </w:rPr>
        <w:t xml:space="preserve">энергоресурсов на всех стадиях </w:t>
      </w:r>
      <w:r w:rsidRPr="00607371">
        <w:rPr>
          <w:rFonts w:ascii="Times New Roman" w:eastAsia="Times New Roman" w:hAnsi="Times New Roman"/>
          <w:sz w:val="20"/>
          <w:szCs w:val="20"/>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Услуги в сфере теплоснабжения жилищно-коммунального хозяйства предоставляют 45 котельных, из них 24 теплоисточника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В настоящее время из 156 км сетей теплоснабжения - 38,51 км требуют замены.</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lastRenderedPageBreak/>
        <w:t>Основными источниками водоснабжения населения Богучанского района являются напорные и безнапорные подземные источники.</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Централизованным водоснабжением в районе обеспечено 36,1% населения, нецентрализованными водоисточниками пользуется 63,9% потребителей. Доля жителей, пользующихся привозной водой, составляет 3%. </w:t>
      </w:r>
    </w:p>
    <w:p w:rsidR="00A43BE6" w:rsidRPr="00607371" w:rsidRDefault="00A43BE6" w:rsidP="00607371">
      <w:pPr>
        <w:tabs>
          <w:tab w:val="left" w:pos="0"/>
          <w:tab w:val="left" w:pos="1080"/>
        </w:tabs>
        <w:spacing w:after="0" w:line="240" w:lineRule="auto"/>
        <w:ind w:right="76" w:firstLine="709"/>
        <w:jc w:val="both"/>
        <w:rPr>
          <w:rFonts w:ascii="Times New Roman" w:eastAsia="Times New Roman" w:hAnsi="Times New Roman"/>
          <w:sz w:val="20"/>
          <w:szCs w:val="20"/>
        </w:rPr>
      </w:pPr>
      <w:r w:rsidRPr="00607371">
        <w:rPr>
          <w:rFonts w:ascii="Times New Roman" w:eastAsia="Times New Roman" w:hAnsi="Times New Roman"/>
          <w:sz w:val="20"/>
          <w:szCs w:val="20"/>
        </w:rPr>
        <w:t>Доля населения района, обеспеченного доброкачественной питьевого водой, составляет 88,4%.</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В настоящее время из 191 км сетей водоснабжения - 43 км требуют замены.</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A43BE6" w:rsidRPr="00607371" w:rsidRDefault="00A43BE6" w:rsidP="00607371">
      <w:pPr>
        <w:spacing w:after="0" w:line="240" w:lineRule="auto"/>
        <w:ind w:firstLine="720"/>
        <w:jc w:val="both"/>
        <w:rPr>
          <w:rFonts w:ascii="Times New Roman" w:eastAsia="Times New Roman" w:hAnsi="Times New Roman"/>
          <w:sz w:val="20"/>
          <w:szCs w:val="20"/>
        </w:rPr>
      </w:pPr>
      <w:r w:rsidRPr="00607371">
        <w:rPr>
          <w:rFonts w:ascii="Times New Roman" w:eastAsia="Times New Roman" w:hAnsi="Times New Roman"/>
          <w:sz w:val="20"/>
          <w:szCs w:val="20"/>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430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более 13 км.</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Высокий износ основных фондов предприятий жилищно-коммунального комплекса района обусловлен:</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недостаточным объемом бюджетного и частного финансирования;</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наличием сверхнормативных затрат энергетических ресурсов на производство;</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A43BE6" w:rsidRPr="00607371" w:rsidRDefault="00A43BE6" w:rsidP="00607371">
      <w:pPr>
        <w:spacing w:after="0" w:line="240" w:lineRule="auto"/>
        <w:ind w:firstLine="720"/>
        <w:jc w:val="both"/>
        <w:rPr>
          <w:rFonts w:ascii="Times New Roman" w:eastAsia="Times New Roman" w:hAnsi="Times New Roman"/>
          <w:sz w:val="20"/>
          <w:szCs w:val="20"/>
        </w:rPr>
      </w:pPr>
      <w:r w:rsidRPr="00607371">
        <w:rPr>
          <w:rFonts w:ascii="Times New Roman" w:eastAsia="Times New Roman" w:hAnsi="Times New Roman"/>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2.2. Основная цель и задачи, этапы и сроки выполнения</w:t>
      </w: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 xml:space="preserve">подпрограммы, целевые индикаторы </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lastRenderedPageBreak/>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A43BE6" w:rsidRPr="00607371" w:rsidRDefault="00A43BE6" w:rsidP="00607371">
      <w:pPr>
        <w:spacing w:after="0" w:line="240" w:lineRule="auto"/>
        <w:ind w:firstLine="567"/>
        <w:jc w:val="both"/>
        <w:rPr>
          <w:rFonts w:ascii="Times New Roman" w:hAnsi="Times New Roman"/>
          <w:sz w:val="20"/>
          <w:szCs w:val="20"/>
        </w:rPr>
      </w:pPr>
      <w:r w:rsidRPr="00607371">
        <w:rPr>
          <w:rFonts w:ascii="Times New Roman" w:eastAsia="Times New Roman" w:hAnsi="Times New Roman"/>
          <w:sz w:val="20"/>
          <w:szCs w:val="20"/>
        </w:rPr>
        <w:t>В рамках настоящей задачи планируется провести капитальный ремонт сетей тепло-,водоснабжения, сетей водоснабжения, а также капитальный ремонт котлов.</w:t>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Срок реализации подпрограммы:  2014 -2016 годы.</w:t>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Промежуточные и конечные социально-экономические результаты решения проблем отрасли характеризуются целевыми индикаторами </w:t>
      </w:r>
      <w:r w:rsidR="00607371">
        <w:rPr>
          <w:rFonts w:ascii="Times New Roman" w:eastAsia="Times New Roman" w:hAnsi="Times New Roman"/>
          <w:sz w:val="20"/>
          <w:szCs w:val="20"/>
        </w:rPr>
        <w:t>выполнения подпрограммы.</w:t>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В рамках задач, стоящих перед администрацией Богучанского района сформирована подпрограмма. </w:t>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консолидация средств для реализации приоритетных направлений развития коммунального комплекса Богучанского района;</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оценка потребностей в финансовых средствах;</w:t>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p>
    <w:p w:rsid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00607371">
        <w:rPr>
          <w:rFonts w:ascii="Times New Roman" w:eastAsia="Times New Roman" w:hAnsi="Times New Roman"/>
          <w:sz w:val="20"/>
          <w:szCs w:val="20"/>
        </w:rPr>
        <w:t>целевых индикаторов.</w:t>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r w:rsid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разработка нормативных актов, необходимых для реализации подпрограммы;</w:t>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разработка предложений по уточнению перечня, затрат и механизма реализации подпрограммных мероприятий;</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определение критериев и показателей эффективности, организация мониторинга реализации подпрограммы;</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обеспечение целевого, эффективного расходования средств, предусмотренных на реализацию подпрограммы;</w:t>
      </w:r>
      <w:r w:rsidRPr="00607371">
        <w:rPr>
          <w:rFonts w:ascii="Times New Roman" w:eastAsia="Times New Roman" w:hAnsi="Times New Roman"/>
          <w:sz w:val="20"/>
          <w:szCs w:val="20"/>
        </w:rPr>
        <w:tab/>
      </w:r>
    </w:p>
    <w:p w:rsidR="00A43BE6" w:rsidRPr="00607371" w:rsidRDefault="00A43BE6" w:rsidP="00607371">
      <w:pPr>
        <w:spacing w:after="0" w:line="240" w:lineRule="auto"/>
        <w:ind w:firstLine="567"/>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подготовка ежегодного отчета о ходе реализации подпрограммы. </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 </w:t>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00607371">
        <w:rPr>
          <w:rFonts w:ascii="Times New Roman" w:eastAsia="Times New Roman" w:hAnsi="Times New Roman"/>
          <w:sz w:val="20"/>
          <w:szCs w:val="20"/>
        </w:rPr>
        <w:tab/>
      </w:r>
      <w:r w:rsidRPr="00607371">
        <w:rPr>
          <w:rFonts w:ascii="Times New Roman" w:eastAsia="Times New Roman" w:hAnsi="Times New Roman"/>
          <w:sz w:val="20"/>
          <w:szCs w:val="20"/>
        </w:rPr>
        <w:t>Перечень целевых индикаторов подпрограммы представлен в приложении № 1 к настоящей подпрограмме.</w:t>
      </w:r>
    </w:p>
    <w:p w:rsidR="00A43BE6" w:rsidRPr="00607371" w:rsidRDefault="00A43BE6" w:rsidP="00607371">
      <w:pPr>
        <w:spacing w:after="0" w:line="240" w:lineRule="auto"/>
        <w:ind w:firstLine="709"/>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2.3. Механизм реализации подпрограммы</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A43BE6" w:rsidRPr="00607371" w:rsidRDefault="00A43BE6" w:rsidP="00607371">
      <w:pPr>
        <w:spacing w:after="0" w:line="240" w:lineRule="auto"/>
        <w:ind w:firstLine="540"/>
        <w:jc w:val="both"/>
        <w:rPr>
          <w:rFonts w:ascii="Times New Roman" w:eastAsia="Times New Roman" w:hAnsi="Times New Roman"/>
          <w:sz w:val="20"/>
          <w:szCs w:val="20"/>
        </w:rPr>
      </w:pPr>
      <w:r w:rsidRPr="00607371">
        <w:rPr>
          <w:rFonts w:ascii="Times New Roman" w:eastAsia="Times New Roman" w:hAnsi="Times New Roman"/>
          <w:sz w:val="20"/>
          <w:szCs w:val="20"/>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общую координацию мероприятий подпрограммы, выполняемых в увязке с мероприятиями других муниципальных программ;</w:t>
      </w: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Исполнителем мероприятий подпрограммы и главный распорядитель бюджетных средств подпрограммы является МКУ «Муниципальная служба Заказчика», который 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43BE6" w:rsidRPr="00607371" w:rsidRDefault="00607371" w:rsidP="00607371">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A43BE6" w:rsidRPr="00607371" w:rsidRDefault="00607371" w:rsidP="00607371">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A43BE6" w:rsidRPr="00607371">
        <w:rPr>
          <w:rFonts w:ascii="Times New Roman" w:eastAsia="Times New Roman" w:hAnsi="Times New Roman"/>
          <w:sz w:val="20"/>
          <w:szCs w:val="20"/>
        </w:rPr>
        <w:t>Федеральный закон от 27.07.2010 № 190-ФЗ «О теплоснабжении»;</w:t>
      </w:r>
    </w:p>
    <w:p w:rsidR="00A43BE6" w:rsidRPr="00607371" w:rsidRDefault="00607371" w:rsidP="00607371">
      <w:pPr>
        <w:spacing w:after="0" w:line="240" w:lineRule="auto"/>
        <w:ind w:firstLine="567"/>
        <w:jc w:val="both"/>
        <w:rPr>
          <w:rFonts w:ascii="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Федеральный закон от 07.12.2011 № 416-ФЗ «О водоснабжении и водоотведении».</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2.4. Управление подпрограммой и контроль за ходом ее выполнения</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r>
      <w:r w:rsidRPr="00607371">
        <w:rPr>
          <w:rFonts w:ascii="Times New Roman" w:eastAsia="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2.5. Оценка социально-экономической эффективности</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Характеристика целевых индикаторов подпрограммы, оценивающих социально-экономический эффект от ее реализации, представлена ниже.</w:t>
      </w:r>
    </w:p>
    <w:p w:rsidR="00A43BE6" w:rsidRPr="00607371" w:rsidRDefault="00A43BE6" w:rsidP="00607371">
      <w:pPr>
        <w:numPr>
          <w:ilvl w:val="0"/>
          <w:numId w:val="31"/>
        </w:numPr>
        <w:tabs>
          <w:tab w:val="left" w:pos="993"/>
        </w:tabs>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Снижение доли потерь тепловой энергии в инженерных сетях с 0,5 % в 2014 году до 1 % в 2016 году.</w:t>
      </w:r>
    </w:p>
    <w:p w:rsidR="00A43BE6" w:rsidRPr="00607371" w:rsidRDefault="00A43BE6" w:rsidP="00607371">
      <w:pPr>
        <w:numPr>
          <w:ilvl w:val="0"/>
          <w:numId w:val="31"/>
        </w:numPr>
        <w:tabs>
          <w:tab w:val="left" w:pos="993"/>
        </w:tabs>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Капитальный ремонт сетей тепло-, водоснабжения за период действия подпрограммы протяженностью 4,8 км.</w:t>
      </w:r>
    </w:p>
    <w:p w:rsidR="00A43BE6" w:rsidRPr="00607371" w:rsidRDefault="00A43BE6" w:rsidP="00607371">
      <w:pPr>
        <w:numPr>
          <w:ilvl w:val="0"/>
          <w:numId w:val="31"/>
        </w:numPr>
        <w:tabs>
          <w:tab w:val="left" w:pos="993"/>
        </w:tabs>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Капитальный ремонт сетей водоснабжения за период действия подпрограммы протяженностью 5,5 км.</w:t>
      </w:r>
    </w:p>
    <w:p w:rsidR="00A43BE6" w:rsidRPr="00607371" w:rsidRDefault="00A43BE6" w:rsidP="00607371">
      <w:pPr>
        <w:numPr>
          <w:ilvl w:val="0"/>
          <w:numId w:val="31"/>
        </w:numPr>
        <w:tabs>
          <w:tab w:val="left" w:pos="993"/>
        </w:tabs>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Капитальный ремонт котлов за период действия подпрограммы в количестве 12 шт.</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Подпрограмма не содержит мероприятий, направленных на изменение состояния окружающей среды.</w:t>
      </w:r>
    </w:p>
    <w:p w:rsidR="00A43BE6" w:rsidRPr="00607371" w:rsidRDefault="00A43BE6" w:rsidP="00607371">
      <w:pPr>
        <w:spacing w:after="0" w:line="240" w:lineRule="auto"/>
        <w:ind w:firstLine="709"/>
        <w:jc w:val="both"/>
        <w:rPr>
          <w:rFonts w:ascii="Times New Roman" w:eastAsia="Times New Roman" w:hAnsi="Times New Roman"/>
          <w:sz w:val="20"/>
          <w:szCs w:val="20"/>
        </w:rPr>
      </w:pPr>
      <w:r w:rsidRPr="00607371">
        <w:rPr>
          <w:rFonts w:ascii="Times New Roman" w:eastAsia="Times New Roman" w:hAnsi="Times New Roman"/>
          <w:sz w:val="20"/>
          <w:szCs w:val="20"/>
        </w:rPr>
        <w:t>Увеличение доходов районного бюджета от реализации подпрограммы не предполагается.</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2.6. Мероприятия подпрограммы</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607371" w:rsidP="00607371">
      <w:pPr>
        <w:spacing w:after="0" w:line="240" w:lineRule="auto"/>
        <w:ind w:firstLine="540"/>
        <w:jc w:val="both"/>
        <w:rPr>
          <w:rFonts w:ascii="Times New Roman" w:eastAsia="Times New Roman" w:hAnsi="Times New Roman"/>
          <w:sz w:val="20"/>
          <w:szCs w:val="20"/>
        </w:rPr>
      </w:pPr>
      <w:r>
        <w:rPr>
          <w:rFonts w:ascii="Times New Roman" w:eastAsia="Times New Roman" w:hAnsi="Times New Roman"/>
          <w:sz w:val="20"/>
          <w:szCs w:val="20"/>
        </w:rPr>
        <w:tab/>
      </w:r>
      <w:r w:rsidR="00A43BE6" w:rsidRPr="00607371">
        <w:rPr>
          <w:rFonts w:ascii="Times New Roman" w:eastAsia="Times New Roman" w:hAnsi="Times New Roman"/>
          <w:sz w:val="20"/>
          <w:szCs w:val="20"/>
        </w:rPr>
        <w:t>Перечень мероприятий подпрограммы приведен в приложении № 2 к настоящей подпрограмме.</w:t>
      </w:r>
    </w:p>
    <w:p w:rsidR="00A43BE6" w:rsidRPr="00607371" w:rsidRDefault="00A43BE6" w:rsidP="00607371">
      <w:pPr>
        <w:spacing w:after="0" w:line="240" w:lineRule="auto"/>
        <w:ind w:firstLine="540"/>
        <w:jc w:val="both"/>
        <w:rPr>
          <w:rFonts w:ascii="Times New Roman" w:eastAsia="Times New Roman" w:hAnsi="Times New Roman"/>
          <w:sz w:val="20"/>
          <w:szCs w:val="20"/>
        </w:rPr>
      </w:pPr>
    </w:p>
    <w:p w:rsidR="00A43BE6" w:rsidRPr="00607371" w:rsidRDefault="00A43BE6" w:rsidP="00607371">
      <w:pPr>
        <w:spacing w:after="0" w:line="240" w:lineRule="auto"/>
        <w:jc w:val="center"/>
        <w:rPr>
          <w:rFonts w:ascii="Times New Roman" w:eastAsia="Times New Roman" w:hAnsi="Times New Roman"/>
          <w:sz w:val="20"/>
          <w:szCs w:val="20"/>
        </w:rPr>
      </w:pPr>
      <w:r w:rsidRPr="00607371">
        <w:rPr>
          <w:rFonts w:ascii="Times New Roman" w:eastAsia="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A43BE6" w:rsidRPr="00607371" w:rsidRDefault="00A43BE6" w:rsidP="00607371">
      <w:pPr>
        <w:spacing w:after="0" w:line="240" w:lineRule="auto"/>
        <w:jc w:val="center"/>
        <w:rPr>
          <w:rFonts w:ascii="Times New Roman" w:eastAsia="Times New Roman" w:hAnsi="Times New Roman"/>
          <w:sz w:val="20"/>
          <w:szCs w:val="20"/>
        </w:rPr>
      </w:pP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Общий объем финансирования подпрограммы составит: 107 192 051,0 рублей, в том числе: </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2014 год – 33 942 051,0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2015 год -  35 000 000,0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2016 год – 38 250 000,0 рублей.</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   Краевой бюджет:  0,0 рублей, в том числе: </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2014 год – 0,0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2015 год -  0,0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2016 год – 0,0 рублей.</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 xml:space="preserve">Районный бюджет: 107 192 051,0 рублей, в том числе: </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2014 год – 33 942 051,0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2015 год -  35 000 000,0 рублей;</w:t>
      </w:r>
    </w:p>
    <w:p w:rsidR="00A43BE6" w:rsidRPr="00607371" w:rsidRDefault="00A43BE6" w:rsidP="00607371">
      <w:pPr>
        <w:spacing w:after="0" w:line="240" w:lineRule="auto"/>
        <w:ind w:firstLine="708"/>
        <w:jc w:val="both"/>
        <w:rPr>
          <w:rFonts w:ascii="Times New Roman" w:eastAsia="Times New Roman" w:hAnsi="Times New Roman"/>
          <w:sz w:val="20"/>
          <w:szCs w:val="20"/>
        </w:rPr>
      </w:pPr>
      <w:r w:rsidRPr="00607371">
        <w:rPr>
          <w:rFonts w:ascii="Times New Roman" w:eastAsia="Times New Roman" w:hAnsi="Times New Roman"/>
          <w:sz w:val="20"/>
          <w:szCs w:val="20"/>
        </w:rPr>
        <w:t>2016 год – 38 250 000,0 рублей.</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A43BE6" w:rsidRPr="00607371" w:rsidRDefault="00A43BE6" w:rsidP="00607371">
      <w:pPr>
        <w:spacing w:after="0" w:line="240" w:lineRule="auto"/>
        <w:jc w:val="both"/>
        <w:rPr>
          <w:rFonts w:ascii="Times New Roman" w:eastAsia="Times New Roman" w:hAnsi="Times New Roman"/>
          <w:sz w:val="20"/>
          <w:szCs w:val="20"/>
        </w:rPr>
      </w:pPr>
      <w:r w:rsidRPr="00607371">
        <w:rPr>
          <w:rFonts w:ascii="Times New Roman" w:eastAsia="Times New Roman" w:hAnsi="Times New Roman"/>
          <w:sz w:val="20"/>
          <w:szCs w:val="20"/>
        </w:rPr>
        <w:tab/>
        <w:t>Дополнительных материальных и трудовых затрат на реализацию подпрограммы не потребуется.</w:t>
      </w:r>
    </w:p>
    <w:p w:rsidR="00A43BE6" w:rsidRDefault="00A43BE6" w:rsidP="00A43BE6">
      <w:pPr>
        <w:spacing w:after="0" w:line="240" w:lineRule="auto"/>
        <w:jc w:val="both"/>
        <w:rPr>
          <w:rFonts w:ascii="Times New Roman" w:hAnsi="Times New Roman"/>
          <w:sz w:val="20"/>
          <w:szCs w:val="20"/>
        </w:rPr>
      </w:pPr>
    </w:p>
    <w:tbl>
      <w:tblPr>
        <w:tblW w:w="5000" w:type="pct"/>
        <w:tblLayout w:type="fixed"/>
        <w:tblLook w:val="04A0"/>
      </w:tblPr>
      <w:tblGrid>
        <w:gridCol w:w="548"/>
        <w:gridCol w:w="595"/>
        <w:gridCol w:w="791"/>
        <w:gridCol w:w="123"/>
        <w:gridCol w:w="44"/>
        <w:gridCol w:w="103"/>
        <w:gridCol w:w="234"/>
        <w:gridCol w:w="184"/>
        <w:gridCol w:w="33"/>
        <w:gridCol w:w="17"/>
        <w:gridCol w:w="153"/>
        <w:gridCol w:w="209"/>
        <w:gridCol w:w="172"/>
        <w:gridCol w:w="19"/>
        <w:gridCol w:w="15"/>
        <w:gridCol w:w="19"/>
        <w:gridCol w:w="392"/>
        <w:gridCol w:w="207"/>
        <w:gridCol w:w="50"/>
        <w:gridCol w:w="36"/>
        <w:gridCol w:w="123"/>
        <w:gridCol w:w="276"/>
        <w:gridCol w:w="13"/>
        <w:gridCol w:w="15"/>
        <w:gridCol w:w="306"/>
        <w:gridCol w:w="212"/>
        <w:gridCol w:w="318"/>
        <w:gridCol w:w="157"/>
        <w:gridCol w:w="243"/>
        <w:gridCol w:w="272"/>
        <w:gridCol w:w="270"/>
        <w:gridCol w:w="205"/>
        <w:gridCol w:w="34"/>
        <w:gridCol w:w="209"/>
        <w:gridCol w:w="295"/>
        <w:gridCol w:w="590"/>
        <w:gridCol w:w="13"/>
        <w:gridCol w:w="708"/>
        <w:gridCol w:w="306"/>
        <w:gridCol w:w="90"/>
        <w:gridCol w:w="844"/>
        <w:gridCol w:w="88"/>
        <w:gridCol w:w="40"/>
      </w:tblGrid>
      <w:tr w:rsidR="00B20806" w:rsidRPr="00607371" w:rsidTr="00B20806">
        <w:trPr>
          <w:gridAfter w:val="1"/>
          <w:wAfter w:w="21" w:type="pct"/>
          <w:trHeight w:val="1562"/>
        </w:trPr>
        <w:tc>
          <w:tcPr>
            <w:tcW w:w="286" w:type="pct"/>
            <w:tcBorders>
              <w:top w:val="nil"/>
              <w:left w:val="nil"/>
              <w:bottom w:val="nil"/>
              <w:right w:val="nil"/>
            </w:tcBorders>
            <w:shd w:val="clear" w:color="auto" w:fill="auto"/>
            <w:noWrap/>
            <w:vAlign w:val="center"/>
            <w:hideMark/>
          </w:tcPr>
          <w:p w:rsidR="00607371" w:rsidRPr="00607371" w:rsidRDefault="00607371" w:rsidP="00E762D2">
            <w:pPr>
              <w:spacing w:after="0" w:line="240" w:lineRule="auto"/>
              <w:rPr>
                <w:rFonts w:ascii="Times New Roman" w:eastAsia="Times New Roman" w:hAnsi="Times New Roman"/>
                <w:sz w:val="18"/>
                <w:szCs w:val="24"/>
              </w:rPr>
            </w:pPr>
          </w:p>
        </w:tc>
        <w:tc>
          <w:tcPr>
            <w:tcW w:w="987" w:type="pct"/>
            <w:gridSpan w:val="6"/>
            <w:tcBorders>
              <w:top w:val="nil"/>
              <w:left w:val="nil"/>
              <w:bottom w:val="nil"/>
              <w:right w:val="nil"/>
            </w:tcBorders>
            <w:shd w:val="clear" w:color="auto" w:fill="auto"/>
            <w:noWrap/>
            <w:vAlign w:val="center"/>
            <w:hideMark/>
          </w:tcPr>
          <w:p w:rsidR="00607371" w:rsidRPr="00607371" w:rsidRDefault="00607371" w:rsidP="00E762D2">
            <w:pPr>
              <w:spacing w:after="0" w:line="240" w:lineRule="auto"/>
              <w:rPr>
                <w:rFonts w:ascii="Times New Roman" w:eastAsia="Times New Roman" w:hAnsi="Times New Roman"/>
                <w:sz w:val="18"/>
                <w:szCs w:val="20"/>
              </w:rPr>
            </w:pPr>
          </w:p>
        </w:tc>
        <w:tc>
          <w:tcPr>
            <w:tcW w:w="311" w:type="pct"/>
            <w:gridSpan w:val="5"/>
            <w:tcBorders>
              <w:top w:val="nil"/>
              <w:left w:val="nil"/>
              <w:bottom w:val="nil"/>
              <w:right w:val="nil"/>
            </w:tcBorders>
            <w:shd w:val="clear" w:color="auto" w:fill="auto"/>
            <w:noWrap/>
            <w:vAlign w:val="center"/>
            <w:hideMark/>
          </w:tcPr>
          <w:p w:rsidR="00607371" w:rsidRPr="00607371" w:rsidRDefault="00607371" w:rsidP="00E762D2">
            <w:pPr>
              <w:spacing w:after="0" w:line="240" w:lineRule="auto"/>
              <w:rPr>
                <w:rFonts w:ascii="Times New Roman" w:eastAsia="Times New Roman" w:hAnsi="Times New Roman"/>
                <w:sz w:val="18"/>
                <w:szCs w:val="20"/>
              </w:rPr>
            </w:pPr>
          </w:p>
        </w:tc>
        <w:tc>
          <w:tcPr>
            <w:tcW w:w="540" w:type="pct"/>
            <w:gridSpan w:val="9"/>
            <w:tcBorders>
              <w:top w:val="nil"/>
              <w:left w:val="nil"/>
              <w:bottom w:val="nil"/>
              <w:right w:val="nil"/>
            </w:tcBorders>
            <w:shd w:val="clear" w:color="auto" w:fill="auto"/>
            <w:noWrap/>
            <w:vAlign w:val="center"/>
            <w:hideMark/>
          </w:tcPr>
          <w:p w:rsidR="00607371" w:rsidRPr="00607371" w:rsidRDefault="00607371" w:rsidP="00E762D2">
            <w:pPr>
              <w:spacing w:after="0" w:line="240" w:lineRule="auto"/>
              <w:rPr>
                <w:rFonts w:ascii="Times New Roman" w:eastAsia="Times New Roman" w:hAnsi="Times New Roman"/>
                <w:sz w:val="18"/>
                <w:szCs w:val="20"/>
              </w:rPr>
            </w:pPr>
          </w:p>
        </w:tc>
        <w:tc>
          <w:tcPr>
            <w:tcW w:w="319" w:type="pct"/>
            <w:gridSpan w:val="4"/>
            <w:tcBorders>
              <w:top w:val="nil"/>
              <w:left w:val="nil"/>
              <w:bottom w:val="nil"/>
              <w:right w:val="nil"/>
            </w:tcBorders>
            <w:shd w:val="clear" w:color="auto" w:fill="auto"/>
            <w:noWrap/>
            <w:vAlign w:val="center"/>
            <w:hideMark/>
          </w:tcPr>
          <w:p w:rsidR="00607371" w:rsidRPr="00607371" w:rsidRDefault="00607371" w:rsidP="00E762D2">
            <w:pPr>
              <w:spacing w:after="0" w:line="240" w:lineRule="auto"/>
              <w:rPr>
                <w:rFonts w:ascii="Times New Roman" w:eastAsia="Times New Roman" w:hAnsi="Times New Roman"/>
                <w:sz w:val="18"/>
                <w:szCs w:val="20"/>
              </w:rPr>
            </w:pPr>
          </w:p>
        </w:tc>
        <w:tc>
          <w:tcPr>
            <w:tcW w:w="2536" w:type="pct"/>
            <w:gridSpan w:val="17"/>
            <w:tcBorders>
              <w:top w:val="nil"/>
              <w:left w:val="nil"/>
              <w:bottom w:val="nil"/>
              <w:right w:val="nil"/>
            </w:tcBorders>
            <w:shd w:val="clear" w:color="auto" w:fill="auto"/>
            <w:vAlign w:val="center"/>
            <w:hideMark/>
          </w:tcPr>
          <w:p w:rsidR="00607371" w:rsidRPr="00607371" w:rsidRDefault="00607371" w:rsidP="00607371">
            <w:pPr>
              <w:spacing w:after="0" w:line="240" w:lineRule="auto"/>
              <w:jc w:val="right"/>
              <w:rPr>
                <w:rFonts w:ascii="Times New Roman" w:eastAsia="Times New Roman" w:hAnsi="Times New Roman"/>
                <w:color w:val="000000"/>
                <w:sz w:val="18"/>
                <w:szCs w:val="28"/>
              </w:rPr>
            </w:pPr>
            <w:r w:rsidRPr="00607371">
              <w:rPr>
                <w:rFonts w:ascii="Times New Roman" w:eastAsia="Times New Roman" w:hAnsi="Times New Roman"/>
                <w:color w:val="000000"/>
                <w:sz w:val="18"/>
                <w:szCs w:val="28"/>
              </w:rPr>
              <w:t xml:space="preserve">Приложение № 1 </w:t>
            </w:r>
            <w:r w:rsidRPr="00607371">
              <w:rPr>
                <w:rFonts w:ascii="Times New Roman" w:eastAsia="Times New Roman" w:hAnsi="Times New Roman"/>
                <w:color w:val="000000"/>
                <w:sz w:val="18"/>
                <w:szCs w:val="28"/>
              </w:rPr>
              <w:br/>
              <w:t>к подпрограмме «Реконструкция и капитальный ремонт объектов коммунальной инфраструктуры муниципального образования Богучанский район» на 2014-2016 годы</w:t>
            </w:r>
          </w:p>
        </w:tc>
      </w:tr>
      <w:tr w:rsidR="00B20806" w:rsidRPr="008A5556" w:rsidTr="00B20806">
        <w:trPr>
          <w:gridAfter w:val="4"/>
          <w:wAfter w:w="557" w:type="pct"/>
          <w:trHeight w:val="80"/>
        </w:trPr>
        <w:tc>
          <w:tcPr>
            <w:tcW w:w="286" w:type="pct"/>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color w:val="000000"/>
                <w:sz w:val="20"/>
                <w:szCs w:val="28"/>
              </w:rPr>
            </w:pPr>
          </w:p>
        </w:tc>
        <w:tc>
          <w:tcPr>
            <w:tcW w:w="987" w:type="pct"/>
            <w:gridSpan w:val="6"/>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311" w:type="pct"/>
            <w:gridSpan w:val="5"/>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540" w:type="pct"/>
            <w:gridSpan w:val="9"/>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319" w:type="pct"/>
            <w:gridSpan w:val="4"/>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486" w:type="pct"/>
            <w:gridSpan w:val="4"/>
            <w:tcBorders>
              <w:top w:val="nil"/>
              <w:left w:val="nil"/>
              <w:bottom w:val="nil"/>
              <w:right w:val="nil"/>
            </w:tcBorders>
            <w:shd w:val="clear" w:color="auto" w:fill="auto"/>
            <w:noWrap/>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517" w:type="pct"/>
            <w:gridSpan w:val="5"/>
            <w:tcBorders>
              <w:top w:val="nil"/>
              <w:left w:val="nil"/>
              <w:bottom w:val="nil"/>
              <w:right w:val="nil"/>
            </w:tcBorders>
            <w:shd w:val="clear" w:color="auto" w:fill="auto"/>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467" w:type="pct"/>
            <w:gridSpan w:val="3"/>
            <w:tcBorders>
              <w:top w:val="nil"/>
              <w:left w:val="nil"/>
              <w:bottom w:val="nil"/>
              <w:right w:val="nil"/>
            </w:tcBorders>
            <w:shd w:val="clear" w:color="auto" w:fill="auto"/>
            <w:vAlign w:val="center"/>
            <w:hideMark/>
          </w:tcPr>
          <w:p w:rsidR="00607371" w:rsidRPr="008A5556" w:rsidRDefault="00607371" w:rsidP="00E762D2">
            <w:pPr>
              <w:spacing w:after="0" w:line="240" w:lineRule="auto"/>
              <w:rPr>
                <w:rFonts w:ascii="Times New Roman" w:eastAsia="Times New Roman" w:hAnsi="Times New Roman"/>
                <w:sz w:val="20"/>
                <w:szCs w:val="20"/>
              </w:rPr>
            </w:pPr>
          </w:p>
        </w:tc>
        <w:tc>
          <w:tcPr>
            <w:tcW w:w="530" w:type="pct"/>
            <w:gridSpan w:val="2"/>
            <w:tcBorders>
              <w:top w:val="nil"/>
              <w:left w:val="nil"/>
              <w:bottom w:val="nil"/>
              <w:right w:val="nil"/>
            </w:tcBorders>
            <w:shd w:val="clear" w:color="auto" w:fill="auto"/>
            <w:vAlign w:val="center"/>
            <w:hideMark/>
          </w:tcPr>
          <w:p w:rsidR="00607371" w:rsidRPr="008A5556" w:rsidRDefault="00607371" w:rsidP="00E762D2">
            <w:pPr>
              <w:spacing w:after="0" w:line="240" w:lineRule="auto"/>
              <w:rPr>
                <w:rFonts w:ascii="Times New Roman" w:eastAsia="Times New Roman" w:hAnsi="Times New Roman"/>
                <w:sz w:val="20"/>
                <w:szCs w:val="20"/>
              </w:rPr>
            </w:pPr>
          </w:p>
        </w:tc>
      </w:tr>
      <w:tr w:rsidR="00B20806" w:rsidRPr="008A5556" w:rsidTr="00B20806">
        <w:trPr>
          <w:gridAfter w:val="2"/>
          <w:wAfter w:w="68" w:type="pct"/>
          <w:trHeight w:val="142"/>
        </w:trPr>
        <w:tc>
          <w:tcPr>
            <w:tcW w:w="4932" w:type="pct"/>
            <w:gridSpan w:val="41"/>
            <w:tcBorders>
              <w:top w:val="nil"/>
              <w:left w:val="nil"/>
              <w:bottom w:val="nil"/>
              <w:right w:val="nil"/>
            </w:tcBorders>
            <w:shd w:val="clear" w:color="auto" w:fill="auto"/>
            <w:noWrap/>
            <w:vAlign w:val="center"/>
            <w:hideMark/>
          </w:tcPr>
          <w:p w:rsidR="00607371" w:rsidRPr="008A5556" w:rsidRDefault="00607371" w:rsidP="00607371">
            <w:pPr>
              <w:spacing w:after="0" w:line="240" w:lineRule="auto"/>
              <w:jc w:val="center"/>
              <w:rPr>
                <w:rFonts w:ascii="Times New Roman" w:eastAsia="Times New Roman" w:hAnsi="Times New Roman"/>
                <w:color w:val="000000"/>
                <w:sz w:val="20"/>
                <w:szCs w:val="36"/>
              </w:rPr>
            </w:pPr>
            <w:r w:rsidRPr="008A5556">
              <w:rPr>
                <w:rFonts w:ascii="Times New Roman" w:eastAsia="Times New Roman" w:hAnsi="Times New Roman"/>
                <w:color w:val="000000"/>
                <w:sz w:val="20"/>
                <w:szCs w:val="36"/>
              </w:rPr>
              <w:t>Перечень целевых индикаторов подпрограммы</w:t>
            </w:r>
          </w:p>
        </w:tc>
      </w:tr>
      <w:tr w:rsidR="00B20806" w:rsidRPr="008A5556" w:rsidTr="00B20806">
        <w:trPr>
          <w:gridAfter w:val="2"/>
          <w:wAfter w:w="68" w:type="pct"/>
          <w:trHeight w:val="225"/>
        </w:trPr>
        <w:tc>
          <w:tcPr>
            <w:tcW w:w="286" w:type="pct"/>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color w:val="000000"/>
                <w:sz w:val="20"/>
                <w:szCs w:val="36"/>
              </w:rPr>
            </w:pPr>
          </w:p>
        </w:tc>
        <w:tc>
          <w:tcPr>
            <w:tcW w:w="724" w:type="pct"/>
            <w:gridSpan w:val="2"/>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465" w:type="pct"/>
            <w:gridSpan w:val="8"/>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540" w:type="pct"/>
            <w:gridSpan w:val="7"/>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539" w:type="pct"/>
            <w:gridSpan w:val="8"/>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517" w:type="pct"/>
            <w:gridSpan w:val="4"/>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529" w:type="pct"/>
            <w:gridSpan w:val="5"/>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685" w:type="pct"/>
            <w:gridSpan w:val="3"/>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c>
          <w:tcPr>
            <w:tcW w:w="648" w:type="pct"/>
            <w:gridSpan w:val="3"/>
            <w:tcBorders>
              <w:top w:val="nil"/>
              <w:left w:val="nil"/>
              <w:bottom w:val="nil"/>
              <w:right w:val="nil"/>
            </w:tcBorders>
            <w:shd w:val="clear" w:color="auto" w:fill="auto"/>
            <w:noWrap/>
            <w:vAlign w:val="center"/>
            <w:hideMark/>
          </w:tcPr>
          <w:p w:rsidR="00607371" w:rsidRPr="008A5556" w:rsidRDefault="00607371" w:rsidP="00E762D2">
            <w:pPr>
              <w:spacing w:after="0" w:line="240" w:lineRule="auto"/>
              <w:jc w:val="center"/>
              <w:rPr>
                <w:rFonts w:ascii="Times New Roman" w:eastAsia="Times New Roman" w:hAnsi="Times New Roman"/>
                <w:sz w:val="20"/>
                <w:szCs w:val="20"/>
              </w:rPr>
            </w:pPr>
          </w:p>
        </w:tc>
      </w:tr>
      <w:tr w:rsidR="00B20806" w:rsidRPr="00607371" w:rsidTr="00B20806">
        <w:trPr>
          <w:gridAfter w:val="2"/>
          <w:wAfter w:w="68" w:type="pct"/>
          <w:trHeight w:val="522"/>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п/п</w:t>
            </w:r>
          </w:p>
        </w:tc>
        <w:tc>
          <w:tcPr>
            <w:tcW w:w="7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Цель, целевые индикаторы</w:t>
            </w:r>
          </w:p>
        </w:tc>
        <w:tc>
          <w:tcPr>
            <w:tcW w:w="46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Единица измерения</w:t>
            </w:r>
          </w:p>
        </w:tc>
        <w:tc>
          <w:tcPr>
            <w:tcW w:w="54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Источник информации</w:t>
            </w:r>
          </w:p>
        </w:tc>
        <w:tc>
          <w:tcPr>
            <w:tcW w:w="539" w:type="pct"/>
            <w:gridSpan w:val="8"/>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Отчетный финансовый год</w:t>
            </w:r>
          </w:p>
        </w:tc>
        <w:tc>
          <w:tcPr>
            <w:tcW w:w="517" w:type="pct"/>
            <w:gridSpan w:val="4"/>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Текущий финансовый год</w:t>
            </w:r>
          </w:p>
        </w:tc>
        <w:tc>
          <w:tcPr>
            <w:tcW w:w="529" w:type="pct"/>
            <w:gridSpan w:val="5"/>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Очередной финансовый год</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Первый год планового периода</w:t>
            </w:r>
          </w:p>
        </w:tc>
        <w:tc>
          <w:tcPr>
            <w:tcW w:w="648" w:type="pct"/>
            <w:gridSpan w:val="3"/>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Второй год планового периода</w:t>
            </w:r>
          </w:p>
        </w:tc>
      </w:tr>
      <w:tr w:rsidR="00B20806" w:rsidRPr="00607371" w:rsidTr="00B20806">
        <w:trPr>
          <w:gridAfter w:val="2"/>
          <w:wAfter w:w="68" w:type="pct"/>
          <w:trHeight w:val="104"/>
        </w:trPr>
        <w:tc>
          <w:tcPr>
            <w:tcW w:w="286" w:type="pct"/>
            <w:vMerge/>
            <w:tcBorders>
              <w:top w:val="single" w:sz="4" w:space="0" w:color="auto"/>
              <w:left w:val="single" w:sz="4" w:space="0" w:color="auto"/>
              <w:bottom w:val="single" w:sz="4" w:space="0" w:color="auto"/>
              <w:right w:val="single" w:sz="4" w:space="0" w:color="auto"/>
            </w:tcBorders>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p>
        </w:tc>
        <w:tc>
          <w:tcPr>
            <w:tcW w:w="724" w:type="pct"/>
            <w:gridSpan w:val="2"/>
            <w:vMerge/>
            <w:tcBorders>
              <w:top w:val="single" w:sz="4" w:space="0" w:color="auto"/>
              <w:left w:val="single" w:sz="4" w:space="0" w:color="auto"/>
              <w:bottom w:val="single" w:sz="4" w:space="0" w:color="auto"/>
              <w:right w:val="single" w:sz="4" w:space="0" w:color="auto"/>
            </w:tcBorders>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p>
        </w:tc>
        <w:tc>
          <w:tcPr>
            <w:tcW w:w="465" w:type="pct"/>
            <w:gridSpan w:val="8"/>
            <w:vMerge/>
            <w:tcBorders>
              <w:top w:val="single" w:sz="4" w:space="0" w:color="auto"/>
              <w:left w:val="single" w:sz="4" w:space="0" w:color="auto"/>
              <w:bottom w:val="single" w:sz="4" w:space="0" w:color="auto"/>
              <w:right w:val="single" w:sz="4" w:space="0" w:color="auto"/>
            </w:tcBorders>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p>
        </w:tc>
        <w:tc>
          <w:tcPr>
            <w:tcW w:w="540" w:type="pct"/>
            <w:gridSpan w:val="7"/>
            <w:vMerge/>
            <w:tcBorders>
              <w:top w:val="single" w:sz="4" w:space="0" w:color="auto"/>
              <w:left w:val="single" w:sz="4" w:space="0" w:color="auto"/>
              <w:bottom w:val="single" w:sz="4" w:space="0" w:color="auto"/>
              <w:right w:val="single" w:sz="4" w:space="0" w:color="auto"/>
            </w:tcBorders>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p>
        </w:tc>
        <w:tc>
          <w:tcPr>
            <w:tcW w:w="539" w:type="pct"/>
            <w:gridSpan w:val="8"/>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2012</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2013</w:t>
            </w:r>
          </w:p>
        </w:tc>
        <w:tc>
          <w:tcPr>
            <w:tcW w:w="529" w:type="pct"/>
            <w:gridSpan w:val="5"/>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2014</w:t>
            </w:r>
          </w:p>
        </w:tc>
        <w:tc>
          <w:tcPr>
            <w:tcW w:w="685"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2015</w:t>
            </w:r>
          </w:p>
        </w:tc>
        <w:tc>
          <w:tcPr>
            <w:tcW w:w="648"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2016</w:t>
            </w:r>
          </w:p>
        </w:tc>
      </w:tr>
      <w:tr w:rsidR="00B20806" w:rsidRPr="00607371" w:rsidTr="00B20806">
        <w:trPr>
          <w:gridAfter w:val="2"/>
          <w:wAfter w:w="68" w:type="pct"/>
          <w:trHeight w:val="70"/>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1</w:t>
            </w:r>
          </w:p>
        </w:tc>
        <w:tc>
          <w:tcPr>
            <w:tcW w:w="724" w:type="pct"/>
            <w:gridSpan w:val="2"/>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w:t>
            </w:r>
          </w:p>
        </w:tc>
        <w:tc>
          <w:tcPr>
            <w:tcW w:w="465" w:type="pct"/>
            <w:gridSpan w:val="8"/>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3</w:t>
            </w:r>
          </w:p>
        </w:tc>
        <w:tc>
          <w:tcPr>
            <w:tcW w:w="540"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4</w:t>
            </w:r>
          </w:p>
        </w:tc>
        <w:tc>
          <w:tcPr>
            <w:tcW w:w="539" w:type="pct"/>
            <w:gridSpan w:val="8"/>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5</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6</w:t>
            </w:r>
          </w:p>
        </w:tc>
        <w:tc>
          <w:tcPr>
            <w:tcW w:w="529" w:type="pct"/>
            <w:gridSpan w:val="5"/>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7</w:t>
            </w:r>
          </w:p>
        </w:tc>
        <w:tc>
          <w:tcPr>
            <w:tcW w:w="685"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8</w:t>
            </w:r>
          </w:p>
        </w:tc>
        <w:tc>
          <w:tcPr>
            <w:tcW w:w="648"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9</w:t>
            </w:r>
          </w:p>
        </w:tc>
      </w:tr>
      <w:tr w:rsidR="00B20806" w:rsidRPr="00607371" w:rsidTr="00B20806">
        <w:trPr>
          <w:gridAfter w:val="2"/>
          <w:wAfter w:w="68" w:type="pct"/>
          <w:trHeight w:val="70"/>
        </w:trPr>
        <w:tc>
          <w:tcPr>
            <w:tcW w:w="4932" w:type="pct"/>
            <w:gridSpan w:val="41"/>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B20806" w:rsidRPr="00607371" w:rsidTr="00B20806">
        <w:trPr>
          <w:gridAfter w:val="2"/>
          <w:wAfter w:w="68" w:type="pct"/>
          <w:trHeight w:val="70"/>
        </w:trPr>
        <w:tc>
          <w:tcPr>
            <w:tcW w:w="286" w:type="pct"/>
            <w:tcBorders>
              <w:top w:val="nil"/>
              <w:left w:val="single" w:sz="4" w:space="0" w:color="auto"/>
              <w:bottom w:val="single" w:sz="4" w:space="0" w:color="auto"/>
              <w:right w:val="nil"/>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1</w:t>
            </w:r>
          </w:p>
        </w:tc>
        <w:tc>
          <w:tcPr>
            <w:tcW w:w="724"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Снижение доли потерь тепловой энергии в инженерных сетях</w:t>
            </w:r>
          </w:p>
        </w:tc>
        <w:tc>
          <w:tcPr>
            <w:tcW w:w="465" w:type="pct"/>
            <w:gridSpan w:val="8"/>
            <w:tcBorders>
              <w:top w:val="nil"/>
              <w:left w:val="nil"/>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w:t>
            </w:r>
          </w:p>
        </w:tc>
        <w:tc>
          <w:tcPr>
            <w:tcW w:w="540"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xml:space="preserve">Отраслевой мониторинг </w:t>
            </w:r>
          </w:p>
        </w:tc>
        <w:tc>
          <w:tcPr>
            <w:tcW w:w="428"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0,0</w:t>
            </w:r>
          </w:p>
        </w:tc>
        <w:tc>
          <w:tcPr>
            <w:tcW w:w="627" w:type="pct"/>
            <w:gridSpan w:val="5"/>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0,3</w:t>
            </w:r>
          </w:p>
        </w:tc>
        <w:tc>
          <w:tcPr>
            <w:tcW w:w="529" w:type="pct"/>
            <w:gridSpan w:val="5"/>
            <w:tcBorders>
              <w:top w:val="nil"/>
              <w:left w:val="nil"/>
              <w:bottom w:val="nil"/>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0,5</w:t>
            </w:r>
          </w:p>
        </w:tc>
        <w:tc>
          <w:tcPr>
            <w:tcW w:w="685" w:type="pct"/>
            <w:gridSpan w:val="3"/>
            <w:tcBorders>
              <w:top w:val="nil"/>
              <w:left w:val="nil"/>
              <w:bottom w:val="nil"/>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0,8</w:t>
            </w:r>
          </w:p>
        </w:tc>
        <w:tc>
          <w:tcPr>
            <w:tcW w:w="648" w:type="pct"/>
            <w:gridSpan w:val="3"/>
            <w:tcBorders>
              <w:top w:val="nil"/>
              <w:left w:val="nil"/>
              <w:bottom w:val="nil"/>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1,0</w:t>
            </w:r>
          </w:p>
        </w:tc>
      </w:tr>
      <w:tr w:rsidR="00B20806" w:rsidRPr="00607371" w:rsidTr="00B20806">
        <w:trPr>
          <w:gridAfter w:val="2"/>
          <w:wAfter w:w="68" w:type="pct"/>
          <w:trHeight w:val="70"/>
        </w:trPr>
        <w:tc>
          <w:tcPr>
            <w:tcW w:w="286" w:type="pct"/>
            <w:tcBorders>
              <w:top w:val="nil"/>
              <w:left w:val="single" w:sz="4" w:space="0" w:color="auto"/>
              <w:bottom w:val="single" w:sz="4" w:space="0" w:color="auto"/>
              <w:right w:val="nil"/>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2</w:t>
            </w:r>
          </w:p>
        </w:tc>
        <w:tc>
          <w:tcPr>
            <w:tcW w:w="724"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Капитальный ремонт сетей тепло-,водоснабжения</w:t>
            </w:r>
          </w:p>
        </w:tc>
        <w:tc>
          <w:tcPr>
            <w:tcW w:w="465" w:type="pct"/>
            <w:gridSpan w:val="8"/>
            <w:tcBorders>
              <w:top w:val="nil"/>
              <w:left w:val="nil"/>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км</w:t>
            </w:r>
          </w:p>
        </w:tc>
        <w:tc>
          <w:tcPr>
            <w:tcW w:w="540"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xml:space="preserve">Отраслевой мониторинг </w:t>
            </w:r>
          </w:p>
        </w:tc>
        <w:tc>
          <w:tcPr>
            <w:tcW w:w="428"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1,0</w:t>
            </w:r>
          </w:p>
        </w:tc>
        <w:tc>
          <w:tcPr>
            <w:tcW w:w="627" w:type="pct"/>
            <w:gridSpan w:val="5"/>
            <w:tcBorders>
              <w:top w:val="nil"/>
              <w:left w:val="nil"/>
              <w:bottom w:val="single" w:sz="4" w:space="0" w:color="auto"/>
              <w:right w:val="nil"/>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1,5</w:t>
            </w:r>
          </w:p>
        </w:tc>
        <w:tc>
          <w:tcPr>
            <w:tcW w:w="5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1,8</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1,5</w:t>
            </w:r>
          </w:p>
        </w:tc>
        <w:tc>
          <w:tcPr>
            <w:tcW w:w="648" w:type="pct"/>
            <w:gridSpan w:val="3"/>
            <w:tcBorders>
              <w:top w:val="single" w:sz="4" w:space="0" w:color="auto"/>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1,5</w:t>
            </w:r>
          </w:p>
        </w:tc>
      </w:tr>
      <w:tr w:rsidR="00B20806" w:rsidRPr="00607371" w:rsidTr="00B20806">
        <w:trPr>
          <w:gridAfter w:val="2"/>
          <w:wAfter w:w="68" w:type="pct"/>
          <w:trHeight w:val="70"/>
        </w:trPr>
        <w:tc>
          <w:tcPr>
            <w:tcW w:w="286" w:type="pct"/>
            <w:tcBorders>
              <w:top w:val="nil"/>
              <w:left w:val="single" w:sz="4" w:space="0" w:color="auto"/>
              <w:bottom w:val="single" w:sz="4" w:space="0" w:color="auto"/>
              <w:right w:val="nil"/>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3</w:t>
            </w:r>
          </w:p>
        </w:tc>
        <w:tc>
          <w:tcPr>
            <w:tcW w:w="724"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xml:space="preserve">Капитальный ремонт сетей водоснабжения </w:t>
            </w:r>
          </w:p>
        </w:tc>
        <w:tc>
          <w:tcPr>
            <w:tcW w:w="465" w:type="pct"/>
            <w:gridSpan w:val="8"/>
            <w:tcBorders>
              <w:top w:val="nil"/>
              <w:left w:val="nil"/>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км</w:t>
            </w:r>
          </w:p>
        </w:tc>
        <w:tc>
          <w:tcPr>
            <w:tcW w:w="540"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xml:space="preserve">Отраслевой мониторинг </w:t>
            </w:r>
          </w:p>
        </w:tc>
        <w:tc>
          <w:tcPr>
            <w:tcW w:w="428"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2,1</w:t>
            </w:r>
          </w:p>
        </w:tc>
        <w:tc>
          <w:tcPr>
            <w:tcW w:w="627" w:type="pct"/>
            <w:gridSpan w:val="5"/>
            <w:tcBorders>
              <w:top w:val="nil"/>
              <w:left w:val="nil"/>
              <w:bottom w:val="single" w:sz="4" w:space="0" w:color="auto"/>
              <w:right w:val="nil"/>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2,8</w:t>
            </w:r>
          </w:p>
        </w:tc>
        <w:tc>
          <w:tcPr>
            <w:tcW w:w="529" w:type="pct"/>
            <w:gridSpan w:val="5"/>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2,0</w:t>
            </w:r>
          </w:p>
        </w:tc>
        <w:tc>
          <w:tcPr>
            <w:tcW w:w="685"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2,0</w:t>
            </w:r>
          </w:p>
        </w:tc>
        <w:tc>
          <w:tcPr>
            <w:tcW w:w="648"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1,5</w:t>
            </w:r>
          </w:p>
        </w:tc>
      </w:tr>
      <w:tr w:rsidR="00B20806" w:rsidRPr="00607371" w:rsidTr="00B20806">
        <w:trPr>
          <w:gridAfter w:val="2"/>
          <w:wAfter w:w="68" w:type="pct"/>
          <w:trHeight w:val="7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4</w:t>
            </w:r>
          </w:p>
        </w:tc>
        <w:tc>
          <w:tcPr>
            <w:tcW w:w="724" w:type="pct"/>
            <w:gridSpan w:val="2"/>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Капитальный ремонт котлов</w:t>
            </w:r>
          </w:p>
        </w:tc>
        <w:tc>
          <w:tcPr>
            <w:tcW w:w="465" w:type="pct"/>
            <w:gridSpan w:val="8"/>
            <w:tcBorders>
              <w:top w:val="nil"/>
              <w:left w:val="nil"/>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шт</w:t>
            </w:r>
          </w:p>
        </w:tc>
        <w:tc>
          <w:tcPr>
            <w:tcW w:w="540" w:type="pct"/>
            <w:gridSpan w:val="7"/>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color w:val="000000"/>
                <w:sz w:val="16"/>
                <w:szCs w:val="16"/>
              </w:rPr>
            </w:pPr>
            <w:r w:rsidRPr="00607371">
              <w:rPr>
                <w:rFonts w:ascii="Times New Roman" w:eastAsia="Times New Roman" w:hAnsi="Times New Roman"/>
                <w:color w:val="000000"/>
                <w:sz w:val="16"/>
                <w:szCs w:val="16"/>
              </w:rPr>
              <w:t xml:space="preserve">Отраслевой мониторинг </w:t>
            </w:r>
          </w:p>
        </w:tc>
        <w:tc>
          <w:tcPr>
            <w:tcW w:w="428" w:type="pct"/>
            <w:gridSpan w:val="7"/>
            <w:tcBorders>
              <w:top w:val="nil"/>
              <w:left w:val="nil"/>
              <w:bottom w:val="single" w:sz="4" w:space="0" w:color="auto"/>
              <w:right w:val="single" w:sz="4" w:space="0" w:color="auto"/>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6</w:t>
            </w:r>
          </w:p>
        </w:tc>
        <w:tc>
          <w:tcPr>
            <w:tcW w:w="627" w:type="pct"/>
            <w:gridSpan w:val="5"/>
            <w:tcBorders>
              <w:top w:val="nil"/>
              <w:left w:val="nil"/>
              <w:bottom w:val="single" w:sz="4" w:space="0" w:color="auto"/>
              <w:right w:val="nil"/>
            </w:tcBorders>
            <w:shd w:val="clear" w:color="auto" w:fill="auto"/>
            <w:noWrap/>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6</w:t>
            </w:r>
          </w:p>
        </w:tc>
        <w:tc>
          <w:tcPr>
            <w:tcW w:w="529" w:type="pct"/>
            <w:gridSpan w:val="5"/>
            <w:tcBorders>
              <w:top w:val="nil"/>
              <w:left w:val="single" w:sz="4" w:space="0" w:color="auto"/>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2</w:t>
            </w:r>
          </w:p>
        </w:tc>
        <w:tc>
          <w:tcPr>
            <w:tcW w:w="685"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4</w:t>
            </w:r>
          </w:p>
        </w:tc>
        <w:tc>
          <w:tcPr>
            <w:tcW w:w="648" w:type="pct"/>
            <w:gridSpan w:val="3"/>
            <w:tcBorders>
              <w:top w:val="nil"/>
              <w:left w:val="nil"/>
              <w:bottom w:val="single" w:sz="4" w:space="0" w:color="auto"/>
              <w:right w:val="single" w:sz="4" w:space="0" w:color="auto"/>
            </w:tcBorders>
            <w:shd w:val="clear" w:color="auto" w:fill="auto"/>
            <w:vAlign w:val="center"/>
            <w:hideMark/>
          </w:tcPr>
          <w:p w:rsidR="00607371" w:rsidRPr="00607371" w:rsidRDefault="00607371" w:rsidP="00607371">
            <w:pPr>
              <w:spacing w:after="0" w:line="240" w:lineRule="auto"/>
              <w:jc w:val="center"/>
              <w:rPr>
                <w:rFonts w:ascii="Times New Roman" w:eastAsia="Times New Roman" w:hAnsi="Times New Roman"/>
                <w:sz w:val="16"/>
                <w:szCs w:val="16"/>
              </w:rPr>
            </w:pPr>
            <w:r w:rsidRPr="00607371">
              <w:rPr>
                <w:rFonts w:ascii="Times New Roman" w:eastAsia="Times New Roman" w:hAnsi="Times New Roman"/>
                <w:sz w:val="16"/>
                <w:szCs w:val="16"/>
              </w:rPr>
              <w:t>6</w:t>
            </w:r>
          </w:p>
        </w:tc>
      </w:tr>
      <w:tr w:rsidR="00B20806" w:rsidRPr="00065A31" w:rsidTr="00B20806">
        <w:trPr>
          <w:trHeight w:val="1995"/>
        </w:trPr>
        <w:tc>
          <w:tcPr>
            <w:tcW w:w="597" w:type="pct"/>
            <w:gridSpan w:val="2"/>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bookmarkStart w:id="29" w:name="RANGE!A1:K20"/>
            <w:bookmarkEnd w:id="29"/>
          </w:p>
        </w:tc>
        <w:tc>
          <w:tcPr>
            <w:tcW w:w="554" w:type="pct"/>
            <w:gridSpan w:val="4"/>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551" w:type="pct"/>
            <w:gridSpan w:val="10"/>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368" w:type="pct"/>
            <w:gridSpan w:val="6"/>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445" w:type="pct"/>
            <w:gridSpan w:val="4"/>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492" w:type="pct"/>
            <w:gridSpan w:val="4"/>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125" w:type="pct"/>
            <w:gridSpan w:val="2"/>
            <w:tcBorders>
              <w:top w:val="nil"/>
              <w:left w:val="nil"/>
              <w:bottom w:val="nil"/>
              <w:right w:val="nil"/>
            </w:tcBorders>
            <w:shd w:val="clear" w:color="auto" w:fill="auto"/>
            <w:noWrap/>
            <w:vAlign w:val="bottom"/>
            <w:hideMark/>
          </w:tcPr>
          <w:p w:rsidR="00607371" w:rsidRPr="00607371" w:rsidRDefault="00607371" w:rsidP="00607371">
            <w:pPr>
              <w:spacing w:after="0" w:line="240" w:lineRule="auto"/>
              <w:rPr>
                <w:rFonts w:ascii="Times New Roman" w:eastAsia="Times New Roman" w:hAnsi="Times New Roman"/>
                <w:sz w:val="16"/>
                <w:szCs w:val="16"/>
              </w:rPr>
            </w:pPr>
          </w:p>
        </w:tc>
        <w:tc>
          <w:tcPr>
            <w:tcW w:w="1664" w:type="pct"/>
            <w:gridSpan w:val="10"/>
            <w:tcBorders>
              <w:top w:val="nil"/>
              <w:left w:val="nil"/>
              <w:bottom w:val="nil"/>
              <w:right w:val="nil"/>
            </w:tcBorders>
            <w:shd w:val="clear" w:color="auto" w:fill="auto"/>
            <w:vAlign w:val="center"/>
            <w:hideMark/>
          </w:tcPr>
          <w:p w:rsidR="00607371" w:rsidRPr="00B20806" w:rsidRDefault="00607371" w:rsidP="00B20806">
            <w:pPr>
              <w:spacing w:after="0" w:line="240" w:lineRule="auto"/>
              <w:jc w:val="right"/>
              <w:rPr>
                <w:rFonts w:ascii="Times New Roman" w:eastAsia="Times New Roman" w:hAnsi="Times New Roman"/>
                <w:color w:val="000000"/>
                <w:sz w:val="18"/>
                <w:szCs w:val="18"/>
              </w:rPr>
            </w:pPr>
            <w:r w:rsidRPr="00B20806">
              <w:rPr>
                <w:rFonts w:ascii="Times New Roman" w:eastAsia="Times New Roman" w:hAnsi="Times New Roman"/>
                <w:color w:val="000000"/>
                <w:sz w:val="18"/>
                <w:szCs w:val="18"/>
              </w:rPr>
              <w:t>Приложение № 2</w:t>
            </w:r>
            <w:r w:rsidRPr="00B20806">
              <w:rPr>
                <w:rFonts w:ascii="Times New Roman" w:eastAsia="Times New Roman" w:hAnsi="Times New Roman"/>
                <w:color w:val="000000"/>
                <w:sz w:val="18"/>
                <w:szCs w:val="18"/>
              </w:rPr>
              <w:br/>
              <w:t>к подпрограмме «Реконструкция и капитальный ремонт объектов коммунальной инфраструктуры муниципального образования Богучанский район» на 2014-2016 годы</w:t>
            </w:r>
          </w:p>
        </w:tc>
      </w:tr>
      <w:tr w:rsidR="00607371" w:rsidRPr="00065A31" w:rsidTr="00B20806">
        <w:trPr>
          <w:trHeight w:val="510"/>
        </w:trPr>
        <w:tc>
          <w:tcPr>
            <w:tcW w:w="5000" w:type="pct"/>
            <w:gridSpan w:val="43"/>
            <w:tcBorders>
              <w:top w:val="nil"/>
              <w:left w:val="nil"/>
              <w:bottom w:val="nil"/>
              <w:right w:val="nil"/>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20"/>
                <w:szCs w:val="20"/>
              </w:rPr>
            </w:pPr>
            <w:r w:rsidRPr="00B20806">
              <w:rPr>
                <w:rFonts w:ascii="Times New Roman" w:eastAsia="Times New Roman" w:hAnsi="Times New Roman"/>
                <w:sz w:val="20"/>
                <w:szCs w:val="20"/>
              </w:rPr>
              <w:t xml:space="preserve">Перечень мероприятий подпрограммы </w:t>
            </w:r>
          </w:p>
        </w:tc>
      </w:tr>
      <w:tr w:rsidR="00B20806" w:rsidRPr="00065A31" w:rsidTr="00B20806">
        <w:trPr>
          <w:trHeight w:val="70"/>
        </w:trPr>
        <w:tc>
          <w:tcPr>
            <w:tcW w:w="5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Наименование  программы, подпрограммы</w:t>
            </w:r>
          </w:p>
        </w:tc>
        <w:tc>
          <w:tcPr>
            <w:tcW w:w="50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xml:space="preserve">ГРБС </w:t>
            </w:r>
          </w:p>
        </w:tc>
        <w:tc>
          <w:tcPr>
            <w:tcW w:w="1185" w:type="pct"/>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Код бюджетной классификации</w:t>
            </w:r>
          </w:p>
        </w:tc>
        <w:tc>
          <w:tcPr>
            <w:tcW w:w="2209" w:type="pct"/>
            <w:gridSpan w:val="16"/>
            <w:tcBorders>
              <w:top w:val="single" w:sz="4" w:space="0" w:color="auto"/>
              <w:left w:val="nil"/>
              <w:bottom w:val="nil"/>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Расходы</w:t>
            </w:r>
          </w:p>
        </w:tc>
        <w:tc>
          <w:tcPr>
            <w:tcW w:w="51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Ожидаемый результат от реализации подпрограммного мероприятия (в натуральном выражении)</w:t>
            </w:r>
          </w:p>
        </w:tc>
      </w:tr>
      <w:tr w:rsidR="00B20806" w:rsidRPr="00065A31" w:rsidTr="00B20806">
        <w:trPr>
          <w:trHeight w:val="70"/>
        </w:trPr>
        <w:tc>
          <w:tcPr>
            <w:tcW w:w="597" w:type="pct"/>
            <w:gridSpan w:val="2"/>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1185" w:type="pct"/>
            <w:gridSpan w:val="19"/>
            <w:vMerge/>
            <w:tcBorders>
              <w:top w:val="single" w:sz="4" w:space="0" w:color="auto"/>
              <w:left w:val="single" w:sz="4" w:space="0" w:color="auto"/>
              <w:bottom w:val="single" w:sz="4" w:space="0" w:color="auto"/>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209" w:type="pct"/>
            <w:gridSpan w:val="16"/>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(рублей), годы</w:t>
            </w:r>
          </w:p>
        </w:tc>
        <w:tc>
          <w:tcPr>
            <w:tcW w:w="51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r>
      <w:tr w:rsidR="00B20806" w:rsidRPr="00065A31" w:rsidTr="00B20806">
        <w:trPr>
          <w:trHeight w:val="70"/>
        </w:trPr>
        <w:tc>
          <w:tcPr>
            <w:tcW w:w="597" w:type="pct"/>
            <w:gridSpan w:val="2"/>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8"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ГРБС</w:t>
            </w:r>
          </w:p>
        </w:tc>
        <w:tc>
          <w:tcPr>
            <w:tcW w:w="29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РзПр</w:t>
            </w:r>
          </w:p>
        </w:tc>
        <w:tc>
          <w:tcPr>
            <w:tcW w:w="368"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ЦСР</w:t>
            </w:r>
          </w:p>
        </w:tc>
        <w:tc>
          <w:tcPr>
            <w:tcW w:w="22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ВР</w:t>
            </w:r>
          </w:p>
        </w:tc>
        <w:tc>
          <w:tcPr>
            <w:tcW w:w="51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очередной финансовый год</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первый год планового периода</w:t>
            </w:r>
          </w:p>
        </w:tc>
        <w:tc>
          <w:tcPr>
            <w:tcW w:w="58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второй год планового периода</w:t>
            </w:r>
          </w:p>
        </w:tc>
        <w:tc>
          <w:tcPr>
            <w:tcW w:w="58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Итого на период</w:t>
            </w:r>
          </w:p>
        </w:tc>
        <w:tc>
          <w:tcPr>
            <w:tcW w:w="51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r>
      <w:tr w:rsidR="00B20806" w:rsidRPr="00065A31" w:rsidTr="00B20806">
        <w:trPr>
          <w:trHeight w:val="375"/>
        </w:trPr>
        <w:tc>
          <w:tcPr>
            <w:tcW w:w="597" w:type="pct"/>
            <w:gridSpan w:val="2"/>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50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8" w:type="pct"/>
            <w:gridSpan w:val="5"/>
            <w:vMerge/>
            <w:tcBorders>
              <w:top w:val="nil"/>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7" w:type="pct"/>
            <w:gridSpan w:val="5"/>
            <w:vMerge/>
            <w:tcBorders>
              <w:top w:val="nil"/>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368" w:type="pct"/>
            <w:gridSpan w:val="5"/>
            <w:vMerge/>
            <w:tcBorders>
              <w:top w:val="nil"/>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23" w:type="pct"/>
            <w:gridSpan w:val="4"/>
            <w:vMerge/>
            <w:tcBorders>
              <w:top w:val="nil"/>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51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2014</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2015</w:t>
            </w:r>
          </w:p>
        </w:tc>
        <w:tc>
          <w:tcPr>
            <w:tcW w:w="58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2016</w:t>
            </w:r>
          </w:p>
        </w:tc>
        <w:tc>
          <w:tcPr>
            <w:tcW w:w="583" w:type="pct"/>
            <w:gridSpan w:val="4"/>
            <w:vMerge/>
            <w:tcBorders>
              <w:top w:val="nil"/>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510" w:type="pct"/>
            <w:gridSpan w:val="3"/>
            <w:vMerge/>
            <w:tcBorders>
              <w:top w:val="single" w:sz="4" w:space="0" w:color="auto"/>
              <w:left w:val="single" w:sz="4" w:space="0" w:color="auto"/>
              <w:bottom w:val="single" w:sz="4" w:space="0" w:color="000000"/>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1</w:t>
            </w:r>
          </w:p>
        </w:tc>
        <w:tc>
          <w:tcPr>
            <w:tcW w:w="50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w:t>
            </w:r>
          </w:p>
        </w:tc>
        <w:tc>
          <w:tcPr>
            <w:tcW w:w="298" w:type="pct"/>
            <w:gridSpan w:val="5"/>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w:t>
            </w:r>
          </w:p>
        </w:tc>
        <w:tc>
          <w:tcPr>
            <w:tcW w:w="297" w:type="pct"/>
            <w:gridSpan w:val="5"/>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4</w:t>
            </w:r>
          </w:p>
        </w:tc>
        <w:tc>
          <w:tcPr>
            <w:tcW w:w="368" w:type="pct"/>
            <w:gridSpan w:val="5"/>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5</w:t>
            </w:r>
          </w:p>
        </w:tc>
        <w:tc>
          <w:tcPr>
            <w:tcW w:w="223"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6</w:t>
            </w:r>
          </w:p>
        </w:tc>
        <w:tc>
          <w:tcPr>
            <w:tcW w:w="51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7</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w:t>
            </w:r>
          </w:p>
        </w:tc>
        <w:tc>
          <w:tcPr>
            <w:tcW w:w="589"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9</w:t>
            </w:r>
          </w:p>
        </w:tc>
        <w:tc>
          <w:tcPr>
            <w:tcW w:w="583"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10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11</w:t>
            </w:r>
          </w:p>
        </w:tc>
      </w:tr>
      <w:tr w:rsidR="00607371" w:rsidRPr="00065A31" w:rsidTr="00B20806">
        <w:trPr>
          <w:trHeight w:val="317"/>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xml:space="preserve">Муниципальная программа Богучанского района  «Рреформирование и модернизация жилищно-коммунального хозяйства и повышение энергетической эффективности» </w:t>
            </w:r>
            <w:r w:rsidRPr="00B20806">
              <w:rPr>
                <w:rFonts w:ascii="Times New Roman" w:eastAsia="Times New Roman" w:hAnsi="Times New Roman"/>
                <w:sz w:val="14"/>
                <w:szCs w:val="14"/>
              </w:rPr>
              <w:br/>
              <w:t>на 2014-2016 годы</w:t>
            </w:r>
          </w:p>
        </w:tc>
      </w:tr>
      <w:tr w:rsidR="00607371" w:rsidRPr="00065A31" w:rsidTr="00B20806">
        <w:trPr>
          <w:trHeight w:val="70"/>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Подпрограма  «Реконструкция и капитальный ремонт объектов коммунальной инфраструктуры муниципального образования Богучанский район» на 2014-2016 годы</w:t>
            </w:r>
          </w:p>
        </w:tc>
      </w:tr>
      <w:tr w:rsidR="00B20806" w:rsidRPr="00065A31" w:rsidTr="00B20806">
        <w:trPr>
          <w:trHeight w:val="2550"/>
        </w:trPr>
        <w:tc>
          <w:tcPr>
            <w:tcW w:w="597"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c>
          <w:tcPr>
            <w:tcW w:w="477" w:type="pct"/>
            <w:gridSpan w:val="2"/>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95" w:type="pct"/>
            <w:gridSpan w:val="4"/>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05" w:type="pct"/>
            <w:gridSpan w:val="5"/>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67" w:type="pct"/>
            <w:gridSpan w:val="6"/>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33 942 051,0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35 000 000,0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38 250 000,0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107 192 051,0</w:t>
            </w:r>
          </w:p>
        </w:tc>
        <w:tc>
          <w:tcPr>
            <w:tcW w:w="510"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r>
      <w:tr w:rsidR="00B20806" w:rsidRPr="00065A31" w:rsidTr="00B20806">
        <w:trPr>
          <w:trHeight w:val="1755"/>
        </w:trPr>
        <w:tc>
          <w:tcPr>
            <w:tcW w:w="597" w:type="pct"/>
            <w:gridSpan w:val="2"/>
            <w:tcBorders>
              <w:top w:val="nil"/>
              <w:left w:val="single" w:sz="4" w:space="0" w:color="auto"/>
              <w:bottom w:val="single" w:sz="4" w:space="0" w:color="auto"/>
              <w:right w:val="nil"/>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lastRenderedPageBreak/>
              <w:t>Задача 1. Обеспечение надежной эксплуатации объектов коммунальной инфраструктуры муниципального образования Богучанский район</w:t>
            </w:r>
          </w:p>
        </w:tc>
        <w:tc>
          <w:tcPr>
            <w:tcW w:w="477"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95"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05" w:type="pct"/>
            <w:gridSpan w:val="5"/>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67" w:type="pct"/>
            <w:gridSpan w:val="6"/>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34" w:type="pct"/>
            <w:gridSpan w:val="6"/>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33 942 051,0</w:t>
            </w:r>
          </w:p>
        </w:tc>
        <w:tc>
          <w:tcPr>
            <w:tcW w:w="517" w:type="pct"/>
            <w:gridSpan w:val="4"/>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35 000 000,0</w:t>
            </w:r>
          </w:p>
        </w:tc>
        <w:tc>
          <w:tcPr>
            <w:tcW w:w="596" w:type="pct"/>
            <w:gridSpan w:val="5"/>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38 250 000,0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107 192 051,0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r>
      <w:tr w:rsidR="00B20806" w:rsidRPr="00065A31" w:rsidTr="00B20806">
        <w:trPr>
          <w:trHeight w:val="930"/>
        </w:trPr>
        <w:tc>
          <w:tcPr>
            <w:tcW w:w="597" w:type="pct"/>
            <w:gridSpan w:val="2"/>
            <w:tcBorders>
              <w:top w:val="nil"/>
              <w:left w:val="single" w:sz="4" w:space="0" w:color="auto"/>
              <w:bottom w:val="single" w:sz="4" w:space="0" w:color="auto"/>
              <w:right w:val="single" w:sz="4" w:space="0" w:color="auto"/>
            </w:tcBorders>
            <w:shd w:val="clear" w:color="auto" w:fill="auto"/>
            <w:hideMark/>
          </w:tcPr>
          <w:p w:rsidR="00607371" w:rsidRPr="00B20806" w:rsidRDefault="00607371" w:rsidP="00607371">
            <w:pPr>
              <w:spacing w:after="0" w:line="240" w:lineRule="auto"/>
              <w:jc w:val="both"/>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1.1. Проведение капитального ремонта сетей тепло-,водоснабжения</w:t>
            </w:r>
          </w:p>
        </w:tc>
        <w:tc>
          <w:tcPr>
            <w:tcW w:w="477" w:type="pct"/>
            <w:gridSpan w:val="2"/>
            <w:vMerge w:val="restart"/>
            <w:tcBorders>
              <w:top w:val="nil"/>
              <w:left w:val="single" w:sz="4" w:space="0" w:color="auto"/>
              <w:bottom w:val="nil"/>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МКУ «Муниципальная служба Заказчика»</w:t>
            </w:r>
          </w:p>
        </w:tc>
        <w:tc>
          <w:tcPr>
            <w:tcW w:w="295"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830</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0502</w:t>
            </w:r>
          </w:p>
        </w:tc>
        <w:tc>
          <w:tcPr>
            <w:tcW w:w="367"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0358000</w:t>
            </w:r>
          </w:p>
        </w:tc>
        <w:tc>
          <w:tcPr>
            <w:tcW w:w="227" w:type="pct"/>
            <w:gridSpan w:val="3"/>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243</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26 382 051,0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22 500 000,0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22 500 000,0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71 382 051,0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Капитальный ремонт сетей  тепло-,водоснабжения 4,8 км.</w:t>
            </w:r>
          </w:p>
        </w:tc>
      </w:tr>
      <w:tr w:rsidR="00B20806" w:rsidRPr="00065A31" w:rsidTr="00B20806">
        <w:trPr>
          <w:trHeight w:val="359"/>
        </w:trPr>
        <w:tc>
          <w:tcPr>
            <w:tcW w:w="597" w:type="pct"/>
            <w:gridSpan w:val="2"/>
            <w:tcBorders>
              <w:top w:val="nil"/>
              <w:left w:val="single" w:sz="4" w:space="0" w:color="auto"/>
              <w:bottom w:val="single" w:sz="4" w:space="0" w:color="auto"/>
              <w:right w:val="single" w:sz="4" w:space="0" w:color="auto"/>
            </w:tcBorders>
            <w:shd w:val="clear" w:color="auto" w:fill="auto"/>
            <w:hideMark/>
          </w:tcPr>
          <w:p w:rsidR="00607371" w:rsidRPr="00B20806" w:rsidRDefault="00607371" w:rsidP="00607371">
            <w:pPr>
              <w:spacing w:after="0" w:line="240" w:lineRule="auto"/>
              <w:jc w:val="both"/>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1.2. Проведение капитального ремонта сетей водоснабжения</w:t>
            </w:r>
          </w:p>
        </w:tc>
        <w:tc>
          <w:tcPr>
            <w:tcW w:w="477" w:type="pct"/>
            <w:gridSpan w:val="2"/>
            <w:vMerge/>
            <w:tcBorders>
              <w:top w:val="nil"/>
              <w:left w:val="single" w:sz="4" w:space="0" w:color="auto"/>
              <w:bottom w:val="nil"/>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5"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830</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0502</w:t>
            </w:r>
          </w:p>
        </w:tc>
        <w:tc>
          <w:tcPr>
            <w:tcW w:w="367"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0358000</w:t>
            </w:r>
          </w:p>
        </w:tc>
        <w:tc>
          <w:tcPr>
            <w:tcW w:w="227" w:type="pct"/>
            <w:gridSpan w:val="3"/>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243</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3 000 000,0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3 000 000,0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2 250 000,0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8 250 000,0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Капитальный ремонт сетей  водоснабжения 5,5 км.</w:t>
            </w:r>
          </w:p>
        </w:tc>
      </w:tr>
      <w:tr w:rsidR="00B20806" w:rsidRPr="00065A31" w:rsidTr="00B20806">
        <w:trPr>
          <w:trHeight w:val="870"/>
        </w:trPr>
        <w:tc>
          <w:tcPr>
            <w:tcW w:w="597" w:type="pct"/>
            <w:gridSpan w:val="2"/>
            <w:tcBorders>
              <w:top w:val="nil"/>
              <w:left w:val="single" w:sz="4" w:space="0" w:color="auto"/>
              <w:bottom w:val="single" w:sz="4" w:space="0" w:color="auto"/>
              <w:right w:val="single" w:sz="4" w:space="0" w:color="auto"/>
            </w:tcBorders>
            <w:shd w:val="clear" w:color="auto" w:fill="auto"/>
            <w:hideMark/>
          </w:tcPr>
          <w:p w:rsidR="00607371" w:rsidRPr="00B20806" w:rsidRDefault="00607371" w:rsidP="00607371">
            <w:pPr>
              <w:spacing w:after="0" w:line="240" w:lineRule="auto"/>
              <w:jc w:val="both"/>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1.3. Капитальный ремонт котлов</w:t>
            </w:r>
          </w:p>
        </w:tc>
        <w:tc>
          <w:tcPr>
            <w:tcW w:w="477" w:type="pct"/>
            <w:gridSpan w:val="2"/>
            <w:vMerge/>
            <w:tcBorders>
              <w:top w:val="nil"/>
              <w:left w:val="single" w:sz="4" w:space="0" w:color="auto"/>
              <w:bottom w:val="nil"/>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5"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830</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0502</w:t>
            </w:r>
          </w:p>
        </w:tc>
        <w:tc>
          <w:tcPr>
            <w:tcW w:w="367"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0358000</w:t>
            </w:r>
          </w:p>
        </w:tc>
        <w:tc>
          <w:tcPr>
            <w:tcW w:w="227" w:type="pct"/>
            <w:gridSpan w:val="3"/>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243</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4 500 000,0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9 500 000,0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13 500 000,0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27 500 000,0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xml:space="preserve">Капитальный ремонт 12 котлов на котельных МО </w:t>
            </w: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hideMark/>
          </w:tcPr>
          <w:p w:rsidR="00607371" w:rsidRPr="00B20806" w:rsidRDefault="00607371" w:rsidP="00607371">
            <w:pPr>
              <w:spacing w:after="0" w:line="240" w:lineRule="auto"/>
              <w:jc w:val="both"/>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1.4. Выполнение проектно-сметных работ и разработка технической документации для объекта (Котельная № 21 п. Красногорьевский. Сети внешнего электроснабжения)</w:t>
            </w:r>
          </w:p>
        </w:tc>
        <w:tc>
          <w:tcPr>
            <w:tcW w:w="477" w:type="pct"/>
            <w:gridSpan w:val="2"/>
            <w:vMerge/>
            <w:tcBorders>
              <w:top w:val="nil"/>
              <w:left w:val="single" w:sz="4" w:space="0" w:color="auto"/>
              <w:bottom w:val="nil"/>
              <w:right w:val="single" w:sz="4" w:space="0" w:color="auto"/>
            </w:tcBorders>
            <w:vAlign w:val="center"/>
            <w:hideMark/>
          </w:tcPr>
          <w:p w:rsidR="00607371" w:rsidRPr="00B20806" w:rsidRDefault="00607371" w:rsidP="00607371">
            <w:pPr>
              <w:spacing w:after="0" w:line="240" w:lineRule="auto"/>
              <w:rPr>
                <w:rFonts w:ascii="Times New Roman" w:eastAsia="Times New Roman" w:hAnsi="Times New Roman"/>
                <w:sz w:val="14"/>
                <w:szCs w:val="14"/>
              </w:rPr>
            </w:pPr>
          </w:p>
        </w:tc>
        <w:tc>
          <w:tcPr>
            <w:tcW w:w="295"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830</w:t>
            </w:r>
          </w:p>
        </w:tc>
        <w:tc>
          <w:tcPr>
            <w:tcW w:w="305"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0502</w:t>
            </w:r>
          </w:p>
        </w:tc>
        <w:tc>
          <w:tcPr>
            <w:tcW w:w="367"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0358000</w:t>
            </w:r>
          </w:p>
        </w:tc>
        <w:tc>
          <w:tcPr>
            <w:tcW w:w="227" w:type="pct"/>
            <w:gridSpan w:val="3"/>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243</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60 000,0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color w:val="000000"/>
                <w:sz w:val="14"/>
                <w:szCs w:val="14"/>
              </w:rPr>
            </w:pPr>
            <w:r w:rsidRPr="00B20806">
              <w:rPr>
                <w:rFonts w:ascii="Times New Roman" w:eastAsia="Times New Roman" w:hAnsi="Times New Roman"/>
                <w:color w:val="000000"/>
                <w:sz w:val="14"/>
                <w:szCs w:val="14"/>
              </w:rPr>
              <w:t>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60 000,0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Выполнение проектно-сметных работ и разработка технической документации</w:t>
            </w: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hideMark/>
          </w:tcPr>
          <w:p w:rsidR="00607371" w:rsidRPr="00B20806" w:rsidRDefault="00607371" w:rsidP="00607371">
            <w:pPr>
              <w:spacing w:after="0" w:line="240" w:lineRule="auto"/>
              <w:jc w:val="both"/>
              <w:rPr>
                <w:rFonts w:ascii="Times New Roman" w:eastAsia="Times New Roman" w:hAnsi="Times New Roman"/>
                <w:bCs/>
                <w:color w:val="000000"/>
                <w:sz w:val="14"/>
                <w:szCs w:val="14"/>
              </w:rPr>
            </w:pPr>
            <w:r w:rsidRPr="00B20806">
              <w:rPr>
                <w:rFonts w:ascii="Times New Roman" w:eastAsia="Times New Roman" w:hAnsi="Times New Roman"/>
                <w:bCs/>
                <w:color w:val="000000"/>
                <w:sz w:val="14"/>
                <w:szCs w:val="14"/>
              </w:rPr>
              <w:t>итого по подпрограмме</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1193"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34"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bCs/>
                <w:color w:val="000000"/>
                <w:sz w:val="14"/>
                <w:szCs w:val="14"/>
              </w:rPr>
            </w:pPr>
            <w:r w:rsidRPr="00B20806">
              <w:rPr>
                <w:rFonts w:ascii="Times New Roman" w:eastAsia="Times New Roman" w:hAnsi="Times New Roman"/>
                <w:bCs/>
                <w:color w:val="000000"/>
                <w:sz w:val="14"/>
                <w:szCs w:val="14"/>
              </w:rPr>
              <w:t>33 942 051,0</w:t>
            </w:r>
          </w:p>
        </w:tc>
        <w:tc>
          <w:tcPr>
            <w:tcW w:w="517"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rPr>
                <w:rFonts w:ascii="Times New Roman" w:eastAsia="Times New Roman" w:hAnsi="Times New Roman"/>
                <w:bCs/>
                <w:color w:val="000000"/>
                <w:sz w:val="14"/>
                <w:szCs w:val="14"/>
              </w:rPr>
            </w:pPr>
            <w:r w:rsidRPr="00B20806">
              <w:rPr>
                <w:rFonts w:ascii="Times New Roman" w:eastAsia="Times New Roman" w:hAnsi="Times New Roman"/>
                <w:bCs/>
                <w:color w:val="000000"/>
                <w:sz w:val="14"/>
                <w:szCs w:val="14"/>
              </w:rPr>
              <w:t>35 000 000,0</w:t>
            </w:r>
          </w:p>
        </w:tc>
        <w:tc>
          <w:tcPr>
            <w:tcW w:w="596"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bCs/>
                <w:color w:val="000000"/>
                <w:sz w:val="14"/>
                <w:szCs w:val="14"/>
              </w:rPr>
            </w:pPr>
            <w:r w:rsidRPr="00B20806">
              <w:rPr>
                <w:rFonts w:ascii="Times New Roman" w:eastAsia="Times New Roman" w:hAnsi="Times New Roman"/>
                <w:bCs/>
                <w:color w:val="000000"/>
                <w:sz w:val="14"/>
                <w:szCs w:val="14"/>
              </w:rPr>
              <w:t>38 250 000,0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bCs/>
                <w:sz w:val="14"/>
                <w:szCs w:val="14"/>
              </w:rPr>
            </w:pPr>
            <w:r w:rsidRPr="00B20806">
              <w:rPr>
                <w:rFonts w:ascii="Times New Roman" w:eastAsia="Times New Roman" w:hAnsi="Times New Roman"/>
                <w:bCs/>
                <w:sz w:val="14"/>
                <w:szCs w:val="14"/>
              </w:rPr>
              <w:t>107 192 051,0</w:t>
            </w:r>
          </w:p>
        </w:tc>
        <w:tc>
          <w:tcPr>
            <w:tcW w:w="510"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В том числе:</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12"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98" w:type="pct"/>
            <w:gridSpan w:val="5"/>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223" w:type="pct"/>
            <w:gridSpan w:val="4"/>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19" w:type="pct"/>
            <w:gridSpan w:val="4"/>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17" w:type="pct"/>
            <w:gridSpan w:val="4"/>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96" w:type="pct"/>
            <w:gridSpan w:val="5"/>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77"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10"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vAlign w:val="bottom"/>
            <w:hideMark/>
          </w:tcPr>
          <w:p w:rsidR="00607371" w:rsidRPr="00B20806" w:rsidRDefault="00607371" w:rsidP="00607371">
            <w:pPr>
              <w:spacing w:after="0" w:line="240" w:lineRule="auto"/>
              <w:rPr>
                <w:rFonts w:ascii="Times New Roman" w:eastAsia="Times New Roman" w:hAnsi="Times New Roman"/>
                <w:bCs/>
                <w:sz w:val="14"/>
                <w:szCs w:val="14"/>
              </w:rPr>
            </w:pPr>
            <w:r w:rsidRPr="00B20806">
              <w:rPr>
                <w:rFonts w:ascii="Times New Roman" w:eastAsia="Times New Roman" w:hAnsi="Times New Roman"/>
                <w:bCs/>
                <w:sz w:val="14"/>
                <w:szCs w:val="14"/>
              </w:rPr>
              <w:t>средства краевого бюджета</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1193"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34" w:type="pct"/>
            <w:gridSpan w:val="6"/>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0,0</w:t>
            </w:r>
          </w:p>
        </w:tc>
        <w:tc>
          <w:tcPr>
            <w:tcW w:w="517" w:type="pct"/>
            <w:gridSpan w:val="4"/>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0,0</w:t>
            </w:r>
          </w:p>
        </w:tc>
        <w:tc>
          <w:tcPr>
            <w:tcW w:w="596" w:type="pct"/>
            <w:gridSpan w:val="5"/>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0,0</w:t>
            </w:r>
          </w:p>
        </w:tc>
        <w:tc>
          <w:tcPr>
            <w:tcW w:w="510"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r>
      <w:tr w:rsidR="00B20806" w:rsidRPr="00065A31" w:rsidTr="00B20806">
        <w:trPr>
          <w:trHeight w:val="70"/>
        </w:trPr>
        <w:tc>
          <w:tcPr>
            <w:tcW w:w="597" w:type="pct"/>
            <w:gridSpan w:val="2"/>
            <w:tcBorders>
              <w:top w:val="nil"/>
              <w:left w:val="single" w:sz="4" w:space="0" w:color="auto"/>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rPr>
                <w:rFonts w:ascii="Times New Roman" w:eastAsia="Times New Roman" w:hAnsi="Times New Roman"/>
                <w:bCs/>
                <w:sz w:val="14"/>
                <w:szCs w:val="14"/>
              </w:rPr>
            </w:pPr>
            <w:r w:rsidRPr="00B20806">
              <w:rPr>
                <w:rFonts w:ascii="Times New Roman" w:eastAsia="Times New Roman" w:hAnsi="Times New Roman"/>
                <w:bCs/>
                <w:sz w:val="14"/>
                <w:szCs w:val="14"/>
              </w:rPr>
              <w:t>средства районного бюджета</w:t>
            </w:r>
          </w:p>
        </w:tc>
        <w:tc>
          <w:tcPr>
            <w:tcW w:w="477" w:type="pct"/>
            <w:gridSpan w:val="2"/>
            <w:tcBorders>
              <w:top w:val="nil"/>
              <w:left w:val="nil"/>
              <w:bottom w:val="single" w:sz="4" w:space="0" w:color="auto"/>
              <w:right w:val="single" w:sz="4" w:space="0" w:color="auto"/>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1193"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607371" w:rsidRPr="00B20806" w:rsidRDefault="00607371" w:rsidP="00607371">
            <w:pPr>
              <w:spacing w:after="0" w:line="240" w:lineRule="auto"/>
              <w:jc w:val="center"/>
              <w:rPr>
                <w:rFonts w:ascii="Times New Roman" w:eastAsia="Times New Roman" w:hAnsi="Times New Roman"/>
                <w:sz w:val="14"/>
                <w:szCs w:val="14"/>
              </w:rPr>
            </w:pPr>
            <w:r w:rsidRPr="00B20806">
              <w:rPr>
                <w:rFonts w:ascii="Times New Roman" w:eastAsia="Times New Roman" w:hAnsi="Times New Roman"/>
                <w:sz w:val="14"/>
                <w:szCs w:val="14"/>
              </w:rPr>
              <w:t> </w:t>
            </w:r>
          </w:p>
        </w:tc>
        <w:tc>
          <w:tcPr>
            <w:tcW w:w="534" w:type="pct"/>
            <w:gridSpan w:val="6"/>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33 942 051,0</w:t>
            </w:r>
          </w:p>
        </w:tc>
        <w:tc>
          <w:tcPr>
            <w:tcW w:w="517" w:type="pct"/>
            <w:gridSpan w:val="4"/>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center"/>
              <w:rPr>
                <w:rFonts w:ascii="Times New Roman" w:eastAsia="Times New Roman" w:hAnsi="Times New Roman"/>
                <w:bCs/>
                <w:sz w:val="14"/>
                <w:szCs w:val="14"/>
              </w:rPr>
            </w:pPr>
            <w:r w:rsidRPr="00B20806">
              <w:rPr>
                <w:rFonts w:ascii="Times New Roman" w:eastAsia="Times New Roman" w:hAnsi="Times New Roman"/>
                <w:bCs/>
                <w:sz w:val="14"/>
                <w:szCs w:val="14"/>
              </w:rPr>
              <w:t>35 000 000,0</w:t>
            </w:r>
          </w:p>
        </w:tc>
        <w:tc>
          <w:tcPr>
            <w:tcW w:w="596" w:type="pct"/>
            <w:gridSpan w:val="5"/>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38 250 000,0</w:t>
            </w:r>
          </w:p>
        </w:tc>
        <w:tc>
          <w:tcPr>
            <w:tcW w:w="577" w:type="pct"/>
            <w:gridSpan w:val="3"/>
            <w:tcBorders>
              <w:top w:val="nil"/>
              <w:left w:val="nil"/>
              <w:bottom w:val="single" w:sz="4" w:space="0" w:color="auto"/>
              <w:right w:val="single" w:sz="4" w:space="0" w:color="auto"/>
            </w:tcBorders>
            <w:shd w:val="clear" w:color="auto" w:fill="auto"/>
            <w:vAlign w:val="center"/>
            <w:hideMark/>
          </w:tcPr>
          <w:p w:rsidR="00607371" w:rsidRPr="00B20806" w:rsidRDefault="00607371" w:rsidP="00607371">
            <w:pPr>
              <w:spacing w:after="0" w:line="240" w:lineRule="auto"/>
              <w:jc w:val="right"/>
              <w:rPr>
                <w:rFonts w:ascii="Times New Roman" w:eastAsia="Times New Roman" w:hAnsi="Times New Roman"/>
                <w:bCs/>
                <w:sz w:val="14"/>
                <w:szCs w:val="14"/>
              </w:rPr>
            </w:pPr>
            <w:r w:rsidRPr="00B20806">
              <w:rPr>
                <w:rFonts w:ascii="Times New Roman" w:eastAsia="Times New Roman" w:hAnsi="Times New Roman"/>
                <w:bCs/>
                <w:sz w:val="14"/>
                <w:szCs w:val="14"/>
              </w:rPr>
              <w:t>107 192 051,0</w:t>
            </w:r>
          </w:p>
        </w:tc>
        <w:tc>
          <w:tcPr>
            <w:tcW w:w="510" w:type="pct"/>
            <w:gridSpan w:val="3"/>
            <w:tcBorders>
              <w:top w:val="nil"/>
              <w:left w:val="nil"/>
              <w:bottom w:val="single" w:sz="4" w:space="0" w:color="auto"/>
              <w:right w:val="single" w:sz="4" w:space="0" w:color="auto"/>
            </w:tcBorders>
            <w:shd w:val="clear" w:color="auto" w:fill="auto"/>
            <w:noWrap/>
            <w:vAlign w:val="bottom"/>
            <w:hideMark/>
          </w:tcPr>
          <w:p w:rsidR="00607371" w:rsidRPr="00B20806" w:rsidRDefault="00607371" w:rsidP="00607371">
            <w:pPr>
              <w:spacing w:after="0" w:line="240" w:lineRule="auto"/>
              <w:rPr>
                <w:rFonts w:ascii="Times New Roman" w:eastAsia="Times New Roman" w:hAnsi="Times New Roman"/>
                <w:sz w:val="14"/>
                <w:szCs w:val="14"/>
              </w:rPr>
            </w:pPr>
            <w:r w:rsidRPr="00B20806">
              <w:rPr>
                <w:rFonts w:ascii="Times New Roman" w:eastAsia="Times New Roman" w:hAnsi="Times New Roman"/>
                <w:sz w:val="14"/>
                <w:szCs w:val="14"/>
              </w:rPr>
              <w:t> </w:t>
            </w:r>
          </w:p>
        </w:tc>
      </w:tr>
    </w:tbl>
    <w:p w:rsidR="00607371" w:rsidRDefault="00607371" w:rsidP="00A43BE6">
      <w:pPr>
        <w:spacing w:after="0" w:line="240" w:lineRule="auto"/>
        <w:jc w:val="both"/>
        <w:rPr>
          <w:rFonts w:ascii="Times New Roman" w:hAnsi="Times New Roman"/>
          <w:sz w:val="20"/>
          <w:szCs w:val="20"/>
        </w:rPr>
      </w:pPr>
    </w:p>
    <w:p w:rsidR="00B20806" w:rsidRDefault="00B20806"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p w:rsidR="00F86A61" w:rsidRDefault="00F86A61" w:rsidP="00A43BE6">
      <w:pPr>
        <w:spacing w:after="0" w:line="240" w:lineRule="auto"/>
        <w:jc w:val="both"/>
        <w:rPr>
          <w:rFonts w:ascii="Times New Roman" w:hAnsi="Times New Roman"/>
          <w:sz w:val="20"/>
          <w:szCs w:val="20"/>
        </w:rPr>
      </w:pPr>
    </w:p>
    <w:tbl>
      <w:tblPr>
        <w:tblStyle w:val="a8"/>
        <w:tblpPr w:leftFromText="180" w:rightFromText="180" w:vertAnchor="text" w:horzAnchor="margin" w:tblpY="316"/>
        <w:tblW w:w="5000" w:type="pct"/>
        <w:tblLook w:val="04A0"/>
      </w:tblPr>
      <w:tblGrid>
        <w:gridCol w:w="4426"/>
        <w:gridCol w:w="3639"/>
        <w:gridCol w:w="1506"/>
      </w:tblGrid>
      <w:tr w:rsidR="00F86A61" w:rsidRPr="00F86A61" w:rsidTr="00F86A61">
        <w:tc>
          <w:tcPr>
            <w:tcW w:w="2312" w:type="pct"/>
          </w:tcPr>
          <w:p w:rsidR="00F86A61" w:rsidRPr="00F86A61" w:rsidRDefault="00F86A61" w:rsidP="00F86A61">
            <w:pPr>
              <w:spacing w:after="0" w:line="240" w:lineRule="auto"/>
              <w:jc w:val="both"/>
              <w:rPr>
                <w:rFonts w:ascii="Times New Roman" w:eastAsia="Times New Roman" w:hAnsi="Times New Roman"/>
                <w:sz w:val="18"/>
                <w:szCs w:val="18"/>
              </w:rPr>
            </w:pPr>
            <w:r w:rsidRPr="00F86A61">
              <w:rPr>
                <w:rFonts w:ascii="Times New Roman" w:eastAsia="Times New Roman" w:hAnsi="Times New Roman"/>
                <w:sz w:val="18"/>
                <w:szCs w:val="18"/>
              </w:rPr>
              <w:t>Учредитель – администрация Богучанского района</w:t>
            </w:r>
          </w:p>
        </w:tc>
        <w:tc>
          <w:tcPr>
            <w:tcW w:w="1901" w:type="pct"/>
          </w:tcPr>
          <w:p w:rsidR="00F86A61" w:rsidRPr="00F86A61" w:rsidRDefault="00F86A61" w:rsidP="00F86A61">
            <w:pPr>
              <w:spacing w:after="0" w:line="240" w:lineRule="auto"/>
              <w:jc w:val="both"/>
              <w:rPr>
                <w:rFonts w:ascii="Times New Roman" w:eastAsia="Times New Roman" w:hAnsi="Times New Roman"/>
                <w:sz w:val="18"/>
                <w:szCs w:val="18"/>
              </w:rPr>
            </w:pPr>
            <w:r w:rsidRPr="00F86A61">
              <w:rPr>
                <w:rFonts w:ascii="Times New Roman" w:eastAsia="Times New Roman" w:hAnsi="Times New Roman"/>
                <w:sz w:val="18"/>
                <w:szCs w:val="18"/>
              </w:rPr>
              <w:t>Главный редактор – Карнаухов В.Ю.</w:t>
            </w:r>
          </w:p>
        </w:tc>
        <w:tc>
          <w:tcPr>
            <w:tcW w:w="787" w:type="pct"/>
          </w:tcPr>
          <w:p w:rsidR="00F86A61" w:rsidRPr="00F86A61" w:rsidRDefault="00F86A61" w:rsidP="00F86A61">
            <w:pPr>
              <w:spacing w:after="0" w:line="240" w:lineRule="auto"/>
              <w:jc w:val="both"/>
              <w:rPr>
                <w:rFonts w:ascii="Times New Roman" w:eastAsia="Times New Roman" w:hAnsi="Times New Roman"/>
                <w:sz w:val="18"/>
                <w:szCs w:val="18"/>
              </w:rPr>
            </w:pPr>
            <w:r w:rsidRPr="00F86A61">
              <w:rPr>
                <w:rFonts w:ascii="Times New Roman" w:eastAsia="Times New Roman" w:hAnsi="Times New Roman"/>
                <w:sz w:val="18"/>
                <w:szCs w:val="18"/>
              </w:rPr>
              <w:t xml:space="preserve">Тираж – </w:t>
            </w:r>
            <w:r>
              <w:rPr>
                <w:rFonts w:ascii="Times New Roman" w:eastAsia="Times New Roman" w:hAnsi="Times New Roman"/>
                <w:sz w:val="18"/>
                <w:szCs w:val="18"/>
              </w:rPr>
              <w:t>4</w:t>
            </w:r>
            <w:r w:rsidRPr="00F86A61">
              <w:rPr>
                <w:rFonts w:ascii="Times New Roman" w:eastAsia="Times New Roman" w:hAnsi="Times New Roman"/>
                <w:sz w:val="18"/>
                <w:szCs w:val="18"/>
              </w:rPr>
              <w:t>0 экз.</w:t>
            </w:r>
          </w:p>
        </w:tc>
      </w:tr>
      <w:tr w:rsidR="00F86A61" w:rsidRPr="00F86A61" w:rsidTr="00F86A61">
        <w:tc>
          <w:tcPr>
            <w:tcW w:w="5000" w:type="pct"/>
            <w:gridSpan w:val="3"/>
          </w:tcPr>
          <w:p w:rsidR="00F86A61" w:rsidRPr="00F86A61" w:rsidRDefault="00F86A61" w:rsidP="00F86A61">
            <w:pPr>
              <w:spacing w:after="0" w:line="240" w:lineRule="auto"/>
              <w:jc w:val="center"/>
              <w:rPr>
                <w:rFonts w:ascii="Times New Roman" w:eastAsia="Times New Roman" w:hAnsi="Times New Roman"/>
                <w:sz w:val="18"/>
                <w:szCs w:val="18"/>
              </w:rPr>
            </w:pPr>
            <w:r w:rsidRPr="00F86A61">
              <w:rPr>
                <w:rFonts w:ascii="Times New Roman" w:eastAsia="Times New Roman" w:hAnsi="Times New Roman"/>
                <w:sz w:val="18"/>
                <w:szCs w:val="18"/>
              </w:rPr>
              <w:t>Адрес редакции, издателя, типографии:</w:t>
            </w:r>
          </w:p>
          <w:p w:rsidR="00F86A61" w:rsidRPr="00F86A61" w:rsidRDefault="00F86A61" w:rsidP="00F86A61">
            <w:pPr>
              <w:spacing w:after="0" w:line="240" w:lineRule="auto"/>
              <w:jc w:val="center"/>
              <w:rPr>
                <w:rFonts w:ascii="Times New Roman" w:eastAsia="Times New Roman" w:hAnsi="Times New Roman"/>
                <w:sz w:val="18"/>
                <w:szCs w:val="18"/>
              </w:rPr>
            </w:pPr>
            <w:r w:rsidRPr="00F86A61">
              <w:rPr>
                <w:rFonts w:ascii="Times New Roman" w:eastAsia="Times New Roman" w:hAnsi="Times New Roman"/>
                <w:sz w:val="18"/>
                <w:szCs w:val="18"/>
              </w:rPr>
              <w:t>663430, Красноярский край, Богучанский район, с.Богучаны, ул.Октябрьская, д.72</w:t>
            </w:r>
          </w:p>
        </w:tc>
      </w:tr>
    </w:tbl>
    <w:p w:rsidR="00F86A61" w:rsidRPr="0019356B" w:rsidRDefault="00F86A61" w:rsidP="00F86A61">
      <w:pPr>
        <w:spacing w:after="0" w:line="240" w:lineRule="auto"/>
        <w:jc w:val="both"/>
        <w:rPr>
          <w:rFonts w:ascii="Times New Roman" w:hAnsi="Times New Roman"/>
          <w:sz w:val="20"/>
          <w:szCs w:val="20"/>
        </w:rPr>
      </w:pPr>
    </w:p>
    <w:sectPr w:rsidR="00F86A61" w:rsidRPr="0019356B" w:rsidSect="006269D2">
      <w:footerReference w:type="default"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4C" w:rsidRDefault="000E644C" w:rsidP="00F3397A">
      <w:pPr>
        <w:spacing w:after="0" w:line="240" w:lineRule="auto"/>
      </w:pPr>
      <w:r>
        <w:separator/>
      </w:r>
    </w:p>
  </w:endnote>
  <w:endnote w:type="continuationSeparator" w:id="1">
    <w:p w:rsidR="000E644C" w:rsidRDefault="000E644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0628"/>
    </w:sdtPr>
    <w:sdtContent>
      <w:p w:rsidR="00E762D2" w:rsidRDefault="00E762D2">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E762D2" w:rsidRDefault="00E762D2">
                      <w:pPr>
                        <w:jc w:val="center"/>
                      </w:pPr>
                      <w:r w:rsidRPr="008A4AEA">
                        <w:fldChar w:fldCharType="begin"/>
                      </w:r>
                      <w:r>
                        <w:instrText>PAGE    \* MERGEFORMAT</w:instrText>
                      </w:r>
                      <w:r w:rsidRPr="008A4AEA">
                        <w:fldChar w:fldCharType="separate"/>
                      </w:r>
                      <w:r w:rsidR="00F86A61" w:rsidRPr="00F86A61">
                        <w:rPr>
                          <w:noProof/>
                          <w:color w:val="8C8C8C" w:themeColor="background1" w:themeShade="8C"/>
                        </w:rPr>
                        <w:t>78</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0629"/>
    </w:sdtPr>
    <w:sdtContent>
      <w:p w:rsidR="00E762D2" w:rsidRDefault="00E762D2">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4C" w:rsidRDefault="000E644C" w:rsidP="00F3397A">
      <w:pPr>
        <w:spacing w:after="0" w:line="240" w:lineRule="auto"/>
      </w:pPr>
      <w:r>
        <w:separator/>
      </w:r>
    </w:p>
  </w:footnote>
  <w:footnote w:type="continuationSeparator" w:id="1">
    <w:p w:rsidR="000E644C" w:rsidRDefault="000E644C"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670D7B"/>
    <w:multiLevelType w:val="hybridMultilevel"/>
    <w:tmpl w:val="9C304FFA"/>
    <w:lvl w:ilvl="0" w:tplc="7CD80CEC">
      <w:start w:val="1"/>
      <w:numFmt w:val="decimal"/>
      <w:lvlText w:val="%1."/>
      <w:lvlJc w:val="left"/>
      <w:pPr>
        <w:ind w:left="525" w:hanging="450"/>
      </w:pPr>
      <w:rPr>
        <w:rFonts w:hint="default"/>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4D277DE"/>
    <w:multiLevelType w:val="hybridMultilevel"/>
    <w:tmpl w:val="D7A68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63A35"/>
    <w:multiLevelType w:val="hybridMultilevel"/>
    <w:tmpl w:val="BC185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7926C7"/>
    <w:multiLevelType w:val="hybridMultilevel"/>
    <w:tmpl w:val="47EA5D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AA153A"/>
    <w:multiLevelType w:val="multilevel"/>
    <w:tmpl w:val="78E6998E"/>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6">
    <w:nsid w:val="2A750179"/>
    <w:multiLevelType w:val="hybridMultilevel"/>
    <w:tmpl w:val="58DE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A5C1D"/>
    <w:multiLevelType w:val="hybridMultilevel"/>
    <w:tmpl w:val="DEFE5B1A"/>
    <w:lvl w:ilvl="0" w:tplc="6E44C8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825165"/>
    <w:multiLevelType w:val="hybridMultilevel"/>
    <w:tmpl w:val="38600B5E"/>
    <w:lvl w:ilvl="0" w:tplc="E90878E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9F1EFA"/>
    <w:multiLevelType w:val="multilevel"/>
    <w:tmpl w:val="78E6998E"/>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2">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4561C"/>
    <w:multiLevelType w:val="multilevel"/>
    <w:tmpl w:val="0EA66FEE"/>
    <w:lvl w:ilvl="0">
      <w:start w:val="1"/>
      <w:numFmt w:val="decimal"/>
      <w:lvlText w:val="%1."/>
      <w:lvlJc w:val="left"/>
      <w:pPr>
        <w:ind w:left="1637"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6">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9258B"/>
    <w:multiLevelType w:val="singleLevel"/>
    <w:tmpl w:val="0419000F"/>
    <w:lvl w:ilvl="0">
      <w:start w:val="1"/>
      <w:numFmt w:val="decimal"/>
      <w:lvlText w:val="%1."/>
      <w:lvlJc w:val="left"/>
      <w:pPr>
        <w:tabs>
          <w:tab w:val="num" w:pos="360"/>
        </w:tabs>
        <w:ind w:left="360" w:hanging="360"/>
      </w:pPr>
    </w:lvl>
  </w:abstractNum>
  <w:abstractNum w:abstractNumId="2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4378CA"/>
    <w:multiLevelType w:val="multilevel"/>
    <w:tmpl w:val="6630A21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1">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722690"/>
    <w:multiLevelType w:val="hybridMultilevel"/>
    <w:tmpl w:val="40D8F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D97E3A"/>
    <w:multiLevelType w:val="multilevel"/>
    <w:tmpl w:val="945633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791729CE"/>
    <w:multiLevelType w:val="hybridMultilevel"/>
    <w:tmpl w:val="041E49B8"/>
    <w:lvl w:ilvl="0" w:tplc="25D020CE">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6"/>
  </w:num>
  <w:num w:numId="4">
    <w:abstractNumId w:val="10"/>
  </w:num>
  <w:num w:numId="5">
    <w:abstractNumId w:val="29"/>
  </w:num>
  <w:num w:numId="6">
    <w:abstractNumId w:val="25"/>
  </w:num>
  <w:num w:numId="7">
    <w:abstractNumId w:val="27"/>
  </w:num>
  <w:num w:numId="8">
    <w:abstractNumId w:val="19"/>
  </w:num>
  <w:num w:numId="9">
    <w:abstractNumId w:val="32"/>
  </w:num>
  <w:num w:numId="10">
    <w:abstractNumId w:val="12"/>
  </w:num>
  <w:num w:numId="11">
    <w:abstractNumId w:val="30"/>
  </w:num>
  <w:num w:numId="12">
    <w:abstractNumId w:val="34"/>
  </w:num>
  <w:num w:numId="13">
    <w:abstractNumId w:val="1"/>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num>
  <w:num w:numId="17">
    <w:abstractNumId w:val="26"/>
  </w:num>
  <w:num w:numId="18">
    <w:abstractNumId w:val="14"/>
  </w:num>
  <w:num w:numId="19">
    <w:abstractNumId w:val="9"/>
  </w:num>
  <w:num w:numId="20">
    <w:abstractNumId w:val="7"/>
  </w:num>
  <w:num w:numId="21">
    <w:abstractNumId w:val="18"/>
  </w:num>
  <w:num w:numId="22">
    <w:abstractNumId w:val="23"/>
  </w:num>
  <w:num w:numId="23">
    <w:abstractNumId w:val="31"/>
  </w:num>
  <w:num w:numId="24">
    <w:abstractNumId w:val="6"/>
  </w:num>
  <w:num w:numId="25">
    <w:abstractNumId w:val="13"/>
  </w:num>
  <w:num w:numId="26">
    <w:abstractNumId w:val="35"/>
  </w:num>
  <w:num w:numId="27">
    <w:abstractNumId w:val="16"/>
  </w:num>
  <w:num w:numId="28">
    <w:abstractNumId w:val="11"/>
  </w:num>
  <w:num w:numId="29">
    <w:abstractNumId w:val="15"/>
  </w:num>
  <w:num w:numId="30">
    <w:abstractNumId w:val="21"/>
  </w:num>
  <w:num w:numId="31">
    <w:abstractNumId w:val="22"/>
  </w:num>
  <w:num w:numId="32">
    <w:abstractNumId w:val="20"/>
  </w:num>
  <w:num w:numId="33">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3993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4DF4"/>
    <w:rsid w:val="00036FB2"/>
    <w:rsid w:val="000374A1"/>
    <w:rsid w:val="0004018F"/>
    <w:rsid w:val="00040987"/>
    <w:rsid w:val="00040CC5"/>
    <w:rsid w:val="0004145F"/>
    <w:rsid w:val="00041E0F"/>
    <w:rsid w:val="000422F2"/>
    <w:rsid w:val="00042795"/>
    <w:rsid w:val="000432A5"/>
    <w:rsid w:val="0004495F"/>
    <w:rsid w:val="00044C76"/>
    <w:rsid w:val="00045C55"/>
    <w:rsid w:val="0005122F"/>
    <w:rsid w:val="00051574"/>
    <w:rsid w:val="00051856"/>
    <w:rsid w:val="00054938"/>
    <w:rsid w:val="000561BE"/>
    <w:rsid w:val="000567FB"/>
    <w:rsid w:val="000604C8"/>
    <w:rsid w:val="00061BEE"/>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B03B6"/>
    <w:rsid w:val="000B1688"/>
    <w:rsid w:val="000B4675"/>
    <w:rsid w:val="000B7381"/>
    <w:rsid w:val="000C0CC0"/>
    <w:rsid w:val="000C1D79"/>
    <w:rsid w:val="000C387B"/>
    <w:rsid w:val="000C39C1"/>
    <w:rsid w:val="000C479D"/>
    <w:rsid w:val="000C50A6"/>
    <w:rsid w:val="000C5ECF"/>
    <w:rsid w:val="000C685D"/>
    <w:rsid w:val="000D12EB"/>
    <w:rsid w:val="000D2F51"/>
    <w:rsid w:val="000D40A8"/>
    <w:rsid w:val="000D63BF"/>
    <w:rsid w:val="000D6A61"/>
    <w:rsid w:val="000D6AA1"/>
    <w:rsid w:val="000D731A"/>
    <w:rsid w:val="000D7F59"/>
    <w:rsid w:val="000E07A7"/>
    <w:rsid w:val="000E1C3A"/>
    <w:rsid w:val="000E34EB"/>
    <w:rsid w:val="000E3B4A"/>
    <w:rsid w:val="000E3E97"/>
    <w:rsid w:val="000E5934"/>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4B5F"/>
    <w:rsid w:val="00164C07"/>
    <w:rsid w:val="00166619"/>
    <w:rsid w:val="001668EC"/>
    <w:rsid w:val="001713C0"/>
    <w:rsid w:val="001725FE"/>
    <w:rsid w:val="00175BBC"/>
    <w:rsid w:val="0018008F"/>
    <w:rsid w:val="0018055F"/>
    <w:rsid w:val="00180C5B"/>
    <w:rsid w:val="00180F1C"/>
    <w:rsid w:val="001823FB"/>
    <w:rsid w:val="00184777"/>
    <w:rsid w:val="0018504C"/>
    <w:rsid w:val="001871B8"/>
    <w:rsid w:val="00187249"/>
    <w:rsid w:val="001874C7"/>
    <w:rsid w:val="00187605"/>
    <w:rsid w:val="001900F7"/>
    <w:rsid w:val="00190FD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D20"/>
    <w:rsid w:val="001D1638"/>
    <w:rsid w:val="001D1A0F"/>
    <w:rsid w:val="001D21FF"/>
    <w:rsid w:val="001D2799"/>
    <w:rsid w:val="001D554F"/>
    <w:rsid w:val="001D78FB"/>
    <w:rsid w:val="001E00EA"/>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59D"/>
    <w:rsid w:val="00257464"/>
    <w:rsid w:val="002611E2"/>
    <w:rsid w:val="00262060"/>
    <w:rsid w:val="002630B9"/>
    <w:rsid w:val="00263959"/>
    <w:rsid w:val="00263D75"/>
    <w:rsid w:val="00265C68"/>
    <w:rsid w:val="002661BA"/>
    <w:rsid w:val="00266F06"/>
    <w:rsid w:val="00270CBB"/>
    <w:rsid w:val="00271B21"/>
    <w:rsid w:val="00272F09"/>
    <w:rsid w:val="00273513"/>
    <w:rsid w:val="002740F1"/>
    <w:rsid w:val="00274BA0"/>
    <w:rsid w:val="002808CA"/>
    <w:rsid w:val="00281993"/>
    <w:rsid w:val="002819D4"/>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860"/>
    <w:rsid w:val="00317975"/>
    <w:rsid w:val="00317C7D"/>
    <w:rsid w:val="003212C3"/>
    <w:rsid w:val="00321432"/>
    <w:rsid w:val="00321607"/>
    <w:rsid w:val="00321994"/>
    <w:rsid w:val="0032272B"/>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955"/>
    <w:rsid w:val="00377F53"/>
    <w:rsid w:val="00380812"/>
    <w:rsid w:val="00381182"/>
    <w:rsid w:val="00381EAC"/>
    <w:rsid w:val="003825B5"/>
    <w:rsid w:val="00382F15"/>
    <w:rsid w:val="00383607"/>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58FD"/>
    <w:rsid w:val="003A59E9"/>
    <w:rsid w:val="003A646D"/>
    <w:rsid w:val="003A6693"/>
    <w:rsid w:val="003B0658"/>
    <w:rsid w:val="003B0D79"/>
    <w:rsid w:val="003B2C18"/>
    <w:rsid w:val="003B2CE8"/>
    <w:rsid w:val="003B33BF"/>
    <w:rsid w:val="003B35BE"/>
    <w:rsid w:val="003B4019"/>
    <w:rsid w:val="003B46DD"/>
    <w:rsid w:val="003B68B6"/>
    <w:rsid w:val="003C24CF"/>
    <w:rsid w:val="003C2AD4"/>
    <w:rsid w:val="003C348D"/>
    <w:rsid w:val="003C359F"/>
    <w:rsid w:val="003C378E"/>
    <w:rsid w:val="003C555B"/>
    <w:rsid w:val="003C574B"/>
    <w:rsid w:val="003C74D2"/>
    <w:rsid w:val="003D0D68"/>
    <w:rsid w:val="003D1B7F"/>
    <w:rsid w:val="003D287D"/>
    <w:rsid w:val="003D3512"/>
    <w:rsid w:val="003D40A9"/>
    <w:rsid w:val="003D55DA"/>
    <w:rsid w:val="003D5869"/>
    <w:rsid w:val="003D5ADA"/>
    <w:rsid w:val="003D6E75"/>
    <w:rsid w:val="003E0DEA"/>
    <w:rsid w:val="003E12D0"/>
    <w:rsid w:val="003E2787"/>
    <w:rsid w:val="003E2F9F"/>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FBC"/>
    <w:rsid w:val="00422CCD"/>
    <w:rsid w:val="00422DC2"/>
    <w:rsid w:val="004233DA"/>
    <w:rsid w:val="004241F1"/>
    <w:rsid w:val="00424D7B"/>
    <w:rsid w:val="00426309"/>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4AF9"/>
    <w:rsid w:val="00454E14"/>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384E"/>
    <w:rsid w:val="004B4B86"/>
    <w:rsid w:val="004B6F7E"/>
    <w:rsid w:val="004B710A"/>
    <w:rsid w:val="004C079D"/>
    <w:rsid w:val="004C0D12"/>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AA3"/>
    <w:rsid w:val="004E4932"/>
    <w:rsid w:val="004E6AA9"/>
    <w:rsid w:val="004E6AFF"/>
    <w:rsid w:val="004E7216"/>
    <w:rsid w:val="004E7B9D"/>
    <w:rsid w:val="004F6ACE"/>
    <w:rsid w:val="004F7BFC"/>
    <w:rsid w:val="005005E4"/>
    <w:rsid w:val="005009F6"/>
    <w:rsid w:val="00500F40"/>
    <w:rsid w:val="005011A5"/>
    <w:rsid w:val="00502788"/>
    <w:rsid w:val="00503621"/>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5877"/>
    <w:rsid w:val="00575C29"/>
    <w:rsid w:val="00576081"/>
    <w:rsid w:val="00576119"/>
    <w:rsid w:val="00576666"/>
    <w:rsid w:val="00576B1C"/>
    <w:rsid w:val="0057773A"/>
    <w:rsid w:val="005807B1"/>
    <w:rsid w:val="00580A91"/>
    <w:rsid w:val="005815B7"/>
    <w:rsid w:val="0058210C"/>
    <w:rsid w:val="00582FEE"/>
    <w:rsid w:val="00583917"/>
    <w:rsid w:val="00585536"/>
    <w:rsid w:val="00585826"/>
    <w:rsid w:val="00585E45"/>
    <w:rsid w:val="00587453"/>
    <w:rsid w:val="00587BA5"/>
    <w:rsid w:val="005909AD"/>
    <w:rsid w:val="00593006"/>
    <w:rsid w:val="005953A1"/>
    <w:rsid w:val="005955A2"/>
    <w:rsid w:val="00595AEC"/>
    <w:rsid w:val="00595D5F"/>
    <w:rsid w:val="00595E4E"/>
    <w:rsid w:val="005961DD"/>
    <w:rsid w:val="005961F2"/>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5226"/>
    <w:rsid w:val="00625A47"/>
    <w:rsid w:val="006260B1"/>
    <w:rsid w:val="006269D2"/>
    <w:rsid w:val="00627D95"/>
    <w:rsid w:val="00630A13"/>
    <w:rsid w:val="00630D35"/>
    <w:rsid w:val="00631583"/>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4818"/>
    <w:rsid w:val="00646347"/>
    <w:rsid w:val="00646E42"/>
    <w:rsid w:val="00646F95"/>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E0C"/>
    <w:rsid w:val="006D6F72"/>
    <w:rsid w:val="006D6FD7"/>
    <w:rsid w:val="006D7768"/>
    <w:rsid w:val="006E0024"/>
    <w:rsid w:val="006E0106"/>
    <w:rsid w:val="006E04C7"/>
    <w:rsid w:val="006E172B"/>
    <w:rsid w:val="006E3243"/>
    <w:rsid w:val="006E3442"/>
    <w:rsid w:val="006E36A6"/>
    <w:rsid w:val="006E39F4"/>
    <w:rsid w:val="006F1E7B"/>
    <w:rsid w:val="006F414D"/>
    <w:rsid w:val="006F46D7"/>
    <w:rsid w:val="006F6447"/>
    <w:rsid w:val="006F6B51"/>
    <w:rsid w:val="00700472"/>
    <w:rsid w:val="00701E15"/>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1892"/>
    <w:rsid w:val="007339E0"/>
    <w:rsid w:val="00733AA9"/>
    <w:rsid w:val="007359FB"/>
    <w:rsid w:val="0073622C"/>
    <w:rsid w:val="007367BF"/>
    <w:rsid w:val="00736B7F"/>
    <w:rsid w:val="00737172"/>
    <w:rsid w:val="00740BB4"/>
    <w:rsid w:val="0074211B"/>
    <w:rsid w:val="0074218A"/>
    <w:rsid w:val="007425DC"/>
    <w:rsid w:val="00743CE2"/>
    <w:rsid w:val="007441B3"/>
    <w:rsid w:val="00744A0E"/>
    <w:rsid w:val="00745897"/>
    <w:rsid w:val="00746D85"/>
    <w:rsid w:val="007473B0"/>
    <w:rsid w:val="00750B24"/>
    <w:rsid w:val="007513B3"/>
    <w:rsid w:val="00752B9F"/>
    <w:rsid w:val="00753F1B"/>
    <w:rsid w:val="0075415C"/>
    <w:rsid w:val="007551F5"/>
    <w:rsid w:val="00757CEC"/>
    <w:rsid w:val="00760776"/>
    <w:rsid w:val="00761343"/>
    <w:rsid w:val="0076264E"/>
    <w:rsid w:val="007627F6"/>
    <w:rsid w:val="00763BEC"/>
    <w:rsid w:val="00766456"/>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23C3"/>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D0273"/>
    <w:rsid w:val="007D0285"/>
    <w:rsid w:val="007D33D6"/>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634F"/>
    <w:rsid w:val="007F6B01"/>
    <w:rsid w:val="007F7E01"/>
    <w:rsid w:val="0080074C"/>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66AB"/>
    <w:rsid w:val="00817548"/>
    <w:rsid w:val="008201C9"/>
    <w:rsid w:val="00820F66"/>
    <w:rsid w:val="00821D72"/>
    <w:rsid w:val="008222CC"/>
    <w:rsid w:val="00822B4B"/>
    <w:rsid w:val="00823125"/>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1DD8"/>
    <w:rsid w:val="00882703"/>
    <w:rsid w:val="0088342C"/>
    <w:rsid w:val="00885B2A"/>
    <w:rsid w:val="008867C6"/>
    <w:rsid w:val="00886B16"/>
    <w:rsid w:val="00886EBA"/>
    <w:rsid w:val="00886FD9"/>
    <w:rsid w:val="00891074"/>
    <w:rsid w:val="00891438"/>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B745A"/>
    <w:rsid w:val="008C233A"/>
    <w:rsid w:val="008C2553"/>
    <w:rsid w:val="008C2957"/>
    <w:rsid w:val="008C2AEA"/>
    <w:rsid w:val="008C3E07"/>
    <w:rsid w:val="008C4804"/>
    <w:rsid w:val="008C5FD7"/>
    <w:rsid w:val="008C607D"/>
    <w:rsid w:val="008C66A3"/>
    <w:rsid w:val="008C6FCB"/>
    <w:rsid w:val="008C7118"/>
    <w:rsid w:val="008D095F"/>
    <w:rsid w:val="008D0F66"/>
    <w:rsid w:val="008D2238"/>
    <w:rsid w:val="008D310E"/>
    <w:rsid w:val="008D5146"/>
    <w:rsid w:val="008D7983"/>
    <w:rsid w:val="008E07AE"/>
    <w:rsid w:val="008E2502"/>
    <w:rsid w:val="008E5057"/>
    <w:rsid w:val="008E52DC"/>
    <w:rsid w:val="008E74EB"/>
    <w:rsid w:val="008E783F"/>
    <w:rsid w:val="008E7C5C"/>
    <w:rsid w:val="008F0309"/>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4A14"/>
    <w:rsid w:val="00924DF2"/>
    <w:rsid w:val="009250F3"/>
    <w:rsid w:val="00925776"/>
    <w:rsid w:val="00925FFD"/>
    <w:rsid w:val="009277B4"/>
    <w:rsid w:val="00930FC5"/>
    <w:rsid w:val="009311EF"/>
    <w:rsid w:val="00931E9B"/>
    <w:rsid w:val="00932F5E"/>
    <w:rsid w:val="00934E28"/>
    <w:rsid w:val="009355B3"/>
    <w:rsid w:val="0093586E"/>
    <w:rsid w:val="00935A0F"/>
    <w:rsid w:val="00936E04"/>
    <w:rsid w:val="0093775F"/>
    <w:rsid w:val="00940344"/>
    <w:rsid w:val="00940DCC"/>
    <w:rsid w:val="00941637"/>
    <w:rsid w:val="009441AB"/>
    <w:rsid w:val="009441DC"/>
    <w:rsid w:val="0094525A"/>
    <w:rsid w:val="009459FC"/>
    <w:rsid w:val="00946C63"/>
    <w:rsid w:val="00947280"/>
    <w:rsid w:val="00947ECF"/>
    <w:rsid w:val="00950379"/>
    <w:rsid w:val="0095292A"/>
    <w:rsid w:val="00952B22"/>
    <w:rsid w:val="00952BE0"/>
    <w:rsid w:val="00953D07"/>
    <w:rsid w:val="00953F75"/>
    <w:rsid w:val="0095683A"/>
    <w:rsid w:val="00956AA4"/>
    <w:rsid w:val="00957949"/>
    <w:rsid w:val="0096010F"/>
    <w:rsid w:val="009603FA"/>
    <w:rsid w:val="00963BD6"/>
    <w:rsid w:val="00963D4C"/>
    <w:rsid w:val="009643E7"/>
    <w:rsid w:val="009660C0"/>
    <w:rsid w:val="0096620B"/>
    <w:rsid w:val="009666D1"/>
    <w:rsid w:val="00967353"/>
    <w:rsid w:val="00967F74"/>
    <w:rsid w:val="00971D4F"/>
    <w:rsid w:val="00971F00"/>
    <w:rsid w:val="00972C54"/>
    <w:rsid w:val="0097327D"/>
    <w:rsid w:val="0097361F"/>
    <w:rsid w:val="00973708"/>
    <w:rsid w:val="00975FBC"/>
    <w:rsid w:val="00976042"/>
    <w:rsid w:val="00977116"/>
    <w:rsid w:val="00977D3F"/>
    <w:rsid w:val="00977D8A"/>
    <w:rsid w:val="0098028E"/>
    <w:rsid w:val="009808A2"/>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31A8"/>
    <w:rsid w:val="00A53436"/>
    <w:rsid w:val="00A53753"/>
    <w:rsid w:val="00A568F7"/>
    <w:rsid w:val="00A57BBB"/>
    <w:rsid w:val="00A57C21"/>
    <w:rsid w:val="00A617D3"/>
    <w:rsid w:val="00A619DE"/>
    <w:rsid w:val="00A62500"/>
    <w:rsid w:val="00A65924"/>
    <w:rsid w:val="00A675E2"/>
    <w:rsid w:val="00A7116B"/>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24B5"/>
    <w:rsid w:val="00AB2970"/>
    <w:rsid w:val="00AB37EA"/>
    <w:rsid w:val="00AB3C5B"/>
    <w:rsid w:val="00AB5A70"/>
    <w:rsid w:val="00AB6586"/>
    <w:rsid w:val="00AB74EB"/>
    <w:rsid w:val="00AB7CA7"/>
    <w:rsid w:val="00AC0086"/>
    <w:rsid w:val="00AC0C36"/>
    <w:rsid w:val="00AC2DCB"/>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E0F7C"/>
    <w:rsid w:val="00AE16EF"/>
    <w:rsid w:val="00AE2E72"/>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ABF"/>
    <w:rsid w:val="00AF7BC7"/>
    <w:rsid w:val="00AF7F01"/>
    <w:rsid w:val="00B02976"/>
    <w:rsid w:val="00B032BC"/>
    <w:rsid w:val="00B05182"/>
    <w:rsid w:val="00B05192"/>
    <w:rsid w:val="00B061E6"/>
    <w:rsid w:val="00B077C9"/>
    <w:rsid w:val="00B1152A"/>
    <w:rsid w:val="00B11EB4"/>
    <w:rsid w:val="00B15C53"/>
    <w:rsid w:val="00B1692B"/>
    <w:rsid w:val="00B20806"/>
    <w:rsid w:val="00B20B4E"/>
    <w:rsid w:val="00B2189B"/>
    <w:rsid w:val="00B21C13"/>
    <w:rsid w:val="00B24D41"/>
    <w:rsid w:val="00B25012"/>
    <w:rsid w:val="00B26001"/>
    <w:rsid w:val="00B278B9"/>
    <w:rsid w:val="00B27B61"/>
    <w:rsid w:val="00B30338"/>
    <w:rsid w:val="00B30708"/>
    <w:rsid w:val="00B326E6"/>
    <w:rsid w:val="00B32836"/>
    <w:rsid w:val="00B32C1D"/>
    <w:rsid w:val="00B32E79"/>
    <w:rsid w:val="00B36285"/>
    <w:rsid w:val="00B36E5D"/>
    <w:rsid w:val="00B37893"/>
    <w:rsid w:val="00B401FF"/>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5E4A"/>
    <w:rsid w:val="00BF001F"/>
    <w:rsid w:val="00BF092D"/>
    <w:rsid w:val="00BF0F2A"/>
    <w:rsid w:val="00BF128E"/>
    <w:rsid w:val="00BF1C24"/>
    <w:rsid w:val="00BF31F9"/>
    <w:rsid w:val="00BF32D9"/>
    <w:rsid w:val="00BF3300"/>
    <w:rsid w:val="00BF3E7C"/>
    <w:rsid w:val="00BF4E2D"/>
    <w:rsid w:val="00BF4F51"/>
    <w:rsid w:val="00BF5784"/>
    <w:rsid w:val="00BF6367"/>
    <w:rsid w:val="00BF78DD"/>
    <w:rsid w:val="00C0014F"/>
    <w:rsid w:val="00C0170B"/>
    <w:rsid w:val="00C02291"/>
    <w:rsid w:val="00C037EF"/>
    <w:rsid w:val="00C04079"/>
    <w:rsid w:val="00C067E2"/>
    <w:rsid w:val="00C07607"/>
    <w:rsid w:val="00C07C15"/>
    <w:rsid w:val="00C07D1E"/>
    <w:rsid w:val="00C1141F"/>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1680"/>
    <w:rsid w:val="00C51CA4"/>
    <w:rsid w:val="00C522A8"/>
    <w:rsid w:val="00C532C6"/>
    <w:rsid w:val="00C53652"/>
    <w:rsid w:val="00C53A7C"/>
    <w:rsid w:val="00C54369"/>
    <w:rsid w:val="00C5463F"/>
    <w:rsid w:val="00C547FD"/>
    <w:rsid w:val="00C54E90"/>
    <w:rsid w:val="00C55E76"/>
    <w:rsid w:val="00C561E1"/>
    <w:rsid w:val="00C5643B"/>
    <w:rsid w:val="00C56EBD"/>
    <w:rsid w:val="00C60D19"/>
    <w:rsid w:val="00C61237"/>
    <w:rsid w:val="00C62716"/>
    <w:rsid w:val="00C6272A"/>
    <w:rsid w:val="00C637AC"/>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7B"/>
    <w:rsid w:val="00CB076B"/>
    <w:rsid w:val="00CB5F59"/>
    <w:rsid w:val="00CB6162"/>
    <w:rsid w:val="00CB701A"/>
    <w:rsid w:val="00CB7A76"/>
    <w:rsid w:val="00CC0CA3"/>
    <w:rsid w:val="00CC119B"/>
    <w:rsid w:val="00CC1346"/>
    <w:rsid w:val="00CC16FB"/>
    <w:rsid w:val="00CC2008"/>
    <w:rsid w:val="00CC248D"/>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336"/>
    <w:rsid w:val="00CF1D07"/>
    <w:rsid w:val="00CF1F1E"/>
    <w:rsid w:val="00CF460D"/>
    <w:rsid w:val="00CF6062"/>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A12"/>
    <w:rsid w:val="00D11C93"/>
    <w:rsid w:val="00D12790"/>
    <w:rsid w:val="00D129D7"/>
    <w:rsid w:val="00D13A4E"/>
    <w:rsid w:val="00D15CC7"/>
    <w:rsid w:val="00D15DD1"/>
    <w:rsid w:val="00D2015F"/>
    <w:rsid w:val="00D20BA8"/>
    <w:rsid w:val="00D20E3C"/>
    <w:rsid w:val="00D21209"/>
    <w:rsid w:val="00D215D6"/>
    <w:rsid w:val="00D21C73"/>
    <w:rsid w:val="00D2263B"/>
    <w:rsid w:val="00D23121"/>
    <w:rsid w:val="00D23A74"/>
    <w:rsid w:val="00D25265"/>
    <w:rsid w:val="00D252E4"/>
    <w:rsid w:val="00D25A20"/>
    <w:rsid w:val="00D25B3F"/>
    <w:rsid w:val="00D25D18"/>
    <w:rsid w:val="00D261B3"/>
    <w:rsid w:val="00D264E9"/>
    <w:rsid w:val="00D26F5D"/>
    <w:rsid w:val="00D27190"/>
    <w:rsid w:val="00D2731D"/>
    <w:rsid w:val="00D304E0"/>
    <w:rsid w:val="00D30E48"/>
    <w:rsid w:val="00D3217E"/>
    <w:rsid w:val="00D3218B"/>
    <w:rsid w:val="00D3354A"/>
    <w:rsid w:val="00D34C34"/>
    <w:rsid w:val="00D3547D"/>
    <w:rsid w:val="00D3586F"/>
    <w:rsid w:val="00D35E38"/>
    <w:rsid w:val="00D35E93"/>
    <w:rsid w:val="00D365F3"/>
    <w:rsid w:val="00D36FE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122D"/>
    <w:rsid w:val="00D612C3"/>
    <w:rsid w:val="00D67C5F"/>
    <w:rsid w:val="00D702AB"/>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682E"/>
    <w:rsid w:val="00D96E32"/>
    <w:rsid w:val="00D9723A"/>
    <w:rsid w:val="00D97676"/>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98C"/>
    <w:rsid w:val="00DB687F"/>
    <w:rsid w:val="00DB7540"/>
    <w:rsid w:val="00DB7B6F"/>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6E5"/>
    <w:rsid w:val="00DE18CC"/>
    <w:rsid w:val="00DE1DCF"/>
    <w:rsid w:val="00DE4144"/>
    <w:rsid w:val="00DE60B8"/>
    <w:rsid w:val="00DE6364"/>
    <w:rsid w:val="00DE6E72"/>
    <w:rsid w:val="00DE6E7F"/>
    <w:rsid w:val="00DF0C4F"/>
    <w:rsid w:val="00DF0CAA"/>
    <w:rsid w:val="00DF0E58"/>
    <w:rsid w:val="00DF1EC4"/>
    <w:rsid w:val="00DF2446"/>
    <w:rsid w:val="00DF2498"/>
    <w:rsid w:val="00DF2B73"/>
    <w:rsid w:val="00DF3CC8"/>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7D5"/>
    <w:rsid w:val="00E240C0"/>
    <w:rsid w:val="00E26ED0"/>
    <w:rsid w:val="00E27ABC"/>
    <w:rsid w:val="00E30B60"/>
    <w:rsid w:val="00E31031"/>
    <w:rsid w:val="00E31F4F"/>
    <w:rsid w:val="00E32242"/>
    <w:rsid w:val="00E33168"/>
    <w:rsid w:val="00E3480D"/>
    <w:rsid w:val="00E34A70"/>
    <w:rsid w:val="00E35889"/>
    <w:rsid w:val="00E3627E"/>
    <w:rsid w:val="00E36602"/>
    <w:rsid w:val="00E36EA1"/>
    <w:rsid w:val="00E379B8"/>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61705"/>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FCE"/>
    <w:rsid w:val="00F8129A"/>
    <w:rsid w:val="00F82852"/>
    <w:rsid w:val="00F839F7"/>
    <w:rsid w:val="00F83E2A"/>
    <w:rsid w:val="00F842C3"/>
    <w:rsid w:val="00F856CC"/>
    <w:rsid w:val="00F85F6A"/>
    <w:rsid w:val="00F861BA"/>
    <w:rsid w:val="00F86A61"/>
    <w:rsid w:val="00F86E53"/>
    <w:rsid w:val="00F87EB3"/>
    <w:rsid w:val="00F90505"/>
    <w:rsid w:val="00F9175C"/>
    <w:rsid w:val="00F9294A"/>
    <w:rsid w:val="00F92F5A"/>
    <w:rsid w:val="00F94492"/>
    <w:rsid w:val="00F946C5"/>
    <w:rsid w:val="00F94A0D"/>
    <w:rsid w:val="00FA0E9C"/>
    <w:rsid w:val="00FA1173"/>
    <w:rsid w:val="00FA222E"/>
    <w:rsid w:val="00FA2415"/>
    <w:rsid w:val="00FA30C3"/>
    <w:rsid w:val="00FA35E3"/>
    <w:rsid w:val="00FA3AD3"/>
    <w:rsid w:val="00FA4C9F"/>
    <w:rsid w:val="00FA51B0"/>
    <w:rsid w:val="00FA5804"/>
    <w:rsid w:val="00FA7BED"/>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bog@mail.ru" TargetMode="External"/><Relationship Id="rId18" Type="http://schemas.openxmlformats.org/officeDocument/2006/relationships/hyperlink" Target="consultantplus://offline/ref=9129A9A2DA47ADFB3C340EC07B1BF3E58DDA634C55B9D230970B78035FD790E0FA19B223D10771C3ZFzAI" TargetMode="External"/><Relationship Id="rId26" Type="http://schemas.openxmlformats.org/officeDocument/2006/relationships/hyperlink" Target="mailto:admkab5@mail.ru" TargetMode="External"/><Relationship Id="rId39" Type="http://schemas.openxmlformats.org/officeDocument/2006/relationships/hyperlink" Target="consultantplus://offline/ref=1816A830538C4E1E2BF3484BC4635C6EAA3C7906F229BD6A02BFA0C631D2AFBE1F0E8F371BFC3F090DkEB" TargetMode="External"/><Relationship Id="rId3" Type="http://schemas.openxmlformats.org/officeDocument/2006/relationships/styles" Target="styles.xml"/><Relationship Id="rId21" Type="http://schemas.openxmlformats.org/officeDocument/2006/relationships/hyperlink" Target="mailto:admkab5@mail.ru" TargetMode="External"/><Relationship Id="rId34" Type="http://schemas.openxmlformats.org/officeDocument/2006/relationships/hyperlink" Target="consultantplus://offline/ref=1816A830538C4E1E2BF3484BC4635C6EAA3C7906F229BD6A02BFA0C631D2AFBE1F0E8F371BFC3D040Dk1B" TargetMode="External"/><Relationship Id="rId42" Type="http://schemas.openxmlformats.org/officeDocument/2006/relationships/hyperlink" Target="consultantplus://offline/ref=C66FF4B559C57F2B31FD57BBE2B5E58B1FE1E2A60F0B7150E6C0F34E5E252E64955D64B004664ADDA4f5E"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129A9A2DA47ADFB3C340EC07B1BF3E58DDA6B4E53BAD230970B78035FD790E0FA19B223D10778C5ZFz9I" TargetMode="External"/><Relationship Id="rId17" Type="http://schemas.openxmlformats.org/officeDocument/2006/relationships/hyperlink" Target="consultantplus://offline/ref=9129A9A2DA47ADFB3C340EC07B1BF3E58DDA634C55B9D230970B78035FD790E0FA19B223D10771C3ZFzDI" TargetMode="External"/><Relationship Id="rId25" Type="http://schemas.openxmlformats.org/officeDocument/2006/relationships/hyperlink" Target="mailto:admkab5@mail.ru" TargetMode="External"/><Relationship Id="rId33" Type="http://schemas.openxmlformats.org/officeDocument/2006/relationships/hyperlink" Target="consultantplus://offline/ref=1816A830538C4E1E2BF3484BC4635C6EAA3C7906F229BD6A02BFA0C631D2AFBE1F0E8F371BFC3F090DkEB" TargetMode="External"/><Relationship Id="rId38" Type="http://schemas.openxmlformats.org/officeDocument/2006/relationships/hyperlink" Target="consultantplus://offline/ref=1816A830538C4E1E2BF3484BC4635C6EAA3C7906F229BD6A02BFA0C631D2AFBE1F0E8F371BFC3D040Dk1B"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guchansky-raion.ru" TargetMode="External"/><Relationship Id="rId20" Type="http://schemas.openxmlformats.org/officeDocument/2006/relationships/hyperlink" Target="consultantplus://offline/ref=A58F1E245A4639C27FED98CF8BB25903769C2F39D6F8FDC144EBEA285A2AAEE40F5B13543290ECC7W9R2D" TargetMode="External"/><Relationship Id="rId29" Type="http://schemas.openxmlformats.org/officeDocument/2006/relationships/hyperlink" Target="consultantplus://offline/ref=1816A830538C4E1E2BF35646D20F0361A8322302FB2DB43B5CE2A6916E82A9EB5F4E896258B83200D985D79A03kFB" TargetMode="External"/><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29A9A2DA47ADFB3C340EC07B1BF3E58DDA634C55B9D230970B78035FD790E0FA19B223D10679C2ZFzBI" TargetMode="External"/><Relationship Id="rId24" Type="http://schemas.openxmlformats.org/officeDocument/2006/relationships/hyperlink" Target="mailto:admkab5@mail.ru" TargetMode="External"/><Relationship Id="rId32" Type="http://schemas.openxmlformats.org/officeDocument/2006/relationships/image" Target="media/image2.wmf"/><Relationship Id="rId37" Type="http://schemas.openxmlformats.org/officeDocument/2006/relationships/hyperlink" Target="consultantplus://offline/ref=1816A830538C4E1E2BF3484BC4635C6EAA3C7906F229BD6A02BFA0C631D2AFBE1F0E8F371BFC3F090DkEB" TargetMode="External"/><Relationship Id="rId40" Type="http://schemas.openxmlformats.org/officeDocument/2006/relationships/hyperlink" Target="consultantplus://offline/ref=1816A830538C4E1E2BF3484BC4635C6EAA3C7906F229BD6A02BFA0C631D2AFBE1F0E8F371BFC3D040Dk1B"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kargs@tomsk.gov.ru" TargetMode="External"/><Relationship Id="rId23" Type="http://schemas.openxmlformats.org/officeDocument/2006/relationships/hyperlink" Target="mailto:admkab5@mail.ru" TargetMode="External"/><Relationship Id="rId28" Type="http://schemas.openxmlformats.org/officeDocument/2006/relationships/hyperlink" Target="consultantplus://offline/ref=1816A830538C4E1E2BF35646D20F0361A8322302FB2DB73859EFA6916E82A9EB5F4E896258B83200D985DF9E03kDB" TargetMode="External"/><Relationship Id="rId36" Type="http://schemas.openxmlformats.org/officeDocument/2006/relationships/hyperlink" Target="consultantplus://offline/ref=1816A830538C4E1E2BF3484BC4635C6EAA3C7906F229BD6A02BFA0C631D2AFBE1F0E8F371BFC3D040Dk1B" TargetMode="External"/><Relationship Id="rId49" Type="http://schemas.openxmlformats.org/officeDocument/2006/relationships/theme" Target="theme/theme1.xml"/><Relationship Id="rId10" Type="http://schemas.microsoft.com/office/2007/relationships/hdphoto" Target="NULL"/><Relationship Id="rId19" Type="http://schemas.openxmlformats.org/officeDocument/2006/relationships/hyperlink" Target="consultantplus://offline/ref=A58F1E245A4639C27FED98CF8BB25903769C2F39D6F8FDC144EBEA285A2AAEE40F5B13543290EDCEW9RBD" TargetMode="External"/><Relationship Id="rId31" Type="http://schemas.openxmlformats.org/officeDocument/2006/relationships/hyperlink" Target="consultantplus://offline/ref=1816A830538C4E1E2BF3484BC4635C6EAA3C7906F229BD6A02BFA0C631D2AFBE1F0E8F371BFC3D040Dk1B" TargetMode="External"/><Relationship Id="rId44"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hyperlink" Target="mailto:admkab5@mail.ru" TargetMode="External"/><Relationship Id="rId22" Type="http://schemas.openxmlformats.org/officeDocument/2006/relationships/hyperlink" Target="mailto:admkab5@mail.ru" TargetMode="External"/><Relationship Id="rId27" Type="http://schemas.openxmlformats.org/officeDocument/2006/relationships/hyperlink" Target="consultantplus://offline/ref=8DE54C5B0F3500BC46754D1405A12430DB10F156E93ED3CCA255F72E0138596AF4FE53164D5B00C8497C5513o9qFD" TargetMode="External"/><Relationship Id="rId30" Type="http://schemas.openxmlformats.org/officeDocument/2006/relationships/hyperlink" Target="consultantplus://offline/ref=1816A830538C4E1E2BF3484BC4635C6EAA3C7906F229BD6A02BFA0C631D2AFBE1F0E8F371BFC3F090DkEB" TargetMode="External"/><Relationship Id="rId35" Type="http://schemas.openxmlformats.org/officeDocument/2006/relationships/hyperlink" Target="consultantplus://offline/ref=1816A830538C4E1E2BF3484BC4635C6EAA3C7906F229BD6A02BFA0C631D2AFBE1F0E8F371BFC3F090DkEB" TargetMode="External"/><Relationship Id="rId43" Type="http://schemas.openxmlformats.org/officeDocument/2006/relationships/image" Target="media/image4.png"/><Relationship Id="rId4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E888-62B3-4E7B-91BE-46D5DE37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78</Pages>
  <Words>38669</Words>
  <Characters>220417</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258569</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2014-04-30T11:25:00Z</cp:lastPrinted>
  <dcterms:created xsi:type="dcterms:W3CDTF">2014-06-02T06:02:00Z</dcterms:created>
  <dcterms:modified xsi:type="dcterms:W3CDTF">2014-06-03T07:03:00Z</dcterms:modified>
</cp:coreProperties>
</file>