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15" w:rsidRPr="003C1D15" w:rsidRDefault="003C1D15" w:rsidP="003C1D1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3C1D15" w:rsidRPr="003C1D15" w:rsidRDefault="003C1D15" w:rsidP="003C1D1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C1D1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drawing>
          <wp:inline distT="0" distB="0" distL="0" distR="0">
            <wp:extent cx="465445" cy="587347"/>
            <wp:effectExtent l="19050" t="0" r="0" b="0"/>
            <wp:docPr id="2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78" cy="59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15" w:rsidRPr="003C1D15" w:rsidRDefault="003C1D15" w:rsidP="003C1D1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3C1D15" w:rsidRPr="003C1D15" w:rsidRDefault="003C1D15" w:rsidP="003C1D1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C1D1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C1D15" w:rsidRPr="003C1D15" w:rsidRDefault="003C1D15" w:rsidP="003C1D1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C1D15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3C1D15" w:rsidRPr="003C1D15" w:rsidRDefault="003C1D15" w:rsidP="003C1D1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08.11.2023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</w:t>
      </w:r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 w:rsidRPr="003C1D1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 1129 - </w:t>
      </w:r>
      <w:proofErr w:type="spellStart"/>
      <w:proofErr w:type="gramStart"/>
      <w:r w:rsidRPr="003C1D15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3C1D15" w:rsidRPr="003C1D15" w:rsidRDefault="003C1D15" w:rsidP="003C1D1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C1D15" w:rsidRPr="003C1D15" w:rsidRDefault="003C1D15" w:rsidP="003C1D15">
      <w:pPr>
        <w:spacing w:after="0" w:line="240" w:lineRule="auto"/>
        <w:ind w:firstLine="42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C1D15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изменение в Административный регламент предоставления муниципальной услуги «прием заявлений</w:t>
      </w:r>
      <w:r w:rsidRPr="003C1D15">
        <w:rPr>
          <w:rFonts w:ascii="Arial" w:hAnsi="Arial" w:cs="Arial"/>
          <w:sz w:val="26"/>
          <w:szCs w:val="26"/>
        </w:rPr>
        <w:t xml:space="preserve">, постановка на учет и зачисление детей в образовательные учреждения, реализующие основную образовательную программу дошкольного образования, на территории </w:t>
      </w:r>
      <w:proofErr w:type="spellStart"/>
      <w:r w:rsidRPr="003C1D1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C1D15">
        <w:rPr>
          <w:rFonts w:ascii="Arial" w:hAnsi="Arial" w:cs="Arial"/>
          <w:sz w:val="26"/>
          <w:szCs w:val="26"/>
        </w:rPr>
        <w:t xml:space="preserve"> района</w:t>
      </w:r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», утвержденного постановлением  администрации </w:t>
      </w:r>
      <w:proofErr w:type="spellStart"/>
      <w:r w:rsidRPr="003C1D1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03.06.2021 № 419-п</w:t>
      </w:r>
    </w:p>
    <w:p w:rsidR="003C1D15" w:rsidRPr="003C1D15" w:rsidRDefault="003C1D15" w:rsidP="003C1D1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C1D15" w:rsidRPr="003C1D15" w:rsidRDefault="003C1D15" w:rsidP="003C1D1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proofErr w:type="gramStart"/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</w:t>
      </w:r>
      <w:r w:rsidRPr="003C1D15">
        <w:rPr>
          <w:rFonts w:ascii="Arial" w:hAnsi="Arial" w:cs="Arial"/>
          <w:sz w:val="26"/>
          <w:szCs w:val="26"/>
        </w:rPr>
        <w:t xml:space="preserve">с </w:t>
      </w:r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Федеральным  законом  от 06.10.2003 N 131-ФЗ «Об общих принципах организации местного самоуправления в Российской Федерации»,  </w:t>
      </w:r>
      <w:r w:rsidRPr="003C1D15">
        <w:rPr>
          <w:rFonts w:ascii="Arial" w:hAnsi="Arial" w:cs="Arial"/>
          <w:sz w:val="26"/>
          <w:szCs w:val="26"/>
        </w:rPr>
        <w:t>Указом Губернатора Красноярского края  от  18.07.2023        №198 -</w:t>
      </w:r>
      <w:proofErr w:type="spellStart"/>
      <w:r w:rsidRPr="003C1D15">
        <w:rPr>
          <w:rFonts w:ascii="Arial" w:hAnsi="Arial" w:cs="Arial"/>
          <w:sz w:val="26"/>
          <w:szCs w:val="26"/>
        </w:rPr>
        <w:t>уг</w:t>
      </w:r>
      <w:proofErr w:type="spellEnd"/>
      <w:r w:rsidRPr="003C1D15">
        <w:rPr>
          <w:rFonts w:ascii="Arial" w:hAnsi="Arial" w:cs="Arial"/>
          <w:sz w:val="26"/>
          <w:szCs w:val="26"/>
        </w:rPr>
        <w:t xml:space="preserve"> «О внесении изменений в </w:t>
      </w:r>
      <w:hyperlink r:id="rId6" w:history="1">
        <w:r w:rsidRPr="003C1D15">
          <w:rPr>
            <w:rFonts w:ascii="Arial" w:eastAsia="Times New Roman" w:hAnsi="Arial" w:cs="Arial"/>
            <w:sz w:val="26"/>
            <w:szCs w:val="26"/>
            <w:lang w:eastAsia="ru-RU"/>
          </w:rPr>
          <w:t>Указ</w:t>
        </w:r>
      </w:hyperlink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 Губернатора Красноярского края от 25.10.2022 N 317-уг "О социально-экономических мерах поддержки лиц, принимающих участие в специальной военной операции, и членов их семей </w:t>
      </w:r>
      <w:r w:rsidRPr="003C1D15">
        <w:rPr>
          <w:rFonts w:ascii="Arial" w:hAnsi="Arial" w:cs="Arial"/>
          <w:sz w:val="26"/>
          <w:szCs w:val="26"/>
        </w:rPr>
        <w:t xml:space="preserve">»,  </w:t>
      </w:r>
      <w:r w:rsidRPr="003C1D15">
        <w:rPr>
          <w:rFonts w:ascii="Arial" w:eastAsia="Times New Roman" w:hAnsi="Arial" w:cs="Arial"/>
          <w:sz w:val="26"/>
          <w:szCs w:val="26"/>
          <w:lang w:eastAsia="ru-RU"/>
        </w:rPr>
        <w:t>на основании  Порядка разработки и утверждения администрацией</w:t>
      </w:r>
      <w:proofErr w:type="gramEnd"/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3C1D1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административных регламентов предоставления муниципальных услуг, утвержденного Постановлением администрации </w:t>
      </w:r>
      <w:proofErr w:type="spellStart"/>
      <w:r w:rsidRPr="003C1D1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19.11.2010 № 1665-п,  руководствуясь ст.ст. 7, 8, 40, 43, 47 Устава </w:t>
      </w:r>
      <w:proofErr w:type="spellStart"/>
      <w:r w:rsidRPr="003C1D1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3C1D15" w:rsidRPr="003C1D15" w:rsidRDefault="003C1D15" w:rsidP="003C1D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C1D15" w:rsidRPr="003C1D15" w:rsidRDefault="003C1D15" w:rsidP="003C1D1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D15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3C1D15" w:rsidRPr="003C1D15" w:rsidRDefault="003C1D15" w:rsidP="003C1D1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D15">
        <w:rPr>
          <w:rFonts w:ascii="Arial" w:eastAsia="Times New Roman" w:hAnsi="Arial" w:cs="Arial"/>
          <w:sz w:val="26"/>
          <w:szCs w:val="26"/>
          <w:lang w:eastAsia="ru-RU"/>
        </w:rPr>
        <w:t>Внести изменение в Административный регламент предоставления муниципальной услуги «прием заявлений</w:t>
      </w:r>
      <w:r w:rsidRPr="003C1D15">
        <w:rPr>
          <w:rFonts w:ascii="Arial" w:hAnsi="Arial" w:cs="Arial"/>
          <w:sz w:val="26"/>
          <w:szCs w:val="26"/>
        </w:rPr>
        <w:t xml:space="preserve">, постановка на учет и зачисление детей в образовательные учреждения, реализующие основную образовательную программу дошкольного образования, на территории </w:t>
      </w:r>
      <w:proofErr w:type="spellStart"/>
      <w:r w:rsidRPr="003C1D1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C1D15">
        <w:rPr>
          <w:rFonts w:ascii="Arial" w:hAnsi="Arial" w:cs="Arial"/>
          <w:sz w:val="26"/>
          <w:szCs w:val="26"/>
        </w:rPr>
        <w:t xml:space="preserve"> района</w:t>
      </w:r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», утвержденного постановлением  администрации </w:t>
      </w:r>
      <w:proofErr w:type="spellStart"/>
      <w:r w:rsidRPr="003C1D1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03.06.2021 №419-п (далее по текст</w:t>
      </w:r>
      <w:proofErr w:type="gramStart"/>
      <w:r w:rsidRPr="003C1D15">
        <w:rPr>
          <w:rFonts w:ascii="Arial" w:eastAsia="Times New Roman" w:hAnsi="Arial" w:cs="Arial"/>
          <w:sz w:val="26"/>
          <w:szCs w:val="26"/>
          <w:lang w:eastAsia="ru-RU"/>
        </w:rPr>
        <w:t>у-</w:t>
      </w:r>
      <w:proofErr w:type="gramEnd"/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  Административный  регламент), а именно: </w:t>
      </w:r>
    </w:p>
    <w:p w:rsidR="003C1D15" w:rsidRPr="003C1D15" w:rsidRDefault="003C1D15" w:rsidP="003C1D15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D15">
        <w:rPr>
          <w:rFonts w:ascii="Arial" w:eastAsia="Times New Roman" w:hAnsi="Arial" w:cs="Arial"/>
          <w:sz w:val="26"/>
          <w:szCs w:val="26"/>
          <w:lang w:eastAsia="ru-RU"/>
        </w:rPr>
        <w:t>В абзаце 3 подпункта 2.6.2. Административного  регламента  слова «принимающего»  заменить словами «принимающего (принимавшего)»;</w:t>
      </w:r>
    </w:p>
    <w:p w:rsidR="003C1D15" w:rsidRPr="003C1D15" w:rsidRDefault="003C1D15" w:rsidP="003C1D15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D15">
        <w:rPr>
          <w:rFonts w:ascii="Arial" w:eastAsia="Times New Roman" w:hAnsi="Arial" w:cs="Arial"/>
          <w:sz w:val="26"/>
          <w:szCs w:val="26"/>
          <w:lang w:eastAsia="ru-RU"/>
        </w:rPr>
        <w:t>В   абзаце 7 подпункта 2.6.2. Административного  регламента  слова «принимающих»  заменить словами «принимающих (принимавших)», данный абзац дополнить следующими словами:</w:t>
      </w:r>
    </w:p>
    <w:p w:rsidR="003C1D15" w:rsidRPr="003C1D15" w:rsidRDefault="003C1D15" w:rsidP="003C1D1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D15">
        <w:rPr>
          <w:rFonts w:ascii="Arial" w:eastAsia="Times New Roman" w:hAnsi="Arial" w:cs="Arial"/>
          <w:sz w:val="26"/>
          <w:szCs w:val="26"/>
          <w:lang w:eastAsia="ru-RU"/>
        </w:rPr>
        <w:t>«Специалист Управления образования надлежаще заверяет копию оригинала   документа (справки), которую после ее отождествления возвращает на руки заявителю. Копия  документа (справки)  прилагается  к пакету  документов»;</w:t>
      </w:r>
    </w:p>
    <w:p w:rsidR="003C1D15" w:rsidRPr="003C1D15" w:rsidRDefault="003C1D15" w:rsidP="003C1D15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D15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В абзаце 8 подпункта 2.6.2. Административного  регламента  слова «принимающего»  заменить словами «принимающего (принимавшего)»;</w:t>
      </w:r>
    </w:p>
    <w:p w:rsidR="003C1D15" w:rsidRPr="003C1D15" w:rsidRDefault="003C1D15" w:rsidP="003C1D15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 В подпункте 1 пункта 2.7 Административного регламента абзац «</w:t>
      </w:r>
      <w:r w:rsidRPr="003C1D15">
        <w:rPr>
          <w:rFonts w:ascii="Arial" w:hAnsi="Arial" w:cs="Arial"/>
          <w:sz w:val="26"/>
          <w:szCs w:val="26"/>
        </w:rPr>
        <w:t xml:space="preserve">детям лиц, </w:t>
      </w:r>
      <w:r w:rsidRPr="003C1D15">
        <w:rPr>
          <w:rFonts w:ascii="Arial" w:hAnsi="Arial" w:cs="Arial"/>
          <w:sz w:val="26"/>
          <w:szCs w:val="26"/>
          <w:lang w:eastAsia="ru-RU"/>
        </w:rPr>
        <w:t xml:space="preserve"> принимающих</w:t>
      </w:r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 участие в специальной военной операции в соответствии с </w:t>
      </w:r>
      <w:hyperlink r:id="rId7" w:history="1">
        <w:r w:rsidRPr="003C1D15">
          <w:rPr>
            <w:rFonts w:ascii="Arial" w:eastAsia="Times New Roman" w:hAnsi="Arial" w:cs="Arial"/>
            <w:sz w:val="26"/>
            <w:szCs w:val="26"/>
            <w:lang w:eastAsia="ru-RU"/>
          </w:rPr>
          <w:t>Указом</w:t>
        </w:r>
      </w:hyperlink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 Президента Российской Федерации от 21.09.2022 N 647 «Об объявлении частичной мобилизации в Российской Федерации»» изложить в новой  редакции:</w:t>
      </w:r>
    </w:p>
    <w:p w:rsidR="003C1D15" w:rsidRPr="003C1D15" w:rsidRDefault="003C1D15" w:rsidP="003C1D1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D15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3C1D15">
        <w:rPr>
          <w:rFonts w:ascii="Arial" w:hAnsi="Arial" w:cs="Arial"/>
          <w:sz w:val="26"/>
          <w:szCs w:val="26"/>
        </w:rPr>
        <w:t>дети</w:t>
      </w:r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,  из семей лиц  принимающих (принимавших)  участие в специальной военной операции в соответствии </w:t>
      </w:r>
      <w:r w:rsidRPr="003C1D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 </w:t>
      </w:r>
      <w:hyperlink r:id="rId8" w:history="1">
        <w:r w:rsidRPr="003C1D15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Указом</w:t>
        </w:r>
      </w:hyperlink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 Президента Российской Федерации от 21.09.2022 N 647 "Об объявлении частичной мобилизации в Российской Федерации" в том числе:</w:t>
      </w:r>
    </w:p>
    <w:p w:rsidR="003C1D15" w:rsidRPr="003C1D15" w:rsidRDefault="003C1D15" w:rsidP="003C1D1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получивших увечье (ранение, травму, контузию) или заболевание при выполнении задач специальной военной операции; </w:t>
      </w:r>
    </w:p>
    <w:p w:rsidR="003C1D15" w:rsidRPr="003C1D15" w:rsidRDefault="003C1D15" w:rsidP="003C1D1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 </w:t>
      </w:r>
    </w:p>
    <w:p w:rsidR="003C1D15" w:rsidRPr="003C1D15" w:rsidRDefault="003C1D15" w:rsidP="003C1D15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C1D15">
        <w:rPr>
          <w:rFonts w:ascii="Arial" w:eastAsia="Times New Roman" w:hAnsi="Arial" w:cs="Arial"/>
          <w:sz w:val="26"/>
          <w:szCs w:val="26"/>
          <w:lang w:eastAsia="ru-RU"/>
        </w:rPr>
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операции.»</w:t>
      </w:r>
      <w:proofErr w:type="gramEnd"/>
    </w:p>
    <w:p w:rsidR="003C1D15" w:rsidRPr="003C1D15" w:rsidRDefault="003C1D15" w:rsidP="003C1D15">
      <w:pPr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C1D15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3C1D1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 Брюханова.</w:t>
      </w:r>
    </w:p>
    <w:p w:rsidR="003C1D15" w:rsidRPr="003C1D15" w:rsidRDefault="003C1D15" w:rsidP="003C1D15">
      <w:pPr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днём опубликования в Официальном вестнике </w:t>
      </w:r>
      <w:proofErr w:type="spellStart"/>
      <w:r w:rsidRPr="003C1D1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C1D15" w:rsidRPr="003C1D15" w:rsidRDefault="003C1D15" w:rsidP="003C1D15">
      <w:pPr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3C1D1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(http://www.boguo.ru). </w:t>
      </w:r>
    </w:p>
    <w:p w:rsidR="003C1D15" w:rsidRPr="003C1D15" w:rsidRDefault="003C1D15" w:rsidP="003C1D1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C1D15" w:rsidRPr="003C1D15" w:rsidRDefault="003C1D15" w:rsidP="003C1D15">
      <w:pPr>
        <w:tabs>
          <w:tab w:val="left" w:pos="7518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C1D15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  обязанности </w:t>
      </w:r>
    </w:p>
    <w:p w:rsidR="003C1D15" w:rsidRPr="003C1D15" w:rsidRDefault="003C1D15" w:rsidP="003C1D15">
      <w:pPr>
        <w:tabs>
          <w:tab w:val="left" w:pos="7518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Главы  </w:t>
      </w:r>
      <w:proofErr w:type="spellStart"/>
      <w:r w:rsidRPr="003C1D1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1D15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                            В.М.Любим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F92"/>
    <w:multiLevelType w:val="hybridMultilevel"/>
    <w:tmpl w:val="8D00D4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27B5C4E"/>
    <w:multiLevelType w:val="hybridMultilevel"/>
    <w:tmpl w:val="EC762AC4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A6171"/>
    <w:multiLevelType w:val="multilevel"/>
    <w:tmpl w:val="EF08A71C"/>
    <w:lvl w:ilvl="0">
      <w:start w:val="1"/>
      <w:numFmt w:val="decimal"/>
      <w:lvlText w:val="%1."/>
      <w:lvlJc w:val="left"/>
      <w:pPr>
        <w:ind w:left="2043" w:hanging="13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1D15"/>
    <w:rsid w:val="00130C5E"/>
    <w:rsid w:val="003C1D15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138A51778E3647CDDA819931DDE9A69CB88A5057D6176601153A328FB8A9E3F36F6ADF448D75AC2E10E2D9DC58AFCA27EF5773DACF91EAE5l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138A51778E3647CDDA819931DDE9A69CB88A5057D6176601153A328FB8A9E3F36F6ADF448D75AC2E10E2D9DC58AFCA27EF5773DACF91EAE5l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297296&amp;date=15.09.202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2023-11-28T10:30:00Z</dcterms:created>
  <dcterms:modified xsi:type="dcterms:W3CDTF">2023-11-28T10:30:00Z</dcterms:modified>
</cp:coreProperties>
</file>