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43" w:rsidRPr="003B0D43" w:rsidRDefault="003B0D43" w:rsidP="003B0D43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5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43" w:rsidRPr="003B0D43" w:rsidRDefault="003B0D43" w:rsidP="003B0D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left="-142" w:firstLine="1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B0D43" w:rsidRPr="003B0D43" w:rsidRDefault="003B0D43" w:rsidP="003B0D43">
      <w:pPr>
        <w:keepNext/>
        <w:spacing w:after="0" w:line="240" w:lineRule="auto"/>
        <w:ind w:left="2690" w:right="-766" w:firstLine="850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     ПОСТАНОВЛЕНИЕ</w:t>
      </w:r>
    </w:p>
    <w:p w:rsidR="003B0D43" w:rsidRPr="003B0D43" w:rsidRDefault="003B0D43" w:rsidP="003B0D43">
      <w:pPr>
        <w:spacing w:after="0" w:line="240" w:lineRule="auto"/>
        <w:ind w:right="-5"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09.11.2023     </w:t>
      </w:r>
      <w:r w:rsidRPr="003B0D4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</w:t>
      </w:r>
      <w:r w:rsidRPr="003B0D4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1132-п</w:t>
      </w:r>
    </w:p>
    <w:p w:rsidR="003B0D43" w:rsidRPr="003B0D43" w:rsidRDefault="003B0D43" w:rsidP="003B0D4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0D43" w:rsidRPr="003B0D43" w:rsidRDefault="003B0D43" w:rsidP="003B0D43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iCs/>
          <w:sz w:val="26"/>
          <w:szCs w:val="26"/>
          <w:lang w:eastAsia="ru-RU"/>
        </w:rPr>
        <w:t>О создании Консультационного  совета по делам национально- культурных автономий и взаимодействию с религиозными объединениями</w:t>
      </w:r>
    </w:p>
    <w:p w:rsidR="003B0D43" w:rsidRPr="003B0D43" w:rsidRDefault="003B0D43" w:rsidP="003B0D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0D43" w:rsidRPr="003B0D43" w:rsidRDefault="003B0D43" w:rsidP="003B0D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пунктами 6,7 статьи 16.1  Федерального закона  от 06.10.2003 № 131-ФЗ «Об общих принципах организации местного самоуправления в Российской Федерации», Федеральным законом от  17.06.1996  № 74-ФЗ « О национально - культурной автономии», руководствуясь статьями 7, 43 ,47 Устава </w:t>
      </w:r>
      <w:proofErr w:type="spellStart"/>
      <w:r w:rsidRPr="003B0D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3B0D43" w:rsidRPr="003B0D43" w:rsidRDefault="003B0D43" w:rsidP="003B0D4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B0D43" w:rsidRPr="003B0D43" w:rsidRDefault="003B0D43" w:rsidP="003B0D43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>1. Создать Консультативный совет по делам национально – культурных автономий и взаимодействию с религиозными объединениями.</w:t>
      </w:r>
    </w:p>
    <w:p w:rsidR="003B0D43" w:rsidRPr="003B0D43" w:rsidRDefault="003B0D43" w:rsidP="003B0D43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>2. Утвердить Положение  о Консультативном   совете по делам национально – культурных автономий и взаимодействию с религиозными объединениями, согласно приложению № 1 к постановлению.</w:t>
      </w:r>
    </w:p>
    <w:p w:rsidR="003B0D43" w:rsidRPr="003B0D43" w:rsidRDefault="003B0D43" w:rsidP="003B0D43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3. Утвердить состав Консультативного  совета по делам национально – культурных автономий и взаимодействию с религиозными объединениями, согласно приложению № 2 к постановлению. </w:t>
      </w:r>
    </w:p>
    <w:p w:rsidR="003B0D43" w:rsidRPr="003B0D43" w:rsidRDefault="003B0D43" w:rsidP="003B0D43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администрации </w:t>
      </w:r>
      <w:proofErr w:type="spellStart"/>
      <w:r w:rsidRPr="003B0D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01.06.2015 № 524-п «О Консультативном совете по национальным вопросам при администрации </w:t>
      </w:r>
      <w:proofErr w:type="spellStart"/>
      <w:r w:rsidRPr="003B0D4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признать утратившим силу.</w:t>
      </w:r>
    </w:p>
    <w:p w:rsidR="003B0D43" w:rsidRPr="003B0D43" w:rsidRDefault="003B0D43" w:rsidP="003B0D43">
      <w:pPr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3B0D4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B0D4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заместителя Главы </w:t>
      </w:r>
      <w:proofErr w:type="spellStart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по общественно- политической работе – С.А. Петрова. </w:t>
      </w:r>
    </w:p>
    <w:p w:rsidR="003B0D43" w:rsidRPr="003B0D43" w:rsidRDefault="003B0D43" w:rsidP="003B0D43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sz w:val="26"/>
          <w:szCs w:val="26"/>
          <w:lang w:eastAsia="ru-RU"/>
        </w:rPr>
        <w:t>6. Настоящее постановление вступает</w:t>
      </w:r>
      <w:r w:rsidRPr="003B0D4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силу со дня, следующего за днем опубликования его в Официальном вестнике </w:t>
      </w:r>
      <w:proofErr w:type="spellStart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3B0D43" w:rsidRPr="003B0D43" w:rsidRDefault="003B0D43" w:rsidP="003B0D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0D43" w:rsidRPr="003B0D43" w:rsidRDefault="003B0D43" w:rsidP="003B0D4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B0D4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А.С. Медведев </w:t>
      </w:r>
    </w:p>
    <w:p w:rsidR="003B0D43" w:rsidRPr="003B0D43" w:rsidRDefault="003B0D43" w:rsidP="003B0D4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1</w:t>
      </w: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от 09.11.2023г. № 1132-п</w:t>
      </w:r>
    </w:p>
    <w:p w:rsidR="003B0D43" w:rsidRPr="003B0D43" w:rsidRDefault="003B0D43" w:rsidP="003B0D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ПОЛОЖЕНИЕ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 Консультативном совете по делам национально-культурных автономий и взаимодействию с религиозными объединениями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ru-RU"/>
        </w:rPr>
        <w:t> 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</w:t>
      </w:r>
      <w:proofErr w:type="gram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Консультативный совет по делам национально-культурных автономий и взаимодействию с религиозными объединениями (далее – Консультативный совет) является совещательным органом, созданным для рассмотрения вопросов, возникающих в сфере деятельности национально-культурных автономий, религиозных объединений, </w:t>
      </w: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иных общественных организаций, представляющих интересы этнических сообществ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  <w:proofErr w:type="gramEnd"/>
    </w:p>
    <w:p w:rsidR="003B0D43" w:rsidRPr="003B0D43" w:rsidRDefault="003B0D43" w:rsidP="003B0D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</w:t>
      </w:r>
      <w:proofErr w:type="gram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Консультативный совет в своей деятельности руководствуется Федеральным законом от 17.06.1996 № 74-ФЗ  «О национально-культурной автономии», Федеральным законом от 26.09.1997 № 125-ФЗ «О свободе совести и о религиозных объединениях», постановлением Правительства Красноярского края от 30.09.2014 № 442-п «Об утверждении государственной программы Красноярского края  «Укрепление единства российской нации и этнокультурное развитие народов Красноярского края», иными нормативными правовыми актами Российской Федерации, Красноярского края, муниципальными правовыми актами</w:t>
      </w:r>
      <w:proofErr w:type="gram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настоящим Положением.</w:t>
      </w:r>
    </w:p>
    <w:p w:rsidR="003B0D43" w:rsidRPr="003B0D43" w:rsidRDefault="003B0D43" w:rsidP="003B0D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 Совет осуществляет свою деятельность на общественных началах. 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 Цели и основные задачи Консультативного совета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2.1.  Совет создается в целях консолидации 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согласия, поддержку и развитие языков и культуры народов, проживающих на территории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реализацию прав национальных меньшинств, обеспечение национальной и культурной адаптации и интеграции мигрантов, профилактику межнациональных конфликтов. 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задачами Консультативного</w:t>
      </w: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совета являются: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разработка предложений по гармонизации межнациональных и межконфессиональных отношений, профилактике экстремизма, национализма и терроризма в муниципальном образовании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содействие национально-культурным автономиям, религиозным объединениям, иным общественным организациям, представляющим интересы этнических сообществ муниципального образования  в решении вопросов сохранения национальной самобытности, развития национальной культуры и межконфессионального диалога;</w:t>
      </w:r>
    </w:p>
    <w:p w:rsidR="003B0D43" w:rsidRPr="003B0D43" w:rsidRDefault="003B0D43" w:rsidP="003B0D43">
      <w:pPr>
        <w:spacing w:after="0" w:line="240" w:lineRule="auto"/>
        <w:ind w:left="1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информационно-аналитическое обеспечение деятельности органов местного самоуправления муниципального образования по вопросам, затрагивающим сферу взаимоотношений с национально-культурными автономиями, религиозными объединениями, иными общественными организациями, представляющими интересы этнических сообществ муниципального образования;</w:t>
      </w:r>
    </w:p>
    <w:p w:rsidR="003B0D43" w:rsidRPr="003B0D43" w:rsidRDefault="003B0D43" w:rsidP="003B0D43">
      <w:pPr>
        <w:spacing w:after="0" w:line="240" w:lineRule="auto"/>
        <w:ind w:left="1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межрегиональное и международное сотрудничество в сфере деятельности национально-культурных автономий, религиозных объединений, иных общественных организаций, представляющих интересы этнических сообществ.</w:t>
      </w:r>
    </w:p>
    <w:p w:rsidR="003B0D43" w:rsidRPr="003B0D43" w:rsidRDefault="003B0D43" w:rsidP="003B0D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Основные функции Консультативного совета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Консультативный</w:t>
      </w: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 в соответствии с возложенными на него задачами осуществляет следующие функции: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Изучает и анализирует процессы, происходящие в сфере межнациональных и межконфессиональных отношений на территории муниципального образования, вырабатывает рекомендации и предложения по их стабилизации.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Осуществляет подготовку предложений и рекомендаций по вопросам взаимодействия органов местного самоуправления с национально-культурными автономиями, религиозными объединениями, иными общественными организациями, представляющими интересы этнических сообществ муниципального образования.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 Содействует созданию на территории муниципального образования  открытого информационного пространства для взаимодействия органов местного самоуправления с национально-культурными автономиями, религиозными объединениями, иными общественными организациями, представляющими интересы этнических сообществ муниципального образования 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3.4. Оказывает содействие органам местного самоуправления в подготовке мероприятий, направленных на укрепление стабильности межнациональных и межконфессиональных отношений, формирование духовно-нравственных ценностей, совместно с национально-культурными и религиозными объединениями. 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Права Консультативного совета</w:t>
      </w:r>
    </w:p>
    <w:p w:rsidR="003B0D43" w:rsidRPr="003B0D43" w:rsidRDefault="003B0D43" w:rsidP="003B0D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реализации возложенных задач Консультативный</w:t>
      </w: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 имеет право: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Запрашивать у органов местного самоуправления, национально-культурных автономий, религиозных объединений, иных общественных организаций, представляющих </w:t>
      </w: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интересы этнических сообществ муниципального образования 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информацию по вопросам, выносимым на рассмотрение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Разрабатывать и вносить в органы местного самоуправления предложения по вопросам, входящим в сферу деятельности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Привлекать для участия в работе в качестве экспертов представителей органов местного самоуправления муниципального образования, территориальных органов федеральных органов исполнительной власти, научных и общественных организаций.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 Взаимодействовать со средствами массовой информации в целях освещения деятельности 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Организация деятельности Консультативного совета</w:t>
      </w:r>
    </w:p>
    <w:p w:rsidR="003B0D43" w:rsidRPr="003B0D43" w:rsidRDefault="003B0D43" w:rsidP="003B0D4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5.1. Организационно-техническое и информационно-аналитическое обеспечение деятельности Консультативного совета осуществляет администрация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Основной формой деятельности Консультативного совета является заседание.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 Консультативный совет осуществляет свою деятельность в соответствии с планом работы, утверждаемым на первом заседании Консультативного совета в текущем году.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5.4. Заседания Консультативного совета проводятся не реже одного раза в полугодие. Внеочередные заседания проводятся по решению председателя Консультативного совета. Заседания Консультативного совета проводит председатель или, по его поручению, заместитель председателя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5.5. Заседание Консультативного совета считается правомочным, если на нем присутствуют более половины его членов. Члены Консультативного совета обязаны участвовать в его заседаниях. В случае невозможности присутствия члена Консультативного совета на заседании, он имеет право заблаговременно, не позднее трех дней до проведения заседания Консультативного совета, представить свое мнение по рассматриваемым вопросам в письменной форме.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5.6. Решения Консультативного совета по вопросам его ведения носят рекомендательный характер и принимаются путем открытого голосования простым большинством голосов присутствующих на заседании членов Консультативного совета. В случае равенства голосов решающим голосом обладает председательствующий на заседании Консультативного совета. Решения, принимаемые на заседаниях Консультативного совета, оформляются протоколами. Протоколы Консультативного совета рассылаются членам Консультативного совета, а также размещаются на сайте органов местного самоуправления.</w:t>
      </w:r>
    </w:p>
    <w:p w:rsidR="003B0D43" w:rsidRPr="003B0D43" w:rsidRDefault="003B0D43" w:rsidP="003B0D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5.7. Консультативный совет формируется в составе председателя Консультативного совета, заместителя председателя, секретаря и членов Консультативного совета. Состав Консультативного совета формируется на основе предложений органов местного самоуправления, территориальных органов федеральных органов исполнительной власти, общественных объединений и организаций.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5.8. Председателем Консультативного совета является глава </w:t>
      </w:r>
      <w:proofErr w:type="spellStart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 Председатель Консультативного совета: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5.9.1. Определяет место и время проведения заседания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5.9.2. Председательствует на заседании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5.9.3. Формирует на основе предложений членов Консультативного совета план работы и повестку дня его заседаний.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5.9.4. Дает поручения заместителю председателя Консультативного совета, секретарю и членам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5.9.5. Подписывает протоколы заседаний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5.10. В случае отсутствия председателя Консультативного совета по его поручению полномочия председателя Консультативного совета осуществляет заместитель председателя Консультативного совета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5.11. Заместитель председателя Консультативного совета: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5.11.1. В отсутствие председателя Консультативного совета выполняет полномочия председателя Консультативного совета по его указанию.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5.11.2. Организует обеспечение деятельности Консультативного совета, решает организационные и иные вопросы, связанные с привлечением для осуществления информационных и экспертных работ представителей общественных объединений, научных и иных организаций.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5.12. Секретарь Консультативного совета: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5.12.1. Обеспечивает подготовку проекта плана работы Консультативного совета, составляет проект повестки дня его заседания, организует подготовку материалов к заседаниям, а также проектов соответствующих решений.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5.12.2. Информирует членов Консультативного совета о месте, времени проведения и повестке дня очередного заседания, обеспечивает их необходимыми материалами.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5.12.3. Обеспечивает контроль исполнения принимаемых на заседании Консультативного совета решений.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5.12.4. Обеспечивает размещение протоколов заседаний Консультативного совета на портале органов местного самоуправления в сети Интернет.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5.13. Члены Консультативного совета: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5.13.1. Вносят предложения по плану работы Консультативного совета, повестке дня его заседаний и порядку обсуждения вопросов, участвуют в подготовке материалов к заседанию Консультативного совета, а также проектов его решений, осуществляют меры по выполнению решений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5.14. Член Консультативного совета имеет право: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5.14.1. В случае несогласия с принятым решением Консультативного совета изложить письменно свое особое мнение, которое подлежит обязательному приобщению к протоколу заседания Консультативного совета.</w:t>
      </w: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2</w:t>
      </w: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3B0D43" w:rsidRPr="003B0D43" w:rsidRDefault="003B0D43" w:rsidP="003B0D43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3B0D4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от 09.11.2023г. № 1132-п</w:t>
      </w:r>
    </w:p>
    <w:p w:rsidR="003B0D43" w:rsidRPr="003B0D43" w:rsidRDefault="003B0D43" w:rsidP="003B0D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D43" w:rsidRPr="003B0D43" w:rsidRDefault="003B0D43" w:rsidP="003B0D4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0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Состав Консультативного совета по делам национально-культурных автономий и взаимодействию с религиозными объединениями</w:t>
      </w:r>
    </w:p>
    <w:p w:rsidR="003B0D43" w:rsidRPr="003B0D43" w:rsidRDefault="003B0D43" w:rsidP="003B0D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 Сергеевич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– председатель консультативного совета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Андреевич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общественно- политической работе -  заместитель председателя консультативного совета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 МБУ  «Центр социализации и досуга молодежи» - секретарь  консультативного совета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консультативного совета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Маркович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социальным вопросам</w:t>
            </w: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Грищенко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 Андреевич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Руководитель МКУ «Управление культуры, физической культуры, спорта и молодежной политики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Кобалия</w:t>
            </w:r>
            <w:proofErr w:type="spellEnd"/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Гога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Отарович</w:t>
            </w:r>
            <w:proofErr w:type="spellEnd"/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  ОУР Отдела МВД России по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Рябоштан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Анатольевна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подразделения по вопросам миграции Отдела МВД России по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Бордакова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Егоровна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Председатель общественной организации «Совет  ветеранов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Галина Анатольевна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МОООО «Всероссийское общество инвалидов» (ВОИ</w:t>
            </w:r>
            <w:proofErr w:type="gramEnd"/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Кучина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Александровна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Исполняющая обязанности главного редактора общественно- политической газеты  «</w:t>
            </w:r>
            <w:proofErr w:type="gram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Роман 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местной религиозной организации православный приход  Храма святых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первоверховных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апостолов Петра и Павла  с.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Красноярского края </w:t>
            </w:r>
            <w:proofErr w:type="spellStart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Канской</w:t>
            </w:r>
            <w:proofErr w:type="spellEnd"/>
            <w:r w:rsidRPr="003B0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Епархии русской православной церкви (Московский Патриарх)</w:t>
            </w:r>
          </w:p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0D43" w:rsidRPr="003B0D43" w:rsidTr="000D00C1"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3B0D43" w:rsidRPr="003B0D43" w:rsidRDefault="003B0D43" w:rsidP="000D00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0D43"/>
    <w:rsid w:val="00130C5E"/>
    <w:rsid w:val="003B0D4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2023-11-28T10:33:00Z</dcterms:created>
  <dcterms:modified xsi:type="dcterms:W3CDTF">2023-11-28T10:34:00Z</dcterms:modified>
</cp:coreProperties>
</file>