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50" w:rsidRPr="00DA6B50" w:rsidRDefault="00DA6B50" w:rsidP="00DA6B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A6B5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19050" t="0" r="0" b="0"/>
            <wp:docPr id="3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50" w:rsidRPr="00DA6B50" w:rsidRDefault="00DA6B50" w:rsidP="00DA6B5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DA6B50" w:rsidRPr="00DA6B50" w:rsidRDefault="00DA6B50" w:rsidP="00DA6B50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6"/>
          <w:szCs w:val="26"/>
        </w:rPr>
      </w:pPr>
      <w:r w:rsidRPr="00DA6B50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DA6B50" w:rsidRPr="00DA6B50" w:rsidRDefault="00DA6B50" w:rsidP="00DA6B50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</w:pPr>
      <w:r w:rsidRPr="00DA6B50"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DA6B50" w:rsidRPr="00DA6B50" w:rsidRDefault="00DA6B50" w:rsidP="00DA6B50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>04.12.2023 г</w:t>
      </w:r>
      <w:r w:rsidRPr="00DA6B50">
        <w:rPr>
          <w:rFonts w:ascii="Arial" w:hAnsi="Arial" w:cs="Arial"/>
          <w:sz w:val="26"/>
          <w:szCs w:val="26"/>
        </w:rPr>
        <w:tab/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                                   № 1250-п</w:t>
      </w:r>
    </w:p>
    <w:p w:rsidR="00DA6B50" w:rsidRPr="00DA6B50" w:rsidRDefault="00DA6B50" w:rsidP="00DA6B50">
      <w:pPr>
        <w:spacing w:after="0" w:line="240" w:lineRule="auto"/>
        <w:ind w:firstLine="851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142917055"/>
    </w:p>
    <w:p w:rsidR="00DA6B50" w:rsidRPr="00DA6B50" w:rsidRDefault="00DA6B50" w:rsidP="00DA6B50">
      <w:pPr>
        <w:spacing w:after="0" w:line="240" w:lineRule="auto"/>
        <w:ind w:firstLine="851"/>
        <w:contextualSpacing/>
        <w:jc w:val="center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 xml:space="preserve">О введении режима функционирования «повышенная готовность» на территории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района, в связи с опасными метеорологическими явлениями</w:t>
      </w:r>
    </w:p>
    <w:bookmarkEnd w:id="0"/>
    <w:p w:rsidR="00DA6B50" w:rsidRPr="00DA6B50" w:rsidRDefault="00DA6B50" w:rsidP="00DA6B50">
      <w:pPr>
        <w:widowControl w:val="0"/>
        <w:spacing w:after="0" w:line="240" w:lineRule="auto"/>
        <w:ind w:right="20"/>
        <w:jc w:val="center"/>
        <w:rPr>
          <w:rFonts w:ascii="Arial" w:eastAsia="Times New Roman" w:hAnsi="Arial" w:cs="Arial"/>
          <w:sz w:val="26"/>
          <w:szCs w:val="26"/>
        </w:rPr>
      </w:pPr>
    </w:p>
    <w:p w:rsidR="00DA6B50" w:rsidRPr="00DA6B50" w:rsidRDefault="00DA6B50" w:rsidP="00DA6B50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_Hlk144461776"/>
      <w:proofErr w:type="gramStart"/>
      <w:r w:rsidRPr="00DA6B50">
        <w:rPr>
          <w:rFonts w:ascii="Arial" w:hAnsi="Arial" w:cs="Arial"/>
          <w:sz w:val="26"/>
          <w:szCs w:val="26"/>
        </w:rPr>
        <w:t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ст. 7, 43, 47 Устава</w:t>
      </w:r>
      <w:proofErr w:type="gramEnd"/>
      <w:r w:rsidRPr="00DA6B5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 Красноярского края, учитывая срочность и оперативность для принятия решения, </w:t>
      </w:r>
      <w:bookmarkStart w:id="2" w:name="_Hlk134951668"/>
      <w:r w:rsidRPr="00DA6B50">
        <w:rPr>
          <w:rFonts w:ascii="Arial" w:hAnsi="Arial" w:cs="Arial"/>
          <w:sz w:val="26"/>
          <w:szCs w:val="26"/>
        </w:rPr>
        <w:t>«</w:t>
      </w:r>
      <w:bookmarkEnd w:id="2"/>
      <w:r w:rsidRPr="00DA6B50">
        <w:rPr>
          <w:rFonts w:ascii="Arial" w:hAnsi="Arial" w:cs="Arial"/>
          <w:color w:val="000000"/>
          <w:sz w:val="26"/>
          <w:szCs w:val="26"/>
        </w:rPr>
        <w:t xml:space="preserve">О комплексе мероприятий в режиме повышенной готовности в целях предупреждения возможных чрезвычайных ситуаций, связанных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</w:t>
      </w:r>
      <w:proofErr w:type="spellStart"/>
      <w:r w:rsidRPr="00DA6B50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color w:val="000000"/>
          <w:sz w:val="26"/>
          <w:szCs w:val="26"/>
        </w:rPr>
        <w:t xml:space="preserve"> района» </w:t>
      </w:r>
      <w:r w:rsidRPr="00DA6B50">
        <w:rPr>
          <w:rFonts w:ascii="Arial" w:hAnsi="Arial" w:cs="Arial"/>
          <w:sz w:val="26"/>
          <w:szCs w:val="26"/>
        </w:rPr>
        <w:t>ПОСТАНОВЛЯЮ:</w:t>
      </w:r>
      <w:bookmarkEnd w:id="1"/>
    </w:p>
    <w:p w:rsidR="00DA6B50" w:rsidRPr="00DA6B50" w:rsidRDefault="00DA6B50" w:rsidP="00DA6B5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851"/>
        <w:jc w:val="both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 xml:space="preserve">С 04.12.2023 г. с 16:00 ч. перевести силы и средства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 </w:t>
      </w:r>
      <w:bookmarkStart w:id="3" w:name="_Hlk152332061"/>
      <w:r w:rsidRPr="00DA6B50">
        <w:rPr>
          <w:rFonts w:ascii="Arial" w:hAnsi="Arial" w:cs="Arial"/>
          <w:sz w:val="26"/>
          <w:szCs w:val="26"/>
        </w:rPr>
        <w:t>в режим</w:t>
      </w:r>
      <w:bookmarkStart w:id="4" w:name="_Hlk150867977"/>
      <w:r w:rsidRPr="00DA6B50">
        <w:rPr>
          <w:rFonts w:ascii="Arial" w:hAnsi="Arial" w:cs="Arial"/>
          <w:sz w:val="26"/>
          <w:szCs w:val="26"/>
        </w:rPr>
        <w:t xml:space="preserve"> функционирования «повышенная готовност</w:t>
      </w:r>
      <w:bookmarkEnd w:id="4"/>
      <w:r w:rsidRPr="00DA6B50">
        <w:rPr>
          <w:rFonts w:ascii="Arial" w:hAnsi="Arial" w:cs="Arial"/>
          <w:sz w:val="26"/>
          <w:szCs w:val="26"/>
        </w:rPr>
        <w:t xml:space="preserve">ь» на территории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района.</w:t>
      </w:r>
    </w:p>
    <w:p w:rsidR="00DA6B50" w:rsidRPr="00DA6B50" w:rsidRDefault="00DA6B50" w:rsidP="00DA6B5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851"/>
        <w:jc w:val="both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 xml:space="preserve">Провести мероприятия, направленные на предупреждение возможных чрезвычайных ситуаций, связанных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района.  </w:t>
      </w:r>
    </w:p>
    <w:bookmarkEnd w:id="3"/>
    <w:p w:rsidR="00DA6B50" w:rsidRPr="00DA6B50" w:rsidRDefault="00DA6B50" w:rsidP="00DA6B50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DA6B50">
        <w:rPr>
          <w:rFonts w:ascii="Arial" w:hAnsi="Arial" w:cs="Arial"/>
          <w:sz w:val="26"/>
          <w:szCs w:val="26"/>
        </w:rPr>
        <w:t>Контроль за</w:t>
      </w:r>
      <w:proofErr w:type="gramEnd"/>
      <w:r w:rsidRPr="00DA6B5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и. о. заместителя Главы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 по ЛПК, экологии, природопользованию и ПБ С. И. Нохрина.</w:t>
      </w:r>
    </w:p>
    <w:p w:rsidR="00DA6B50" w:rsidRPr="00DA6B50" w:rsidRDefault="00DA6B50" w:rsidP="00DA6B50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 xml:space="preserve">4. Опубликовать настоящее постановление в Официальном вестнике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район.</w:t>
      </w:r>
    </w:p>
    <w:p w:rsidR="00DA6B50" w:rsidRPr="00DA6B50" w:rsidRDefault="00DA6B50" w:rsidP="00DA6B50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>5. Настоящее постановление вступает в силу со дня подписания.</w:t>
      </w:r>
    </w:p>
    <w:p w:rsidR="00DA6B50" w:rsidRPr="00DA6B50" w:rsidRDefault="00DA6B50" w:rsidP="00DA6B50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hAnsi="Arial" w:cs="Arial"/>
          <w:sz w:val="26"/>
          <w:szCs w:val="26"/>
        </w:rPr>
      </w:pPr>
    </w:p>
    <w:p w:rsidR="00DA6B50" w:rsidRPr="00DA6B50" w:rsidRDefault="00DA6B50" w:rsidP="00DA6B50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hAnsi="Arial" w:cs="Arial"/>
          <w:sz w:val="26"/>
          <w:szCs w:val="26"/>
        </w:rPr>
      </w:pPr>
      <w:r w:rsidRPr="00DA6B50">
        <w:rPr>
          <w:rFonts w:ascii="Arial" w:hAnsi="Arial" w:cs="Arial"/>
          <w:sz w:val="26"/>
          <w:szCs w:val="26"/>
        </w:rPr>
        <w:t xml:space="preserve">И. о. Главы </w:t>
      </w:r>
      <w:proofErr w:type="spellStart"/>
      <w:r w:rsidRPr="00DA6B5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6B50">
        <w:rPr>
          <w:rFonts w:ascii="Arial" w:hAnsi="Arial" w:cs="Arial"/>
          <w:sz w:val="26"/>
          <w:szCs w:val="26"/>
        </w:rPr>
        <w:t xml:space="preserve"> района                                                     В. М. Любим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130"/>
    <w:multiLevelType w:val="hybridMultilevel"/>
    <w:tmpl w:val="D0DAE6A0"/>
    <w:lvl w:ilvl="0" w:tplc="B6E2743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6B50"/>
    <w:rsid w:val="00DA6B50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2023-12-28T05:18:00Z</dcterms:created>
  <dcterms:modified xsi:type="dcterms:W3CDTF">2023-12-28T05:18:00Z</dcterms:modified>
</cp:coreProperties>
</file>