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2B" w:rsidRPr="0082672B" w:rsidRDefault="0082672B" w:rsidP="0082672B">
      <w:pPr>
        <w:rPr>
          <w:rFonts w:ascii="Arial" w:hAnsi="Arial" w:cs="Arial"/>
          <w:sz w:val="26"/>
          <w:szCs w:val="26"/>
          <w:lang w:val="en-US"/>
        </w:rPr>
      </w:pP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19050" t="0" r="0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spacing w:val="-16"/>
          <w:sz w:val="26"/>
          <w:szCs w:val="26"/>
          <w:lang w:eastAsia="ru-RU"/>
        </w:rPr>
        <w:t>14.12. 2023</w:t>
      </w:r>
      <w:r w:rsidRPr="0082672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82672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82672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</w:t>
      </w:r>
      <w:r w:rsidRPr="0082672B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82672B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82672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82672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82672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t>№ 1341 -</w:t>
      </w:r>
      <w:proofErr w:type="spellStart"/>
      <w:proofErr w:type="gram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82672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Положение).</w:t>
      </w:r>
    </w:p>
    <w:p w:rsidR="0082672B" w:rsidRPr="0082672B" w:rsidRDefault="0082672B" w:rsidP="0082672B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82672B">
        <w:rPr>
          <w:rFonts w:ascii="Arial" w:hAnsi="Arial" w:cs="Arial"/>
          <w:bCs/>
          <w:sz w:val="26"/>
          <w:szCs w:val="26"/>
          <w:lang w:eastAsia="ar-SA"/>
        </w:rPr>
        <w:t xml:space="preserve">1.1. Пункт </w:t>
      </w:r>
      <w:r w:rsidRPr="0082672B">
        <w:rPr>
          <w:rFonts w:ascii="Arial" w:hAnsi="Arial" w:cs="Arial"/>
          <w:sz w:val="26"/>
          <w:szCs w:val="26"/>
          <w:lang w:eastAsia="ar-SA"/>
        </w:rPr>
        <w:t xml:space="preserve">3.5. Положения изложить в новой редакции: </w:t>
      </w:r>
      <w:proofErr w:type="gramStart"/>
      <w:r w:rsidRPr="0082672B">
        <w:rPr>
          <w:rFonts w:ascii="Arial" w:hAnsi="Arial" w:cs="Arial"/>
          <w:sz w:val="26"/>
          <w:szCs w:val="26"/>
          <w:lang w:eastAsia="ar-SA"/>
        </w:rPr>
        <w:t xml:space="preserve">«Надбавка за продолжительность непрерывной работы (далее – по тексту настоящего пункта - надбавка) выплачивается следующим специалистам: начальник, заместитель начальника, начальник отдела кадров, начальник технологического отдела, специалист (главный, ведущий), специалист по кадрам (ведущий), бухгалтер (главный, заместитель главного, ведущий, бухгалтер-ревизор), экономист (главный, ведущий), программист (ведущий), юрисконсульт (ведущий), специалист по охране труда, секретарь руководителя, главный специалист по </w:t>
      </w:r>
      <w:proofErr w:type="spellStart"/>
      <w:r w:rsidRPr="0082672B">
        <w:rPr>
          <w:rFonts w:ascii="Arial" w:hAnsi="Arial" w:cs="Arial"/>
          <w:sz w:val="26"/>
          <w:szCs w:val="26"/>
          <w:lang w:eastAsia="ar-SA"/>
        </w:rPr>
        <w:t>социокультурным</w:t>
      </w:r>
      <w:proofErr w:type="spellEnd"/>
      <w:r w:rsidRPr="0082672B">
        <w:rPr>
          <w:rFonts w:ascii="Arial" w:hAnsi="Arial" w:cs="Arial"/>
          <w:sz w:val="26"/>
          <w:szCs w:val="26"/>
          <w:lang w:eastAsia="ar-SA"/>
        </w:rPr>
        <w:t xml:space="preserve"> проектам, в зависимости от стажа работы.</w:t>
      </w:r>
      <w:proofErr w:type="gramEnd"/>
      <w:r w:rsidRPr="0082672B">
        <w:rPr>
          <w:rFonts w:ascii="Arial" w:hAnsi="Arial" w:cs="Arial"/>
          <w:sz w:val="26"/>
          <w:szCs w:val="26"/>
          <w:lang w:eastAsia="ar-SA"/>
        </w:rPr>
        <w:t xml:space="preserve"> В стаж работы, дающий право на получение надбавки, засчитывается время работы в учреждениях бюджетной сферы, независимо от перерыва в работе</w:t>
      </w:r>
      <w:proofErr w:type="gramStart"/>
      <w:r w:rsidRPr="0082672B">
        <w:rPr>
          <w:rFonts w:ascii="Arial" w:hAnsi="Arial" w:cs="Arial"/>
          <w:sz w:val="26"/>
          <w:szCs w:val="26"/>
          <w:lang w:eastAsia="ar-SA"/>
        </w:rPr>
        <w:t>.».</w:t>
      </w:r>
      <w:proofErr w:type="gramEnd"/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1.2. В пункте 4.12. </w:t>
      </w:r>
      <w:proofErr w:type="gramStart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Положения после слов «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заместителю 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начальника</w:t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» слово «главному» исключить; после слова «специалисту» добавить слова в скобках «(главному, ведущему)».</w:t>
      </w:r>
      <w:proofErr w:type="gramEnd"/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1.3. Таблицу в разделе 3 Приложения № 1 к 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дополнить строчкой следующего содержания:</w:t>
      </w:r>
    </w:p>
    <w:tbl>
      <w:tblPr>
        <w:tblStyle w:val="66"/>
        <w:tblW w:w="0" w:type="auto"/>
        <w:tblInd w:w="108" w:type="dxa"/>
        <w:tblLook w:val="04A0"/>
      </w:tblPr>
      <w:tblGrid>
        <w:gridCol w:w="5432"/>
        <w:gridCol w:w="3640"/>
      </w:tblGrid>
      <w:tr w:rsidR="0082672B" w:rsidRPr="0082672B" w:rsidTr="001E3F8C">
        <w:tc>
          <w:tcPr>
            <w:tcW w:w="5432" w:type="dxa"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Специалист</w:t>
            </w:r>
          </w:p>
        </w:tc>
        <w:tc>
          <w:tcPr>
            <w:tcW w:w="3640" w:type="dxa"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5 608</w:t>
            </w:r>
          </w:p>
        </w:tc>
      </w:tr>
    </w:tbl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1.4. Таблицу в Приложении № 2 к 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дополнить строчкой следующего содержания:</w:t>
      </w:r>
    </w:p>
    <w:tbl>
      <w:tblPr>
        <w:tblStyle w:val="66"/>
        <w:tblW w:w="0" w:type="auto"/>
        <w:tblInd w:w="108" w:type="dxa"/>
        <w:tblLook w:val="04A0"/>
      </w:tblPr>
      <w:tblGrid>
        <w:gridCol w:w="9072"/>
      </w:tblGrid>
      <w:tr w:rsidR="0082672B" w:rsidRPr="0082672B" w:rsidTr="001E3F8C">
        <w:tc>
          <w:tcPr>
            <w:tcW w:w="9072" w:type="dxa"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Специалист</w:t>
            </w:r>
          </w:p>
        </w:tc>
      </w:tr>
    </w:tbl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1.5. Таблицу в Приложении № 8 к </w:t>
      </w:r>
      <w:r w:rsidRPr="0082672B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дополнить строчками  следующего содержания:</w:t>
      </w:r>
    </w:p>
    <w:tbl>
      <w:tblPr>
        <w:tblStyle w:val="66"/>
        <w:tblW w:w="0" w:type="auto"/>
        <w:tblInd w:w="108" w:type="dxa"/>
        <w:tblLayout w:type="fixed"/>
        <w:tblLook w:val="04A0"/>
      </w:tblPr>
      <w:tblGrid>
        <w:gridCol w:w="1843"/>
        <w:gridCol w:w="2410"/>
        <w:gridCol w:w="3827"/>
        <w:gridCol w:w="992"/>
      </w:tblGrid>
      <w:tr w:rsidR="0082672B" w:rsidRPr="0082672B" w:rsidTr="001E3F8C">
        <w:tc>
          <w:tcPr>
            <w:tcW w:w="1843" w:type="dxa"/>
            <w:vMerge w:val="restart"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Специалист (ведущий)</w:t>
            </w:r>
          </w:p>
        </w:tc>
        <w:tc>
          <w:tcPr>
            <w:tcW w:w="2410" w:type="dxa"/>
            <w:vMerge w:val="restart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24. Стабильное и качественное</w:t>
            </w:r>
          </w:p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выполнение функциональных обязанностей</w:t>
            </w:r>
          </w:p>
        </w:tc>
        <w:tc>
          <w:tcPr>
            <w:tcW w:w="3827" w:type="dxa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pacing w:val="-2"/>
                <w:sz w:val="26"/>
                <w:szCs w:val="26"/>
              </w:rPr>
              <w:t>24.1. Своевременное,  полное и достоверное  представление отчетности, информации</w:t>
            </w:r>
          </w:p>
        </w:tc>
        <w:tc>
          <w:tcPr>
            <w:tcW w:w="992" w:type="dxa"/>
            <w:vAlign w:val="center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до 30</w:t>
            </w:r>
          </w:p>
        </w:tc>
      </w:tr>
      <w:tr w:rsidR="0082672B" w:rsidRPr="0082672B" w:rsidTr="001E3F8C">
        <w:tc>
          <w:tcPr>
            <w:tcW w:w="1843" w:type="dxa"/>
            <w:vMerge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 xml:space="preserve">24.2. Достижение установленных показателей результатов труда </w:t>
            </w:r>
          </w:p>
        </w:tc>
        <w:tc>
          <w:tcPr>
            <w:tcW w:w="992" w:type="dxa"/>
            <w:vAlign w:val="center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82672B">
              <w:rPr>
                <w:rFonts w:ascii="Arial" w:hAnsi="Arial" w:cs="Arial"/>
                <w:spacing w:val="-2"/>
                <w:sz w:val="26"/>
                <w:szCs w:val="26"/>
              </w:rPr>
              <w:t>до 20</w:t>
            </w:r>
          </w:p>
        </w:tc>
      </w:tr>
      <w:tr w:rsidR="0082672B" w:rsidRPr="0082672B" w:rsidTr="001E3F8C">
        <w:tc>
          <w:tcPr>
            <w:tcW w:w="1843" w:type="dxa"/>
            <w:vMerge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2672B" w:rsidRPr="0082672B" w:rsidRDefault="0082672B" w:rsidP="001E3F8C">
            <w:pPr>
              <w:ind w:right="2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24.3. Отсутствие замечаний специалисту со стороны администрации учреждения</w:t>
            </w:r>
          </w:p>
        </w:tc>
        <w:tc>
          <w:tcPr>
            <w:tcW w:w="992" w:type="dxa"/>
            <w:vAlign w:val="center"/>
          </w:tcPr>
          <w:p w:rsidR="0082672B" w:rsidRPr="0082672B" w:rsidRDefault="0082672B" w:rsidP="001E3F8C">
            <w:pPr>
              <w:ind w:right="283"/>
              <w:rPr>
                <w:rFonts w:ascii="Arial" w:hAnsi="Arial" w:cs="Arial"/>
                <w:sz w:val="26"/>
                <w:szCs w:val="26"/>
              </w:rPr>
            </w:pPr>
            <w:r w:rsidRPr="0082672B">
              <w:rPr>
                <w:rFonts w:ascii="Arial" w:hAnsi="Arial" w:cs="Arial"/>
                <w:sz w:val="26"/>
                <w:szCs w:val="26"/>
              </w:rPr>
              <w:t>до 40</w:t>
            </w:r>
          </w:p>
        </w:tc>
      </w:tr>
    </w:tbl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             Арсеньеву А.С.</w:t>
      </w:r>
    </w:p>
    <w:p w:rsidR="0082672B" w:rsidRPr="0082672B" w:rsidRDefault="0082672B" w:rsidP="0082672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его в Официальном вестнике </w:t>
      </w:r>
      <w:proofErr w:type="spellStart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и распространяется на правоотношения, возникшие с 18 апреля 2023 года.</w:t>
      </w:r>
    </w:p>
    <w:p w:rsidR="0082672B" w:rsidRPr="0082672B" w:rsidRDefault="0082672B" w:rsidP="0082672B">
      <w:pPr>
        <w:spacing w:after="0" w:line="240" w:lineRule="auto"/>
        <w:ind w:right="283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82672B" w:rsidRPr="0082672B" w:rsidRDefault="0082672B" w:rsidP="0082672B">
      <w:pPr>
        <w:spacing w:after="0" w:line="240" w:lineRule="auto"/>
        <w:ind w:right="283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2672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А.С. Медведев</w:t>
      </w:r>
    </w:p>
    <w:p w:rsidR="00F124E6" w:rsidRPr="0082672B" w:rsidRDefault="00F124E6">
      <w:pPr>
        <w:rPr>
          <w:b/>
        </w:rPr>
      </w:pPr>
    </w:p>
    <w:sectPr w:rsidR="00F124E6" w:rsidRPr="0082672B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672B"/>
    <w:rsid w:val="0082672B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6">
    <w:name w:val="Сетка таблицы66"/>
    <w:basedOn w:val="a1"/>
    <w:next w:val="a3"/>
    <w:uiPriority w:val="99"/>
    <w:rsid w:val="0082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2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267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2023-12-28T07:22:00Z</dcterms:created>
  <dcterms:modified xsi:type="dcterms:W3CDTF">2023-12-28T07:22:00Z</dcterms:modified>
</cp:coreProperties>
</file>