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EF" w:rsidRPr="001154EF" w:rsidRDefault="001154EF" w:rsidP="001154E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154EF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533400" cy="673100"/>
            <wp:effectExtent l="19050" t="0" r="0" b="0"/>
            <wp:docPr id="2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4EF" w:rsidRPr="001154EF" w:rsidRDefault="001154EF" w:rsidP="001154E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1154EF" w:rsidRPr="001154EF" w:rsidRDefault="001154EF" w:rsidP="001154E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154EF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1154EF" w:rsidRPr="001154EF" w:rsidRDefault="001154EF" w:rsidP="001154EF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154EF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1154EF" w:rsidRPr="001154EF" w:rsidRDefault="001154EF" w:rsidP="001154E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154E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15.12.2023                        с. </w:t>
      </w:r>
      <w:proofErr w:type="spellStart"/>
      <w:r w:rsidRPr="001154EF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1154E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№ 1345-п</w:t>
      </w:r>
    </w:p>
    <w:p w:rsidR="001154EF" w:rsidRPr="001154EF" w:rsidRDefault="001154EF" w:rsidP="001154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154EF" w:rsidRPr="001154EF" w:rsidRDefault="001154EF" w:rsidP="001154EF">
      <w:pPr>
        <w:tabs>
          <w:tab w:val="left" w:pos="9639"/>
        </w:tabs>
        <w:spacing w:after="0" w:line="240" w:lineRule="auto"/>
        <w:ind w:right="-93"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154EF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1154E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1154EF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2024 год</w:t>
      </w:r>
    </w:p>
    <w:p w:rsidR="001154EF" w:rsidRPr="001154EF" w:rsidRDefault="001154EF" w:rsidP="001154EF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1154EF" w:rsidRPr="001154EF" w:rsidRDefault="001154EF" w:rsidP="001154EF">
      <w:pPr>
        <w:tabs>
          <w:tab w:val="left" w:pos="9639"/>
        </w:tabs>
        <w:spacing w:after="0" w:line="240" w:lineRule="auto"/>
        <w:ind w:right="-9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154E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Pr="001154E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54EF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«О районном бюджете на 2024 год и плановый период 2025-2026 годов», постановления  администрации  </w:t>
      </w:r>
      <w:proofErr w:type="spellStart"/>
      <w:r w:rsidRPr="001154E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54EF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15.11.2016 № 819-п «Об утверждении Порядка и условий предоставления и возврата субсидий юридическим лицам (за исключением государственных и муниципальных учреждений) и</w:t>
      </w:r>
      <w:proofErr w:type="gramEnd"/>
      <w:r w:rsidRPr="001154E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1154EF">
        <w:rPr>
          <w:rFonts w:ascii="Arial" w:eastAsia="Times New Roman" w:hAnsi="Arial" w:cs="Arial"/>
          <w:sz w:val="26"/>
          <w:szCs w:val="26"/>
          <w:lang w:eastAsia="ru-RU"/>
        </w:rPr>
        <w:t xml:space="preserve">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пассажиропотока», постановления администрации </w:t>
      </w:r>
      <w:proofErr w:type="spellStart"/>
      <w:r w:rsidRPr="001154E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54E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09.02.2021 № 86-п «Об утверждении Порядка формирования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1154E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1154E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ст. 7, 43</w:t>
      </w:r>
      <w:proofErr w:type="gramEnd"/>
      <w:r w:rsidRPr="001154EF">
        <w:rPr>
          <w:rFonts w:ascii="Arial" w:eastAsia="Times New Roman" w:hAnsi="Arial" w:cs="Arial"/>
          <w:sz w:val="26"/>
          <w:szCs w:val="26"/>
          <w:lang w:eastAsia="ru-RU"/>
        </w:rPr>
        <w:t xml:space="preserve">, 47 Устава </w:t>
      </w:r>
      <w:proofErr w:type="spellStart"/>
      <w:r w:rsidRPr="001154E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54E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1154EF" w:rsidRPr="001154EF" w:rsidRDefault="001154EF" w:rsidP="0011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54EF">
        <w:rPr>
          <w:rFonts w:ascii="Arial" w:eastAsia="Times New Roman" w:hAnsi="Arial" w:cs="Arial"/>
          <w:sz w:val="26"/>
          <w:szCs w:val="26"/>
          <w:lang w:eastAsia="ru-RU"/>
        </w:rPr>
        <w:t xml:space="preserve">1. Утвердить муниципальную программу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1154E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1154EF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2024 год согласно приложению.</w:t>
      </w:r>
    </w:p>
    <w:p w:rsidR="001154EF" w:rsidRPr="001154EF" w:rsidRDefault="001154EF" w:rsidP="0011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54EF">
        <w:rPr>
          <w:rFonts w:ascii="Arial" w:eastAsia="Times New Roman" w:hAnsi="Arial" w:cs="Arial"/>
          <w:sz w:val="26"/>
          <w:szCs w:val="26"/>
          <w:lang w:eastAsia="ru-RU"/>
        </w:rPr>
        <w:t xml:space="preserve"> 2.  Контроль за исполнением данного постановления возложить на первого заместителя Главы </w:t>
      </w:r>
      <w:proofErr w:type="spellStart"/>
      <w:r w:rsidRPr="001154E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54E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1154EF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1154E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154EF" w:rsidRPr="001154EF" w:rsidRDefault="001154EF" w:rsidP="001154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54EF">
        <w:rPr>
          <w:rFonts w:ascii="Arial" w:eastAsia="Times New Roman" w:hAnsi="Arial" w:cs="Arial"/>
          <w:sz w:val="26"/>
          <w:szCs w:val="26"/>
          <w:lang w:eastAsia="ru-RU"/>
        </w:rPr>
        <w:t xml:space="preserve">   3. Настоящее постановление вступает в силу в день, следующий за днем опубликования в Официальном вестнике </w:t>
      </w:r>
      <w:proofErr w:type="spellStart"/>
      <w:r w:rsidRPr="001154E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54E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распространяется на правоотношения, возникшие 01.01.2024 года.</w:t>
      </w:r>
    </w:p>
    <w:p w:rsidR="001154EF" w:rsidRPr="001154EF" w:rsidRDefault="001154EF" w:rsidP="00115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95"/>
        <w:gridCol w:w="4776"/>
      </w:tblGrid>
      <w:tr w:rsidR="001154EF" w:rsidRPr="001154EF" w:rsidTr="001E3F8C">
        <w:tc>
          <w:tcPr>
            <w:tcW w:w="4952" w:type="dxa"/>
          </w:tcPr>
          <w:p w:rsidR="001154EF" w:rsidRPr="001154EF" w:rsidRDefault="001154EF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54E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1154E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1154E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</w:t>
            </w:r>
          </w:p>
        </w:tc>
        <w:tc>
          <w:tcPr>
            <w:tcW w:w="4952" w:type="dxa"/>
          </w:tcPr>
          <w:p w:rsidR="001154EF" w:rsidRPr="001154EF" w:rsidRDefault="001154EF" w:rsidP="001E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54E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А.С. Медведев</w:t>
            </w:r>
          </w:p>
        </w:tc>
      </w:tr>
    </w:tbl>
    <w:p w:rsidR="001154EF" w:rsidRPr="001154EF" w:rsidRDefault="001154EF" w:rsidP="001154E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1154EF" w:rsidRPr="001154EF" w:rsidRDefault="001154EF" w:rsidP="001154EF">
      <w:pPr>
        <w:pStyle w:val="ConsNormal"/>
        <w:ind w:right="0" w:firstLine="709"/>
        <w:jc w:val="right"/>
        <w:rPr>
          <w:sz w:val="18"/>
          <w:szCs w:val="18"/>
        </w:rPr>
      </w:pPr>
      <w:r w:rsidRPr="001154EF">
        <w:rPr>
          <w:sz w:val="18"/>
          <w:szCs w:val="18"/>
        </w:rPr>
        <w:t xml:space="preserve">               Приложение к постановлению администрации</w:t>
      </w:r>
    </w:p>
    <w:p w:rsidR="001154EF" w:rsidRPr="001154EF" w:rsidRDefault="001154EF" w:rsidP="001154EF">
      <w:pPr>
        <w:pStyle w:val="ConsNormal"/>
        <w:ind w:right="0" w:firstLine="709"/>
        <w:jc w:val="right"/>
        <w:rPr>
          <w:sz w:val="18"/>
          <w:szCs w:val="18"/>
        </w:rPr>
      </w:pPr>
      <w:proofErr w:type="spellStart"/>
      <w:r w:rsidRPr="001154EF">
        <w:rPr>
          <w:sz w:val="18"/>
          <w:szCs w:val="18"/>
        </w:rPr>
        <w:t>Богучанского</w:t>
      </w:r>
      <w:proofErr w:type="spellEnd"/>
      <w:r w:rsidRPr="001154EF">
        <w:rPr>
          <w:sz w:val="18"/>
          <w:szCs w:val="18"/>
        </w:rPr>
        <w:t xml:space="preserve"> района от 15.12.2023 № 1345-п</w:t>
      </w:r>
    </w:p>
    <w:p w:rsidR="001154EF" w:rsidRPr="001154EF" w:rsidRDefault="001154EF" w:rsidP="001154EF">
      <w:pPr>
        <w:pStyle w:val="ConsNormal"/>
        <w:ind w:right="0" w:firstLine="709"/>
        <w:jc w:val="right"/>
        <w:rPr>
          <w:sz w:val="18"/>
          <w:szCs w:val="18"/>
        </w:rPr>
      </w:pPr>
    </w:p>
    <w:p w:rsidR="001154EF" w:rsidRPr="001154EF" w:rsidRDefault="001154EF" w:rsidP="001154EF">
      <w:pPr>
        <w:pStyle w:val="ConsNormal"/>
        <w:ind w:right="0" w:firstLine="709"/>
        <w:jc w:val="center"/>
        <w:rPr>
          <w:szCs w:val="18"/>
        </w:rPr>
      </w:pPr>
      <w:r w:rsidRPr="001154EF">
        <w:rPr>
          <w:szCs w:val="18"/>
        </w:rPr>
        <w:t xml:space="preserve">Программа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1154EF">
        <w:rPr>
          <w:szCs w:val="18"/>
        </w:rPr>
        <w:t>Богучанском</w:t>
      </w:r>
      <w:proofErr w:type="spellEnd"/>
      <w:r w:rsidRPr="001154EF">
        <w:rPr>
          <w:szCs w:val="18"/>
        </w:rPr>
        <w:t xml:space="preserve"> районе на 2024 год</w:t>
      </w:r>
    </w:p>
    <w:p w:rsidR="001154EF" w:rsidRPr="001154EF" w:rsidRDefault="001154EF" w:rsidP="001154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317"/>
        <w:gridCol w:w="561"/>
        <w:gridCol w:w="1687"/>
        <w:gridCol w:w="745"/>
        <w:gridCol w:w="694"/>
        <w:gridCol w:w="875"/>
        <w:gridCol w:w="487"/>
        <w:gridCol w:w="487"/>
        <w:gridCol w:w="487"/>
        <w:gridCol w:w="487"/>
        <w:gridCol w:w="686"/>
        <w:gridCol w:w="686"/>
        <w:gridCol w:w="686"/>
        <w:gridCol w:w="686"/>
      </w:tblGrid>
      <w:tr w:rsidR="001154EF" w:rsidRPr="001154EF" w:rsidTr="001E3F8C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</w:t>
            </w:r>
            <w:proofErr w:type="spellEnd"/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Номер маршрут</w:t>
            </w: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Наименование маршрута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Протяженность маршрута, </w:t>
            </w:r>
            <w:proofErr w:type="gram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Минимальная вместимость </w:t>
            </w: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автобуса приоритетной марки на маршруте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Дни работы</w:t>
            </w:r>
          </w:p>
        </w:tc>
        <w:tc>
          <w:tcPr>
            <w:tcW w:w="9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рейсов, шт.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Пробег с пассажирами, </w:t>
            </w:r>
            <w:proofErr w:type="gram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1-й кварта</w:t>
            </w: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л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2-й кварта</w:t>
            </w: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л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3-й кварта</w:t>
            </w: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л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4-й кварта</w:t>
            </w: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л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1-й квартал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2-й квартал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3-й квартал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4-й квартал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1154EF" w:rsidRPr="001154EF" w:rsidTr="001E3F8C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(междугородные внутрирайонные) МАРШРУТЫ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Октябрьский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71,00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12 212,00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13 348,00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15 052,00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14 200,00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</w:t>
            </w:r>
            <w:proofErr w:type="gram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92,40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10 533,60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11 088,00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12 196,80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12 012,00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Чунояр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158,20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10 441,20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11 706,80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12 656,00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12 339,60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126,00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3 024,00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2 772,00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3 276,00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3 276,00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83,00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7 470,00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8 134,00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8 798,00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8 632,00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Осиновый Мыс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161,00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  <w:proofErr w:type="gram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7 728,00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7 406,00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8 372,00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8 372,00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Хребтовый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334,00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58 116,00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60 788,00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61 456,00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61 456,00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184,00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4 416,00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4 416,00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4 784,00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4 784,00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118,00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/ 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 </w:t>
            </w:r>
            <w:proofErr w:type="spellStart"/>
            <w:proofErr w:type="gram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2 832,00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2 360,00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2 832,00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2 832,00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Беляки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123,30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/ 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2,4,5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2 219,40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2 342,70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2 219,40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2 219,40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Беляки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99,30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/ 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4 170,60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3 872,70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4 567,80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4 567,80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7 638,00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2 814,00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5 628,00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ртюгино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п.Нижнетерянск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д.Каменка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81,00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1,3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  <w:proofErr w:type="gram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5 184,00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5 832,00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6 480,00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6 480,00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108,00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2 592,00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2 592,00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2 592,00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2 592,00   </w:t>
            </w:r>
          </w:p>
        </w:tc>
      </w:tr>
      <w:tr w:rsidR="001154EF" w:rsidRPr="001154EF" w:rsidTr="001E3F8C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(пригородные) МАРШРУТЫ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</w:t>
            </w:r>
            <w:proofErr w:type="gram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49,00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6 664,00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6 076,00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5 096,00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5 488,00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49,00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11 172,00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11 760,00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12 936,00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12 544,00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Ангарский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26,30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5 996,40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6 312,00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6 943,20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6 838,00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38,30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4 366,20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4 596,00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5 055,60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4 979,00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3 420,00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3 600,00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3 960,00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3 900,00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3 120,00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5 280,00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1 840,00   </w:t>
            </w:r>
          </w:p>
        </w:tc>
      </w:tr>
      <w:tr w:rsidR="001154EF" w:rsidRPr="001154EF" w:rsidTr="001E3F8C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(пригородные) МАРШРУТЫ между поселениями сельсовета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Ярки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28,30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3 226,20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3 396,00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3 735,60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3 679,00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Таежный - д.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14,50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3 886,00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4 118,00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4 582,00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4 408,00   </w:t>
            </w:r>
          </w:p>
        </w:tc>
      </w:tr>
      <w:tr w:rsidR="001154EF" w:rsidRPr="001154EF" w:rsidTr="001E3F8C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МУНИЦИПАЛЬНЫЕ (городские) МАРШРУТЫ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11,80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1396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16 602,60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16 472,80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16 520,00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16 579,00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11,80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5 439,80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5 475,20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5 498,80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5 510,60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а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13,40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9 875,80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10 465,40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11 644,60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11 202,40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1154E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1396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18 431,70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18 287,60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18 340,00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18 405,50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6 039,10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6 078,40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6 104,60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6 117,70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а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мкр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4 820,80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5 030,40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5 685,40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5 397,20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4 833,90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5 200,70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5 698,50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5 554,40   </w:t>
            </w:r>
          </w:p>
        </w:tc>
      </w:tr>
      <w:tr w:rsidR="001154EF" w:rsidRPr="001154EF" w:rsidTr="001E3F8C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БЭГ - Прокуратура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13,25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9 818,25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10 335,00  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11 368,50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4EF" w:rsidRPr="001154EF" w:rsidRDefault="001154EF" w:rsidP="001E3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54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11 196,25   </w:t>
            </w:r>
          </w:p>
        </w:tc>
      </w:tr>
    </w:tbl>
    <w:p w:rsidR="001154EF" w:rsidRPr="001154EF" w:rsidRDefault="001154EF" w:rsidP="001154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54EF"/>
    <w:rsid w:val="001154EF"/>
    <w:rsid w:val="00EE6D5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1154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1154E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4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1162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2023-12-28T07:23:00Z</dcterms:created>
  <dcterms:modified xsi:type="dcterms:W3CDTF">2023-12-28T07:24:00Z</dcterms:modified>
</cp:coreProperties>
</file>