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11" w:rsidRPr="00AD0411" w:rsidRDefault="00AD0411" w:rsidP="00AD041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AD0411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4200" cy="723900"/>
            <wp:effectExtent l="19050" t="0" r="6350" b="0"/>
            <wp:docPr id="80" name="Рисунок 3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25.12. 2023                                 с.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1390 – </w:t>
      </w:r>
      <w:proofErr w:type="spellStart"/>
      <w:proofErr w:type="gram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0411" w:rsidRPr="00AD0411" w:rsidRDefault="00AD0411" w:rsidP="00AD041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AD0411" w:rsidRPr="00AD0411" w:rsidRDefault="00AD0411" w:rsidP="00AD04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AD0411" w:rsidRPr="00AD0411" w:rsidRDefault="00AD0411" w:rsidP="00AD04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Паспорта муниципальной программы </w:t>
      </w:r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AD0411" w:rsidRPr="00AD0411" w:rsidTr="00543D2F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74 677 664,78 рублей,  в  том числе по годам: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4 950 000,0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 -   5 569 000,0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 -   2 922 145,91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2 457 000,0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2 573 000,0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16 210 936,87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8 100 684,5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   -   763 000,0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   -   14 370 757,50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   -   9 195 740,0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-   2 521 800,0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   -   2 521 800,0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2026 год    -   2 521 800,0   рублей.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районного бюджета  8 908 167,28   рублей, в том числе: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  950 000,0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2015 год    -     850 000,0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 -     422 145,91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  957 000,0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  131 500,0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  822 896,87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  417 384,5 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 год   -     763 000,0 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2022 год    –    793 000,0          рублей; 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2023 год    –    473 240,0          рублей; 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–    776 000,0 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2025 год    –    776 000,0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2026 год    –    776 000,0         рублей.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За счет краевого бюджета  56 326 497,50 рублей, в  том числе: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-   905 000,0 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-   871 000,0 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-   0,0            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-   1 500 000,0 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2018 год    -   2 441 500,0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2019 год    -   15 388 040,0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2020 год    -   7 683 300,0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2021 год    -   0,0  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2022 год    –  13 577 757,50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2023 год    –   8 722 500,0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2024 год    –  1 745 800,0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2025 год    – 1 745 800,0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2026 год    – 1 745 800,0  рублей.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9 443 000,0 рублей, в том числе: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3 095 000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-  3 848 000,0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-  2 500 000,0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- 0,0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- 0,0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 год - 0,0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- 0,0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- 0,0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- 0,0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- 0,0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- 0,0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  - 0,0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2026 год   - 0,0     рублей.</w:t>
            </w:r>
          </w:p>
        </w:tc>
      </w:tr>
    </w:tbl>
    <w:p w:rsidR="00AD0411" w:rsidRPr="00AD0411" w:rsidRDefault="00AD0411" w:rsidP="00AD04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Приложение № 2 к муниципальной программе "Развитие инвестиционной деятельности, малого и среднего предпринимательства на территории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редакции, согласно приложению № 1  к настоящему постановлению.</w:t>
      </w:r>
    </w:p>
    <w:p w:rsidR="00AD0411" w:rsidRPr="00AD0411" w:rsidRDefault="00AD0411" w:rsidP="00AD04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муниципальной программе "Развитие инвестиционной деятельности, малого и среднего предпринимательства на 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территории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редакции, согласно приложению № 2  к настоящему постановлению.</w:t>
      </w:r>
    </w:p>
    <w:p w:rsidR="00AD0411" w:rsidRPr="00AD0411" w:rsidRDefault="00AD0411" w:rsidP="00AD04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1.4.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В разделе 1. Подпрограммы «Развитие субъектов малого и среднего предпринимательства», реализуемой в рамках муниципальной программы </w:t>
      </w:r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AD0411" w:rsidRPr="00AD0411" w:rsidTr="00543D2F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Реализация мероприятий подпрограммы  осуществляется за счет средств бюджета  </w:t>
            </w:r>
            <w:proofErr w:type="spellStart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и федерального бюджетов составляет:  16 725 140,0    рублей  в  том  числе: 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-  9 192 740,0     рублей; 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2 510 800,0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-  2 510 800,0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 -  2 510 800,0  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2 765 240,00  рублей  из них: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 год  -  470 240,0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 год  -  765 000,0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 год  -  765 000,0   рублей;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 год  -  765 000,0   рублей.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13 959 900,0 рублей, в  том числе:</w:t>
            </w:r>
          </w:p>
          <w:p w:rsidR="00AD0411" w:rsidRPr="00AD0411" w:rsidRDefault="00AD0411" w:rsidP="00543D2F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-      8 722 500,0  </w:t>
            </w: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AD0411" w:rsidRPr="00AD0411" w:rsidRDefault="00AD0411" w:rsidP="00543D2F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   -     1 745 800,0  </w:t>
            </w: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AD0411" w:rsidRPr="00AD0411" w:rsidRDefault="00AD0411" w:rsidP="00543D2F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   -     1 745 800,0  </w:t>
            </w: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AD0411" w:rsidRPr="00AD0411" w:rsidRDefault="00AD0411" w:rsidP="00543D2F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 -    1 745 800,0 рублей.</w:t>
            </w:r>
          </w:p>
          <w:p w:rsidR="00AD0411" w:rsidRPr="00AD0411" w:rsidRDefault="00AD0411" w:rsidP="0054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0,0 рублей, в том числе:</w:t>
            </w:r>
          </w:p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-              0,0      рублей;</w:t>
            </w:r>
          </w:p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            0,0      рублей;</w:t>
            </w:r>
          </w:p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-              0,0      рублей;</w:t>
            </w:r>
          </w:p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-              0,0      рублей.</w:t>
            </w:r>
          </w:p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</w:t>
            </w:r>
          </w:p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направляемых  на </w:t>
            </w:r>
            <w:proofErr w:type="spellStart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 после  подписания</w:t>
            </w:r>
          </w:p>
          <w:p w:rsidR="00AD0411" w:rsidRPr="00AD0411" w:rsidRDefault="00AD0411" w:rsidP="0054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соответствующих соглашений  между   Министерством  экономического  и регионального развития  Красноярского края   </w:t>
            </w:r>
          </w:p>
        </w:tc>
      </w:tr>
    </w:tbl>
    <w:p w:rsidR="00AD0411" w:rsidRPr="00AD0411" w:rsidRDefault="00AD0411" w:rsidP="00AD04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субъектов малого и среднего предпринимательства в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3 к настоящему постановлению.</w:t>
      </w:r>
    </w:p>
    <w:p w:rsidR="00AD0411" w:rsidRPr="00AD0411" w:rsidRDefault="00AD0411" w:rsidP="00AD041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2. </w:t>
      </w:r>
      <w:proofErr w:type="gramStart"/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AD0411" w:rsidRPr="00AD0411" w:rsidRDefault="00AD0411" w:rsidP="00AD04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04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D0411" w:rsidRPr="00AD0411" w:rsidRDefault="00AD0411" w:rsidP="00AD041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0411" w:rsidRPr="00AD0411" w:rsidRDefault="00AD0411" w:rsidP="00AD0411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AD04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А.С. Медведев</w:t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D041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</w:t>
      </w:r>
    </w:p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D0411" w:rsidRPr="00AD0411" w:rsidTr="00543D2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25.12.2023 года №  1390 - </w:t>
            </w:r>
            <w:proofErr w:type="spellStart"/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"Развитие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инвистиционной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деятельности, малого и среднего предпринимательства 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43"/>
        <w:gridCol w:w="1620"/>
        <w:gridCol w:w="1254"/>
        <w:gridCol w:w="566"/>
        <w:gridCol w:w="1013"/>
        <w:gridCol w:w="1013"/>
        <w:gridCol w:w="929"/>
        <w:gridCol w:w="929"/>
        <w:gridCol w:w="1004"/>
      </w:tblGrid>
      <w:tr w:rsidR="00AD0411" w:rsidRPr="00AD0411" w:rsidTr="00543D2F">
        <w:trPr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2023 год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9195740,00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16761140,00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9195740,00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16761140,00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AD04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D04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9192740,00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2510800,00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2510800,00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2510800,00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16725140,00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470240,00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2765240,00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8722500,00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1745800,00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1745800,00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1745800,00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13959900,00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36000,00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D0411" w:rsidRPr="00AD0411" w:rsidTr="00543D2F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36000,00</w:t>
            </w:r>
          </w:p>
        </w:tc>
      </w:tr>
    </w:tbl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D0411" w:rsidRPr="00AD0411" w:rsidTr="00543D2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25.12.2023 года №  1390 - </w:t>
            </w:r>
            <w:proofErr w:type="spellStart"/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"Развитие инвестиционной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деятельности, малого и среднего предпринимательства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AD04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1256"/>
        <w:gridCol w:w="1777"/>
        <w:gridCol w:w="1624"/>
        <w:gridCol w:w="1043"/>
        <w:gridCol w:w="1043"/>
        <w:gridCol w:w="888"/>
        <w:gridCol w:w="888"/>
        <w:gridCol w:w="1052"/>
      </w:tblGrid>
      <w:tr w:rsidR="00AD0411" w:rsidRPr="00AD0411" w:rsidTr="00543D2F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Статус 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2023 год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9 195 740,00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2 521 800,00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2 521 800,00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2 521 800,00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16 761 140,00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8 722 500,00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13 959 900,00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473 240,00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776 000,00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776 000,00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776 000,00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2 801 240,00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AD04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D04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9 192 740,00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16 725 140,00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9 192 740,00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16 725 140,00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8 722 500,00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13 959 900,00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470 240,00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2 765 240,00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36 000,00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36 000,00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D0411" w:rsidRPr="00AD0411" w:rsidTr="00543D2F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36 000,00 </w:t>
            </w:r>
          </w:p>
        </w:tc>
      </w:tr>
    </w:tbl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0411" w:rsidRPr="00AD0411" w:rsidRDefault="00AD0411" w:rsidP="00AD04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3 к постановлению администрации </w:t>
      </w:r>
      <w:proofErr w:type="spellStart"/>
      <w:r w:rsidRPr="00AD041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D041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D0411" w:rsidRPr="00AD0411" w:rsidRDefault="00AD0411" w:rsidP="00AD04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0411">
        <w:rPr>
          <w:rFonts w:ascii="Arial" w:eastAsia="Times New Roman" w:hAnsi="Arial" w:cs="Arial"/>
          <w:sz w:val="18"/>
          <w:szCs w:val="20"/>
          <w:lang w:eastAsia="ru-RU"/>
        </w:rPr>
        <w:t xml:space="preserve"> от        </w:t>
      </w:r>
      <w:r w:rsidRPr="00AD04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25.12.2023 года №  1390 - </w:t>
      </w:r>
      <w:proofErr w:type="spellStart"/>
      <w:proofErr w:type="gramStart"/>
      <w:r w:rsidRPr="00AD04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spellEnd"/>
      <w:proofErr w:type="gramEnd"/>
    </w:p>
    <w:p w:rsidR="00AD0411" w:rsidRPr="00AD0411" w:rsidRDefault="00AD0411" w:rsidP="00AD04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AD0411" w:rsidRPr="00AD0411" w:rsidRDefault="00AD0411" w:rsidP="00AD04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AD0411" w:rsidRPr="00AD0411" w:rsidRDefault="00AD0411" w:rsidP="00AD04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2 к подпрограмме "Развитие субъектов малого и среднего </w:t>
      </w:r>
    </w:p>
    <w:p w:rsidR="00AD0411" w:rsidRPr="00AD0411" w:rsidRDefault="00AD0411" w:rsidP="00AD04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D0411">
        <w:rPr>
          <w:rFonts w:ascii="Arial" w:eastAsia="Times New Roman" w:hAnsi="Arial" w:cs="Arial"/>
          <w:sz w:val="18"/>
          <w:szCs w:val="20"/>
          <w:lang w:eastAsia="ru-RU"/>
        </w:rPr>
        <w:t xml:space="preserve">предпринимательства в </w:t>
      </w:r>
      <w:proofErr w:type="spellStart"/>
      <w:r w:rsidRPr="00AD0411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AD0411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AD0411" w:rsidRPr="00AD0411" w:rsidRDefault="00AD0411" w:rsidP="00AD04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AD0411" w:rsidRPr="00AD0411" w:rsidRDefault="00AD0411" w:rsidP="00AD04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D0411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 Развитие субъектов малого и среднего  предпринимательства в  </w:t>
      </w:r>
      <w:proofErr w:type="spellStart"/>
      <w:r w:rsidRPr="00AD0411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D0411">
        <w:rPr>
          <w:rFonts w:ascii="Arial" w:eastAsia="Times New Roman" w:hAnsi="Arial" w:cs="Arial"/>
          <w:sz w:val="20"/>
          <w:szCs w:val="20"/>
          <w:lang w:eastAsia="ru-RU"/>
        </w:rPr>
        <w:t xml:space="preserve"> районе"   с указанием объема средств на их реализацию и ожидаемых результатов</w:t>
      </w:r>
    </w:p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D041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shd w:val="clear" w:color="auto" w:fill="FFFFFF" w:themeFill="background1"/>
        <w:tblLook w:val="04A0"/>
      </w:tblPr>
      <w:tblGrid>
        <w:gridCol w:w="378"/>
        <w:gridCol w:w="1249"/>
        <w:gridCol w:w="927"/>
        <w:gridCol w:w="466"/>
        <w:gridCol w:w="448"/>
        <w:gridCol w:w="377"/>
        <w:gridCol w:w="324"/>
        <w:gridCol w:w="495"/>
        <w:gridCol w:w="786"/>
        <w:gridCol w:w="786"/>
        <w:gridCol w:w="680"/>
        <w:gridCol w:w="680"/>
        <w:gridCol w:w="726"/>
        <w:gridCol w:w="1249"/>
      </w:tblGrid>
      <w:tr w:rsidR="00AD0411" w:rsidRPr="00AD0411" w:rsidTr="00543D2F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2026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2023-2026 годы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муниципального имущества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обеспечить не менее 5 субъектов малого и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 Повышение доступности </w:t>
            </w:r>
            <w:proofErr w:type="spellStart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2022-2025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ежегодно;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и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о-консультационная поддержка на бесплатной и льготной основе – более 10 субъектов МСП  при проведении семинаров по вопросам ведения предпринимательской деятельности ежегодно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 ежегодно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11160,0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56160,0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ручки, подарочную продукцию  для награждения  не менее 15 единиц ежегодно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11 160,0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15 000,0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15 000,0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56 160,00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ежегодно;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ежегодно; 2.5.Разместить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не менее 4-х публикаций в средствах  массовой информации, направленных на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ручки, подарочную продукцию  для награждения  не менее 15 единиц ежегодно.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2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3.Оказание финансовой поддержки субъектов малого и среднего предпринимательства и </w:t>
            </w:r>
            <w:proofErr w:type="spellStart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83 185,0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371659,00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6  ежегодно;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мест, (включая вновь зарегистрированных индивидуальных предпринимателей) – не менее 8;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8 рабочих мест.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1 580 500,0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1 745 800,0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1 745 800,0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1 745 800,0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6817900,00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7 142 000,0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7142000,00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1 ежегодно   создано</w:t>
            </w:r>
            <w:proofErr w:type="gram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30 рабочих мест.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375 895,0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2337421,00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грантовой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поддержки субъектам малого и среднего предпринимательства на начало предпринимательской деятельности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ежегодно,   создано рабочих мест, (включая вновь зарегистрированных индивидуальных предпринимателей) – не менее 2;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2 рабочих мест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9 181 580,00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2 495 800,00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2 495 800,0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2 495 800,0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16 668 980,00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муниципальной поддержки субъектам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мсп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6 единиц ежегодно по </w:t>
            </w: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мероприятиям подпрограммы; создание рабочих мест (включая вновь зарегистрированных ИП) не менее  8 единиц ежегодно; сохранение  рабочих мест  не менее 30 </w:t>
            </w:r>
            <w:proofErr w:type="spellStart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9 192 740,00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2 510 800,00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2 510 800,00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2 510 800,00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16 725 140,00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8 722 500,00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1 745 800,00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1 745 800,00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1 745 800,00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13 959 900,00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470240,00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2 765 240,00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D0411" w:rsidRPr="00AD0411" w:rsidTr="00543D2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411" w:rsidRPr="00AD0411" w:rsidRDefault="00AD0411" w:rsidP="00543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04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0411" w:rsidRPr="00AD0411" w:rsidRDefault="00AD0411" w:rsidP="00AD04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055" w:rsidRDefault="00AC0055"/>
    <w:sectPr w:rsidR="00AC0055" w:rsidSect="00AC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0411"/>
    <w:rsid w:val="00AC0055"/>
    <w:rsid w:val="00AD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4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16429</Characters>
  <Application>Microsoft Office Word</Application>
  <DocSecurity>0</DocSecurity>
  <Lines>136</Lines>
  <Paragraphs>38</Paragraphs>
  <ScaleCrop>false</ScaleCrop>
  <Company/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2024-01-17T10:52:00Z</dcterms:created>
  <dcterms:modified xsi:type="dcterms:W3CDTF">2024-01-17T10:52:00Z</dcterms:modified>
</cp:coreProperties>
</file>