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sz w:val="23"/>
          <w:szCs w:val="24"/>
          <w:lang w:eastAsia="ru-RU"/>
        </w:rPr>
      </w:pPr>
      <w:r w:rsidRPr="006F5119">
        <w:rPr>
          <w:rFonts w:ascii="Arial" w:eastAsia="Times New Roman" w:hAnsi="Arial" w:cs="Arial"/>
          <w:noProof/>
          <w:sz w:val="23"/>
          <w:szCs w:val="24"/>
          <w:lang w:eastAsia="ru-RU"/>
        </w:rPr>
        <w:drawing>
          <wp:inline distT="0" distB="0" distL="0" distR="0">
            <wp:extent cx="450850" cy="552450"/>
            <wp:effectExtent l="19050" t="0" r="6350" b="0"/>
            <wp:docPr id="19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F5119" w:rsidRPr="006F5119" w:rsidRDefault="006F5119" w:rsidP="006F511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6F5119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03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.03.2023 г.                 </w:t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№ 179 - </w:t>
      </w:r>
      <w:proofErr w:type="spellStart"/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6F5119" w:rsidRPr="006F5119" w:rsidRDefault="006F5119" w:rsidP="006F5119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F5119" w:rsidRPr="006F5119" w:rsidRDefault="006F5119" w:rsidP="006F511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процедуры общественных обсуждений</w:t>
      </w:r>
    </w:p>
    <w:p w:rsidR="006F5119" w:rsidRPr="006F5119" w:rsidRDefault="006F5119" w:rsidP="006F51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5119" w:rsidRPr="006F5119" w:rsidRDefault="006F5119" w:rsidP="006F511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На основании заявления общества с ограниченной ответственностью «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Сибуглеком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» (ООО «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Сибуглеком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»), ИНН 4205139307, ОГРН 1074205019602. Юридический и фактический адрес: 650000, г. Кемерово, проспект Советский, дом 7. </w:t>
      </w: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Телефон: 8 (495) 661-18-06;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e-mail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 </w:t>
      </w:r>
      <w:hyperlink r:id="rId6" w:history="1">
        <w:r w:rsidRPr="006F511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rk391anb@gmail.com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в соответствии со ст.ст. 3, 32 Федерального закона  от 10.01.2002 №7-ФЗ «Об охране окружающей среды»,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ст.ст. 7,  43, 47  Устава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ПОСТАНОВЛЯЮ:</w:t>
      </w:r>
      <w:proofErr w:type="gramEnd"/>
    </w:p>
    <w:p w:rsidR="006F5119" w:rsidRPr="006F5119" w:rsidRDefault="006F5119" w:rsidP="006F5119">
      <w:pPr>
        <w:widowControl w:val="0"/>
        <w:tabs>
          <w:tab w:val="left" w:pos="1046"/>
          <w:tab w:val="left" w:pos="113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Инициировать процесс общественных слушаний в смешанном формате </w:t>
      </w:r>
      <w:bookmarkStart w:id="0" w:name="_Hlk128666815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форме печатного и электронного опроса граждан </w:t>
      </w:r>
      <w:bookmarkEnd w:id="0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объекту государственной экологической экспертизы: проектная документация «Отработка запасов каменного угля на участке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Гавриловский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месторождения, </w:t>
      </w:r>
      <w:r w:rsidRPr="006F5119">
        <w:rPr>
          <w:rFonts w:ascii="Arial" w:eastAsia="Times New Roman" w:hAnsi="Arial" w:cs="Arial"/>
          <w:bCs/>
          <w:sz w:val="26"/>
          <w:szCs w:val="26"/>
          <w:lang w:val="en-US" w:eastAsia="ru-RU"/>
        </w:rPr>
        <w:t>I</w:t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очередь», включая материалы оценки воздействия на окружающую среду. Местоположение намечаемой деятельности: Российская Федерация, Красноярский край,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участок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Гавриловский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месторождения, кадастровые номера </w:t>
      </w:r>
      <w:bookmarkStart w:id="1" w:name="_Hlk128736353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24:07:3101009:1552, </w:t>
      </w:r>
      <w:bookmarkEnd w:id="1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24:07:3101009:1071.</w:t>
      </w:r>
    </w:p>
    <w:p w:rsidR="006F5119" w:rsidRPr="006F5119" w:rsidRDefault="006F5119" w:rsidP="006F511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Для организации подготовки и проведения общественных обсуждений назначить ответственным представителем администрации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и. о. заместителя Главы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развитию лесной промышленности, охране окружающей среды и пожарной безопасности С.И. Нохрина.</w:t>
      </w:r>
    </w:p>
    <w:p w:rsidR="006F5119" w:rsidRPr="006F5119" w:rsidRDefault="006F5119" w:rsidP="006F511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3. Общественные слушания в форме печатного и электронного опроса граждан провести в следующие сроки: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период с 06.03.2023 г. по 05.04.2023 г. (включительно) провести опрос по объекту государственной экологической экспертизы, включая предварительные материалы оценки воздействия на окружающую среду.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срок до 15.04.2023 г. (включительно) - обеспечить принятие от граждан и общественных организаций письменных замечаний и предложений по объекту государственной экологической экспертизы, включая предварительные материалы оценки воздействия на окружающую среду.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Утвердить формулировку вопроса, предлагаемого при проведении общественных обсуждений в форме опроса граждан в электронной форме: «Согласны ли Вы с реализацией мероприятий, предусмотренных по объекту экологической экспертизы, включая </w:t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предварительные материалы оценки воздействия на окружающую среду: «Отработка запасов каменного угля на участке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Гавриловский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месторождения. I очередь».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Обеспечить размещение опроса граждан на главной странице на официальном </w:t>
      </w:r>
      <w:bookmarkStart w:id="2" w:name="_Hlk128667538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сайте органов местного самоуправления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bookmarkStart w:id="3" w:name="_Hlk128738620"/>
      <w:bookmarkEnd w:id="2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(</w:t>
      </w:r>
      <w:hyperlink r:id="rId7" w:history="1">
        <w:r w:rsidRPr="006F5119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https://boguchansky-raion.ru/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), а также на портале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госуслуг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разделе: </w:t>
      </w:r>
      <w:bookmarkEnd w:id="3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опросы, в период согласно п.3.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Определить место и время ознакомления с материалами по объекту, указанному в п.1 настоящего постановления: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02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Школьная, д. 5 (сельский дом культуры), </w:t>
      </w:r>
      <w:bookmarkStart w:id="4" w:name="_Hlk128667864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с понедельника по пятницу (включительно) с 09:00 до 16:00 часов, обед с 13:00 до 14:00 часов, выходные дни: суббота, воскресенье;</w:t>
      </w:r>
      <w:proofErr w:type="gramEnd"/>
    </w:p>
    <w:bookmarkEnd w:id="4"/>
    <w:p w:rsidR="006F5119" w:rsidRPr="006F5119" w:rsidRDefault="006F5119" w:rsidP="006F5119">
      <w:pPr>
        <w:numPr>
          <w:ilvl w:val="1"/>
          <w:numId w:val="1"/>
        </w:numPr>
        <w:spacing w:after="0" w:line="240" w:lineRule="auto"/>
        <w:ind w:left="0"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Таёжный, ул. Строителей, 7 (сельская администрация), </w:t>
      </w:r>
      <w:bookmarkStart w:id="5" w:name="_Hlk128667914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с понедельника по пятницу (включительно) с 09:00 до 16:00 часов, обед с 13:00 до 14:00 часов, выходные дни: суббота, воскресенье;</w:t>
      </w:r>
      <w:bookmarkEnd w:id="5"/>
      <w:proofErr w:type="gramEnd"/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02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д.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Карабула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, ул. Центральная, д.6 (сельский клуб), с понедельника по пятницу (включительно) с 09:00 до 16:00 часов, обед с 13:00 до 14:00 часов, выходные дни: суббота, воскресенье;</w:t>
      </w:r>
      <w:proofErr w:type="gramEnd"/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02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Октябрьская, 72,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каб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15 (администрация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района), с понедельника по пятницу (включительно) с 09:00 до 16:00 часов, обед с 13:00 до 14:00 часов, выходные дни: суббота, воскресенье;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202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Предварительные материалы оценки воздействия на окружающую среду по рассматриваемому объекту государственной экологической экспертизы, разместить на официальном сайте администрации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 период проведения общественных слушаний, указанный в п.3 настоящего постановления.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Создать комиссию по проведению общественных слушаний в форме опроса и утвердить ее состав согласно приложению №1.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24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Утвердить форму опросного листа по объекту, указанному в п.1 настоящего постановления, в соответствии с приложением №2.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24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Определить, что замечания и предложения от общественности принимаются с 06.03.2023 г. по 15.04.2023 г. в свободной форме, в письменном виде на электронную почту: </w:t>
      </w:r>
      <w:hyperlink r:id="rId8" w:history="1">
        <w:r w:rsidRPr="006F511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steblevvv@mail.ru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hyperlink r:id="rId9" w:history="1">
        <w:r w:rsidRPr="006F511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ntc-sher@ya.ru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hyperlink r:id="rId10" w:history="1">
        <w:r w:rsidRPr="006F511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admin-bog@mail.ru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hyperlink r:id="rId11" w:history="1">
        <w:r w:rsidRPr="006F5119">
          <w:rPr>
            <w:rFonts w:ascii="Arial" w:eastAsia="Times New Roman" w:hAnsi="Arial" w:cs="Arial"/>
            <w:bCs/>
            <w:sz w:val="26"/>
            <w:szCs w:val="26"/>
            <w:lang w:eastAsia="ru-RU"/>
          </w:rPr>
          <w:t>mob.rsp@mail.ru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lef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Рекомендовать ООО «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Сибуглеком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»: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456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Проинформировать общественность о проведении общественных обсуждений по объекту, указанному в п. 1 настоящего постановления, через средства массовой информации;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02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Обеспечить издание и ведение учета опросных листов в процессе проведения настоящих общественных слушаний.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000"/>
        </w:tabs>
        <w:spacing w:after="0" w:line="240" w:lineRule="auto"/>
        <w:ind w:lef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целях идентификации участников опроса: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230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Гражданин должен получить опросный лист по адресу, указанному в п. 5.1, 5.2, 5.3, 5.4 постановления с предъявлением паспорта или иного документа, содержащего реквизиты, позволяющие удостоверить </w:t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личность гражданина. </w:t>
      </w: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Опросный лист заполняется участником опроса однократно и самостоятельно, опускается в урну в месте проведения опроса;</w:t>
      </w:r>
      <w:proofErr w:type="gramEnd"/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173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случае невозможности личного участия гражданина Российской Федерации по месту проведения опроса, опросный лист может быть предоставлен его представителю при предъявлении доверенности, оформленной в соответствии с нормами действующего законодательства, и паспорта (либо копии паспорта) доверителя и доверенного лица;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177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случае участия в опросе представителя юридического лица, опросный лист предоставляется при предъявлении соответствующей доверенности, приказа о назначении руководителя (в случае, если участник опроса руководитель организации).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177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В опросных листах не допускаются исправления, подчистки, повторное обведение.</w:t>
      </w:r>
    </w:p>
    <w:p w:rsidR="006F5119" w:rsidRPr="006F5119" w:rsidRDefault="006F5119" w:rsidP="006F5119">
      <w:pPr>
        <w:widowControl w:val="0"/>
        <w:numPr>
          <w:ilvl w:val="1"/>
          <w:numId w:val="1"/>
        </w:numPr>
        <w:tabs>
          <w:tab w:val="left" w:pos="1177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Опросные листы, заполнение которых не соответствуют п. 11.4 постановления, признаются недействительными.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124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Дату и время вскрытия урны с целью подсчета опросных листов определить 05.04.2023 г. в 16:00 часов комиссией, утвержденной настоящим постановлением, в присутствии не менее 2/3 от состава комиссии.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124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Информацию о проведении общественных слушаний опубликовать в «Официальном вестнике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</w:t>
      </w:r>
      <w:hyperlink r:id="rId12" w:history="1">
        <w:r w:rsidRPr="006F5119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https://boguchansky-raion.ru/</w:t>
        </w:r>
      </w:hyperlink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), а также на портале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госуслуг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разделе: публичные слушания в информационно-телекоммуникационной сети «Интернет».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124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 вступает в силу со дня, следующего за днем его опубликования.</w:t>
      </w:r>
    </w:p>
    <w:p w:rsidR="006F5119" w:rsidRPr="006F5119" w:rsidRDefault="006F5119" w:rsidP="006F5119">
      <w:pPr>
        <w:widowControl w:val="0"/>
        <w:numPr>
          <w:ilvl w:val="0"/>
          <w:numId w:val="1"/>
        </w:numPr>
        <w:tabs>
          <w:tab w:val="left" w:pos="1124"/>
        </w:tabs>
        <w:spacing w:after="0" w:line="240" w:lineRule="auto"/>
        <w:ind w:left="20" w:right="40"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и. о. заместителя Главы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вопросам развития лесопромышленного    комплекса, экологии     и     природопользования С.И. Нохрина.</w:t>
      </w:r>
    </w:p>
    <w:p w:rsidR="006F5119" w:rsidRPr="006F5119" w:rsidRDefault="006F5119" w:rsidP="006F511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F5119" w:rsidRPr="006F5119" w:rsidRDefault="006F5119" w:rsidP="006F511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F511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В.М. Любим</w:t>
      </w:r>
    </w:p>
    <w:p w:rsidR="006F5119" w:rsidRPr="006F5119" w:rsidRDefault="006F5119" w:rsidP="006F51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F5119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6" w:name="_Hlk128748196"/>
      <w:r w:rsidRPr="006F5119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6F5119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sz w:val="18"/>
          <w:szCs w:val="18"/>
          <w:lang w:eastAsia="ru-RU"/>
        </w:rPr>
        <w:t xml:space="preserve"> района 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7" w:name="_Hlk129004194"/>
      <w:r w:rsidRPr="006F5119">
        <w:rPr>
          <w:rFonts w:ascii="Arial" w:eastAsia="Times New Roman" w:hAnsi="Arial" w:cs="Arial"/>
          <w:sz w:val="18"/>
          <w:szCs w:val="18"/>
          <w:lang w:eastAsia="ru-RU"/>
        </w:rPr>
        <w:t>от 03.03.2023 г. №179-п</w:t>
      </w:r>
      <w:bookmarkEnd w:id="6"/>
      <w:bookmarkEnd w:id="7"/>
    </w:p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119" w:rsidRPr="006F5119" w:rsidRDefault="006F5119" w:rsidP="006F511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6F5119" w:rsidRPr="006F5119" w:rsidRDefault="006F5119" w:rsidP="006F51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39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690"/>
        <w:gridCol w:w="5671"/>
      </w:tblGrid>
      <w:tr w:rsidR="006F5119" w:rsidRPr="006F5119" w:rsidTr="00113B52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pacing w:after="0" w:line="240" w:lineRule="auto"/>
              <w:ind w:left="-21" w:right="147" w:firstLine="21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И. О. заместителя главы 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вопросам развития лесопромышленного комплекса, экологии, природопользования и пожарной безопасности;</w:t>
            </w:r>
          </w:p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F5119" w:rsidRPr="006F5119" w:rsidTr="00113B52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Кулаков Сергей Степанович </w:t>
            </w:r>
          </w:p>
        </w:tc>
        <w:tc>
          <w:tcPr>
            <w:tcW w:w="3029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pacing w:after="0" w:line="240" w:lineRule="auto"/>
              <w:ind w:right="14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Депутат 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райсовета 6 созыва. Председатель   постоянной комиссии по природопользованию, продовольствию, землепользования и охране окружающей среды</w:t>
            </w:r>
          </w:p>
        </w:tc>
      </w:tr>
      <w:tr w:rsidR="006F5119" w:rsidRPr="006F5119" w:rsidTr="00113B52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Бутурлакина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Оксана Владимировна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Главный специалист по выполнению государственных полномочий по </w:t>
            </w: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осуществлению мониторинга состояния и развития лесной промышленности отдела по делам гражданской обороны чрезвычайным ситуациям и пожарной безопасности</w:t>
            </w:r>
          </w:p>
        </w:tc>
      </w:tr>
      <w:tr w:rsidR="006F5119" w:rsidRPr="006F5119" w:rsidTr="00113B52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Члены комиссии</w:t>
            </w:r>
          </w:p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Сорокин Сергей Владимирович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ind w:right="14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Глеба Ольга Никифоровна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pacing w:after="0" w:line="240" w:lineRule="auto"/>
              <w:ind w:right="14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Начальник отдела по земельным ресурсам Управления муниципальной собственностью 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bookmarkStart w:id="8" w:name="_Hlk128665813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Шершнев Андрей Александрович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pacing w:after="0" w:line="240" w:lineRule="auto"/>
              <w:ind w:right="14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Главный инженер проект</w:t>
            </w:r>
            <w:proofErr w:type="gram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 ООО</w:t>
            </w:r>
            <w:proofErr w:type="gram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«НТЦ «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Геотехнология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»</w:t>
            </w:r>
          </w:p>
        </w:tc>
      </w:tr>
      <w:bookmarkEnd w:id="8"/>
      <w:tr w:rsidR="006F5119" w:rsidRPr="006F5119" w:rsidTr="00113B52">
        <w:trPr>
          <w:trHeight w:val="20"/>
        </w:trPr>
        <w:tc>
          <w:tcPr>
            <w:tcW w:w="1971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Стеблев Виктор Викторович</w:t>
            </w:r>
          </w:p>
        </w:tc>
        <w:tc>
          <w:tcPr>
            <w:tcW w:w="3029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F5119" w:rsidRPr="006F5119" w:rsidRDefault="006F5119" w:rsidP="00113B52">
            <w:pPr>
              <w:spacing w:after="0" w:line="240" w:lineRule="auto"/>
              <w:ind w:left="66" w:right="147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Главный инженер ООО «</w:t>
            </w:r>
            <w:proofErr w:type="spellStart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Сибуглеком</w:t>
            </w:r>
            <w:proofErr w:type="spellEnd"/>
            <w:r w:rsidRPr="006F511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»</w:t>
            </w:r>
          </w:p>
        </w:tc>
      </w:tr>
    </w:tbl>
    <w:p w:rsidR="006F5119" w:rsidRPr="006F5119" w:rsidRDefault="006F5119" w:rsidP="006F51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9" w:name="_Hlk128748133"/>
      <w:r w:rsidRPr="006F5119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F511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F511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F511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F5119">
        <w:rPr>
          <w:rFonts w:ascii="Arial" w:eastAsia="Times New Roman" w:hAnsi="Arial" w:cs="Arial"/>
          <w:sz w:val="18"/>
          <w:szCs w:val="20"/>
          <w:lang w:eastAsia="ru-RU"/>
        </w:rPr>
        <w:t>от 03.03.2023 г. №179-п</w:t>
      </w:r>
    </w:p>
    <w:p w:rsidR="006F5119" w:rsidRPr="006F5119" w:rsidRDefault="006F5119" w:rsidP="006F511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9"/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F5119">
        <w:rPr>
          <w:rFonts w:ascii="Arial" w:eastAsia="Times New Roman" w:hAnsi="Arial" w:cs="Arial"/>
          <w:bCs/>
          <w:sz w:val="18"/>
          <w:szCs w:val="20"/>
          <w:lang w:eastAsia="ru-RU"/>
        </w:rPr>
        <w:t>ОБЩЕСТВЕННЫЕ ОБСУЖДЕНИЯ ПО ОБЪЕКТУ ЭКОЛОГИЧЕСКОЙ ЭКСПЕРТИЗЫ, ВКЛЮЧАЯ ПРЕДВАРИТЕЛЬНЫЕ МАТЕРИАЛЫ ОЦЕНКИ ВОЗДЕЙСТВИЯ НА ОКРУЖАЮЩУЮ СРЕДУ:</w:t>
      </w:r>
    </w:p>
    <w:p w:rsidR="006F5119" w:rsidRPr="006F5119" w:rsidRDefault="006F5119" w:rsidP="006F511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«Отработка запасов каменного угля на участке </w:t>
      </w:r>
    </w:p>
    <w:p w:rsidR="006F5119" w:rsidRPr="006F5119" w:rsidRDefault="006F5119" w:rsidP="006F51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F5119">
        <w:rPr>
          <w:rFonts w:ascii="Arial" w:eastAsia="Times New Roman" w:hAnsi="Arial" w:cs="Arial"/>
          <w:sz w:val="20"/>
          <w:szCs w:val="20"/>
          <w:lang w:eastAsia="ru-RU"/>
        </w:rPr>
        <w:t>Гавриловский</w:t>
      </w:r>
      <w:proofErr w:type="spellEnd"/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6F5119">
        <w:rPr>
          <w:rFonts w:ascii="Arial" w:eastAsia="Times New Roman" w:hAnsi="Arial" w:cs="Arial"/>
          <w:sz w:val="20"/>
          <w:szCs w:val="20"/>
          <w:lang w:eastAsia="ru-RU"/>
        </w:rPr>
        <w:t>Карабульского</w:t>
      </w:r>
      <w:proofErr w:type="spellEnd"/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 месторождения. I очередь»</w:t>
      </w:r>
    </w:p>
    <w:p w:rsidR="006F5119" w:rsidRPr="006F5119" w:rsidRDefault="006F5119" w:rsidP="006F51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ОПРОСНЫЙ ЛИСТ № ________________________</w:t>
      </w:r>
    </w:p>
    <w:p w:rsidR="006F5119" w:rsidRPr="006F5119" w:rsidRDefault="006F5119" w:rsidP="006F511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(номер присваивается при регистрации)</w:t>
      </w:r>
    </w:p>
    <w:p w:rsidR="006F5119" w:rsidRPr="006F5119" w:rsidRDefault="006F5119" w:rsidP="006F511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b/>
          <w:sz w:val="20"/>
          <w:szCs w:val="20"/>
          <w:lang w:eastAsia="ru-RU"/>
        </w:rPr>
        <w:t>Общая информация об участнике общественных слушаний</w:t>
      </w:r>
    </w:p>
    <w:p w:rsidR="006F5119" w:rsidRPr="006F5119" w:rsidRDefault="006F5119" w:rsidP="006F5119">
      <w:pPr>
        <w:spacing w:after="0"/>
        <w:ind w:firstLine="709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sz w:val="20"/>
          <w:szCs w:val="20"/>
          <w:lang w:eastAsia="ru-RU"/>
        </w:rPr>
        <w:t>1. ФИО гражданина (или наименование организации и ФИО представителя организации):</w:t>
      </w:r>
    </w:p>
    <w:p w:rsidR="006F5119" w:rsidRPr="006F5119" w:rsidRDefault="006F5119" w:rsidP="006F5119">
      <w:pPr>
        <w:pBdr>
          <w:bottom w:val="single" w:sz="4" w:space="1" w:color="auto"/>
        </w:pBd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sz w:val="20"/>
          <w:szCs w:val="20"/>
          <w:lang w:eastAsia="ru-RU"/>
        </w:rPr>
        <w:t>2. Адрес места жительства участника (адрес местонахождения организации):</w:t>
      </w: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sz w:val="20"/>
          <w:szCs w:val="20"/>
          <w:lang w:eastAsia="ru-RU"/>
        </w:rPr>
        <w:t>3. Контактные данные (номер телефона, адрес электронной почты):</w:t>
      </w:r>
    </w:p>
    <w:p w:rsidR="006F5119" w:rsidRPr="006F5119" w:rsidRDefault="006F5119" w:rsidP="006F5119">
      <w:pPr>
        <w:spacing w:after="0"/>
        <w:ind w:hanging="142"/>
        <w:rPr>
          <w:rFonts w:ascii="Arial" w:hAnsi="Arial" w:cs="Arial"/>
          <w:sz w:val="20"/>
          <w:szCs w:val="20"/>
          <w:lang w:eastAsia="ru-RU"/>
        </w:rPr>
      </w:pPr>
      <w:r w:rsidRPr="006F5119">
        <w:rPr>
          <w:rFonts w:ascii="Arial" w:hAnsi="Arial" w:cs="Arial"/>
          <w:sz w:val="20"/>
          <w:szCs w:val="20"/>
          <w:lang w:eastAsia="ru-RU"/>
        </w:rPr>
        <w:t>_______________________________________________________________________________</w:t>
      </w:r>
    </w:p>
    <w:p w:rsidR="006F5119" w:rsidRPr="006F5119" w:rsidRDefault="006F5119" w:rsidP="006F5119">
      <w:pPr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F5119" w:rsidRPr="006F5119" w:rsidRDefault="006F5119" w:rsidP="006F51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sz w:val="20"/>
          <w:szCs w:val="20"/>
          <w:u w:val="single"/>
          <w:lang w:eastAsia="ru-RU"/>
        </w:rPr>
        <w:t>Наименование проекта:</w:t>
      </w:r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 «Отработка запасов каменного угля на участке </w:t>
      </w:r>
    </w:p>
    <w:p w:rsidR="006F5119" w:rsidRPr="006F5119" w:rsidRDefault="006F5119" w:rsidP="006F51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F5119">
        <w:rPr>
          <w:rFonts w:ascii="Arial" w:eastAsia="Times New Roman" w:hAnsi="Arial" w:cs="Arial"/>
          <w:sz w:val="20"/>
          <w:szCs w:val="20"/>
          <w:lang w:eastAsia="ru-RU"/>
        </w:rPr>
        <w:t>Гавриловский</w:t>
      </w:r>
      <w:proofErr w:type="spellEnd"/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6F5119">
        <w:rPr>
          <w:rFonts w:ascii="Arial" w:eastAsia="Times New Roman" w:hAnsi="Arial" w:cs="Arial"/>
          <w:sz w:val="20"/>
          <w:szCs w:val="20"/>
          <w:lang w:eastAsia="ru-RU"/>
        </w:rPr>
        <w:t>Карабульского</w:t>
      </w:r>
      <w:proofErr w:type="spellEnd"/>
      <w:r w:rsidRPr="006F5119">
        <w:rPr>
          <w:rFonts w:ascii="Arial" w:eastAsia="Times New Roman" w:hAnsi="Arial" w:cs="Arial"/>
          <w:sz w:val="20"/>
          <w:szCs w:val="20"/>
          <w:lang w:eastAsia="ru-RU"/>
        </w:rPr>
        <w:t xml:space="preserve"> месторождения. I очередь»</w:t>
      </w:r>
    </w:p>
    <w:p w:rsidR="006F5119" w:rsidRPr="006F5119" w:rsidRDefault="006F5119" w:rsidP="006F51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F5119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 общественных обсуждений:</w:t>
      </w:r>
    </w:p>
    <w:p w:rsidR="006F5119" w:rsidRPr="006F5119" w:rsidRDefault="006F5119" w:rsidP="006F51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5119">
        <w:rPr>
          <w:rFonts w:ascii="Arial" w:eastAsia="Times New Roman" w:hAnsi="Arial" w:cs="Arial"/>
          <w:sz w:val="20"/>
          <w:szCs w:val="20"/>
          <w:lang w:eastAsia="ru-RU"/>
        </w:rPr>
        <w:t>Информирование о намечаемой деятельности и сбор замечаний и предложений к техническому заданию по оценке воздействия на окружающую среду.</w:t>
      </w:r>
    </w:p>
    <w:p w:rsidR="006F5119" w:rsidRPr="006F5119" w:rsidRDefault="006F5119" w:rsidP="006F5119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F5119" w:rsidRPr="006F5119" w:rsidRDefault="006F5119" w:rsidP="006F5119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5119">
        <w:rPr>
          <w:rFonts w:ascii="Arial" w:hAnsi="Arial" w:cs="Arial"/>
          <w:b/>
          <w:sz w:val="24"/>
          <w:szCs w:val="24"/>
          <w:lang w:eastAsia="ru-RU"/>
        </w:rPr>
        <w:t xml:space="preserve">Вопрос, выносимый на общественные обсуждения: </w:t>
      </w:r>
    </w:p>
    <w:p w:rsidR="006F5119" w:rsidRPr="006F5119" w:rsidRDefault="006F5119" w:rsidP="006F511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6"/>
        <w:gridCol w:w="2530"/>
        <w:gridCol w:w="3135"/>
      </w:tblGrid>
      <w:tr w:rsidR="006F5119" w:rsidRPr="006F5119" w:rsidTr="00113B52">
        <w:tc>
          <w:tcPr>
            <w:tcW w:w="2040" w:type="pct"/>
            <w:shd w:val="clear" w:color="auto" w:fill="auto"/>
          </w:tcPr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F511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Предмет обсуждения</w:t>
            </w:r>
          </w:p>
        </w:tc>
        <w:tc>
          <w:tcPr>
            <w:tcW w:w="1321" w:type="pct"/>
            <w:shd w:val="clear" w:color="auto" w:fill="auto"/>
          </w:tcPr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F511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Да, согласен</w:t>
            </w:r>
          </w:p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pct"/>
            <w:shd w:val="clear" w:color="auto" w:fill="auto"/>
          </w:tcPr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6F5119" w:rsidRPr="006F5119" w:rsidRDefault="006F5119" w:rsidP="00113B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F511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6F511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согласен</w:t>
            </w:r>
            <w:proofErr w:type="gramEnd"/>
            <w:r w:rsidRPr="006F511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         (замечания)</w:t>
            </w:r>
          </w:p>
        </w:tc>
      </w:tr>
      <w:tr w:rsidR="006F5119" w:rsidRPr="006F5119" w:rsidTr="00113B52">
        <w:tc>
          <w:tcPr>
            <w:tcW w:w="2040" w:type="pct"/>
            <w:shd w:val="clear" w:color="auto" w:fill="auto"/>
          </w:tcPr>
          <w:p w:rsidR="006F5119" w:rsidRPr="006F5119" w:rsidRDefault="006F5119" w:rsidP="00113B52">
            <w:pPr>
              <w:shd w:val="clear" w:color="auto" w:fill="FFFFFF"/>
              <w:suppressAutoHyphens/>
              <w:spacing w:before="280" w:after="280" w:line="240" w:lineRule="auto"/>
              <w:ind w:firstLine="426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6F5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Материалы объекта экологической экспертизы, включая предварительные материалы оценки воздействия на окружающую среду: «Отработка запасов каменного угля на участке </w:t>
            </w:r>
            <w:proofErr w:type="spellStart"/>
            <w:r w:rsidRPr="006F5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Гавриловский</w:t>
            </w:r>
            <w:proofErr w:type="spellEnd"/>
            <w:r w:rsidRPr="006F5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5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Карабульского</w:t>
            </w:r>
            <w:proofErr w:type="spellEnd"/>
            <w:r w:rsidRPr="006F51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месторождения. I очередь»</w:t>
            </w:r>
          </w:p>
        </w:tc>
        <w:tc>
          <w:tcPr>
            <w:tcW w:w="1321" w:type="pct"/>
            <w:shd w:val="clear" w:color="auto" w:fill="auto"/>
          </w:tcPr>
          <w:p w:rsidR="006F5119" w:rsidRPr="006F5119" w:rsidRDefault="006F5119" w:rsidP="00113B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8" w:type="pct"/>
            <w:shd w:val="clear" w:color="auto" w:fill="auto"/>
          </w:tcPr>
          <w:p w:rsidR="006F5119" w:rsidRPr="006F5119" w:rsidRDefault="006F5119" w:rsidP="00113B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6F5119" w:rsidRPr="006F5119" w:rsidRDefault="006F5119" w:rsidP="006F5119">
      <w:pPr>
        <w:spacing w:after="0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6F5119" w:rsidRPr="006F5119" w:rsidRDefault="006F5119" w:rsidP="006F5119">
      <w:pPr>
        <w:spacing w:after="0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6F5119">
        <w:rPr>
          <w:rFonts w:ascii="Arial" w:hAnsi="Arial" w:cs="Arial"/>
          <w:b/>
          <w:sz w:val="24"/>
          <w:szCs w:val="24"/>
          <w:u w:val="single"/>
          <w:lang w:eastAsia="ru-RU"/>
        </w:rPr>
        <w:t>Вопросы, предложения, замечания по объекту государственной экологической экспертизы</w:t>
      </w:r>
    </w:p>
    <w:p w:rsidR="006F5119" w:rsidRPr="006F5119" w:rsidRDefault="006F5119" w:rsidP="006F511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5119">
        <w:rPr>
          <w:rFonts w:ascii="Arial" w:hAnsi="Arial" w:cs="Arial"/>
          <w:sz w:val="24"/>
          <w:szCs w:val="24"/>
          <w:lang w:eastAsia="ru-RU"/>
        </w:rPr>
        <w:t>Вопросы по вынесенным на обсуждение материалам:</w:t>
      </w:r>
    </w:p>
    <w:p w:rsidR="006F5119" w:rsidRPr="006F5119" w:rsidRDefault="006F5119" w:rsidP="006F5119">
      <w:pPr>
        <w:pBdr>
          <w:top w:val="single" w:sz="12" w:space="1" w:color="auto"/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F5119" w:rsidRPr="006F5119" w:rsidRDefault="006F5119" w:rsidP="006F511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5119" w:rsidRPr="006F5119" w:rsidRDefault="006F5119" w:rsidP="006F511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5119" w:rsidRPr="006F5119" w:rsidRDefault="006F5119" w:rsidP="006F5119">
      <w:pPr>
        <w:spacing w:after="0"/>
        <w:ind w:firstLine="709"/>
        <w:jc w:val="both"/>
        <w:rPr>
          <w:rFonts w:ascii="Arial" w:hAnsi="Arial" w:cs="Arial"/>
          <w:sz w:val="10"/>
          <w:szCs w:val="10"/>
          <w:lang w:eastAsia="ru-RU"/>
        </w:rPr>
      </w:pPr>
    </w:p>
    <w:p w:rsidR="006F5119" w:rsidRPr="006F5119" w:rsidRDefault="006F5119" w:rsidP="006F5119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5119">
        <w:rPr>
          <w:rFonts w:ascii="Arial" w:hAnsi="Arial" w:cs="Arial"/>
          <w:sz w:val="24"/>
          <w:szCs w:val="24"/>
          <w:lang w:eastAsia="ru-RU"/>
        </w:rPr>
        <w:t>Предложения, замечания к вынесенным на обсуждение материалам:</w:t>
      </w:r>
    </w:p>
    <w:p w:rsidR="006F5119" w:rsidRPr="006F5119" w:rsidRDefault="006F5119" w:rsidP="006F5119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511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119" w:rsidRPr="006F5119" w:rsidRDefault="006F5119" w:rsidP="006F5119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6F5119">
        <w:rPr>
          <w:rFonts w:ascii="Arial" w:hAnsi="Arial" w:cs="Arial"/>
          <w:b/>
          <w:sz w:val="24"/>
          <w:szCs w:val="24"/>
          <w:lang w:eastAsia="ru-RU"/>
        </w:rPr>
        <w:t>Подпись участника общественных слушаний</w:t>
      </w:r>
    </w:p>
    <w:p w:rsidR="006F5119" w:rsidRPr="006F5119" w:rsidRDefault="006F5119" w:rsidP="006F5119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6F5119">
        <w:rPr>
          <w:rFonts w:ascii="Arial" w:eastAsia="Times New Roman" w:hAnsi="Arial" w:cs="Arial"/>
          <w:sz w:val="24"/>
          <w:szCs w:val="24"/>
          <w:lang w:eastAsia="ru-RU"/>
        </w:rPr>
        <w:t>(согласие на обработку персональных данных)</w:t>
      </w:r>
    </w:p>
    <w:p w:rsidR="006F5119" w:rsidRPr="006F5119" w:rsidRDefault="006F5119" w:rsidP="006F5119">
      <w:pPr>
        <w:spacing w:after="0" w:line="240" w:lineRule="auto"/>
        <w:ind w:firstLine="396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5119">
        <w:rPr>
          <w:rFonts w:ascii="Arial" w:hAnsi="Arial" w:cs="Arial"/>
          <w:sz w:val="24"/>
          <w:szCs w:val="24"/>
          <w:lang w:eastAsia="ru-RU"/>
        </w:rPr>
        <w:t>____________________/________________________</w:t>
      </w:r>
      <w:r w:rsidRPr="006F511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</w:t>
      </w:r>
    </w:p>
    <w:p w:rsidR="006F5119" w:rsidRPr="006F5119" w:rsidRDefault="006F5119" w:rsidP="006F5119">
      <w:pPr>
        <w:spacing w:after="0" w:line="240" w:lineRule="auto"/>
        <w:ind w:firstLine="3969"/>
        <w:jc w:val="both"/>
        <w:rPr>
          <w:rFonts w:ascii="Arial" w:hAnsi="Arial" w:cs="Arial"/>
          <w:sz w:val="24"/>
          <w:szCs w:val="24"/>
          <w:lang w:eastAsia="ru-RU"/>
        </w:rPr>
      </w:pPr>
      <w:r w:rsidRPr="006F511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(Расшифровка подписи)</w:t>
      </w:r>
    </w:p>
    <w:p w:rsidR="006F5119" w:rsidRPr="006F5119" w:rsidRDefault="006F5119" w:rsidP="006F5119">
      <w:pPr>
        <w:spacing w:after="0" w:line="36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6F5119">
        <w:rPr>
          <w:rFonts w:ascii="Arial" w:eastAsia="Times New Roman" w:hAnsi="Arial" w:cs="Arial"/>
          <w:b/>
          <w:sz w:val="24"/>
          <w:szCs w:val="24"/>
          <w:lang w:eastAsia="ru-RU"/>
        </w:rPr>
        <w:t>Дата заполнения опросного листа ______   _______________20____ г.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0B39"/>
    <w:multiLevelType w:val="multilevel"/>
    <w:tmpl w:val="5D4C8E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119"/>
    <w:rsid w:val="006064AA"/>
    <w:rsid w:val="006F511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blevv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uchansky-raion.ru/" TargetMode="External"/><Relationship Id="rId12" Type="http://schemas.openxmlformats.org/officeDocument/2006/relationships/hyperlink" Target="https://boguchansky-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391anb@gmail.com" TargetMode="External"/><Relationship Id="rId11" Type="http://schemas.openxmlformats.org/officeDocument/2006/relationships/hyperlink" Target="mailto:mob.rsp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dmin-b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c-sher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2023-03-17T09:53:00Z</dcterms:created>
  <dcterms:modified xsi:type="dcterms:W3CDTF">2023-03-17T09:56:00Z</dcterms:modified>
</cp:coreProperties>
</file>