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2" w:rsidRPr="00C441C2" w:rsidRDefault="00C441C2" w:rsidP="00C441C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41C2" w:rsidRPr="00C441C2" w:rsidRDefault="00C441C2" w:rsidP="00C441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441C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2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1C2" w:rsidRPr="00C441C2" w:rsidRDefault="00C441C2" w:rsidP="00C441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441C2" w:rsidRPr="00C441C2" w:rsidRDefault="00C441C2" w:rsidP="00C441C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441C2" w:rsidRPr="00C441C2" w:rsidRDefault="00C441C2" w:rsidP="00C441C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441C2" w:rsidRPr="00C441C2" w:rsidRDefault="00C441C2" w:rsidP="00C441C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10.03.2023                               с.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204-п</w:t>
      </w:r>
    </w:p>
    <w:p w:rsidR="00C441C2" w:rsidRPr="00C441C2" w:rsidRDefault="00C441C2" w:rsidP="00C441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41C2" w:rsidRPr="00C441C2" w:rsidRDefault="00C441C2" w:rsidP="00C441C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bCs/>
          <w:sz w:val="26"/>
          <w:szCs w:val="26"/>
          <w:lang w:eastAsia="ru-RU"/>
        </w:rPr>
        <w:t>Об установлении зоны с особыми условиями</w:t>
      </w:r>
      <w:r w:rsidR="00CB63FA" w:rsidRPr="00CB63F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CB63FA">
        <w:rPr>
          <w:rFonts w:ascii="Arial" w:eastAsia="Times New Roman" w:hAnsi="Arial" w:cs="Arial"/>
          <w:bCs/>
          <w:sz w:val="26"/>
          <w:szCs w:val="26"/>
          <w:lang w:eastAsia="ru-RU"/>
        </w:rPr>
        <w:t>и</w:t>
      </w:r>
      <w:r w:rsidRPr="00C441C2">
        <w:rPr>
          <w:rFonts w:ascii="Arial" w:eastAsia="Times New Roman" w:hAnsi="Arial" w:cs="Arial"/>
          <w:bCs/>
          <w:sz w:val="26"/>
          <w:szCs w:val="26"/>
          <w:lang w:eastAsia="ru-RU"/>
        </w:rPr>
        <w:t>спользования территории</w:t>
      </w:r>
    </w:p>
    <w:p w:rsidR="00C441C2" w:rsidRPr="00C441C2" w:rsidRDefault="00C441C2" w:rsidP="00C441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На основании поступившего из Управления Федеральной службы по надзору в сфере защиты прав потребителей и благополучия человека по Красноярскому краю решения об установлении санитарно-защитной зоны промышленного предприятия АО «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Карабулалес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»: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промплощадка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№1 – нижний склад (юго-восточная часть п. Таежный,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промзона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);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промплощадка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№2 – транспортный цех (п. Таежный, ул. Чапаева, 7) от 21.07.2020 г. №40, в соответствии частью 3 статьи 56, статьей 57.1, статьями 104-106 Земельного кодекса Российской Федерации от 25.10.2001 №136-ФЗ, </w:t>
      </w:r>
      <w:hyperlink r:id="rId5" w:anchor="8PK0LV" w:history="1">
        <w:r w:rsidRPr="00C441C2">
          <w:rPr>
            <w:rFonts w:ascii="Arial" w:eastAsia="Times New Roman" w:hAnsi="Arial" w:cs="Arial"/>
            <w:sz w:val="26"/>
            <w:szCs w:val="26"/>
            <w:lang w:eastAsia="ru-RU"/>
          </w:rPr>
          <w:t>статьей 52 Федерального закона от 10.01.2002 № 7-ФЗ «Об охране окружающей среды</w:t>
        </w:r>
      </w:hyperlink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», статьями 7, 43, 47 Устава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1. Установить зону </w:t>
      </w:r>
      <w:bookmarkStart w:id="0" w:name="_Hlk128399373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с особыми условиями использования территории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промплощадки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 №1 АО «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Карабулалес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» (нижний склад), расположенной в юго-восточной части п. Таежный,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промзона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>, от территории промышленной площадки во всех направлениях – 7 м</w:t>
      </w:r>
      <w:bookmarkEnd w:id="0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bookmarkStart w:id="1" w:name="_Hlk128403244"/>
      <w:r w:rsidRPr="00C441C2">
        <w:rPr>
          <w:rFonts w:ascii="Arial" w:eastAsia="Times New Roman" w:hAnsi="Arial" w:cs="Arial"/>
          <w:sz w:val="26"/>
          <w:szCs w:val="26"/>
          <w:lang w:eastAsia="ru-RU"/>
        </w:rPr>
        <w:t>согласно карте (плану), приложение 1</w:t>
      </w:r>
      <w:bookmarkEnd w:id="1"/>
      <w:r w:rsidRPr="00C441C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bookmarkStart w:id="2" w:name="_Hlk128401152"/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Обозначить границы зоны с особыми условиями использования территории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промплощадки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bookmarkEnd w:id="2"/>
      <w:r w:rsidRPr="00C441C2">
        <w:rPr>
          <w:rFonts w:ascii="Arial" w:eastAsia="Times New Roman" w:hAnsi="Arial" w:cs="Arial"/>
          <w:sz w:val="26"/>
          <w:szCs w:val="26"/>
          <w:lang w:eastAsia="ru-RU"/>
        </w:rPr>
        <w:t>№1 АО «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Карабулалес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» (нижний склад), расположенной в юго-восточной части п. Таежный,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промзона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>, на графических материалах градостроительной документации:</w:t>
      </w:r>
      <w:proofErr w:type="gramEnd"/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_Hlk128400991"/>
      <w:r w:rsidRPr="00C441C2">
        <w:rPr>
          <w:rFonts w:ascii="Arial" w:eastAsia="Times New Roman" w:hAnsi="Arial" w:cs="Arial"/>
          <w:sz w:val="26"/>
          <w:szCs w:val="26"/>
          <w:lang w:eastAsia="ru-RU"/>
        </w:rPr>
        <w:t>от точки</w:t>
      </w: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А</w:t>
      </w:r>
      <w:proofErr w:type="gram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до точки 1 – 7,0 м;</w:t>
      </w:r>
    </w:p>
    <w:bookmarkEnd w:id="3"/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от точки</w:t>
      </w: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proofErr w:type="gram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до точки 2 – 7,0 м;</w:t>
      </w: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от точки</w:t>
      </w: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до точки 3 – 7,0 м;</w:t>
      </w: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от точки </w:t>
      </w:r>
      <w:r w:rsidRPr="00C441C2">
        <w:rPr>
          <w:rFonts w:ascii="Arial" w:eastAsia="Times New Roman" w:hAnsi="Arial" w:cs="Arial"/>
          <w:sz w:val="26"/>
          <w:szCs w:val="26"/>
          <w:lang w:val="en-US" w:eastAsia="ru-RU"/>
        </w:rPr>
        <w:t>D</w:t>
      </w: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до точки 4 – 7,0 м.</w:t>
      </w:r>
    </w:p>
    <w:p w:rsidR="00C441C2" w:rsidRPr="00C441C2" w:rsidRDefault="00C441C2" w:rsidP="00C441C2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3. Установить зону с особыми условиями использования территории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промплощадки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bookmarkStart w:id="4" w:name="_Hlk128401165"/>
      <w:r w:rsidRPr="00C441C2">
        <w:rPr>
          <w:rFonts w:ascii="Arial" w:eastAsia="Times New Roman" w:hAnsi="Arial" w:cs="Arial"/>
          <w:sz w:val="26"/>
          <w:szCs w:val="26"/>
          <w:lang w:eastAsia="ru-RU"/>
        </w:rPr>
        <w:t>№2 АО «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Карабулалес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>» (транспортный цех), расположенной по ул. Чапаева, 7 в п. Таежный</w:t>
      </w:r>
      <w:bookmarkEnd w:id="4"/>
      <w:r w:rsidRPr="00C441C2">
        <w:rPr>
          <w:rFonts w:ascii="Arial" w:eastAsia="Times New Roman" w:hAnsi="Arial" w:cs="Arial"/>
          <w:sz w:val="26"/>
          <w:szCs w:val="26"/>
          <w:lang w:eastAsia="ru-RU"/>
        </w:rPr>
        <w:t>, от территории промышленной площадки во всех направлениях – 2 м, согласно карте (плану), приложение 2.</w:t>
      </w:r>
    </w:p>
    <w:p w:rsidR="00C441C2" w:rsidRPr="00C441C2" w:rsidRDefault="00C441C2" w:rsidP="00C441C2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Обозначить границы зоны с особыми условиями использования территории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промплощадки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 №2 АО «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Карабулалес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» (транспортный цех), расположенной по ул. Чапаева, 7 в п. Таежный, на графических материалах градостроительной документации: </w:t>
      </w:r>
      <w:proofErr w:type="gramEnd"/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от точки</w:t>
      </w: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А</w:t>
      </w:r>
      <w:proofErr w:type="gram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до точки 1 – 2,0 м;</w:t>
      </w: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от точки</w:t>
      </w: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proofErr w:type="gram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до точки 2 – 2,0 м;</w:t>
      </w: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от точки</w:t>
      </w: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до точки 3 – 2,0 м;</w:t>
      </w: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от точки </w:t>
      </w:r>
      <w:r w:rsidRPr="00C441C2">
        <w:rPr>
          <w:rFonts w:ascii="Arial" w:eastAsia="Times New Roman" w:hAnsi="Arial" w:cs="Arial"/>
          <w:sz w:val="26"/>
          <w:szCs w:val="26"/>
          <w:lang w:val="en-US" w:eastAsia="ru-RU"/>
        </w:rPr>
        <w:t>D</w:t>
      </w: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до точки 4 – 2,0 м.</w:t>
      </w:r>
    </w:p>
    <w:p w:rsidR="00C441C2" w:rsidRPr="00C441C2" w:rsidRDefault="00C441C2" w:rsidP="00C441C2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5. Ограничить использование земельных участков в целях:</w:t>
      </w:r>
    </w:p>
    <w:p w:rsidR="00C441C2" w:rsidRPr="00C441C2" w:rsidRDefault="00C441C2" w:rsidP="00C441C2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-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C441C2" w:rsidRPr="00C441C2" w:rsidRDefault="00C441C2" w:rsidP="00C441C2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-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 и (или) биологическое воздействие объекта, в отношении которого установлена санитарно-защитная</w:t>
      </w:r>
      <w:proofErr w:type="gram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зона, придет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C441C2" w:rsidRPr="00C441C2" w:rsidRDefault="00C441C2" w:rsidP="00C441C2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6. Считать субъектом, обязанным возместить убытки, причиненные в связи с установлением зоны с особыми условиями использования территории, АО «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Карабулалес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>», со дня установления такой зоны.</w:t>
      </w:r>
    </w:p>
    <w:p w:rsidR="00C441C2" w:rsidRPr="00C441C2" w:rsidRDefault="00C441C2" w:rsidP="00C441C2">
      <w:pPr>
        <w:spacing w:after="0" w:line="240" w:lineRule="auto"/>
        <w:ind w:right="2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7. Контроль за выполнением постановления возложить на</w:t>
      </w:r>
      <w:proofErr w:type="gram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C441C2" w:rsidRPr="00C441C2" w:rsidRDefault="00C441C2" w:rsidP="00C441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>8. Постановление вступает в силу со дня подписания.</w:t>
      </w:r>
    </w:p>
    <w:p w:rsidR="00C441C2" w:rsidRPr="00C441C2" w:rsidRDefault="00C441C2" w:rsidP="00C441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41C2" w:rsidRPr="00C441C2" w:rsidRDefault="00C441C2" w:rsidP="00C441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441C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441C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</w:t>
      </w:r>
      <w:r w:rsidRPr="00C441C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441C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А.С. Медведев</w:t>
      </w:r>
    </w:p>
    <w:p w:rsidR="00C441C2" w:rsidRPr="00C441C2" w:rsidRDefault="00C441C2" w:rsidP="00C441C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441C2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229100" cy="4724400"/>
            <wp:effectExtent l="19050" t="0" r="0" b="0"/>
            <wp:docPr id="30" name="Рисунок 29" descr="2023-03-17_15-32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17_15-32-27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1C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057650" cy="4010025"/>
            <wp:effectExtent l="19050" t="0" r="0" b="0"/>
            <wp:docPr id="31" name="Рисунок 30" descr="2023-03-17_15-32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17_15-32-3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C2" w:rsidRPr="00C441C2" w:rsidRDefault="00C441C2" w:rsidP="00C441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1C2"/>
    <w:rsid w:val="006064AA"/>
    <w:rsid w:val="00C441C2"/>
    <w:rsid w:val="00CB63F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s.cntd.ru/document/90180829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2023-03-17T09:58:00Z</dcterms:created>
  <dcterms:modified xsi:type="dcterms:W3CDTF">2023-03-17T09:59:00Z</dcterms:modified>
</cp:coreProperties>
</file>