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80" w:rsidRPr="00826080" w:rsidRDefault="00826080" w:rsidP="008260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</w:p>
    <w:p w:rsidR="00826080" w:rsidRPr="00826080" w:rsidRDefault="00826080" w:rsidP="0082608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608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2742370</wp:posOffset>
            </wp:positionH>
            <wp:positionV relativeFrom="paragraph">
              <wp:posOffset>65058</wp:posOffset>
            </wp:positionV>
            <wp:extent cx="511977" cy="633909"/>
            <wp:effectExtent l="19050" t="0" r="2373" b="0"/>
            <wp:wrapNone/>
            <wp:docPr id="7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77" cy="63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6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26080" w:rsidRPr="00826080" w:rsidRDefault="00826080" w:rsidP="00826080">
      <w:pPr>
        <w:spacing w:after="160" w:line="259" w:lineRule="auto"/>
        <w:jc w:val="center"/>
        <w:rPr>
          <w:rFonts w:ascii="Arial" w:hAnsi="Arial" w:cs="Arial"/>
        </w:rPr>
      </w:pPr>
    </w:p>
    <w:p w:rsidR="00826080" w:rsidRPr="00826080" w:rsidRDefault="00826080" w:rsidP="0082608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4"/>
          <w:szCs w:val="18"/>
          <w:lang w:eastAsia="ru-RU"/>
        </w:rPr>
      </w:pPr>
      <w:r w:rsidRPr="00826080">
        <w:rPr>
          <w:rFonts w:ascii="Arial" w:eastAsia="Times New Roman" w:hAnsi="Arial" w:cs="Arial"/>
          <w:sz w:val="14"/>
          <w:szCs w:val="18"/>
          <w:lang w:eastAsia="ru-RU"/>
        </w:rPr>
        <w:t xml:space="preserve">  </w:t>
      </w:r>
    </w:p>
    <w:p w:rsidR="00826080" w:rsidRPr="00826080" w:rsidRDefault="00826080" w:rsidP="0082608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4"/>
          <w:szCs w:val="18"/>
          <w:lang w:eastAsia="ru-RU"/>
        </w:rPr>
      </w:pPr>
    </w:p>
    <w:p w:rsidR="00826080" w:rsidRPr="00826080" w:rsidRDefault="00826080" w:rsidP="0082608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4"/>
          <w:szCs w:val="18"/>
          <w:lang w:eastAsia="ru-RU"/>
        </w:rPr>
      </w:pPr>
    </w:p>
    <w:p w:rsidR="00826080" w:rsidRPr="00826080" w:rsidRDefault="00826080" w:rsidP="0082608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4"/>
          <w:szCs w:val="18"/>
          <w:lang w:eastAsia="ru-RU"/>
        </w:rPr>
      </w:pPr>
    </w:p>
    <w:p w:rsidR="00826080" w:rsidRPr="00826080" w:rsidRDefault="00826080" w:rsidP="0082608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608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26080" w:rsidRPr="00826080" w:rsidRDefault="00826080" w:rsidP="0082608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2608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26080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826080" w:rsidRPr="00826080" w:rsidRDefault="00826080" w:rsidP="00826080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6080">
        <w:rPr>
          <w:rFonts w:ascii="Arial" w:eastAsia="Times New Roman" w:hAnsi="Arial" w:cs="Arial"/>
          <w:sz w:val="26"/>
          <w:szCs w:val="26"/>
          <w:lang w:eastAsia="ru-RU"/>
        </w:rPr>
        <w:t>04.07.2023</w:t>
      </w:r>
      <w:r w:rsidRPr="0082608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с. </w:t>
      </w:r>
      <w:proofErr w:type="spellStart"/>
      <w:r w:rsidRPr="0082608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2608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№ 652- </w:t>
      </w:r>
      <w:proofErr w:type="spellStart"/>
      <w:proofErr w:type="gramStart"/>
      <w:r w:rsidRPr="0082608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826080" w:rsidRPr="00826080" w:rsidRDefault="00826080" w:rsidP="0082608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6080" w:rsidRPr="00826080" w:rsidRDefault="00826080" w:rsidP="00826080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826080">
        <w:rPr>
          <w:rFonts w:ascii="Arial" w:hAnsi="Arial" w:cs="Arial"/>
          <w:sz w:val="26"/>
          <w:szCs w:val="26"/>
        </w:rPr>
        <w:t xml:space="preserve">О внесении изменений в Порядок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826080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26080">
        <w:rPr>
          <w:rFonts w:ascii="Arial" w:hAnsi="Arial" w:cs="Arial"/>
          <w:sz w:val="26"/>
          <w:szCs w:val="26"/>
        </w:rPr>
        <w:t xml:space="preserve"> район, утвержденный постановлением администрации </w:t>
      </w:r>
      <w:proofErr w:type="spellStart"/>
      <w:r w:rsidRPr="0082608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26080">
        <w:rPr>
          <w:rFonts w:ascii="Arial" w:hAnsi="Arial" w:cs="Arial"/>
          <w:sz w:val="26"/>
          <w:szCs w:val="26"/>
        </w:rPr>
        <w:t xml:space="preserve"> района от 20.10.2017  №1162-п</w:t>
      </w:r>
    </w:p>
    <w:p w:rsidR="00826080" w:rsidRPr="00826080" w:rsidRDefault="00826080" w:rsidP="0082608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826080" w:rsidRPr="00826080" w:rsidRDefault="00826080" w:rsidP="008260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26080">
        <w:rPr>
          <w:rFonts w:ascii="Arial" w:hAnsi="Arial" w:cs="Arial"/>
          <w:sz w:val="26"/>
          <w:szCs w:val="26"/>
        </w:rPr>
        <w:t xml:space="preserve">В соответствии </w:t>
      </w:r>
      <w:r w:rsidRPr="00826080">
        <w:rPr>
          <w:rFonts w:ascii="Arial" w:eastAsia="Times New Roman" w:hAnsi="Arial" w:cs="Arial"/>
          <w:sz w:val="26"/>
          <w:szCs w:val="26"/>
          <w:lang w:eastAsia="ru-RU"/>
        </w:rPr>
        <w:t xml:space="preserve"> со ст. 9 Федерального закона от 29.12.2012 №273-ФЗ «Об образовании в Российской Федерации», ст. 16 </w:t>
      </w:r>
      <w:r w:rsidRPr="00826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Федерального закона от 06.10.2003 №131-ФЗ «Об общих принципах организации местного самоуправления в Российской Федерации», Федеральным законом от 24.07.1998 №124-ФЗ «Об основных гарантиях прав ребенка в Российской Федерации», </w:t>
      </w:r>
      <w:r w:rsidRPr="00826080">
        <w:rPr>
          <w:rFonts w:ascii="Arial" w:eastAsia="Times New Roman" w:hAnsi="Arial" w:cs="Arial"/>
          <w:sz w:val="26"/>
          <w:szCs w:val="26"/>
          <w:lang w:eastAsia="ru-RU"/>
        </w:rPr>
        <w:t xml:space="preserve">Законом Красноярского края от 26.06.2014 №6-2519 «Об образовании в Красноярском крае», </w:t>
      </w:r>
      <w:r w:rsidRPr="00826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руководствуясь ст.7, 8, 40</w:t>
      </w:r>
      <w:proofErr w:type="gramEnd"/>
      <w:r w:rsidRPr="00826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43, 47, Устава </w:t>
      </w:r>
      <w:proofErr w:type="spellStart"/>
      <w:r w:rsidRPr="00826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26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</w:t>
      </w:r>
    </w:p>
    <w:p w:rsidR="00826080" w:rsidRPr="00826080" w:rsidRDefault="00826080" w:rsidP="0082608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26080" w:rsidRPr="00826080" w:rsidRDefault="00826080" w:rsidP="0082608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6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ПОСТАНОВЛЯЮ:</w:t>
      </w:r>
    </w:p>
    <w:p w:rsidR="00826080" w:rsidRPr="00826080" w:rsidRDefault="00826080" w:rsidP="0082608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39"/>
        <w:jc w:val="both"/>
        <w:rPr>
          <w:rFonts w:ascii="Arial" w:hAnsi="Arial" w:cs="Arial"/>
          <w:sz w:val="26"/>
          <w:szCs w:val="26"/>
        </w:rPr>
      </w:pPr>
      <w:r w:rsidRPr="00826080">
        <w:rPr>
          <w:rFonts w:ascii="Arial" w:hAnsi="Arial" w:cs="Arial"/>
          <w:sz w:val="26"/>
          <w:szCs w:val="26"/>
        </w:rPr>
        <w:t xml:space="preserve">Внести в Порядок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826080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26080">
        <w:rPr>
          <w:rFonts w:ascii="Arial" w:hAnsi="Arial" w:cs="Arial"/>
          <w:sz w:val="26"/>
          <w:szCs w:val="26"/>
        </w:rPr>
        <w:t xml:space="preserve"> район, утвержденный постановлением администрации </w:t>
      </w:r>
      <w:proofErr w:type="spellStart"/>
      <w:r w:rsidRPr="0082608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26080">
        <w:rPr>
          <w:rFonts w:ascii="Arial" w:hAnsi="Arial" w:cs="Arial"/>
          <w:sz w:val="26"/>
          <w:szCs w:val="26"/>
        </w:rPr>
        <w:t xml:space="preserve"> района от 20.10.2017  №1162-п  следующее изменение:</w:t>
      </w:r>
    </w:p>
    <w:p w:rsidR="00826080" w:rsidRPr="00826080" w:rsidRDefault="00826080" w:rsidP="0082608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6080">
        <w:rPr>
          <w:rFonts w:ascii="Arial" w:eastAsia="Times New Roman" w:hAnsi="Arial" w:cs="Arial"/>
          <w:sz w:val="26"/>
          <w:szCs w:val="26"/>
          <w:lang w:eastAsia="ru-RU"/>
        </w:rPr>
        <w:t>1.1. абзац 2 пункта 3.8. изменить и изложить в  новой  редакции: «Перечень категорий граждан, имеющих право на внеочередное,  первоочередное, а  так же преимущественное  предоставление места в образовательной организации, определен приложением 4»;</w:t>
      </w:r>
    </w:p>
    <w:p w:rsidR="00826080" w:rsidRPr="00826080" w:rsidRDefault="00826080" w:rsidP="0082608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26080">
        <w:rPr>
          <w:rFonts w:ascii="Arial" w:eastAsia="Times New Roman" w:hAnsi="Arial" w:cs="Arial"/>
          <w:sz w:val="26"/>
          <w:szCs w:val="26"/>
          <w:lang w:eastAsia="ru-RU"/>
        </w:rPr>
        <w:t xml:space="preserve">1.2.  в приложении 1  (Заявление о постановке на учет для  зачисления   в образовательное  учреждение) к Порядку комплектования 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82608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26080">
        <w:rPr>
          <w:rFonts w:ascii="Arial" w:eastAsia="Times New Roman" w:hAnsi="Arial" w:cs="Arial"/>
          <w:sz w:val="26"/>
          <w:szCs w:val="26"/>
          <w:lang w:eastAsia="ru-RU"/>
        </w:rPr>
        <w:t xml:space="preserve"> район,  строку  «…преимущественное право приема ребенка в те детские сады, где обучаются </w:t>
      </w:r>
      <w:r w:rsidRPr="00826080">
        <w:rPr>
          <w:rFonts w:ascii="Arial" w:hAnsi="Arial" w:cs="Arial"/>
          <w:sz w:val="26"/>
          <w:szCs w:val="26"/>
        </w:rPr>
        <w:t xml:space="preserve">его полнородные и </w:t>
      </w:r>
      <w:proofErr w:type="spellStart"/>
      <w:r w:rsidRPr="00826080">
        <w:rPr>
          <w:rFonts w:ascii="Arial" w:hAnsi="Arial" w:cs="Arial"/>
          <w:sz w:val="26"/>
          <w:szCs w:val="26"/>
        </w:rPr>
        <w:t>неполнородные</w:t>
      </w:r>
      <w:proofErr w:type="spellEnd"/>
      <w:r w:rsidRPr="00826080">
        <w:rPr>
          <w:rFonts w:ascii="Arial" w:hAnsi="Arial" w:cs="Arial"/>
          <w:sz w:val="26"/>
          <w:szCs w:val="26"/>
        </w:rPr>
        <w:t xml:space="preserve"> братья и (или) сестры и.т.д..)  заменить словами «…указать право, а так же</w:t>
      </w:r>
      <w:proofErr w:type="gramEnd"/>
      <w:r w:rsidRPr="00826080">
        <w:rPr>
          <w:rFonts w:ascii="Arial" w:hAnsi="Arial" w:cs="Arial"/>
          <w:sz w:val="26"/>
          <w:szCs w:val="26"/>
        </w:rPr>
        <w:t xml:space="preserve"> </w:t>
      </w:r>
      <w:r w:rsidRPr="00826080">
        <w:rPr>
          <w:rFonts w:ascii="Arial" w:eastAsia="Times New Roman" w:hAnsi="Arial" w:cs="Arial"/>
          <w:sz w:val="26"/>
          <w:szCs w:val="26"/>
          <w:lang w:eastAsia="ru-RU"/>
        </w:rPr>
        <w:t>документы, удостоверяющие право на предоставление места в ДОУ в первоочередном, внеочередном,  преимущественном  порядке (если таковое имеется);</w:t>
      </w:r>
    </w:p>
    <w:p w:rsidR="00826080" w:rsidRPr="00826080" w:rsidRDefault="00826080" w:rsidP="0082608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6080">
        <w:rPr>
          <w:rFonts w:ascii="Arial" w:eastAsia="Times New Roman" w:hAnsi="Arial" w:cs="Arial"/>
          <w:sz w:val="26"/>
          <w:szCs w:val="26"/>
          <w:lang w:eastAsia="ru-RU"/>
        </w:rPr>
        <w:t xml:space="preserve">1.3. абзац 1  пункта 3 в  приложения 4 к Порядку комплектования 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82608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26080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изменить и изложить   в новой  редакции:</w:t>
      </w:r>
    </w:p>
    <w:p w:rsidR="00826080" w:rsidRPr="00826080" w:rsidRDefault="00826080" w:rsidP="0082608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26080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«дети, в том числе усыновленные (удочеренные) или  находящиеся  под опекой или попечительством в семье,  включая  приемную семью либо в случаях, предусмотренных законами субъектов РФ, патронатную семью, в которой обучается их брат и (или) сестра (полнородные и </w:t>
      </w:r>
      <w:proofErr w:type="spellStart"/>
      <w:r w:rsidRPr="00826080">
        <w:rPr>
          <w:rFonts w:ascii="Arial" w:eastAsia="Times New Roman" w:hAnsi="Arial" w:cs="Arial"/>
          <w:sz w:val="26"/>
          <w:szCs w:val="26"/>
          <w:lang w:eastAsia="ru-RU"/>
        </w:rPr>
        <w:t>неполнородные</w:t>
      </w:r>
      <w:proofErr w:type="spellEnd"/>
      <w:r w:rsidRPr="00826080">
        <w:rPr>
          <w:rFonts w:ascii="Arial" w:eastAsia="Times New Roman" w:hAnsi="Arial" w:cs="Arial"/>
          <w:sz w:val="26"/>
          <w:szCs w:val="26"/>
          <w:lang w:eastAsia="ru-RU"/>
        </w:rPr>
        <w:t>, усыновленные (удочеренные), опекунами (попечителя)  которых являются  родители (законные представители) этих детей или  дети, родителями (законными представителями) которых  являются  опекуны (попечители) таких детей.»</w:t>
      </w:r>
      <w:proofErr w:type="gramEnd"/>
    </w:p>
    <w:p w:rsidR="00826080" w:rsidRPr="00826080" w:rsidRDefault="00826080" w:rsidP="0082608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26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826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26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26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</w:t>
      </w:r>
      <w:r w:rsidRPr="00826080">
        <w:rPr>
          <w:rFonts w:ascii="Arial" w:eastAsia="Times New Roman" w:hAnsi="Arial" w:cs="Arial"/>
          <w:sz w:val="26"/>
          <w:szCs w:val="26"/>
          <w:lang w:eastAsia="ru-RU"/>
        </w:rPr>
        <w:t>по экономике и финансам А.С.Арсеньеву</w:t>
      </w:r>
      <w:r w:rsidRPr="00826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26080" w:rsidRPr="00826080" w:rsidRDefault="00826080" w:rsidP="0082608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6080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   вступает  в силу  со дня,  следующего за днем  опубликования  в официальном  Вестнике </w:t>
      </w:r>
      <w:proofErr w:type="spellStart"/>
      <w:r w:rsidRPr="0082608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608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  свое действие  на правоотношения, возникшие со  02.12.2022г.</w:t>
      </w:r>
    </w:p>
    <w:p w:rsidR="00826080" w:rsidRPr="00826080" w:rsidRDefault="00826080" w:rsidP="0082608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6080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</w:t>
      </w:r>
      <w:proofErr w:type="spellStart"/>
      <w:r w:rsidRPr="0082608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608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6" w:tgtFrame="_blank" w:history="1">
        <w:r w:rsidRPr="00826080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826080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826080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826080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826080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826080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826080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826080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826080" w:rsidRPr="00826080" w:rsidRDefault="00826080" w:rsidP="0082608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6080" w:rsidRPr="00826080" w:rsidRDefault="00826080" w:rsidP="0082608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608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82608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6080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82608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А.С.Медведев</w:t>
      </w:r>
    </w:p>
    <w:p w:rsidR="00826080" w:rsidRPr="00826080" w:rsidRDefault="00826080" w:rsidP="0082608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90D03"/>
    <w:multiLevelType w:val="multilevel"/>
    <w:tmpl w:val="C354F776"/>
    <w:lvl w:ilvl="0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826080"/>
    <w:rsid w:val="00826080"/>
    <w:rsid w:val="00B9707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2023-07-19T03:45:00Z</dcterms:created>
  <dcterms:modified xsi:type="dcterms:W3CDTF">2023-07-19T03:46:00Z</dcterms:modified>
</cp:coreProperties>
</file>