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5D" w:rsidRDefault="00E2565D" w:rsidP="00E2565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65D" w:rsidRDefault="00E2565D" w:rsidP="00E2565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D1573" w:rsidRDefault="00E2565D" w:rsidP="00E256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2604135</wp:posOffset>
            </wp:positionH>
            <wp:positionV relativeFrom="paragraph">
              <wp:posOffset>-252730</wp:posOffset>
            </wp:positionV>
            <wp:extent cx="543560" cy="680085"/>
            <wp:effectExtent l="19050" t="0" r="8890" b="0"/>
            <wp:wrapNone/>
            <wp:docPr id="33" name="Рисунок 3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65D" w:rsidRPr="00E2565D" w:rsidRDefault="00E2565D" w:rsidP="00E256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D1573" w:rsidRDefault="00E2565D" w:rsidP="00E256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D1573" w:rsidRDefault="00E2565D" w:rsidP="00E2565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565D" w:rsidRPr="00ED1573" w:rsidRDefault="00E2565D" w:rsidP="00E2565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157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2565D" w:rsidRPr="00ED1573" w:rsidRDefault="00E2565D" w:rsidP="00E2565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2565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2565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 </w:t>
      </w:r>
    </w:p>
    <w:p w:rsidR="00E2565D" w:rsidRPr="00ED1573" w:rsidRDefault="00E2565D" w:rsidP="00E2565D">
      <w:pPr>
        <w:tabs>
          <w:tab w:val="center" w:pos="481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1573">
        <w:rPr>
          <w:rFonts w:ascii="Arial" w:eastAsia="Times New Roman" w:hAnsi="Arial" w:cs="Arial"/>
          <w:sz w:val="26"/>
          <w:szCs w:val="26"/>
          <w:lang w:eastAsia="ru-RU"/>
        </w:rPr>
        <w:t>02.08.2023г.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780-п</w:t>
      </w:r>
    </w:p>
    <w:p w:rsidR="00E2565D" w:rsidRPr="00ED1573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2565D" w:rsidRPr="00ED1573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07.03.2013 </w:t>
      </w:r>
      <w:bookmarkStart w:id="0" w:name="_Hlk139878553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№ 266-п «Об утверждении Порядка предоставления </w:t>
      </w:r>
      <w:proofErr w:type="spellStart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</w:t>
      </w:r>
      <w:proofErr w:type="gramStart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использованием средств компенсации и возврата в случае нарушения условий их предоставления»</w:t>
      </w:r>
    </w:p>
    <w:p w:rsidR="00E2565D" w:rsidRPr="00ED1573" w:rsidRDefault="00E2565D" w:rsidP="00E2565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bookmarkEnd w:id="0"/>
    <w:p w:rsidR="00E2565D" w:rsidRPr="00ED1573" w:rsidRDefault="00E2565D" w:rsidP="00E2565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В соответствии  со ст.15 Федерального закона от 06.10.2003 № 131-ФЗ «Об общих принципах организации местного самоуправления в Российской Федерации», со ст.78 Бюджетного кодекса Российской Федерации,           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 лицам, индивидуальным предпринимателям, а также физическим</w:t>
      </w:r>
      <w:proofErr w:type="gram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лицам-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Красноярского 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</w:t>
      </w:r>
      <w:proofErr w:type="gram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территории Красноярского края для населения», Законом Красноярского края от 20.12.2012 № 3-961 «О компенсации выпадающих доходов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решением 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27.12.2022 № 35/1-269 «О районном бюджете на 2023 год и плановый период 2024-2025 годов», в соответствии со ст</w:t>
      </w:r>
      <w:proofErr w:type="gram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. ст. 7, 43, 47 Устава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E2565D" w:rsidRPr="00ED1573" w:rsidRDefault="00E2565D" w:rsidP="00E256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        1. </w:t>
      </w:r>
      <w:r w:rsidRPr="00E2565D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«Об утверждении Порядка предоставления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</w:t>
      </w:r>
      <w:proofErr w:type="gram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использованием средств компенсации и возврата в случае нарушения условий их предоставления» следующие изменения:</w:t>
      </w:r>
    </w:p>
    <w:p w:rsidR="00E2565D" w:rsidRPr="00ED1573" w:rsidRDefault="00E2565D" w:rsidP="00E256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7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</w:t>
      </w:r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к постановлению администрации </w:t>
      </w:r>
      <w:proofErr w:type="spellStart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«Порядок </w:t>
      </w:r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предоставления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</w:t>
      </w:r>
      <w:proofErr w:type="gram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использованием средств компенсации и возврата в случае нарушения условий их предоставления» изложить в новой редакции, согласно приложению.</w:t>
      </w:r>
    </w:p>
    <w:p w:rsidR="00E2565D" w:rsidRPr="00ED1573" w:rsidRDefault="00E2565D" w:rsidP="00E2565D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E2565D" w:rsidRPr="00ED1573" w:rsidRDefault="00E2565D" w:rsidP="00E2565D">
      <w:pPr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ED1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1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tbl>
      <w:tblPr>
        <w:tblW w:w="12690" w:type="dxa"/>
        <w:tblLook w:val="01E0"/>
      </w:tblPr>
      <w:tblGrid>
        <w:gridCol w:w="7905"/>
        <w:gridCol w:w="4785"/>
      </w:tblGrid>
      <w:tr w:rsidR="00E2565D" w:rsidRPr="00ED1573" w:rsidTr="00E90ED0">
        <w:tc>
          <w:tcPr>
            <w:tcW w:w="7905" w:type="dxa"/>
          </w:tcPr>
          <w:p w:rsidR="00E2565D" w:rsidRPr="00ED1573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2565D" w:rsidRPr="00E2565D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15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ED15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D15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  <w:r w:rsidRPr="00E256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</w:t>
            </w:r>
            <w:r w:rsidRPr="00ED15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  <w:p w:rsidR="00E2565D" w:rsidRPr="00E2565D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2565D" w:rsidRPr="00ED1573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E2565D" w:rsidRPr="00ED1573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2565D" w:rsidRPr="00ED1573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15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</w:t>
            </w:r>
          </w:p>
          <w:p w:rsidR="00E2565D" w:rsidRPr="00ED1573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15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E2565D" w:rsidRPr="00ED1573" w:rsidRDefault="00E2565D" w:rsidP="00E90ED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15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</w:t>
            </w:r>
          </w:p>
        </w:tc>
      </w:tr>
    </w:tbl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sz w:val="18"/>
          <w:szCs w:val="20"/>
          <w:lang w:eastAsia="ru-RU"/>
        </w:rPr>
        <w:t>Приложение N 1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bCs/>
          <w:sz w:val="18"/>
          <w:szCs w:val="20"/>
          <w:lang w:eastAsia="ru-RU"/>
        </w:rPr>
        <w:t>к Перечню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bCs/>
          <w:sz w:val="18"/>
          <w:szCs w:val="20"/>
          <w:lang w:eastAsia="ru-RU"/>
        </w:rPr>
        <w:t>документов</w:t>
      </w:r>
      <w:r w:rsidRPr="0058496C">
        <w:rPr>
          <w:rFonts w:ascii="Arial" w:eastAsia="Times New Roman" w:hAnsi="Arial" w:cs="Arial"/>
          <w:sz w:val="18"/>
          <w:szCs w:val="20"/>
          <w:lang w:eastAsia="ru-RU"/>
        </w:rPr>
        <w:t>, представляемых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8496C">
        <w:rPr>
          <w:rFonts w:ascii="Arial" w:eastAsia="Times New Roman" w:hAnsi="Arial" w:cs="Arial"/>
          <w:sz w:val="18"/>
          <w:szCs w:val="20"/>
          <w:lang w:eastAsia="ru-RU"/>
        </w:rPr>
        <w:t>энергоснабжающей</w:t>
      </w:r>
      <w:proofErr w:type="spellEnd"/>
      <w:r w:rsidRPr="0058496C">
        <w:rPr>
          <w:rFonts w:ascii="Arial" w:eastAsia="Times New Roman" w:hAnsi="Arial" w:cs="Arial"/>
          <w:sz w:val="18"/>
          <w:szCs w:val="20"/>
          <w:lang w:eastAsia="ru-RU"/>
        </w:rPr>
        <w:t xml:space="preserve"> организацией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sz w:val="18"/>
          <w:szCs w:val="20"/>
          <w:lang w:eastAsia="ru-RU"/>
        </w:rPr>
        <w:t>для получения компенсации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sz w:val="18"/>
          <w:szCs w:val="20"/>
          <w:lang w:eastAsia="ru-RU"/>
        </w:rPr>
        <w:t>выпадающих доходов, возникающих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sz w:val="18"/>
          <w:szCs w:val="20"/>
          <w:lang w:eastAsia="ru-RU"/>
        </w:rPr>
        <w:t>в результате поставки населению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sz w:val="18"/>
          <w:szCs w:val="20"/>
          <w:lang w:eastAsia="ru-RU"/>
        </w:rPr>
        <w:t>по регулируемым ценам (тарифам)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sz w:val="18"/>
          <w:szCs w:val="20"/>
          <w:lang w:eastAsia="ru-RU"/>
        </w:rPr>
        <w:t>электрической энергии, вырабатываемой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8496C">
        <w:rPr>
          <w:rFonts w:ascii="Arial" w:eastAsia="Times New Roman" w:hAnsi="Arial" w:cs="Arial"/>
          <w:sz w:val="18"/>
          <w:szCs w:val="20"/>
          <w:lang w:eastAsia="ru-RU"/>
        </w:rPr>
        <w:t>дизельными электростанциями</w:t>
      </w: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Главе администрации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(наименование муниципального образования)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(ФИО)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152"/>
      <w:bookmarkEnd w:id="1"/>
      <w:r w:rsidRPr="0058496C">
        <w:rPr>
          <w:rFonts w:ascii="Arial" w:eastAsia="Times New Roman" w:hAnsi="Arial" w:cs="Arial"/>
          <w:sz w:val="20"/>
          <w:szCs w:val="20"/>
          <w:lang w:eastAsia="ru-RU"/>
        </w:rPr>
        <w:t>Заявка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N ______ от "__" ________ 20__ года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на предоставление компенсации выпадающих доходов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8496C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поставки населению по регулируемым ценам (тарифам)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электрической энергии, вырабатываемой </w:t>
      </w:r>
      <w:proofErr w:type="gramStart"/>
      <w:r w:rsidRPr="0058496C">
        <w:rPr>
          <w:rFonts w:ascii="Arial" w:eastAsia="Times New Roman" w:hAnsi="Arial" w:cs="Arial"/>
          <w:sz w:val="20"/>
          <w:szCs w:val="20"/>
          <w:lang w:eastAsia="ru-RU"/>
        </w:rPr>
        <w:t>дизельными</w:t>
      </w:r>
      <w:proofErr w:type="gramEnd"/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электростанциями, на 20__ год (далее - компенсация)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</w:t>
      </w:r>
      <w:proofErr w:type="spellStart"/>
      <w:r w:rsidRPr="0058496C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организации/ФИО</w:t>
      </w:r>
      <w:proofErr w:type="gramEnd"/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индивидуального предпринимателя, ИНН/КПП, номер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расчетного счета для перечисления компенсации)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833"/>
        <w:gridCol w:w="2833"/>
        <w:gridCol w:w="2834"/>
      </w:tblGrid>
      <w:tr w:rsidR="00E2565D" w:rsidRPr="0058496C" w:rsidTr="00E90ED0">
        <w:tc>
          <w:tcPr>
            <w:tcW w:w="566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3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предоставления компенсации</w:t>
            </w:r>
          </w:p>
        </w:tc>
        <w:tc>
          <w:tcPr>
            <w:tcW w:w="2833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Целевое назначение расходов</w:t>
            </w:r>
          </w:p>
        </w:tc>
        <w:tc>
          <w:tcPr>
            <w:tcW w:w="2834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компенсации (руб.)</w:t>
            </w:r>
          </w:p>
        </w:tc>
      </w:tr>
      <w:tr w:rsidR="00E2565D" w:rsidRPr="0058496C" w:rsidTr="00E90ED0">
        <w:tc>
          <w:tcPr>
            <w:tcW w:w="566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3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4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4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2565D" w:rsidRPr="0058496C" w:rsidTr="00E90ED0">
        <w:tc>
          <w:tcPr>
            <w:tcW w:w="566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E2565D" w:rsidRPr="0058496C" w:rsidRDefault="00E2565D" w:rsidP="00E90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    Заявитель  подтверждает,  что  вся  информация, содержащаяся в заявке и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прилагаемых к ней </w:t>
      </w:r>
      <w:proofErr w:type="gramStart"/>
      <w:r w:rsidRPr="0058496C">
        <w:rPr>
          <w:rFonts w:ascii="Arial" w:eastAsia="Times New Roman" w:hAnsi="Arial" w:cs="Arial"/>
          <w:sz w:val="20"/>
          <w:szCs w:val="20"/>
          <w:lang w:eastAsia="ru-RU"/>
        </w:rPr>
        <w:t>документах</w:t>
      </w:r>
      <w:proofErr w:type="gramEnd"/>
      <w:r w:rsidRPr="0058496C">
        <w:rPr>
          <w:rFonts w:ascii="Arial" w:eastAsia="Times New Roman" w:hAnsi="Arial" w:cs="Arial"/>
          <w:sz w:val="20"/>
          <w:szCs w:val="20"/>
          <w:lang w:eastAsia="ru-RU"/>
        </w:rPr>
        <w:t>, является достоверной.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Приложение: на _____ </w:t>
      </w:r>
      <w:proofErr w:type="gramStart"/>
      <w:r w:rsidRPr="0058496C">
        <w:rPr>
          <w:rFonts w:ascii="Arial" w:eastAsia="Times New Roman" w:hAnsi="Arial" w:cs="Arial"/>
          <w:sz w:val="20"/>
          <w:szCs w:val="20"/>
          <w:lang w:eastAsia="ru-RU"/>
        </w:rPr>
        <w:t>л</w:t>
      </w:r>
      <w:proofErr w:type="gramEnd"/>
      <w:r w:rsidRPr="0058496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Руководитель организации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(индивидуальный предприниматель)        ___________ _______________________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(подпись)   (расшифровка подписи)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М.П. (при наличии)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Главный бухгалтер                       ___________ _______________________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(подпись)   (расшифровка подписи)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Ответственный исполнитель _____________ ___________ _______________________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(должность)   (подпись)   (расшифровка подписи)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Телефон ___________________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496C">
        <w:rPr>
          <w:rFonts w:ascii="Arial" w:eastAsia="Times New Roman" w:hAnsi="Arial" w:cs="Arial"/>
          <w:sz w:val="20"/>
          <w:szCs w:val="20"/>
          <w:lang w:eastAsia="ru-RU"/>
        </w:rPr>
        <w:t>"__" ______________ 20__ г.</w:t>
      </w:r>
    </w:p>
    <w:p w:rsidR="00E2565D" w:rsidRPr="0058496C" w:rsidRDefault="00E2565D" w:rsidP="00E256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192EB7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Приложение №2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</w:t>
      </w:r>
      <w:r w:rsidRPr="00192EB7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к Перечню документов</w:t>
      </w:r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, представляемых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энергоснабжающей</w:t>
      </w:r>
      <w:proofErr w:type="spellEnd"/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организацией для получения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компенсации выпадающих доходов,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gramStart"/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возникающих</w:t>
      </w:r>
      <w:proofErr w:type="gramEnd"/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в результате поставки населению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по регулируемым ценам (тарифам) электрической энергии,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</w:t>
      </w:r>
      <w:proofErr w:type="gramStart"/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вырабатываемой</w:t>
      </w:r>
      <w:proofErr w:type="gramEnd"/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дизельными электростанциями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на территории Красноярского края,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92EB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требованиям к их оформлению и срокам их рассмотрения.</w:t>
      </w:r>
    </w:p>
    <w:p w:rsidR="00E2565D" w:rsidRPr="00E2565D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>Расчёт</w:t>
      </w:r>
    </w:p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>размера компенсации на 20_____год</w:t>
      </w:r>
    </w:p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>___________________________________________________________</w:t>
      </w:r>
    </w:p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(наименование </w:t>
      </w:r>
      <w:proofErr w:type="spell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энергоснабжающей</w:t>
      </w:r>
      <w:proofErr w:type="spell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организации, ИНН, КПП)</w:t>
      </w:r>
    </w:p>
    <w:p w:rsidR="00E2565D" w:rsidRPr="00E2565D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8"/>
        <w:gridCol w:w="1069"/>
        <w:gridCol w:w="1078"/>
        <w:gridCol w:w="991"/>
        <w:gridCol w:w="1023"/>
        <w:gridCol w:w="1275"/>
        <w:gridCol w:w="1657"/>
        <w:gridCol w:w="1390"/>
      </w:tblGrid>
      <w:tr w:rsidR="00E2565D" w:rsidRPr="00E2565D" w:rsidTr="00E90ED0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полезного отпуска электрической энергии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Экономически обоснованная цена (тариф) за 1кВт/ч (с НДС)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Нормативная валовая выручка с учётом экономически обоснованных цен (тарифов)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Цен</w:t>
            </w:r>
            <w:proofErr w:type="gramStart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тариф) для населения за 1кВт с НДС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Нормативная валовая выручка с учётом цен (тарифов) для населения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расходов на сырьё, основные и вспомогательные материалы и топливо на технологические цели в общей сумме затрат организации на производство и реализацию электрической энергии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Сумма подлежащего возврату НДС на сырьё,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Размер компенсации выпадающих доходов </w:t>
            </w:r>
            <w:proofErr w:type="spellStart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</w:t>
            </w:r>
          </w:p>
        </w:tc>
      </w:tr>
      <w:tr w:rsidR="00E2565D" w:rsidRPr="00192EB7" w:rsidTr="00E90ED0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D" w:rsidRPr="00192EB7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D" w:rsidRPr="00192EB7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гр.1*гр.2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D" w:rsidRPr="00192EB7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гр.1*гр.4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D" w:rsidRPr="00192EB7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(гр.3-гр.5)*гр.6*0,18/1,18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гр3-гр.5-гр.7</w:t>
            </w:r>
          </w:p>
        </w:tc>
      </w:tr>
      <w:tr w:rsidR="00E2565D" w:rsidRPr="00192EB7" w:rsidTr="00E90ED0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Вт/ч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2565D" w:rsidRPr="00192EB7" w:rsidTr="00E90ED0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E2565D" w:rsidRPr="00192EB7" w:rsidTr="00E90ED0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-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192EB7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</w:tr>
    </w:tbl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2565D" w:rsidRPr="00E2565D" w:rsidTr="00E90ED0">
        <w:trPr>
          <w:trHeight w:val="115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E2565D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Руководитель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__________________________________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(подпись)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(Ф.И.О)</w:t>
            </w:r>
          </w:p>
          <w:p w:rsidR="00E2565D" w:rsidRPr="00192EB7" w:rsidRDefault="00E2565D" w:rsidP="00E90ED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</w:pPr>
            <w:r w:rsidRPr="00192EB7">
              <w:rPr>
                <w:rFonts w:ascii="Arial" w:eastAsia="Times New Roman" w:hAnsi="Arial" w:cs="Arial"/>
                <w:color w:val="000000"/>
                <w:sz w:val="14"/>
                <w:szCs w:val="16"/>
                <w:lang w:eastAsia="ru-RU"/>
              </w:rPr>
              <w:t>М.П.</w:t>
            </w:r>
          </w:p>
        </w:tc>
      </w:tr>
    </w:tbl>
    <w:p w:rsidR="00E2565D" w:rsidRPr="00E2565D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val="en-US" w:eastAsia="ru-RU"/>
        </w:rPr>
      </w:pPr>
      <w:r w:rsidRPr="0005289F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Приложение №3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r w:rsidRPr="0005289F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к Перечню документов</w:t>
      </w:r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, представляемых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proofErr w:type="spellStart"/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энергоснабжающей</w:t>
      </w:r>
      <w:proofErr w:type="spellEnd"/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организацией для получения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компенсации выпадающих доходов,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proofErr w:type="gramStart"/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возникающих</w:t>
      </w:r>
      <w:proofErr w:type="gramEnd"/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в результате поставки населению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по регулируемым ценам (тарифам)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электрической энергии, вырабатываемой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дизельными электростанциями на территории Красноярского края,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5289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требованиям к их оформлению и срокам их рассмотрения.</w:t>
      </w:r>
    </w:p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39"/>
        <w:gridCol w:w="2552"/>
        <w:gridCol w:w="3146"/>
        <w:gridCol w:w="1277"/>
        <w:gridCol w:w="1957"/>
      </w:tblGrid>
      <w:tr w:rsidR="00E2565D" w:rsidRPr="00E2565D" w:rsidTr="00E90ED0">
        <w:trPr>
          <w:trHeight w:val="1427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Плановый расчёт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показателей результативности средств компенсации  выпадающих доходов </w:t>
            </w:r>
            <w:proofErr w:type="spellStart"/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электростанциями, на 20____ год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E2565D" w:rsidRPr="0005289F" w:rsidRDefault="00E2565D" w:rsidP="00E90E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0528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организации)</w:t>
            </w:r>
          </w:p>
        </w:tc>
      </w:tr>
      <w:tr w:rsidR="00E2565D" w:rsidRPr="0005289F" w:rsidTr="00E90ED0">
        <w:trPr>
          <w:trHeight w:val="161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предоставления субсидии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Плановое значение показателя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E2565D" w:rsidRPr="0005289F" w:rsidTr="00E90ED0">
        <w:trPr>
          <w:trHeight w:val="161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65D" w:rsidRPr="0005289F" w:rsidTr="00E90ED0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2565D" w:rsidRPr="0005289F" w:rsidTr="00E90ED0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Целевое использование субсидии 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Компенсация  выпадающих доходов </w:t>
            </w:r>
            <w:proofErr w:type="spellStart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Постоянно, на период заключения Соглашений </w:t>
            </w:r>
          </w:p>
        </w:tc>
      </w:tr>
      <w:tr w:rsidR="00E2565D" w:rsidRPr="0005289F" w:rsidTr="00E90ED0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населения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Компенсация  выпадающих доходов </w:t>
            </w:r>
            <w:proofErr w:type="spellStart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0,30 тыс. чел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05289F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Постоянно, на период заключения Соглашений </w:t>
            </w:r>
          </w:p>
        </w:tc>
      </w:tr>
    </w:tbl>
    <w:p w:rsidR="00E2565D" w:rsidRPr="00E2565D" w:rsidRDefault="00E2565D" w:rsidP="00E2565D">
      <w:pPr>
        <w:spacing w:after="0" w:line="240" w:lineRule="auto"/>
        <w:ind w:right="-6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E2565D" w:rsidRPr="00E2565D" w:rsidTr="00E90ED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E2565D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Руководитель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__________________________________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(Ф.И.О)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М.П.</w:t>
            </w:r>
          </w:p>
          <w:p w:rsidR="00E2565D" w:rsidRPr="0005289F" w:rsidRDefault="00E2565D" w:rsidP="00E90ED0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</w:t>
            </w:r>
            <w:proofErr w:type="spellEnd"/>
            <w:proofErr w:type="gramEnd"/>
            <w:r w:rsidRPr="0005289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: Ф.И.О, тел.</w:t>
            </w:r>
          </w:p>
        </w:tc>
      </w:tr>
    </w:tbl>
    <w:p w:rsidR="00E2565D" w:rsidRPr="00E2565D" w:rsidRDefault="00E2565D" w:rsidP="00E2565D">
      <w:pPr>
        <w:spacing w:after="0" w:line="240" w:lineRule="auto"/>
        <w:ind w:right="-6"/>
        <w:rPr>
          <w:rFonts w:ascii="Arial" w:eastAsia="Times New Roman" w:hAnsi="Arial" w:cs="Arial"/>
          <w:sz w:val="18"/>
          <w:szCs w:val="20"/>
          <w:lang w:eastAsia="ru-RU"/>
        </w:rPr>
      </w:pP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4721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от 02.08.2023 № 780-п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4721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14.03.2019 № 234-п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Приложение 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4721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30.11.2018 № 1278-п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4721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</w:t>
      </w:r>
    </w:p>
    <w:p w:rsidR="00E2565D" w:rsidRPr="00147214" w:rsidRDefault="00E2565D" w:rsidP="00E2565D">
      <w:pPr>
        <w:spacing w:after="0" w:line="240" w:lineRule="auto"/>
        <w:ind w:right="-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4721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от 23.06.2017 № 679-п</w:t>
      </w:r>
    </w:p>
    <w:tbl>
      <w:tblPr>
        <w:tblW w:w="0" w:type="auto"/>
        <w:tblLook w:val="04A0"/>
      </w:tblPr>
      <w:tblGrid>
        <w:gridCol w:w="4763"/>
        <w:gridCol w:w="4808"/>
      </w:tblGrid>
      <w:tr w:rsidR="00E2565D" w:rsidRPr="00147214" w:rsidTr="00E90ED0">
        <w:tc>
          <w:tcPr>
            <w:tcW w:w="4926" w:type="dxa"/>
          </w:tcPr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 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от 21.11.2016 № 848-п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E2565D" w:rsidRPr="00147214" w:rsidTr="00E90ED0">
        <w:tc>
          <w:tcPr>
            <w:tcW w:w="4926" w:type="dxa"/>
          </w:tcPr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 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4721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07.03.2013 № 266-п</w:t>
            </w:r>
          </w:p>
          <w:p w:rsidR="00E2565D" w:rsidRPr="00147214" w:rsidRDefault="00E2565D" w:rsidP="00E90ED0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E2565D" w:rsidRPr="00147214" w:rsidRDefault="00E2565D" w:rsidP="00E2565D">
      <w:pPr>
        <w:spacing w:after="0" w:line="240" w:lineRule="auto"/>
        <w:ind w:right="-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2" w:name="OLE_LINK2"/>
      <w:bookmarkStart w:id="3" w:name="OLE_LINK3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</w:t>
      </w:r>
      <w:proofErr w:type="gramStart"/>
      <w:r w:rsidRPr="00147214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proofErr w:type="gramEnd"/>
      <w:r w:rsidRPr="0014721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 Р Я Д О К</w:t>
      </w:r>
    </w:p>
    <w:bookmarkEnd w:id="2"/>
    <w:bookmarkEnd w:id="3"/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3"/>
          <w:numId w:val="10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1"/>
          <w:numId w:val="12"/>
        </w:numPr>
        <w:tabs>
          <w:tab w:val="clear" w:pos="749"/>
          <w:tab w:val="num" w:pos="465"/>
          <w:tab w:val="num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предоставления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контроля за использованием средств компенсации и возврата в случае нарушения условий их предоставления (далее – Порядок) устанавливает алгоритм расчета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перечень и порядок подачи документов, контроль за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компенсации и возврат в случае нарушения условий их предоставления.</w:t>
      </w:r>
    </w:p>
    <w:p w:rsidR="00E2565D" w:rsidRPr="00147214" w:rsidRDefault="00E2565D" w:rsidP="00E2565D">
      <w:pPr>
        <w:numPr>
          <w:ilvl w:val="1"/>
          <w:numId w:val="12"/>
        </w:numPr>
        <w:tabs>
          <w:tab w:val="clear" w:pos="749"/>
          <w:tab w:val="num" w:pos="465"/>
          <w:tab w:val="num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К категории получателей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(далее – Компенсация), относятся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(юридические лица, либо индивидуальные предприниматели) поставляемые на территории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электрическую энергию, вырабатываемую дизельными электростанциями, для населения района (далее –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организации).</w:t>
      </w:r>
    </w:p>
    <w:p w:rsidR="00E2565D" w:rsidRPr="00147214" w:rsidRDefault="00E2565D" w:rsidP="00E2565D">
      <w:pPr>
        <w:numPr>
          <w:ilvl w:val="1"/>
          <w:numId w:val="12"/>
        </w:numPr>
        <w:tabs>
          <w:tab w:val="clear" w:pos="749"/>
          <w:tab w:val="num" w:pos="465"/>
          <w:tab w:val="num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офшорного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офшорных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компаний в совокупности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превышает 25 процентов (если иное не предусмотрено законодательством Российской Федерации).</w:t>
      </w:r>
    </w:p>
    <w:p w:rsidR="00E2565D" w:rsidRPr="00147214" w:rsidRDefault="00E2565D" w:rsidP="00E2565D">
      <w:pPr>
        <w:numPr>
          <w:ilvl w:val="1"/>
          <w:numId w:val="12"/>
        </w:numPr>
        <w:tabs>
          <w:tab w:val="clear" w:pos="749"/>
          <w:tab w:val="num" w:pos="465"/>
          <w:tab w:val="num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Понятия, используемые в настоящем Порядке, применяются в значениях, установленных нормативными правовыми актами Российской Федерации в сфере электроэнергетики и предоставления коммунальных услуг гражданам, а также Законом Красноярского края от 20.12.2012 № 3-961 «О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(далее – Закон края).</w:t>
      </w:r>
      <w:proofErr w:type="gramEnd"/>
    </w:p>
    <w:p w:rsidR="00E2565D" w:rsidRPr="00147214" w:rsidRDefault="00E2565D" w:rsidP="00E2565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3"/>
          <w:numId w:val="10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РАСЧЕТА РАЗМЕРА КОМПЕНСАЦИИ 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3"/>
        </w:numPr>
        <w:tabs>
          <w:tab w:val="num" w:pos="900"/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3"/>
        </w:numPr>
        <w:tabs>
          <w:tab w:val="num" w:pos="900"/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1"/>
          <w:numId w:val="13"/>
        </w:numPr>
        <w:tabs>
          <w:tab w:val="clear" w:pos="749"/>
          <w:tab w:val="left" w:pos="1134"/>
          <w:tab w:val="num" w:pos="11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Показателями (критериями) определения объёма субсидий являются:</w:t>
      </w:r>
    </w:p>
    <w:p w:rsidR="00E2565D" w:rsidRPr="00147214" w:rsidRDefault="00E2565D" w:rsidP="00E25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экономически обоснованные цены (тарифы) на электрическую энергию, установленные органом исполнительной власти края в области регулирования цен (тарифов) на электрическую энергию для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поставку населению электрической энергии, вырабатываемой дизельными электростанциями;</w:t>
      </w:r>
    </w:p>
    <w:p w:rsidR="00E2565D" w:rsidRPr="00147214" w:rsidRDefault="00E2565D" w:rsidP="00E25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объем полезного отпуска населению электрической энергии, вырабатываемой дизельными электростанциями, учтенный органом исполнительной власти края в области регулирования цен (тарифов) на электрическую энергию при формировании цен (тарифов) на электрическую энергию для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организаций;</w:t>
      </w:r>
    </w:p>
    <w:p w:rsidR="00E2565D" w:rsidRPr="00147214" w:rsidRDefault="00E2565D" w:rsidP="00E25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 на производство и реализацию электрической энергии, вырабатываемой дизельными электростанциями на территории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населения.</w:t>
      </w:r>
    </w:p>
    <w:p w:rsidR="00E2565D" w:rsidRPr="00147214" w:rsidRDefault="00E2565D" w:rsidP="00E2565D">
      <w:pPr>
        <w:numPr>
          <w:ilvl w:val="1"/>
          <w:numId w:val="13"/>
        </w:numPr>
        <w:tabs>
          <w:tab w:val="clear" w:pos="749"/>
          <w:tab w:val="left" w:pos="1134"/>
          <w:tab w:val="num" w:pos="11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Расчет размера Компенсации осуществляется администрацией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Уполномоченный орган) отдельно по каждой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на основании документов, подлежащих предоставлению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Энергоснабжающими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в соответствии с пунктами 3.1 и 3.2 настоящего Порядка.</w:t>
      </w:r>
    </w:p>
    <w:p w:rsidR="00E2565D" w:rsidRPr="00147214" w:rsidRDefault="00E2565D" w:rsidP="00E2565D">
      <w:pPr>
        <w:numPr>
          <w:ilvl w:val="1"/>
          <w:numId w:val="13"/>
        </w:numPr>
        <w:tabs>
          <w:tab w:val="clear" w:pos="749"/>
          <w:tab w:val="left" w:pos="1134"/>
          <w:tab w:val="num" w:pos="11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Расчет размера Компенсации производится в пределах объёмов полезного отпуска электрической энергии населению, вырабатываемой дизельными электростанциями, учтенного органом исполнительной власти края в области регулирования цен (тарифов) на электрическую энергию (далее – Орган регулирования края) при установлении тарифов на электрическую энергию, вырабатываемую дизельными электростанциями на территории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населения.</w:t>
      </w:r>
    </w:p>
    <w:p w:rsidR="00E2565D" w:rsidRPr="00147214" w:rsidRDefault="00E2565D" w:rsidP="00E2565D">
      <w:pPr>
        <w:numPr>
          <w:ilvl w:val="1"/>
          <w:numId w:val="13"/>
        </w:numPr>
        <w:tabs>
          <w:tab w:val="clear" w:pos="749"/>
          <w:tab w:val="left" w:pos="1134"/>
          <w:tab w:val="num" w:pos="11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Энергоснабжающая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представляет в Уполномоченный орган уточненный расчет размера Компенсации в случае установления иных цен (тарифов) на электрическую энергию, вырабатываемую дизельными электростанциями для населения, на текущий год.</w:t>
      </w:r>
    </w:p>
    <w:p w:rsidR="00E2565D" w:rsidRPr="00147214" w:rsidRDefault="00E2565D" w:rsidP="00E2565D">
      <w:pPr>
        <w:numPr>
          <w:ilvl w:val="1"/>
          <w:numId w:val="13"/>
        </w:numPr>
        <w:tabs>
          <w:tab w:val="clear" w:pos="749"/>
          <w:tab w:val="left" w:pos="1134"/>
          <w:tab w:val="num" w:pos="11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Расчет размера Компенсации определяется по формам, разработанным министерством промышленности, энергетики и жилищно-коммунального хозяйства Красноярского края (далее – Министерство), в соответствии с формулами, указанными в приложении 2 к Закону 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электростанциями на территории Красноярского края для населения».</w:t>
      </w:r>
    </w:p>
    <w:p w:rsidR="00E2565D" w:rsidRPr="00147214" w:rsidRDefault="00E2565D" w:rsidP="00E2565D">
      <w:pPr>
        <w:tabs>
          <w:tab w:val="num" w:pos="900"/>
          <w:tab w:val="num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3"/>
          <w:numId w:val="10"/>
        </w:numPr>
        <w:tabs>
          <w:tab w:val="clear" w:pos="3299"/>
          <w:tab w:val="left" w:pos="180"/>
          <w:tab w:val="num" w:pos="567"/>
        </w:tabs>
        <w:autoSpaceDE w:val="0"/>
        <w:autoSpaceDN w:val="0"/>
        <w:adjustRightInd w:val="0"/>
        <w:spacing w:after="0" w:line="240" w:lineRule="auto"/>
        <w:ind w:left="1031" w:hanging="273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ПЕРЕЧЕНЬ ДОКУМЕНТОВ, ПРЕДСТАВЛЯЕМЫХ ЭНЕГОСНАБЖАЮЩЕЙ ОРГАНИЗ</w:t>
      </w:r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АЦИЕЙ 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t>ДЛЯ ПОЛУЧЕНИЯ КОМПЕНСАЦИИ, ТРЕБОВАНИЯ К ИХ ОФОРМЛЕНИЮ, СРОКИ ИХ РАССМОТРЕНИЯ.</w:t>
      </w:r>
    </w:p>
    <w:p w:rsidR="00E2565D" w:rsidRPr="00147214" w:rsidRDefault="00E2565D" w:rsidP="00E2565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1"/>
          <w:numId w:val="14"/>
        </w:numPr>
        <w:tabs>
          <w:tab w:val="clear" w:pos="749"/>
          <w:tab w:val="num" w:pos="103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Для получения Компенсации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представляют в Уполномоченный орган следующие документы:</w:t>
      </w:r>
    </w:p>
    <w:p w:rsidR="00E2565D" w:rsidRPr="00147214" w:rsidRDefault="00E2565D" w:rsidP="00E2565D">
      <w:pPr>
        <w:numPr>
          <w:ilvl w:val="0"/>
          <w:numId w:val="1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заявку на получение Компенсации, подписанную руководителем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и заверенную печатью (при её наличии), по форме согласно приложению № 1 к Перечню документов, представляемых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срокам их рассмотрения, утвержденного постановлением Правительства Красноярского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края от 20.02.2013 № 43-п «О реализации Закона Красноярского края «О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(далее – Порядок подачи документов, утвержденный постановлением Правительства края);</w:t>
      </w:r>
    </w:p>
    <w:p w:rsidR="00E2565D" w:rsidRPr="00147214" w:rsidRDefault="00E2565D" w:rsidP="00E2565D">
      <w:pPr>
        <w:numPr>
          <w:ilvl w:val="0"/>
          <w:numId w:val="1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расчет размера Компенсации, подписанный руководителем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и заверенный печатью (при её наличии), по форме согласно приложению № 2 к Перечню документов, утвержденного постановлением Правительства края;</w:t>
      </w:r>
    </w:p>
    <w:p w:rsidR="00E2565D" w:rsidRPr="00147214" w:rsidRDefault="00E2565D" w:rsidP="00E2565D">
      <w:pPr>
        <w:numPr>
          <w:ilvl w:val="0"/>
          <w:numId w:val="1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данные об объёме полезного отпуска населению электрической энергии, вырабатываемой дизельными электростанциями, согласованные Органом исполнительной власти в области регулирования цен (тарифов) на электрическую энергию и учтённые при  формировании тарифов на электрическую энергию, вырабатываемую дизельными электростанциями (по форме, приведенной в таблице № П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>.6 Методических указаний по расчёту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№ 20-э/2);</w:t>
      </w:r>
    </w:p>
    <w:p w:rsidR="00E2565D" w:rsidRPr="00147214" w:rsidRDefault="00E2565D" w:rsidP="00E2565D">
      <w:pPr>
        <w:numPr>
          <w:ilvl w:val="0"/>
          <w:numId w:val="1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смету расходов, связанных с производством и поставкой электрической энергии, вырабатываемой дизельными электростанциями, согласованную Органом регулирования края и учтенную при формировании тарифов на электрическую энергию, вырабатываемую дизельными электростанциями (по форме, приведенной в таблице № П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>.15 Методических указаний по расчёту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№ 20-э/2).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>) Плановый расчёт показателей результативности средств компенсации выпадающих доходов, согласно приложению № 3 к Перечню документов.</w:t>
      </w:r>
    </w:p>
    <w:p w:rsidR="00E2565D" w:rsidRPr="00147214" w:rsidRDefault="00E2565D" w:rsidP="00E2565D">
      <w:pPr>
        <w:numPr>
          <w:ilvl w:val="1"/>
          <w:numId w:val="14"/>
        </w:numPr>
        <w:tabs>
          <w:tab w:val="clear" w:pos="749"/>
          <w:tab w:val="num" w:pos="103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для получения Компенсации вправе по собственной инициативе представить в Уполномоченный орган следующие документы:</w:t>
      </w:r>
    </w:p>
    <w:p w:rsidR="00E2565D" w:rsidRPr="00147214" w:rsidRDefault="00E2565D" w:rsidP="00E2565D">
      <w:pPr>
        <w:numPr>
          <w:ilvl w:val="0"/>
          <w:numId w:val="1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юридические лица:</w:t>
      </w:r>
    </w:p>
    <w:p w:rsidR="00E2565D" w:rsidRPr="00147214" w:rsidRDefault="00E2565D" w:rsidP="00E2565D">
      <w:pPr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копию выписки из Единого государственного реестра юридических лиц, выданную налоговым органом не ранее тридцати рабочих дней до дня подачи заявления (с предъявлением оригинала);</w:t>
      </w:r>
    </w:p>
    <w:p w:rsidR="00E2565D" w:rsidRPr="00147214" w:rsidRDefault="00E2565D" w:rsidP="00E2565D">
      <w:pPr>
        <w:numPr>
          <w:ilvl w:val="0"/>
          <w:numId w:val="1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индивидуальные предприниматели:</w:t>
      </w:r>
    </w:p>
    <w:p w:rsidR="00E2565D" w:rsidRPr="00147214" w:rsidRDefault="00E2565D" w:rsidP="00E2565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копию выписки из Единого государственного реестра индивидуальных предпринимателей, выданную налоговым органом не ранее тридцати рабочих дней до дня подачи заявления (с предъявлением оригинала);</w:t>
      </w:r>
    </w:p>
    <w:p w:rsidR="00E2565D" w:rsidRPr="00147214" w:rsidRDefault="00E2565D" w:rsidP="00E256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3) копию свидетельства о постановке на учет в налоговом органе – ИНН (с предъявлением оригинала);</w:t>
      </w:r>
    </w:p>
    <w:p w:rsidR="00E2565D" w:rsidRPr="00147214" w:rsidRDefault="00E2565D" w:rsidP="00E256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4)  копию уведомления из налогового органа о применяемой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системе налогообложения (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общая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или упрощенная).</w:t>
      </w:r>
    </w:p>
    <w:p w:rsidR="00E2565D" w:rsidRPr="00147214" w:rsidRDefault="00E2565D" w:rsidP="00E256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Энергоснабжающая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не представила по собственной инициативе документы, указанные в настоящем пункте, Уполномоченный орган запрашивает данные документы и (или) информацию в порядке межведомственного информационного взаимодействия 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2565D" w:rsidRPr="00147214" w:rsidRDefault="00E2565D" w:rsidP="00E256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5) справку об исполнении заявителем обязанности по уплате налогов, сборов, страховых взносов, пеней, штрафов, процентов, выданную территориальным органом Федеральной налоговой службы по состоянию на 1-е число месяца, предшествующего месяцу, в котором планируется заключение соглашения о предоставлении компенсации (по собственной инициативе).</w:t>
      </w:r>
    </w:p>
    <w:p w:rsidR="00E2565D" w:rsidRPr="00147214" w:rsidRDefault="00E2565D" w:rsidP="00E2565D">
      <w:pPr>
        <w:numPr>
          <w:ilvl w:val="1"/>
          <w:numId w:val="14"/>
        </w:numPr>
        <w:tabs>
          <w:tab w:val="clear" w:pos="749"/>
          <w:tab w:val="num" w:pos="103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Документы, перечисленные в пунктах 3.1 и 3.2 настоящего Порядка,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представляют в Уполномоченный орган в срок до 01 февраля текущего финансового года.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договор поставки населению электрической энергии, вырабатываемой дизельными электростанциями,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заключен после 1 февраля текущего финансового года,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Энергоснабжающая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вправе представить документы для получения Компенсации в течение 30 календарных дней с момента вступления в силу правового акта органа исполнительной власти Красноярского края в области регулирования цен (тарифов) на электрическую энергию об утверждении тарифа на электрическую энергию для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данной организации.</w:t>
      </w:r>
    </w:p>
    <w:p w:rsidR="00E2565D" w:rsidRPr="00147214" w:rsidRDefault="00E2565D" w:rsidP="00E2565D">
      <w:pPr>
        <w:numPr>
          <w:ilvl w:val="1"/>
          <w:numId w:val="14"/>
        </w:numPr>
        <w:tabs>
          <w:tab w:val="clear" w:pos="749"/>
          <w:tab w:val="num" w:pos="851"/>
          <w:tab w:val="num" w:pos="103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Срок рассмотрения документов, предусмотренных пунктами 3.1 и 3.2 настоящего Порядка, составляет не более 5 рабочих дней с момента их получения Уполномоченным органом.</w:t>
      </w:r>
    </w:p>
    <w:p w:rsidR="00E2565D" w:rsidRPr="00147214" w:rsidRDefault="00E2565D" w:rsidP="00E2565D">
      <w:pPr>
        <w:numPr>
          <w:ilvl w:val="1"/>
          <w:numId w:val="14"/>
        </w:numPr>
        <w:tabs>
          <w:tab w:val="clear" w:pos="749"/>
          <w:tab w:val="num" w:pos="103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По итогам рассмотрения документов, указанных в пунктах 3.1 и 3.2 настоящего Порядка, Уполномоченный орган принимает постановление администрации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предоставлении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(далее – Постановление о предоставлении компенсации) или постановление администрации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об отказе в предоставлении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применением государственных регулируемых цен (тарифов) на электрическую энергию, вырабатываемую дизельными электростанциями по основаниям, предусмотренным пунктом 5 статьи 4 Закона края №3-961 от 20.12.2012.</w:t>
      </w:r>
    </w:p>
    <w:p w:rsidR="00E2565D" w:rsidRPr="00147214" w:rsidRDefault="00E2565D" w:rsidP="00E2565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  <w:r w:rsidRPr="00147214">
        <w:rPr>
          <w:rFonts w:ascii="Arial" w:eastAsia="Times New Roman" w:hAnsi="Arial" w:cs="Arial"/>
          <w:sz w:val="20"/>
          <w:szCs w:val="20"/>
          <w:lang w:val="en-US" w:eastAsia="ru-RU"/>
        </w:rPr>
        <w:t>IV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. ПОРЯДОК И СРОКИ ПЕРЕЧИСЛЕНИЯ СРЕДСТВ КОМПЕНСАЦИИ, </w:t>
      </w:r>
    </w:p>
    <w:p w:rsidR="00E2565D" w:rsidRPr="00147214" w:rsidRDefault="00E2565D" w:rsidP="00E2565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А ТАКЖЕ ПОРЯДОК ВОЗВРАТА В СЛУЧАЕ НАРУШЕНИЯ</w:t>
      </w:r>
    </w:p>
    <w:p w:rsidR="00E2565D" w:rsidRPr="00147214" w:rsidRDefault="00E2565D" w:rsidP="00E2565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УСЛОВИЙ ИХ ПРЕДОСТАВЛЕНИЯ</w:t>
      </w:r>
    </w:p>
    <w:p w:rsidR="00E2565D" w:rsidRPr="00147214" w:rsidRDefault="00E2565D" w:rsidP="00E2565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1"/>
          <w:numId w:val="15"/>
        </w:numPr>
        <w:tabs>
          <w:tab w:val="clear" w:pos="6844"/>
          <w:tab w:val="num" w:pos="993"/>
          <w:tab w:val="num" w:pos="11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Перечисление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средств Компенсации осуществляется Уполномоченным органом на основании Постановления о предоставлении компенсации и соглашения о предоставлении субсидий на компенсацию (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далее-Соглашение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), заключенного между Уполномоченным органом 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по форме, установленной финансовым органом муниципального образования. Соглашение заключается не позднее 5-ти рабочих дней со дня принятия уполномоченным органом решения о предоставлении компенсации.          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4.2. Уполномоченный орган перечисляет средства Компенсации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в соответствии со сводной бюджетной росписью районного бюджета.   </w:t>
      </w:r>
    </w:p>
    <w:p w:rsidR="00E2565D" w:rsidRPr="00147214" w:rsidRDefault="00E2565D" w:rsidP="00E2565D">
      <w:pPr>
        <w:tabs>
          <w:tab w:val="num" w:pos="1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4.3. Уполномоченный орган направляет средства Компенсации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не позднее 25-го числа текущего месяца (в декабре текущего финансового года – не позднее 20 декабря).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Перечисление средств Компенсации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осуществляется на расчетные счета, открытые в российских кредитных организациях, указанные в заявке.</w:t>
      </w:r>
    </w:p>
    <w:p w:rsidR="00E2565D" w:rsidRPr="00147214" w:rsidRDefault="00E2565D" w:rsidP="00E2565D">
      <w:pPr>
        <w:tabs>
          <w:tab w:val="num" w:pos="1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147214">
        <w:rPr>
          <w:rFonts w:ascii="Arial" w:eastAsia="Times New Roman" w:hAnsi="Arial" w:cs="Arial"/>
          <w:bCs/>
          <w:sz w:val="20"/>
          <w:szCs w:val="20"/>
          <w:lang w:eastAsia="ru-RU"/>
        </w:rPr>
        <w:t>ПОРЯДОК КОНТРОЛЯ ЗА ИСПОЛЬЗОВАНИЕМ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</w:t>
      </w:r>
      <w:r w:rsidRPr="00E2565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47214">
        <w:rPr>
          <w:rFonts w:ascii="Arial" w:eastAsia="Times New Roman" w:hAnsi="Arial" w:cs="Arial"/>
          <w:bCs/>
          <w:sz w:val="20"/>
          <w:szCs w:val="20"/>
          <w:lang w:eastAsia="ru-RU"/>
        </w:rPr>
        <w:t>ВЫРАБАТЫВАЕМОЙ ДИЗЕЛЬНЫМИ ЭЛЕКТРОСТАНЦИЯМИ НА ТЕРРИТОРИИ БОГУЧАНСКОГО РАЙОНА</w:t>
      </w: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E2565D" w:rsidRPr="00147214" w:rsidRDefault="00E2565D" w:rsidP="00E2565D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147214" w:rsidRDefault="00E2565D" w:rsidP="00E2565D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5.1.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контроля за использованием средств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далее-Порядок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) разработан в соответствии с Законом Красноярского 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Красноярского края от 20.12.2012 №3-961 «О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</w:p>
    <w:p w:rsidR="00E2565D" w:rsidRPr="00147214" w:rsidRDefault="00E2565D" w:rsidP="00E2565D">
      <w:pPr>
        <w:tabs>
          <w:tab w:val="left" w:pos="709"/>
          <w:tab w:val="num" w:pos="1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 5.2. Под Уполномоченным органом в целях применения настоящего Порядка понимается администрация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  </w:t>
      </w:r>
    </w:p>
    <w:p w:rsidR="00E2565D" w:rsidRPr="00147214" w:rsidRDefault="00E2565D" w:rsidP="00E2565D">
      <w:pPr>
        <w:tabs>
          <w:tab w:val="left" w:pos="709"/>
          <w:tab w:val="num" w:pos="1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 5.3. По итогам отчетного года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в срок до 25 января года, следующего за отчетным, представляют в Уполномоченный орган отчет об использовании средств компенсации с учетом фактического объёма поставки населению электрической энергии, вырабатываемой дизельными электростанциями (далее – Отчет), по формам, согласно приложению № 1 к Порядку контроля с приложением копий сведений о полезном отпуске (продаже) электрической энергии и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мощности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отдельным категориям потребителей,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составленных по форме № 46-ээ (полезный отпуск), утвержденной приказом Федеральной службы государственной статистики от 24.03.2022 № 141 «Об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электроэнергетики», и отчёт о расходовании средств компенсации выпадающих доходов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электростанциями», по форме, утверждённой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приложением № 2</w:t>
      </w:r>
      <w:r w:rsidRPr="0014721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к Порядку контроля и Отчёт о достижении показателей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результативности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 расходовании средств компенсации выпадающих доходов, согласно приложению № 3 к Порядку контроля. 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фактический объём поставки составил величину меньшую от учтённой, Органом регулирования края при установлении тарифов на электрическую энергию, вырабатываемую дизельными электростанциями, средства Компенсации, перечисленные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сверх размера Компенсации, подтвержденного фактическим объёмом поставки, подлежат возврату в районный бюджет в срок до 15 февраля года, следующего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отчетным.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        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5.4.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ежемесячно направляют в Уполномоченный орган заявку на предоставление компенсации (далее - заявка) по форме согласно приложению №4 к Порядку контроля и отчёт о расходовании средств компенсации (далее - отчёт) за предыдущий месяц по форме согласно приложению №2 к Порядку контроля.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Заявка и отчёт представляются в уполномоченный орган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ежемесячно в срок до 17-го числа месяца, предшествующего месяцу финансирования.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5.5. Проверка соблюдения условий, целей и порядка перечисления компенсации осуществляется уполномоченным органом и органом муниципального финансового контроля.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 5.6.  В целях осуществления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за использованием средств компенсации выпадающих доходов уполномоченный орган вправе запрашивать и получать от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 документы, отчёты и иную информацию по использованию средств компенсации, а именно: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>- утверждённую Министерством тарифной политики Красноярского края смету затрат</w:t>
      </w:r>
      <w:r w:rsidRPr="00147214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по каждой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которая является получателем средств компенсации выпадающих доходов;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- объём полезного отпуска населению электрической энергии, вырабатываемой дизельными электростанциями, учтённый Министерством тарифной политики Красноярского края при формировании цен (тарифов) на электрическую энергию для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которые являются получателями средств компенсации выпадающих доходов;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- копии договоров (контрактов) на закупку и перевозку горюче-смазочных материалов на технологические нужды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являющейся получателем средств компенсации выпадающих доходов, в том числе с предоставлением графика доставки и сроков оплаты по заключённым договорам;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- расход горюче-смазочных материалов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являющейся получателем средств компенсации выпадающих доходов, в разрезе видов топлива;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- акты сверок взаимных расчётов между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и поставщиками ГСМ на технологические нужды;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- другие документы, необходимые для осуществления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Субсидий.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5.7. Документы и сведения, перечисленные в пункте 5.6. настоящего Порядка, предоставляются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в течение пяти рабочих дней со дня получения запроса от Уполномоченного органа. Копии документов заверяются в установленном порядке. </w:t>
      </w:r>
    </w:p>
    <w:p w:rsidR="00E2565D" w:rsidRPr="00147214" w:rsidRDefault="00E2565D" w:rsidP="00E2565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5.8. Ответственность за целевое использование полученных средств Компенсации, а также достоверность предоставляемых в уполномоченный орган данных по Отчету возлагается на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организации.</w:t>
      </w:r>
    </w:p>
    <w:p w:rsidR="00E2565D" w:rsidRPr="00147214" w:rsidRDefault="00E2565D" w:rsidP="00E2565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5.9. В случае выявления нарушений условий предоставления Компенсации, данная Компенсация подлежит возврату в районный бюджет.</w:t>
      </w:r>
    </w:p>
    <w:p w:rsidR="00E2565D" w:rsidRPr="00147214" w:rsidRDefault="00E2565D" w:rsidP="00E25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Неиспользованный остаток бюджетных средств подлежит возврату в краевой бюджет в срок до 01 апреля года, следующего за </w:t>
      </w:r>
      <w:proofErr w:type="gram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отчётным</w:t>
      </w:r>
      <w:proofErr w:type="gram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2565D" w:rsidRPr="00147214" w:rsidRDefault="00E2565D" w:rsidP="00E256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       5.10. Если </w:t>
      </w:r>
      <w:proofErr w:type="spellStart"/>
      <w:r w:rsidRPr="00147214">
        <w:rPr>
          <w:rFonts w:ascii="Arial" w:eastAsia="Times New Roman" w:hAnsi="Arial" w:cs="Arial"/>
          <w:sz w:val="20"/>
          <w:szCs w:val="20"/>
          <w:lang w:eastAsia="ru-RU"/>
        </w:rPr>
        <w:t>Энергоснабжающие</w:t>
      </w:r>
      <w:proofErr w:type="spellEnd"/>
      <w:r w:rsidRPr="0014721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не возвратили неиспользованные средства Субсидии в районный бюджет в установленный срок или возвратили не в полном объёме, уполномоченный орган обращается в суд с заявлением о взыскании перечисленных сумм Субсидии в районный бюджет.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к Порядку </w:t>
      </w: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контроля за</w:t>
      </w:r>
      <w:proofErr w:type="gram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использованием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средств компенсации выпадающих доходов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энергоснабжающих</w:t>
      </w:r>
      <w:proofErr w:type="spell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организаций, возникающих </w:t>
      </w: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в</w:t>
      </w:r>
      <w:proofErr w:type="gramEnd"/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результате поставки населению по </w:t>
      </w: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регулируемым</w:t>
      </w:r>
      <w:proofErr w:type="gramEnd"/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ценам (тарифам) электрической энергии, вырабатываемой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дизельными электростанциями на территории </w:t>
      </w:r>
      <w:proofErr w:type="spell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>района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Отчет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об использовании средств компенсации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выпадающих доходов </w:t>
      </w:r>
      <w:proofErr w:type="spell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>возникающих</w:t>
      </w:r>
      <w:proofErr w:type="gramEnd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 в результате поставки населению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по регулируемым ценам (тарифам) </w:t>
      </w:r>
      <w:proofErr w:type="gram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>электрической</w:t>
      </w:r>
      <w:proofErr w:type="gramEnd"/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энергии, вырабатываемой дизельными электростанциями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</w:t>
      </w:r>
      <w:proofErr w:type="spell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/</w:t>
      </w:r>
      <w:proofErr w:type="gramEnd"/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за ______ год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"/>
        <w:gridCol w:w="854"/>
        <w:gridCol w:w="604"/>
        <w:gridCol w:w="323"/>
        <w:gridCol w:w="604"/>
        <w:gridCol w:w="323"/>
        <w:gridCol w:w="898"/>
        <w:gridCol w:w="898"/>
        <w:gridCol w:w="898"/>
        <w:gridCol w:w="898"/>
        <w:gridCol w:w="898"/>
        <w:gridCol w:w="853"/>
        <w:gridCol w:w="898"/>
      </w:tblGrid>
      <w:tr w:rsidR="00E2565D" w:rsidRPr="00E2565D" w:rsidTr="00E90ED0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Период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Количество человек, пользующихся электрической энергией, вырабатываемой дизельными электростанциями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Объем полезного отпуска населению электрической энергии, вырабатываемой дизельными электростанциями, учтенный органом регулирования при утверждении цен (тарифов) на электрическую энергию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Фактический объем поставки населению электрической энергии, вырабатываемой дизельными электростанциями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Экономически обоснованные цены (тарифы) на электрическую энергию, установленные органом регулирования для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организации, за 1 кВт/час с НДС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Нормативная валовая выручка с учетом экономически обоснованных цен (тарифов)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 с НДС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Цены (тарифы) для населения на электрическую энергию, вырабатываемую дизельными электростанциями, утвержденные органом регулирования для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 в рамках предельных уровней цен (тарифов) на электрическую энергию, установленных федеральным органом исполнительной власти в области регулирования цен (тарифов), за 1 кВт/час с НДС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Нормативная валовая выручка с учетом цен (тарифов) для населения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 с НДС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 на производство и реализацию электрической энергии, вырабатываемой дизельными электростанциями для населения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Сумма подлежащего возврату налога на добавленную стоимость на сырье, основные и вспомогательные материалы, топливо на технологические цели, используемые при производстве и поставке электрической энергии дизельными электростанциями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Компенсация выпадающих доходов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      </w:r>
          </w:p>
        </w:tc>
      </w:tr>
      <w:tr w:rsidR="00E2565D" w:rsidRPr="00E2565D" w:rsidTr="00E90ED0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 1 чел. в мес.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 1 чел. в мес.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178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10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в приложении N 1 к </w:t>
            </w:r>
            <w:r w:rsidRPr="00E2565D">
              <w:rPr>
                <w:rFonts w:ascii="Arial" w:hAnsi="Arial" w:cs="Arial"/>
                <w:sz w:val="14"/>
                <w:szCs w:val="14"/>
              </w:rPr>
              <w:lastRenderedPageBreak/>
              <w:t>отчету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65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3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/ </w:t>
            </w:r>
            <w:hyperlink w:anchor="Par64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2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lastRenderedPageBreak/>
              <w:t>n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276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10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в приложении N 2 к </w:t>
            </w:r>
            <w:r w:rsidRPr="00E2565D">
              <w:rPr>
                <w:rFonts w:ascii="Arial" w:hAnsi="Arial" w:cs="Arial"/>
                <w:sz w:val="14"/>
                <w:szCs w:val="14"/>
              </w:rPr>
              <w:lastRenderedPageBreak/>
              <w:t>отчету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67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5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/ </w:t>
            </w:r>
            <w:hyperlink w:anchor="Par64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2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lastRenderedPageBreak/>
              <w:t>n</w:t>
            </w:r>
            <w:proofErr w:type="spellEnd"/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67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5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x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w:anchor="Par69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7</w:t>
              </w:r>
            </w:hyperlink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67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5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x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w:anchor="Par71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9</w:t>
              </w:r>
            </w:hyperlink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371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7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в приложении N 3 к отчету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(</w:t>
            </w:r>
            <w:hyperlink w:anchor="Par70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8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- </w:t>
            </w:r>
            <w:hyperlink w:anchor="Par72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10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)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x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w:anchor="Par73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11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x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0,18 / 1,18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hyperlink w:anchor="Par70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8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- </w:t>
            </w:r>
            <w:hyperlink w:anchor="Par73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11</w:t>
              </w:r>
            </w:hyperlink>
            <w:r w:rsidRPr="00E2565D">
              <w:rPr>
                <w:rFonts w:ascii="Arial" w:hAnsi="Arial" w:cs="Arial"/>
                <w:sz w:val="14"/>
                <w:szCs w:val="14"/>
              </w:rPr>
              <w:t xml:space="preserve"> - </w:t>
            </w:r>
            <w:hyperlink w:anchor="Par75" w:history="1">
              <w:r w:rsidRPr="00E2565D">
                <w:rPr>
                  <w:rFonts w:ascii="Arial" w:hAnsi="Arial" w:cs="Arial"/>
                  <w:sz w:val="14"/>
                  <w:szCs w:val="14"/>
                </w:rPr>
                <w:t>гр. 13</w:t>
              </w:r>
            </w:hyperlink>
          </w:p>
        </w:tc>
      </w:tr>
      <w:tr w:rsidR="00E2565D" w:rsidRPr="00E2565D" w:rsidTr="00E90ED0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кВт/</w:t>
            </w:r>
            <w:proofErr w:type="gramStart"/>
            <w:r w:rsidRPr="00E2565D">
              <w:rPr>
                <w:rFonts w:ascii="Arial" w:hAnsi="Arial" w:cs="Arial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кВт/</w:t>
            </w:r>
            <w:proofErr w:type="gramStart"/>
            <w:r w:rsidRPr="00E2565D">
              <w:rPr>
                <w:rFonts w:ascii="Arial" w:hAnsi="Arial" w:cs="Arial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кВт/</w:t>
            </w:r>
            <w:proofErr w:type="gramStart"/>
            <w:r w:rsidRPr="00E2565D">
              <w:rPr>
                <w:rFonts w:ascii="Arial" w:hAnsi="Arial" w:cs="Arial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кВт/</w:t>
            </w:r>
            <w:proofErr w:type="gramStart"/>
            <w:r w:rsidRPr="00E2565D">
              <w:rPr>
                <w:rFonts w:ascii="Arial" w:hAnsi="Arial" w:cs="Arial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руб.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руб.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</w:tr>
      <w:tr w:rsidR="00E2565D" w:rsidRPr="00E2565D" w:rsidTr="00E90ED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4" w:name="Par64"/>
            <w:bookmarkEnd w:id="4"/>
            <w:r w:rsidRPr="00E256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5" w:name="Par65"/>
            <w:bookmarkEnd w:id="5"/>
            <w:r w:rsidRPr="00E256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6" w:name="Par67"/>
            <w:bookmarkEnd w:id="6"/>
            <w:r w:rsidRPr="00E256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7" w:name="Par69"/>
            <w:bookmarkEnd w:id="7"/>
            <w:r w:rsidRPr="00E256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8" w:name="Par70"/>
            <w:bookmarkEnd w:id="8"/>
            <w:r w:rsidRPr="00E256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9" w:name="Par71"/>
            <w:bookmarkEnd w:id="9"/>
            <w:r w:rsidRPr="00E2565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0" w:name="Par72"/>
            <w:bookmarkEnd w:id="10"/>
            <w:r w:rsidRPr="00E2565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1" w:name="Par73"/>
            <w:bookmarkEnd w:id="11"/>
            <w:r w:rsidRPr="00E2565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2" w:name="Par75"/>
            <w:bookmarkEnd w:id="12"/>
            <w:r w:rsidRPr="00E2565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2565D" w:rsidRPr="00E2565D" w:rsidTr="00E90ED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I полугодие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II полугодие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целом по году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4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4"/>
          <w:szCs w:val="24"/>
        </w:rPr>
      </w:pPr>
      <w:r w:rsidRPr="00E2565D">
        <w:rPr>
          <w:rFonts w:ascii="Arial" w:hAnsi="Arial" w:cs="Arial"/>
          <w:sz w:val="14"/>
          <w:szCs w:val="24"/>
        </w:rPr>
        <w:t xml:space="preserve">    --------------------------------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4"/>
          <w:szCs w:val="24"/>
        </w:rPr>
        <w:t xml:space="preserve">    </w:t>
      </w:r>
      <w:r w:rsidRPr="00E2565D">
        <w:rPr>
          <w:rFonts w:ascii="Arial" w:hAnsi="Arial" w:cs="Arial"/>
          <w:sz w:val="16"/>
          <w:szCs w:val="24"/>
        </w:rPr>
        <w:t>Примечание.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</w:t>
      </w:r>
      <w:proofErr w:type="spellStart"/>
      <w:r w:rsidRPr="00E2565D">
        <w:rPr>
          <w:rFonts w:ascii="Arial" w:hAnsi="Arial" w:cs="Arial"/>
          <w:sz w:val="16"/>
          <w:szCs w:val="24"/>
        </w:rPr>
        <w:t>n</w:t>
      </w:r>
      <w:proofErr w:type="spellEnd"/>
      <w:r w:rsidRPr="00E2565D">
        <w:rPr>
          <w:rFonts w:ascii="Arial" w:hAnsi="Arial" w:cs="Arial"/>
          <w:sz w:val="16"/>
          <w:szCs w:val="24"/>
        </w:rPr>
        <w:t xml:space="preserve"> - количество   месяцев,   в  которых   </w:t>
      </w:r>
      <w:proofErr w:type="spellStart"/>
      <w:r w:rsidRPr="00E2565D">
        <w:rPr>
          <w:rFonts w:ascii="Arial" w:hAnsi="Arial" w:cs="Arial"/>
          <w:sz w:val="16"/>
          <w:szCs w:val="24"/>
        </w:rPr>
        <w:t>энергоснабжающая</w:t>
      </w:r>
      <w:proofErr w:type="spellEnd"/>
      <w:r w:rsidRPr="00E2565D">
        <w:rPr>
          <w:rFonts w:ascii="Arial" w:hAnsi="Arial" w:cs="Arial"/>
          <w:sz w:val="16"/>
          <w:szCs w:val="24"/>
        </w:rPr>
        <w:t xml:space="preserve">   организация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осуществляла   поставку  населению  электрической  энергии,  вырабатываемой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дизельными электростанциями.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Руководитель организации          _______________ 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                       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4"/>
        </w:rPr>
      </w:pPr>
      <w:r w:rsidRPr="00E2565D">
        <w:rPr>
          <w:rFonts w:ascii="Arial" w:hAnsi="Arial" w:cs="Arial"/>
          <w:sz w:val="16"/>
          <w:szCs w:val="14"/>
        </w:rPr>
        <w:t>Исполнитель                       ______________ 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4"/>
        </w:rPr>
      </w:pPr>
      <w:r w:rsidRPr="00E2565D">
        <w:rPr>
          <w:rFonts w:ascii="Arial" w:hAnsi="Arial" w:cs="Arial"/>
          <w:sz w:val="16"/>
          <w:szCs w:val="14"/>
        </w:rPr>
        <w:t xml:space="preserve">                                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4"/>
        </w:rPr>
      </w:pPr>
      <w:r w:rsidRPr="00E2565D">
        <w:rPr>
          <w:rFonts w:ascii="Arial" w:hAnsi="Arial" w:cs="Arial"/>
          <w:sz w:val="16"/>
          <w:szCs w:val="14"/>
        </w:rPr>
        <w:t>Тел. 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 xml:space="preserve">Приложение </w:t>
      </w:r>
      <w:r w:rsidRPr="00E2565D">
        <w:rPr>
          <w:rFonts w:ascii="Arial" w:hAnsi="Arial" w:cs="Arial"/>
          <w:sz w:val="18"/>
          <w:szCs w:val="24"/>
          <w:lang w:val="en-US"/>
        </w:rPr>
        <w:t>N</w:t>
      </w:r>
      <w:r w:rsidRPr="00E2565D">
        <w:rPr>
          <w:rFonts w:ascii="Arial" w:hAnsi="Arial" w:cs="Arial"/>
          <w:sz w:val="18"/>
          <w:szCs w:val="24"/>
        </w:rPr>
        <w:t xml:space="preserve"> 1к отчету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>об использовании средств компенсации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 xml:space="preserve">выпадающих доходов </w:t>
      </w:r>
      <w:proofErr w:type="spellStart"/>
      <w:r w:rsidRPr="00E2565D">
        <w:rPr>
          <w:rFonts w:ascii="Arial" w:hAnsi="Arial" w:cs="Arial"/>
          <w:sz w:val="18"/>
          <w:szCs w:val="24"/>
        </w:rPr>
        <w:t>энергоснабжающей</w:t>
      </w:r>
      <w:proofErr w:type="spell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 xml:space="preserve">организации, </w:t>
      </w:r>
      <w:proofErr w:type="gramStart"/>
      <w:r w:rsidRPr="00E2565D">
        <w:rPr>
          <w:rFonts w:ascii="Arial" w:hAnsi="Arial" w:cs="Arial"/>
          <w:sz w:val="18"/>
          <w:szCs w:val="24"/>
        </w:rPr>
        <w:t>возникающих</w:t>
      </w:r>
      <w:proofErr w:type="gramEnd"/>
      <w:r w:rsidRPr="00E2565D">
        <w:rPr>
          <w:rFonts w:ascii="Arial" w:hAnsi="Arial" w:cs="Arial"/>
          <w:sz w:val="18"/>
          <w:szCs w:val="24"/>
        </w:rPr>
        <w:t xml:space="preserve"> в результате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 xml:space="preserve">поставки населению по </w:t>
      </w:r>
      <w:proofErr w:type="gramStart"/>
      <w:r w:rsidRPr="00E2565D">
        <w:rPr>
          <w:rFonts w:ascii="Arial" w:hAnsi="Arial" w:cs="Arial"/>
          <w:sz w:val="18"/>
          <w:szCs w:val="24"/>
        </w:rPr>
        <w:t>регулируемым</w:t>
      </w:r>
      <w:proofErr w:type="gram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>ценам (тарифам) электрической энергии,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proofErr w:type="gramStart"/>
      <w:r w:rsidRPr="00E2565D">
        <w:rPr>
          <w:rFonts w:ascii="Arial" w:hAnsi="Arial" w:cs="Arial"/>
          <w:sz w:val="18"/>
          <w:szCs w:val="24"/>
        </w:rPr>
        <w:t>вырабатываемой</w:t>
      </w:r>
      <w:proofErr w:type="gramEnd"/>
      <w:r w:rsidRPr="00E2565D">
        <w:rPr>
          <w:rFonts w:ascii="Arial" w:hAnsi="Arial" w:cs="Arial"/>
          <w:sz w:val="18"/>
          <w:szCs w:val="24"/>
        </w:rPr>
        <w:t xml:space="preserve"> дизельными электростанциями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Данные об объемах реализации (поставки)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электрической энергии, вырабатываемой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 xml:space="preserve">дизельными электростанциями (ДЭС), </w:t>
      </w:r>
      <w:proofErr w:type="gramStart"/>
      <w:r w:rsidRPr="00E2565D">
        <w:rPr>
          <w:rFonts w:ascii="Arial" w:hAnsi="Arial" w:cs="Arial"/>
          <w:sz w:val="20"/>
          <w:szCs w:val="24"/>
        </w:rPr>
        <w:t>учтенных</w:t>
      </w:r>
      <w:proofErr w:type="gram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органом регулирования при утверждении цен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(тарифов) на электрическую энергию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______________________________________________________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proofErr w:type="gramStart"/>
      <w:r w:rsidRPr="00E2565D">
        <w:rPr>
          <w:rFonts w:ascii="Arial" w:hAnsi="Arial" w:cs="Arial"/>
          <w:sz w:val="20"/>
          <w:szCs w:val="24"/>
        </w:rPr>
        <w:t xml:space="preserve">(наименование </w:t>
      </w:r>
      <w:proofErr w:type="spellStart"/>
      <w:r w:rsidRPr="00E2565D">
        <w:rPr>
          <w:rFonts w:ascii="Arial" w:hAnsi="Arial" w:cs="Arial"/>
          <w:sz w:val="20"/>
          <w:szCs w:val="24"/>
        </w:rPr>
        <w:t>энергоснабжающей</w:t>
      </w:r>
      <w:proofErr w:type="spellEnd"/>
      <w:r w:rsidRPr="00E2565D">
        <w:rPr>
          <w:rFonts w:ascii="Arial" w:hAnsi="Arial" w:cs="Arial"/>
          <w:sz w:val="20"/>
          <w:szCs w:val="24"/>
        </w:rPr>
        <w:t xml:space="preserve"> организации /</w:t>
      </w:r>
      <w:proofErr w:type="gram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proofErr w:type="gramStart"/>
      <w:r w:rsidRPr="00E2565D">
        <w:rPr>
          <w:rFonts w:ascii="Arial" w:hAnsi="Arial" w:cs="Arial"/>
          <w:sz w:val="20"/>
          <w:szCs w:val="24"/>
        </w:rPr>
        <w:t>ФИО индивидуального предпринимателя)</w:t>
      </w:r>
      <w:proofErr w:type="gram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за _____________ год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>тыс. кВт/</w:t>
      </w:r>
      <w:proofErr w:type="gramStart"/>
      <w:r w:rsidRPr="00E2565D">
        <w:rPr>
          <w:rFonts w:ascii="Arial" w:hAnsi="Arial" w:cs="Arial"/>
          <w:sz w:val="18"/>
          <w:szCs w:val="24"/>
        </w:rPr>
        <w:t>ч</w:t>
      </w:r>
      <w:proofErr w:type="gramEnd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724"/>
        <w:gridCol w:w="724"/>
        <w:gridCol w:w="724"/>
        <w:gridCol w:w="723"/>
        <w:gridCol w:w="723"/>
        <w:gridCol w:w="868"/>
        <w:gridCol w:w="892"/>
        <w:gridCol w:w="723"/>
        <w:gridCol w:w="580"/>
        <w:gridCol w:w="813"/>
        <w:gridCol w:w="658"/>
        <w:gridCol w:w="778"/>
      </w:tblGrid>
      <w:tr w:rsidR="00E2565D" w:rsidRPr="00E2565D" w:rsidTr="00E90ED0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Период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Выработано электрической энергии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Расход электрической энергии на собственные нужды ДЭС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Расход электрической энергии на собственные нужды ДЭС, %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Получено электрической энергии со стороны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Отпущено электрической энергии в сеть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Потери электрической энергии в сетях и трансформаторах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Потери электрической энергии в сетях и трансформаторах, %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Отпущено электрической энергии всем потребителям - всего</w:t>
            </w:r>
          </w:p>
        </w:tc>
        <w:tc>
          <w:tcPr>
            <w:tcW w:w="1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том числе</w:t>
            </w:r>
          </w:p>
        </w:tc>
      </w:tr>
      <w:tr w:rsidR="00E2565D" w:rsidRPr="00E2565D" w:rsidTr="00E90ED0"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населению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организациям, финансируемым из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 собственное потребление предприятия (нужды ЖКХ)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прочим сторонним (коммерческим) потребителям</w:t>
            </w: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3" w:name="Par178"/>
            <w:bookmarkEnd w:id="13"/>
            <w:r w:rsidRPr="00E2565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I полугодие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lastRenderedPageBreak/>
              <w:t>II полугодие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целом по году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2565D" w:rsidRPr="00E2565D" w:rsidRDefault="00E2565D" w:rsidP="00E2565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Руководитель организации          _______________ 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(индивидуальный предприниматель)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Исполнитель                       ______________ 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  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Тел. 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>Приложение N 2к отчету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>об использовании средств компенсации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 xml:space="preserve">выпадающих доходов </w:t>
      </w:r>
      <w:proofErr w:type="spellStart"/>
      <w:r w:rsidRPr="00E2565D">
        <w:rPr>
          <w:rFonts w:ascii="Arial" w:hAnsi="Arial" w:cs="Arial"/>
          <w:sz w:val="18"/>
          <w:szCs w:val="24"/>
        </w:rPr>
        <w:t>энергоснабжающей</w:t>
      </w:r>
      <w:proofErr w:type="spell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 xml:space="preserve">организации, </w:t>
      </w:r>
      <w:proofErr w:type="gramStart"/>
      <w:r w:rsidRPr="00E2565D">
        <w:rPr>
          <w:rFonts w:ascii="Arial" w:hAnsi="Arial" w:cs="Arial"/>
          <w:sz w:val="18"/>
          <w:szCs w:val="24"/>
        </w:rPr>
        <w:t>возникающих</w:t>
      </w:r>
      <w:proofErr w:type="gramEnd"/>
      <w:r w:rsidRPr="00E2565D">
        <w:rPr>
          <w:rFonts w:ascii="Arial" w:hAnsi="Arial" w:cs="Arial"/>
          <w:sz w:val="18"/>
          <w:szCs w:val="24"/>
        </w:rPr>
        <w:t xml:space="preserve"> в результате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 xml:space="preserve">поставки населению по </w:t>
      </w:r>
      <w:proofErr w:type="gramStart"/>
      <w:r w:rsidRPr="00E2565D">
        <w:rPr>
          <w:rFonts w:ascii="Arial" w:hAnsi="Arial" w:cs="Arial"/>
          <w:sz w:val="18"/>
          <w:szCs w:val="24"/>
        </w:rPr>
        <w:t>регулируемым</w:t>
      </w:r>
      <w:proofErr w:type="gram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>ценам (тарифам) электрической энергии,</w:t>
      </w:r>
    </w:p>
    <w:p w:rsidR="00E2565D" w:rsidRPr="00E2565D" w:rsidRDefault="00E2565D" w:rsidP="00E256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18"/>
          <w:szCs w:val="24"/>
        </w:rPr>
      </w:pPr>
      <w:proofErr w:type="gramStart"/>
      <w:r w:rsidRPr="00E2565D">
        <w:rPr>
          <w:rFonts w:ascii="Arial" w:hAnsi="Arial" w:cs="Arial"/>
          <w:sz w:val="18"/>
          <w:szCs w:val="24"/>
        </w:rPr>
        <w:t>вырабатываемой</w:t>
      </w:r>
      <w:proofErr w:type="gramEnd"/>
      <w:r w:rsidRPr="00E2565D">
        <w:rPr>
          <w:rFonts w:ascii="Arial" w:hAnsi="Arial" w:cs="Arial"/>
          <w:sz w:val="18"/>
          <w:szCs w:val="24"/>
        </w:rPr>
        <w:t xml:space="preserve"> дизельными электростанциями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Данные о фактических объемах реализации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(поставки) электрической энергии, вырабатываемой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дизельными электростанциями (ДЭС)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______________________________________________________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proofErr w:type="gramStart"/>
      <w:r w:rsidRPr="00E2565D">
        <w:rPr>
          <w:rFonts w:ascii="Arial" w:hAnsi="Arial" w:cs="Arial"/>
          <w:sz w:val="20"/>
          <w:szCs w:val="24"/>
        </w:rPr>
        <w:t xml:space="preserve">(наименование </w:t>
      </w:r>
      <w:proofErr w:type="spellStart"/>
      <w:r w:rsidRPr="00E2565D">
        <w:rPr>
          <w:rFonts w:ascii="Arial" w:hAnsi="Arial" w:cs="Arial"/>
          <w:sz w:val="20"/>
          <w:szCs w:val="24"/>
        </w:rPr>
        <w:t>энергоснабжающей</w:t>
      </w:r>
      <w:proofErr w:type="spellEnd"/>
      <w:r w:rsidRPr="00E2565D">
        <w:rPr>
          <w:rFonts w:ascii="Arial" w:hAnsi="Arial" w:cs="Arial"/>
          <w:sz w:val="20"/>
          <w:szCs w:val="24"/>
        </w:rPr>
        <w:t xml:space="preserve"> организации /</w:t>
      </w:r>
      <w:proofErr w:type="gramEnd"/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20"/>
          <w:szCs w:val="24"/>
        </w:rPr>
        <w:t>за _____________ год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E2565D">
        <w:rPr>
          <w:rFonts w:ascii="Arial" w:hAnsi="Arial" w:cs="Arial"/>
          <w:sz w:val="18"/>
          <w:szCs w:val="24"/>
        </w:rPr>
        <w:t>(тыс. кВт/ч)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724"/>
        <w:gridCol w:w="724"/>
        <w:gridCol w:w="724"/>
        <w:gridCol w:w="723"/>
        <w:gridCol w:w="723"/>
        <w:gridCol w:w="868"/>
        <w:gridCol w:w="892"/>
        <w:gridCol w:w="723"/>
        <w:gridCol w:w="580"/>
        <w:gridCol w:w="813"/>
        <w:gridCol w:w="658"/>
        <w:gridCol w:w="778"/>
      </w:tblGrid>
      <w:tr w:rsidR="00E2565D" w:rsidRPr="00E2565D" w:rsidTr="00E90ED0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Период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Выработано электрической энергии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Расход электрической энергии на собственные нужды ДЭС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Расход электрической энергии на собственные нужды ДЭС, %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Получено электрической энергии со стороны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Отпущено электрической энергии в сеть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Потери электрической энергии в сетях и трансформаторах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Потери электрической энергии в сетях и трансформаторах, %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Отпущено электрической энергии всем потребителям - всего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том числе</w:t>
            </w:r>
          </w:p>
        </w:tc>
      </w:tr>
      <w:tr w:rsidR="00E2565D" w:rsidRPr="00E2565D" w:rsidTr="00E90ED0"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организациям, финансируемым из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 собственное потребление предприятия (нужды ЖКХ)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прочим сторонним (коммерческим) потребителям</w:t>
            </w: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4" w:name="Par276"/>
            <w:bookmarkEnd w:id="14"/>
            <w:r w:rsidRPr="00E2565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I полугодие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II полугодие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целом по году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Руководитель организации          _______________ 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                             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Исполнитель                       ______________ 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  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Тел. _________________________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2"/>
          <w:szCs w:val="20"/>
          <w:lang w:val="en-US"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N 3к отчету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>об использовании средств компенсации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выпадающих доходов </w:t>
      </w:r>
      <w:proofErr w:type="spell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энергоснабжающей</w:t>
      </w:r>
      <w:proofErr w:type="spellEnd"/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организации, </w:t>
      </w: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возникающих</w:t>
      </w:r>
      <w:proofErr w:type="gram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в результате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поставки населению по </w:t>
      </w: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регулируемым</w:t>
      </w:r>
      <w:proofErr w:type="gramEnd"/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>ценам (тарифам) электрической энергии,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вырабатываемой</w:t>
      </w:r>
      <w:proofErr w:type="gram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дизельными электростанциями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Фактические расходы на производство и реализацию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(поставку) электрической энергии, вырабатываемой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дизельными электростанциями (ДЭС)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</w:t>
      </w:r>
      <w:proofErr w:type="spell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/</w:t>
      </w:r>
      <w:proofErr w:type="gramEnd"/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за _____________ год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1"/>
        <w:gridCol w:w="664"/>
        <w:gridCol w:w="1896"/>
        <w:gridCol w:w="937"/>
        <w:gridCol w:w="1223"/>
        <w:gridCol w:w="692"/>
        <w:gridCol w:w="2025"/>
        <w:gridCol w:w="921"/>
      </w:tblGrid>
      <w:tr w:rsidR="00E2565D" w:rsidRPr="00E2565D" w:rsidTr="00E90ED0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Период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том числе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 на производство и реализацию электрической энергии, вырабатываемой дизельными электростанциями для населения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том числе доля топлива</w:t>
            </w:r>
          </w:p>
        </w:tc>
      </w:tr>
      <w:tr w:rsidR="00E2565D" w:rsidRPr="00E2565D" w:rsidTr="00E90ED0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 материалы (основные и вспомогательные)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на топливо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затраты на топливо и сырье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количество тонн топлива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цена за 1 тонну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тонн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руб.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5" w:name="Par371"/>
            <w:bookmarkEnd w:id="15"/>
            <w:r w:rsidRPr="00E256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2565D" w:rsidRPr="00E2565D" w:rsidTr="00E90ED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I полугодие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II полугодие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Всего по району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Заместитель главы района  __________________    ___________________________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(подпись)      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Исполнитель               __________________    ___________________________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(подпись)      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Тел. _________________________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proofErr w:type="spellStart"/>
      <w:r w:rsidRPr="00E2565D">
        <w:rPr>
          <w:rFonts w:ascii="Arial" w:eastAsia="Times New Roman" w:hAnsi="Arial" w:cs="Arial"/>
          <w:sz w:val="18"/>
          <w:szCs w:val="20"/>
          <w:lang w:val="en-US" w:eastAsia="ru-RU"/>
        </w:rPr>
        <w:t>Приложение</w:t>
      </w:r>
      <w:proofErr w:type="spellEnd"/>
      <w:r w:rsidRPr="00E2565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№ 4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>к отчёту об использовании средств компенсации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           выпадающих доходов </w:t>
      </w:r>
      <w:proofErr w:type="spell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энергоснабжающей</w:t>
      </w:r>
      <w:proofErr w:type="spell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организации,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возникающих</w:t>
      </w:r>
      <w:proofErr w:type="gram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в результате поставки населению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по  регулируемым ценам (тарифам) электрической энергии, </w:t>
      </w:r>
    </w:p>
    <w:p w:rsidR="00E2565D" w:rsidRPr="00E2565D" w:rsidRDefault="00E2565D" w:rsidP="00E2565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E2565D">
        <w:rPr>
          <w:rFonts w:ascii="Arial" w:eastAsia="Times New Roman" w:hAnsi="Arial" w:cs="Arial"/>
          <w:sz w:val="18"/>
          <w:szCs w:val="20"/>
          <w:lang w:eastAsia="ru-RU"/>
        </w:rPr>
        <w:t>вырабатываемой</w:t>
      </w:r>
      <w:proofErr w:type="gramEnd"/>
      <w:r w:rsidRPr="00E2565D">
        <w:rPr>
          <w:rFonts w:ascii="Arial" w:eastAsia="Times New Roman" w:hAnsi="Arial" w:cs="Arial"/>
          <w:sz w:val="18"/>
          <w:szCs w:val="20"/>
          <w:lang w:eastAsia="ru-RU"/>
        </w:rPr>
        <w:t xml:space="preserve"> дизельными электростанциями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Отчет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о расходовании средств субсидии выпадающих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доходов </w:t>
      </w:r>
      <w:proofErr w:type="spell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в результате поставки населению по регулируемым ценам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(тарифам) электрической энергии, вырабатываемой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дизельными электростанциями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</w:t>
      </w:r>
      <w:proofErr w:type="spellStart"/>
      <w:r w:rsidRPr="00E2565D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E2565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организации)</w:t>
      </w: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565D"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Pr="00E2565D">
        <w:rPr>
          <w:rFonts w:ascii="Arial" w:eastAsia="Times New Roman" w:hAnsi="Arial" w:cs="Arial"/>
          <w:sz w:val="20"/>
          <w:szCs w:val="20"/>
          <w:lang w:eastAsia="ru-RU"/>
        </w:rPr>
        <w:t>а _____ год</w:t>
      </w: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(рублей)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1928"/>
        <w:gridCol w:w="1928"/>
        <w:gridCol w:w="1792"/>
        <w:gridCol w:w="1737"/>
        <w:gridCol w:w="1682"/>
      </w:tblGrid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lastRenderedPageBreak/>
              <w:t xml:space="preserve">N </w:t>
            </w:r>
            <w:proofErr w:type="spellStart"/>
            <w:proofErr w:type="gramStart"/>
            <w:r w:rsidRPr="00E2565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E2565D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Статья затрат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Объем субсидий, предусмотренный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 на текущий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Финансирование, предусмотренное в Заявке на предоставление субсидий в текущем году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Финансирование средств субсидий из бюджета муниципального образования в текущем году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Отклонение фактического финансирования от заявки в текущем году, %</w:t>
            </w: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Сырье, основные материалы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Вспомогательные материалы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Работы и услуги производственного характера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Топливо на технологические цели, в том числе: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4.1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оплата задолженности за поставленные ГСМ в прошлых периодах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Энергия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Затраты на оплату труда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Отчисления на социальные нужды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Амортизация основных средств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Прочие затраты, в том числе: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9.1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9.2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2565D" w:rsidRPr="00E2565D" w:rsidRDefault="00E2565D" w:rsidP="00E2565D">
      <w:pPr>
        <w:autoSpaceDE w:val="0"/>
        <w:autoSpaceDN w:val="0"/>
        <w:adjustRightInd w:val="0"/>
        <w:spacing w:after="0"/>
        <w:ind w:firstLine="284"/>
        <w:rPr>
          <w:rFonts w:ascii="Arial" w:hAnsi="Arial" w:cs="Arial"/>
          <w:sz w:val="24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Руководитель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6"/>
          <w:szCs w:val="24"/>
        </w:rPr>
      </w:pPr>
      <w:proofErr w:type="spellStart"/>
      <w:r w:rsidRPr="00E2565D">
        <w:rPr>
          <w:rFonts w:ascii="Arial" w:hAnsi="Arial" w:cs="Arial"/>
          <w:sz w:val="16"/>
          <w:szCs w:val="24"/>
        </w:rPr>
        <w:t>энергоснабжающей</w:t>
      </w:r>
      <w:proofErr w:type="spellEnd"/>
      <w:r w:rsidRPr="00E2565D">
        <w:rPr>
          <w:rFonts w:ascii="Arial" w:hAnsi="Arial" w:cs="Arial"/>
          <w:sz w:val="16"/>
          <w:szCs w:val="24"/>
        </w:rPr>
        <w:t xml:space="preserve"> организации         _________________    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       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>Главный бухгалтер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6"/>
          <w:szCs w:val="24"/>
        </w:rPr>
      </w:pPr>
      <w:proofErr w:type="spellStart"/>
      <w:r w:rsidRPr="00E2565D">
        <w:rPr>
          <w:rFonts w:ascii="Arial" w:hAnsi="Arial" w:cs="Arial"/>
          <w:sz w:val="16"/>
          <w:szCs w:val="24"/>
        </w:rPr>
        <w:t>энергоснабжающей</w:t>
      </w:r>
      <w:proofErr w:type="spellEnd"/>
      <w:r w:rsidRPr="00E2565D">
        <w:rPr>
          <w:rFonts w:ascii="Arial" w:hAnsi="Arial" w:cs="Arial"/>
          <w:sz w:val="16"/>
          <w:szCs w:val="24"/>
        </w:rPr>
        <w:t xml:space="preserve"> организации         _________________    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6"/>
          <w:szCs w:val="24"/>
        </w:rPr>
      </w:pPr>
      <w:r w:rsidRPr="00E2565D">
        <w:rPr>
          <w:rFonts w:ascii="Arial" w:hAnsi="Arial" w:cs="Arial"/>
          <w:sz w:val="16"/>
          <w:szCs w:val="24"/>
        </w:rPr>
        <w:t xml:space="preserve">                                         (подпись)              (ФИО)</w:t>
      </w:r>
    </w:p>
    <w:p w:rsidR="00E2565D" w:rsidRPr="00E2565D" w:rsidRDefault="00E2565D" w:rsidP="00E2565D">
      <w:pPr>
        <w:autoSpaceDE w:val="0"/>
        <w:autoSpaceDN w:val="0"/>
        <w:adjustRightInd w:val="0"/>
        <w:spacing w:after="0"/>
        <w:ind w:firstLine="284"/>
        <w:rPr>
          <w:rFonts w:ascii="Arial" w:hAnsi="Arial" w:cs="Arial"/>
          <w:sz w:val="24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b/>
          <w:sz w:val="18"/>
          <w:szCs w:val="20"/>
        </w:rPr>
      </w:pPr>
      <w:r w:rsidRPr="00E2565D">
        <w:rPr>
          <w:rFonts w:ascii="Arial" w:hAnsi="Arial" w:cs="Arial"/>
          <w:b/>
          <w:sz w:val="18"/>
          <w:szCs w:val="20"/>
        </w:rPr>
        <w:t xml:space="preserve">Приложение № 2 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18"/>
          <w:szCs w:val="20"/>
        </w:rPr>
      </w:pPr>
      <w:r w:rsidRPr="00E2565D">
        <w:rPr>
          <w:rFonts w:ascii="Arial" w:hAnsi="Arial" w:cs="Arial"/>
          <w:b/>
          <w:bCs/>
          <w:sz w:val="18"/>
          <w:szCs w:val="20"/>
        </w:rPr>
        <w:t xml:space="preserve">к порядку </w:t>
      </w:r>
      <w:proofErr w:type="gramStart"/>
      <w:r w:rsidRPr="00E2565D">
        <w:rPr>
          <w:rFonts w:ascii="Arial" w:hAnsi="Arial" w:cs="Arial"/>
          <w:b/>
          <w:bCs/>
          <w:sz w:val="18"/>
          <w:szCs w:val="20"/>
        </w:rPr>
        <w:t>контроля</w:t>
      </w:r>
      <w:r w:rsidRPr="00E2565D">
        <w:rPr>
          <w:rFonts w:ascii="Arial" w:hAnsi="Arial" w:cs="Arial"/>
          <w:sz w:val="18"/>
          <w:szCs w:val="20"/>
        </w:rPr>
        <w:t xml:space="preserve"> за</w:t>
      </w:r>
      <w:proofErr w:type="gramEnd"/>
      <w:r w:rsidRPr="00E2565D">
        <w:rPr>
          <w:rFonts w:ascii="Arial" w:hAnsi="Arial" w:cs="Arial"/>
          <w:sz w:val="18"/>
          <w:szCs w:val="20"/>
        </w:rPr>
        <w:t xml:space="preserve"> использованием средств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18"/>
          <w:szCs w:val="20"/>
        </w:rPr>
      </w:pPr>
      <w:r w:rsidRPr="00E2565D">
        <w:rPr>
          <w:rFonts w:ascii="Arial" w:hAnsi="Arial" w:cs="Arial"/>
          <w:sz w:val="18"/>
          <w:szCs w:val="20"/>
        </w:rPr>
        <w:t xml:space="preserve">компенсации выпадающих доходов </w:t>
      </w:r>
      <w:proofErr w:type="spellStart"/>
      <w:r w:rsidRPr="00E2565D">
        <w:rPr>
          <w:rFonts w:ascii="Arial" w:hAnsi="Arial" w:cs="Arial"/>
          <w:sz w:val="18"/>
          <w:szCs w:val="20"/>
        </w:rPr>
        <w:t>энергоснабжающих</w:t>
      </w:r>
      <w:proofErr w:type="spellEnd"/>
      <w:r w:rsidRPr="00E2565D">
        <w:rPr>
          <w:rFonts w:ascii="Arial" w:hAnsi="Arial" w:cs="Arial"/>
          <w:sz w:val="18"/>
          <w:szCs w:val="20"/>
        </w:rPr>
        <w:t xml:space="preserve"> организаций,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18"/>
          <w:szCs w:val="20"/>
        </w:rPr>
      </w:pPr>
      <w:r w:rsidRPr="00E2565D">
        <w:rPr>
          <w:rFonts w:ascii="Arial" w:hAnsi="Arial" w:cs="Arial"/>
          <w:sz w:val="18"/>
          <w:szCs w:val="20"/>
        </w:rPr>
        <w:t xml:space="preserve"> </w:t>
      </w:r>
      <w:proofErr w:type="gramStart"/>
      <w:r w:rsidRPr="00E2565D">
        <w:rPr>
          <w:rFonts w:ascii="Arial" w:hAnsi="Arial" w:cs="Arial"/>
          <w:sz w:val="18"/>
          <w:szCs w:val="20"/>
        </w:rPr>
        <w:t>возникающих</w:t>
      </w:r>
      <w:proofErr w:type="gramEnd"/>
      <w:r w:rsidRPr="00E2565D">
        <w:rPr>
          <w:rFonts w:ascii="Arial" w:hAnsi="Arial" w:cs="Arial"/>
          <w:sz w:val="18"/>
          <w:szCs w:val="20"/>
        </w:rPr>
        <w:t xml:space="preserve"> в результате поставки 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18"/>
          <w:szCs w:val="20"/>
        </w:rPr>
      </w:pPr>
      <w:r w:rsidRPr="00E2565D">
        <w:rPr>
          <w:rFonts w:ascii="Arial" w:hAnsi="Arial" w:cs="Arial"/>
          <w:sz w:val="18"/>
          <w:szCs w:val="20"/>
        </w:rPr>
        <w:t xml:space="preserve">населению по регулируемым ценам (тарифам)  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18"/>
          <w:szCs w:val="20"/>
        </w:rPr>
      </w:pPr>
      <w:r w:rsidRPr="00E2565D">
        <w:rPr>
          <w:rFonts w:ascii="Arial" w:hAnsi="Arial" w:cs="Arial"/>
          <w:sz w:val="18"/>
          <w:szCs w:val="20"/>
        </w:rPr>
        <w:t xml:space="preserve">электрической энергии, вырабатываемой дизельными электростанциями 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18"/>
          <w:szCs w:val="20"/>
        </w:rPr>
      </w:pPr>
      <w:r w:rsidRPr="00E2565D">
        <w:rPr>
          <w:rFonts w:ascii="Arial" w:hAnsi="Arial" w:cs="Arial"/>
          <w:sz w:val="18"/>
          <w:szCs w:val="20"/>
        </w:rPr>
        <w:t xml:space="preserve">на территории </w:t>
      </w:r>
      <w:proofErr w:type="spellStart"/>
      <w:r w:rsidRPr="00E2565D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E2565D">
        <w:rPr>
          <w:rFonts w:ascii="Arial" w:hAnsi="Arial" w:cs="Arial"/>
          <w:sz w:val="18"/>
          <w:szCs w:val="20"/>
        </w:rPr>
        <w:t xml:space="preserve"> района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Arial" w:hAnsi="Arial" w:cs="Arial"/>
          <w:sz w:val="20"/>
          <w:szCs w:val="20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7"/>
        <w:gridCol w:w="5444"/>
      </w:tblGrid>
      <w:tr w:rsidR="00E2565D" w:rsidRPr="00E2565D" w:rsidTr="00E90ED0">
        <w:tc>
          <w:tcPr>
            <w:tcW w:w="5210" w:type="dxa"/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565D">
              <w:rPr>
                <w:rFonts w:ascii="Arial" w:hAnsi="Arial" w:cs="Arial"/>
              </w:rPr>
              <w:t>Главе администрации</w:t>
            </w:r>
          </w:p>
          <w:p w:rsidR="00E2565D" w:rsidRPr="00E2565D" w:rsidRDefault="00E2565D" w:rsidP="00E90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565D">
              <w:rPr>
                <w:rFonts w:ascii="Arial" w:hAnsi="Arial" w:cs="Arial"/>
              </w:rPr>
              <w:t>_____________________________________</w:t>
            </w:r>
          </w:p>
          <w:p w:rsidR="00E2565D" w:rsidRPr="00E2565D" w:rsidRDefault="00E2565D" w:rsidP="00E90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565D">
              <w:rPr>
                <w:rFonts w:ascii="Arial" w:hAnsi="Arial" w:cs="Arial"/>
              </w:rPr>
              <w:t>(наименование муниципального образования)</w:t>
            </w:r>
          </w:p>
          <w:p w:rsidR="00E2565D" w:rsidRPr="00E2565D" w:rsidRDefault="00E2565D" w:rsidP="00E90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565D">
              <w:rPr>
                <w:rFonts w:ascii="Arial" w:hAnsi="Arial" w:cs="Arial"/>
              </w:rPr>
              <w:t>_______________________________________________</w:t>
            </w:r>
          </w:p>
          <w:p w:rsidR="00E2565D" w:rsidRPr="00E2565D" w:rsidRDefault="00E2565D" w:rsidP="00E9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565D">
              <w:rPr>
                <w:rFonts w:ascii="Arial" w:hAnsi="Arial" w:cs="Arial"/>
              </w:rPr>
              <w:t>(ФИО)</w:t>
            </w:r>
          </w:p>
          <w:p w:rsidR="00E2565D" w:rsidRPr="00E2565D" w:rsidRDefault="00E2565D" w:rsidP="00E9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>Отчет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lastRenderedPageBreak/>
        <w:t>о расходовании средств компенсации выпадающих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 xml:space="preserve">доходов </w:t>
      </w:r>
      <w:proofErr w:type="spellStart"/>
      <w:r w:rsidRPr="00E2565D">
        <w:rPr>
          <w:rFonts w:ascii="Arial" w:hAnsi="Arial" w:cs="Arial"/>
          <w:sz w:val="20"/>
          <w:szCs w:val="20"/>
        </w:rPr>
        <w:t>энергоснабжающих</w:t>
      </w:r>
      <w:proofErr w:type="spellEnd"/>
      <w:r w:rsidRPr="00E2565D">
        <w:rPr>
          <w:rFonts w:ascii="Arial" w:hAnsi="Arial" w:cs="Arial"/>
          <w:sz w:val="20"/>
          <w:szCs w:val="20"/>
        </w:rPr>
        <w:t xml:space="preserve"> организаций, возникающих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>в результате поставки населению по регулируемым ценам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>(тарифам) электрической энергии, вырабатываемой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>дизельными электростанциями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>____________________________________________________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 xml:space="preserve">(наименование </w:t>
      </w:r>
      <w:proofErr w:type="spellStart"/>
      <w:r w:rsidRPr="00E2565D">
        <w:rPr>
          <w:rFonts w:ascii="Arial" w:hAnsi="Arial" w:cs="Arial"/>
          <w:sz w:val="20"/>
          <w:szCs w:val="20"/>
        </w:rPr>
        <w:t>энергоснабжающей</w:t>
      </w:r>
      <w:proofErr w:type="spellEnd"/>
      <w:r w:rsidRPr="00E2565D">
        <w:rPr>
          <w:rFonts w:ascii="Arial" w:hAnsi="Arial" w:cs="Arial"/>
          <w:sz w:val="20"/>
          <w:szCs w:val="20"/>
        </w:rPr>
        <w:t xml:space="preserve"> организации)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>Отчётный месяц:__________________________________</w:t>
      </w:r>
    </w:p>
    <w:p w:rsidR="00E2565D" w:rsidRPr="00E2565D" w:rsidRDefault="00E2565D" w:rsidP="00E2565D">
      <w:pPr>
        <w:spacing w:after="0"/>
        <w:ind w:firstLine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E2565D">
        <w:rPr>
          <w:rFonts w:ascii="Arial" w:hAnsi="Arial" w:cs="Arial"/>
          <w:sz w:val="16"/>
          <w:szCs w:val="20"/>
        </w:rPr>
        <w:t>(рублей)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1401"/>
        <w:gridCol w:w="1697"/>
        <w:gridCol w:w="1027"/>
        <w:gridCol w:w="1163"/>
        <w:gridCol w:w="1411"/>
        <w:gridCol w:w="1197"/>
        <w:gridCol w:w="1195"/>
      </w:tblGrid>
      <w:tr w:rsidR="00E2565D" w:rsidRPr="00E2565D" w:rsidTr="00E90ED0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N </w:t>
            </w:r>
            <w:proofErr w:type="spellStart"/>
            <w:proofErr w:type="gramStart"/>
            <w:r w:rsidRPr="00E2565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E2565D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Статья затрат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Объем расходов, предусмотренный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 на текущий год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Перечислено из бюджета муниципального района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Расходы </w:t>
            </w:r>
            <w:proofErr w:type="spellStart"/>
            <w:r w:rsidRPr="00E2565D">
              <w:rPr>
                <w:rFonts w:ascii="Arial" w:hAnsi="Arial" w:cs="Arial"/>
                <w:sz w:val="14"/>
                <w:szCs w:val="14"/>
              </w:rPr>
              <w:t>энергоснабжающей</w:t>
            </w:r>
            <w:proofErr w:type="spellEnd"/>
            <w:r w:rsidRPr="00E2565D">
              <w:rPr>
                <w:rFonts w:ascii="Arial" w:hAnsi="Arial" w:cs="Arial"/>
                <w:sz w:val="14"/>
                <w:szCs w:val="14"/>
              </w:rPr>
              <w:t xml:space="preserve"> организации, предусмотренные в заявке на предоставление компенсации в текущем месяце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Объём расходования средств компенсации из бюджета муниципального образования в текущем месяце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Отклонение фактического расходования средств компенсации от заявки на предоставление компенсации в текущем месяце, % &lt;*&gt;</w:t>
            </w: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Всего с начала года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 отчётном месяце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Сырье, основные материалы </w:t>
            </w:r>
            <w:r w:rsidRPr="00E2565D">
              <w:rPr>
                <w:rFonts w:ascii="Arial" w:hAnsi="Arial" w:cs="Arial"/>
                <w:sz w:val="14"/>
                <w:szCs w:val="14"/>
                <w:lang w:val="en-US"/>
              </w:rPr>
              <w:t>&lt;**&gt;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 xml:space="preserve">Вспомогательные материалы </w:t>
            </w:r>
            <w:r w:rsidRPr="00E2565D">
              <w:rPr>
                <w:rFonts w:ascii="Arial" w:hAnsi="Arial" w:cs="Arial"/>
                <w:sz w:val="14"/>
                <w:szCs w:val="14"/>
                <w:lang w:val="en-US"/>
              </w:rPr>
              <w:t>&lt;**&gt;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Работы и услуги производственного характера&lt;**&gt;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Топливо на технологические цели, в том числе&lt;**&gt;: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4.1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оплата задолженности за поставленные ГСМ в прошлых периодах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Энергия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Затраты на оплату труда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Отчисления на социальные нужды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Амортизация основных средств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Прочие затраты, в том числе&lt;**&gt;: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9.1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9.2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lastRenderedPageBreak/>
              <w:t>...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2565D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5D" w:rsidRPr="00E2565D" w:rsidRDefault="00E2565D" w:rsidP="00E90E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2565D" w:rsidRPr="00E2565D" w:rsidRDefault="00E2565D" w:rsidP="00E2565D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20"/>
        </w:rPr>
      </w:pPr>
    </w:p>
    <w:p w:rsidR="00E2565D" w:rsidRPr="00E2565D" w:rsidRDefault="00E2565D" w:rsidP="00E2565D">
      <w:pPr>
        <w:autoSpaceDE w:val="0"/>
        <w:autoSpaceDN w:val="0"/>
        <w:adjustRightInd w:val="0"/>
        <w:ind w:firstLine="284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16"/>
          <w:szCs w:val="20"/>
        </w:rPr>
        <w:t xml:space="preserve">&lt;*&gt; </w:t>
      </w:r>
      <w:proofErr w:type="gramStart"/>
      <w:r w:rsidRPr="00E2565D">
        <w:rPr>
          <w:rFonts w:ascii="Arial" w:hAnsi="Arial" w:cs="Arial"/>
          <w:sz w:val="16"/>
          <w:szCs w:val="20"/>
        </w:rPr>
        <w:t>При отклонении фактического расходования средств компенсации от потребности в перечислении указанной в заявке на предоставление</w:t>
      </w:r>
      <w:proofErr w:type="gramEnd"/>
      <w:r w:rsidRPr="00E2565D">
        <w:rPr>
          <w:rFonts w:ascii="Arial" w:hAnsi="Arial" w:cs="Arial"/>
          <w:sz w:val="16"/>
          <w:szCs w:val="20"/>
        </w:rPr>
        <w:t xml:space="preserve"> компенсации в текущем месяце более чем на 10% необходимо приложить пояснительную записку о причинах отклонения.</w:t>
      </w:r>
    </w:p>
    <w:p w:rsidR="00E2565D" w:rsidRPr="00E2565D" w:rsidRDefault="00E2565D" w:rsidP="00E2565D">
      <w:pPr>
        <w:autoSpaceDE w:val="0"/>
        <w:autoSpaceDN w:val="0"/>
        <w:adjustRightInd w:val="0"/>
        <w:ind w:firstLine="284"/>
        <w:rPr>
          <w:rFonts w:ascii="Arial" w:hAnsi="Arial" w:cs="Arial"/>
          <w:sz w:val="20"/>
          <w:szCs w:val="24"/>
        </w:rPr>
      </w:pPr>
      <w:r w:rsidRPr="00E2565D">
        <w:rPr>
          <w:rFonts w:ascii="Arial" w:hAnsi="Arial" w:cs="Arial"/>
          <w:sz w:val="16"/>
          <w:szCs w:val="20"/>
        </w:rPr>
        <w:t>&lt;**&gt; С приложением актов выполненных работ, счетов-фактур на выполненные работы, услуги.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E2565D">
        <w:rPr>
          <w:rFonts w:ascii="Arial" w:hAnsi="Arial" w:cs="Arial"/>
          <w:sz w:val="24"/>
          <w:szCs w:val="24"/>
        </w:rPr>
        <w:t>Руководитель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E2565D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E2565D">
        <w:rPr>
          <w:rFonts w:ascii="Arial" w:hAnsi="Arial" w:cs="Arial"/>
          <w:sz w:val="24"/>
          <w:szCs w:val="24"/>
        </w:rPr>
        <w:t xml:space="preserve"> организации         _________________    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(подпись)                       (расшифровка подписи)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2565D">
        <w:rPr>
          <w:rFonts w:ascii="Arial" w:hAnsi="Arial" w:cs="Arial"/>
          <w:sz w:val="24"/>
          <w:szCs w:val="24"/>
        </w:rPr>
        <w:t>М.П</w:t>
      </w:r>
      <w:r w:rsidRPr="00E2565D">
        <w:rPr>
          <w:rFonts w:ascii="Arial" w:hAnsi="Arial" w:cs="Arial"/>
          <w:sz w:val="20"/>
          <w:szCs w:val="20"/>
        </w:rPr>
        <w:t>. (при наличии)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E2565D">
        <w:rPr>
          <w:rFonts w:ascii="Arial" w:hAnsi="Arial" w:cs="Arial"/>
          <w:sz w:val="24"/>
          <w:szCs w:val="24"/>
        </w:rPr>
        <w:t>Главный бухгалтер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E2565D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E2565D">
        <w:rPr>
          <w:rFonts w:ascii="Arial" w:hAnsi="Arial" w:cs="Arial"/>
          <w:sz w:val="24"/>
          <w:szCs w:val="24"/>
        </w:rPr>
        <w:t xml:space="preserve"> организации         _________________    _________________</w:t>
      </w:r>
    </w:p>
    <w:p w:rsidR="00E2565D" w:rsidRPr="00E2565D" w:rsidRDefault="00E2565D" w:rsidP="00E2565D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E2565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E2565D">
        <w:rPr>
          <w:rFonts w:ascii="Arial" w:hAnsi="Arial" w:cs="Arial"/>
          <w:sz w:val="20"/>
          <w:szCs w:val="20"/>
        </w:rPr>
        <w:t>(подпись)                       (расшифровка подписи)</w:t>
      </w:r>
    </w:p>
    <w:p w:rsidR="00E2565D" w:rsidRPr="00E2565D" w:rsidRDefault="00E2565D" w:rsidP="00E2565D">
      <w:pPr>
        <w:spacing w:after="0"/>
        <w:ind w:firstLine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726E31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Приложение №3 к Порядку контроля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за использованием средств компенсации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выпадающих доходов </w:t>
      </w:r>
      <w:proofErr w:type="spellStart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энергоснабжающих</w:t>
      </w:r>
      <w:proofErr w:type="spellEnd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организаций,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gramStart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возникающих</w:t>
      </w:r>
      <w:proofErr w:type="gramEnd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в результате поставки населению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по регулируемым ценам (тарифам) электрической энергии, 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gramStart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вырабатываемой</w:t>
      </w:r>
      <w:proofErr w:type="gramEnd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дизельными электростанциями</w:t>
      </w:r>
    </w:p>
    <w:p w:rsidR="00E2565D" w:rsidRPr="00E2565D" w:rsidRDefault="00E2565D" w:rsidP="00E256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на территории </w:t>
      </w:r>
      <w:proofErr w:type="spellStart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726E3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E2565D" w:rsidRPr="00E2565D" w:rsidRDefault="00E2565D" w:rsidP="00E2565D">
      <w:pPr>
        <w:rPr>
          <w:rFonts w:ascii="Arial" w:hAnsi="Arial" w:cs="Arial"/>
          <w:sz w:val="12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07"/>
        <w:gridCol w:w="343"/>
        <w:gridCol w:w="2236"/>
        <w:gridCol w:w="775"/>
        <w:gridCol w:w="905"/>
        <w:gridCol w:w="905"/>
        <w:gridCol w:w="1838"/>
        <w:gridCol w:w="2062"/>
      </w:tblGrid>
      <w:tr w:rsidR="00E2565D" w:rsidRPr="00E2565D" w:rsidTr="00E90ED0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Отчёт о достижении 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показателей </w:t>
            </w:r>
            <w:proofErr w:type="gramStart"/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результативности</w:t>
            </w:r>
            <w:proofErr w:type="gramEnd"/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расходовании средств компенсации  выпадающих доходов </w:t>
            </w:r>
            <w:proofErr w:type="spellStart"/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за 20____ год</w:t>
            </w:r>
          </w:p>
          <w:p w:rsidR="00E2565D" w:rsidRPr="00E2565D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E2565D" w:rsidRPr="00726E31" w:rsidRDefault="00E2565D" w:rsidP="00E90ED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spellStart"/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726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организации)</w:t>
            </w:r>
          </w:p>
        </w:tc>
      </w:tr>
      <w:tr w:rsidR="00E2565D" w:rsidRPr="00E2565D" w:rsidTr="00E90ED0">
        <w:trPr>
          <w:trHeight w:val="161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Причина отклонения</w:t>
            </w:r>
          </w:p>
        </w:tc>
      </w:tr>
      <w:tr w:rsidR="00E2565D" w:rsidRPr="00E2565D" w:rsidTr="00E90ED0">
        <w:trPr>
          <w:trHeight w:val="161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2565D" w:rsidRPr="00E2565D" w:rsidTr="00E90ED0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Целевое использование субсидии 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2565D" w:rsidRPr="00E2565D" w:rsidTr="00E90ED0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населения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2565D" w:rsidRPr="00E2565D" w:rsidTr="00E90ED0">
        <w:trPr>
          <w:trHeight w:val="2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65D" w:rsidRPr="00726E31" w:rsidTr="00E90ED0">
        <w:trPr>
          <w:trHeight w:val="2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E2565D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Руководитель</w:t>
            </w:r>
          </w:p>
        </w:tc>
        <w:tc>
          <w:tcPr>
            <w:tcW w:w="1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__________________________________</w:t>
            </w:r>
          </w:p>
        </w:tc>
        <w:tc>
          <w:tcPr>
            <w:tcW w:w="2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(Ф.И.О)</w:t>
            </w:r>
          </w:p>
        </w:tc>
      </w:tr>
      <w:tr w:rsidR="00E2565D" w:rsidRPr="00E2565D" w:rsidTr="00E90ED0">
        <w:trPr>
          <w:trHeight w:val="2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726E31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М.П.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65D" w:rsidRPr="00E2565D" w:rsidTr="00E90ED0">
        <w:trPr>
          <w:trHeight w:val="20"/>
        </w:trPr>
        <w:tc>
          <w:tcPr>
            <w:tcW w:w="1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E2565D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</w:t>
            </w:r>
            <w:proofErr w:type="spellEnd"/>
            <w:proofErr w:type="gramEnd"/>
            <w:r w:rsidRPr="00726E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: Ф.И.О, тел.</w:t>
            </w:r>
          </w:p>
          <w:p w:rsidR="00E2565D" w:rsidRPr="00E2565D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65D" w:rsidRPr="00726E31" w:rsidRDefault="00E2565D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D6B44" w:rsidRDefault="00AD6B44"/>
    <w:sectPr w:rsidR="00AD6B44" w:rsidSect="00A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41E2CAB"/>
    <w:multiLevelType w:val="hybridMultilevel"/>
    <w:tmpl w:val="08FE67F6"/>
    <w:lvl w:ilvl="0" w:tplc="156E8AE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49439E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E590C9B"/>
    <w:multiLevelType w:val="hybridMultilevel"/>
    <w:tmpl w:val="96560060"/>
    <w:lvl w:ilvl="0" w:tplc="34E22CAA">
      <w:start w:val="1"/>
      <w:numFmt w:val="russianLower"/>
      <w:lvlText w:val="%1)"/>
      <w:lvlJc w:val="left"/>
      <w:pPr>
        <w:ind w:left="21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C056B"/>
    <w:multiLevelType w:val="hybridMultilevel"/>
    <w:tmpl w:val="0DD01F8C"/>
    <w:lvl w:ilvl="0" w:tplc="34E22CAA">
      <w:start w:val="1"/>
      <w:numFmt w:val="russianLow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44"/>
        </w:tabs>
        <w:ind w:left="6844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4AF4370F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4B2B8D"/>
    <w:multiLevelType w:val="multilevel"/>
    <w:tmpl w:val="134001B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5BD6035"/>
    <w:multiLevelType w:val="hybridMultilevel"/>
    <w:tmpl w:val="6EFA0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AB182">
      <w:start w:val="1"/>
      <w:numFmt w:val="upperRoman"/>
      <w:lvlText w:val="%4."/>
      <w:lvlJc w:val="right"/>
      <w:pPr>
        <w:tabs>
          <w:tab w:val="num" w:pos="3299"/>
        </w:tabs>
        <w:ind w:left="3299" w:hanging="180"/>
      </w:pPr>
      <w:rPr>
        <w:rFonts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22A60"/>
    <w:multiLevelType w:val="hybridMultilevel"/>
    <w:tmpl w:val="9A8C55BC"/>
    <w:lvl w:ilvl="0" w:tplc="34E22CAA">
      <w:start w:val="1"/>
      <w:numFmt w:val="russianLow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D267151"/>
    <w:multiLevelType w:val="hybridMultilevel"/>
    <w:tmpl w:val="1EC6F1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5"/>
  </w:num>
  <w:num w:numId="9">
    <w:abstractNumId w:val="8"/>
  </w:num>
  <w:num w:numId="10">
    <w:abstractNumId w:val="15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9"/>
  </w:num>
  <w:num w:numId="16">
    <w:abstractNumId w:val="18"/>
  </w:num>
  <w:num w:numId="17">
    <w:abstractNumId w:val="6"/>
  </w:num>
  <w:num w:numId="18">
    <w:abstractNumId w:val="16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65D"/>
    <w:rsid w:val="00AD6B44"/>
    <w:rsid w:val="00E2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2565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E256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E256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E256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E2565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E2565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E2565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E2565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E2565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E2565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E256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E256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E256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E2565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E256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E2565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E2565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E2565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E2565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E2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E2565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E256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E256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E25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E2565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E256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25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E2565D"/>
    <w:pPr>
      <w:spacing w:after="120"/>
    </w:pPr>
  </w:style>
  <w:style w:type="character" w:customStyle="1" w:styleId="ad">
    <w:name w:val="Основной текст Знак"/>
    <w:basedOn w:val="a4"/>
    <w:link w:val="ac"/>
    <w:rsid w:val="00E2565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2565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E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E2565D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E2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E2565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E2565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2565D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E2565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2565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256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E2565D"/>
  </w:style>
  <w:style w:type="paragraph" w:customStyle="1" w:styleId="ConsNonformat">
    <w:name w:val="ConsNonformat"/>
    <w:rsid w:val="00E256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256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E2565D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E256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E2565D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E2565D"/>
    <w:rPr>
      <w:color w:val="0000FF"/>
      <w:u w:val="single"/>
    </w:rPr>
  </w:style>
  <w:style w:type="character" w:customStyle="1" w:styleId="FontStyle12">
    <w:name w:val="Font Style12"/>
    <w:basedOn w:val="a4"/>
    <w:rsid w:val="00E2565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E2565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E25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E2565D"/>
  </w:style>
  <w:style w:type="paragraph" w:customStyle="1" w:styleId="17">
    <w:name w:val="Стиль1"/>
    <w:basedOn w:val="ConsPlusNormal"/>
    <w:rsid w:val="00E2565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E2565D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E2565D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E2565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E2565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E2565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E2565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E2565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E2565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E2565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E2565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E2565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E2565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E2565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E256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E25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E256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E256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E256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E2565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E2565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E25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E256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E25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E25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E2565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E2565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E25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E256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E2565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E2565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E25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E25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E25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E256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E25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E256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E256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E2565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E2565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E2565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E2565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E2565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E2565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E25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E25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E25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E2565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E2565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E256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E2565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E256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E25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E25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E256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E2565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E256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E2565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E2565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E2565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E2565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E2565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E2565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E2565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E2565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E2565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E256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E2565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E2565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E2565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E2565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E2565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E2565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E2565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E2565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E2565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E2565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E2565D"/>
    <w:rPr>
      <w:color w:val="800080"/>
      <w:u w:val="single"/>
    </w:rPr>
  </w:style>
  <w:style w:type="paragraph" w:customStyle="1" w:styleId="fd">
    <w:name w:val="Обычfd"/>
    <w:rsid w:val="00E256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E256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E256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E2565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E2565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E2565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E25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E2565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E2565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E2565D"/>
    <w:pPr>
      <w:ind w:right="-596" w:firstLine="709"/>
      <w:jc w:val="both"/>
    </w:pPr>
  </w:style>
  <w:style w:type="paragraph" w:customStyle="1" w:styleId="1f0">
    <w:name w:val="Список1"/>
    <w:basedOn w:val="2b"/>
    <w:rsid w:val="00E2565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E2565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E2565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E2565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E2565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E2565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E2565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E25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E2565D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E2565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E2565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E2565D"/>
    <w:pPr>
      <w:ind w:left="85"/>
    </w:pPr>
  </w:style>
  <w:style w:type="paragraph" w:customStyle="1" w:styleId="afff3">
    <w:name w:val="Единицы"/>
    <w:basedOn w:val="a3"/>
    <w:rsid w:val="00E2565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E2565D"/>
    <w:pPr>
      <w:ind w:left="170"/>
    </w:pPr>
  </w:style>
  <w:style w:type="paragraph" w:customStyle="1" w:styleId="afff4">
    <w:name w:val="текст сноски"/>
    <w:basedOn w:val="a3"/>
    <w:rsid w:val="00E2565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E2565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E2565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E25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E2565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E2565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E2565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E2565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E2565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E256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E2565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E2565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E2565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E2565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E2565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E2565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E256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E2565D"/>
    <w:rPr>
      <w:vertAlign w:val="superscript"/>
    </w:rPr>
  </w:style>
  <w:style w:type="paragraph" w:customStyle="1" w:styleId="ConsTitle">
    <w:name w:val="ConsTitle"/>
    <w:rsid w:val="00E2565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E2565D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E2565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E2565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E2565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E2565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E2565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E2565D"/>
  </w:style>
  <w:style w:type="character" w:customStyle="1" w:styleId="affff2">
    <w:name w:val="знак сноски"/>
    <w:basedOn w:val="a4"/>
    <w:rsid w:val="00E2565D"/>
    <w:rPr>
      <w:vertAlign w:val="superscript"/>
    </w:rPr>
  </w:style>
  <w:style w:type="character" w:customStyle="1" w:styleId="affff3">
    <w:name w:val="Îñíîâíîé øðèôò"/>
    <w:rsid w:val="00E2565D"/>
  </w:style>
  <w:style w:type="character" w:customStyle="1" w:styleId="2f">
    <w:name w:val="Осно&quot;2"/>
    <w:rsid w:val="00E2565D"/>
  </w:style>
  <w:style w:type="paragraph" w:customStyle="1" w:styleId="a1">
    <w:name w:val="маркированный"/>
    <w:basedOn w:val="a3"/>
    <w:rsid w:val="00E2565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E2565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E2565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E2565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E2565D"/>
    <w:pPr>
      <w:ind w:left="57"/>
      <w:jc w:val="left"/>
    </w:pPr>
  </w:style>
  <w:style w:type="paragraph" w:customStyle="1" w:styleId="FR1">
    <w:name w:val="FR1"/>
    <w:rsid w:val="00E2565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256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2565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E2565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E2565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E2565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E2565D"/>
    <w:pPr>
      <w:ind w:left="720"/>
      <w:contextualSpacing/>
    </w:pPr>
  </w:style>
  <w:style w:type="paragraph" w:customStyle="1" w:styleId="38">
    <w:name w:val="Обычный3"/>
    <w:basedOn w:val="a3"/>
    <w:rsid w:val="00E2565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E2565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E2565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E2565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E25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E2565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E25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E256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E2565D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E2565D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E2565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E256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E256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E256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E2565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E2565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E256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E2565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E256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E256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2565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E2565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E25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E2565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E25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E2565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E256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E256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E256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E2565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E25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E25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E2565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E2565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E2565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E2565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E2565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E2565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E25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E25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E25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E25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E25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E256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E256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E2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E2565D"/>
    <w:rPr>
      <w:b/>
      <w:color w:val="000080"/>
    </w:rPr>
  </w:style>
  <w:style w:type="character" w:customStyle="1" w:styleId="afffff2">
    <w:name w:val="Гипертекстовая ссылка"/>
    <w:basedOn w:val="afffff1"/>
    <w:rsid w:val="00E2565D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E25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E25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E2565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E256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E25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E256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E256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E2565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E2565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E2565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E25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E2565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E256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E256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E25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E2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E2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256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25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256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25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25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25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25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25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25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2565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25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25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25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25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25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256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2565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25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25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25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25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25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25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256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25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2565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256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25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2565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25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256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256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E2565D"/>
  </w:style>
  <w:style w:type="paragraph" w:customStyle="1" w:styleId="1">
    <w:name w:val="марк список 1"/>
    <w:basedOn w:val="a3"/>
    <w:rsid w:val="00E2565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E2565D"/>
    <w:pPr>
      <w:numPr>
        <w:numId w:val="7"/>
      </w:numPr>
    </w:pPr>
  </w:style>
  <w:style w:type="paragraph" w:customStyle="1" w:styleId="xl280">
    <w:name w:val="xl280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E256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E25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E256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E256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E25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E25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E25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E25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E25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2565D"/>
  </w:style>
  <w:style w:type="paragraph" w:customStyle="1" w:styleId="font0">
    <w:name w:val="font0"/>
    <w:basedOn w:val="a3"/>
    <w:rsid w:val="00E25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E2565D"/>
    <w:rPr>
      <w:b/>
      <w:bCs/>
    </w:rPr>
  </w:style>
  <w:style w:type="paragraph" w:customStyle="1" w:styleId="2f3">
    <w:name w:val="Обычный (веб)2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E256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2565D"/>
  </w:style>
  <w:style w:type="character" w:customStyle="1" w:styleId="WW-Absatz-Standardschriftart">
    <w:name w:val="WW-Absatz-Standardschriftart"/>
    <w:rsid w:val="00E2565D"/>
  </w:style>
  <w:style w:type="character" w:customStyle="1" w:styleId="WW-Absatz-Standardschriftart1">
    <w:name w:val="WW-Absatz-Standardschriftart1"/>
    <w:rsid w:val="00E2565D"/>
  </w:style>
  <w:style w:type="character" w:customStyle="1" w:styleId="WW-Absatz-Standardschriftart11">
    <w:name w:val="WW-Absatz-Standardschriftart11"/>
    <w:rsid w:val="00E2565D"/>
  </w:style>
  <w:style w:type="character" w:customStyle="1" w:styleId="WW-Absatz-Standardschriftart111">
    <w:name w:val="WW-Absatz-Standardschriftart111"/>
    <w:rsid w:val="00E2565D"/>
  </w:style>
  <w:style w:type="character" w:customStyle="1" w:styleId="WW-Absatz-Standardschriftart1111">
    <w:name w:val="WW-Absatz-Standardschriftart1111"/>
    <w:rsid w:val="00E2565D"/>
  </w:style>
  <w:style w:type="character" w:customStyle="1" w:styleId="WW-Absatz-Standardschriftart11111">
    <w:name w:val="WW-Absatz-Standardschriftart11111"/>
    <w:rsid w:val="00E2565D"/>
  </w:style>
  <w:style w:type="character" w:customStyle="1" w:styleId="WW-Absatz-Standardschriftart111111">
    <w:name w:val="WW-Absatz-Standardschriftart111111"/>
    <w:rsid w:val="00E2565D"/>
  </w:style>
  <w:style w:type="character" w:customStyle="1" w:styleId="WW-Absatz-Standardschriftart1111111">
    <w:name w:val="WW-Absatz-Standardschriftart1111111"/>
    <w:rsid w:val="00E2565D"/>
  </w:style>
  <w:style w:type="character" w:customStyle="1" w:styleId="WW-Absatz-Standardschriftart11111111">
    <w:name w:val="WW-Absatz-Standardschriftart11111111"/>
    <w:rsid w:val="00E2565D"/>
  </w:style>
  <w:style w:type="character" w:customStyle="1" w:styleId="WW-Absatz-Standardschriftart111111111">
    <w:name w:val="WW-Absatz-Standardschriftart111111111"/>
    <w:rsid w:val="00E2565D"/>
  </w:style>
  <w:style w:type="character" w:customStyle="1" w:styleId="WW-Absatz-Standardschriftart1111111111">
    <w:name w:val="WW-Absatz-Standardschriftart1111111111"/>
    <w:rsid w:val="00E2565D"/>
  </w:style>
  <w:style w:type="character" w:customStyle="1" w:styleId="WW-Absatz-Standardschriftart11111111111">
    <w:name w:val="WW-Absatz-Standardschriftart11111111111"/>
    <w:rsid w:val="00E2565D"/>
  </w:style>
  <w:style w:type="character" w:customStyle="1" w:styleId="WW-Absatz-Standardschriftart111111111111">
    <w:name w:val="WW-Absatz-Standardschriftart111111111111"/>
    <w:rsid w:val="00E2565D"/>
  </w:style>
  <w:style w:type="character" w:customStyle="1" w:styleId="WW-Absatz-Standardschriftart1111111111111">
    <w:name w:val="WW-Absatz-Standardschriftart1111111111111"/>
    <w:rsid w:val="00E2565D"/>
  </w:style>
  <w:style w:type="character" w:customStyle="1" w:styleId="WW-Absatz-Standardschriftart11111111111111">
    <w:name w:val="WW-Absatz-Standardschriftart11111111111111"/>
    <w:rsid w:val="00E2565D"/>
  </w:style>
  <w:style w:type="character" w:customStyle="1" w:styleId="WW-Absatz-Standardschriftart111111111111111">
    <w:name w:val="WW-Absatz-Standardschriftart111111111111111"/>
    <w:rsid w:val="00E2565D"/>
  </w:style>
  <w:style w:type="character" w:customStyle="1" w:styleId="WW-Absatz-Standardschriftart1111111111111111">
    <w:name w:val="WW-Absatz-Standardschriftart1111111111111111"/>
    <w:rsid w:val="00E2565D"/>
  </w:style>
  <w:style w:type="character" w:customStyle="1" w:styleId="WW-Absatz-Standardschriftart11111111111111111">
    <w:name w:val="WW-Absatz-Standardschriftart11111111111111111"/>
    <w:rsid w:val="00E2565D"/>
  </w:style>
  <w:style w:type="character" w:customStyle="1" w:styleId="WW-Absatz-Standardschriftart111111111111111111">
    <w:name w:val="WW-Absatz-Standardschriftart111111111111111111"/>
    <w:rsid w:val="00E2565D"/>
  </w:style>
  <w:style w:type="character" w:customStyle="1" w:styleId="WW-Absatz-Standardschriftart1111111111111111111">
    <w:name w:val="WW-Absatz-Standardschriftart1111111111111111111"/>
    <w:rsid w:val="00E2565D"/>
  </w:style>
  <w:style w:type="character" w:customStyle="1" w:styleId="WW-Absatz-Standardschriftart11111111111111111111">
    <w:name w:val="WW-Absatz-Standardschriftart11111111111111111111"/>
    <w:rsid w:val="00E2565D"/>
  </w:style>
  <w:style w:type="character" w:customStyle="1" w:styleId="WW-Absatz-Standardschriftart111111111111111111111">
    <w:name w:val="WW-Absatz-Standardschriftart111111111111111111111"/>
    <w:rsid w:val="00E2565D"/>
  </w:style>
  <w:style w:type="character" w:customStyle="1" w:styleId="WW-Absatz-Standardschriftart1111111111111111111111">
    <w:name w:val="WW-Absatz-Standardschriftart1111111111111111111111"/>
    <w:rsid w:val="00E2565D"/>
  </w:style>
  <w:style w:type="character" w:customStyle="1" w:styleId="WW-Absatz-Standardschriftart11111111111111111111111">
    <w:name w:val="WW-Absatz-Standardschriftart11111111111111111111111"/>
    <w:rsid w:val="00E2565D"/>
  </w:style>
  <w:style w:type="character" w:customStyle="1" w:styleId="WW-Absatz-Standardschriftart111111111111111111111111">
    <w:name w:val="WW-Absatz-Standardschriftart111111111111111111111111"/>
    <w:rsid w:val="00E2565D"/>
  </w:style>
  <w:style w:type="character" w:customStyle="1" w:styleId="WW-Absatz-Standardschriftart1111111111111111111111111">
    <w:name w:val="WW-Absatz-Standardschriftart1111111111111111111111111"/>
    <w:rsid w:val="00E2565D"/>
  </w:style>
  <w:style w:type="character" w:customStyle="1" w:styleId="WW-Absatz-Standardschriftart11111111111111111111111111">
    <w:name w:val="WW-Absatz-Standardschriftart11111111111111111111111111"/>
    <w:rsid w:val="00E2565D"/>
  </w:style>
  <w:style w:type="character" w:customStyle="1" w:styleId="WW-Absatz-Standardschriftart111111111111111111111111111">
    <w:name w:val="WW-Absatz-Standardschriftart111111111111111111111111111"/>
    <w:rsid w:val="00E2565D"/>
  </w:style>
  <w:style w:type="character" w:customStyle="1" w:styleId="WW-Absatz-Standardschriftart1111111111111111111111111111">
    <w:name w:val="WW-Absatz-Standardschriftart1111111111111111111111111111"/>
    <w:rsid w:val="00E2565D"/>
  </w:style>
  <w:style w:type="character" w:customStyle="1" w:styleId="WW-Absatz-Standardschriftart11111111111111111111111111111">
    <w:name w:val="WW-Absatz-Standardschriftart11111111111111111111111111111"/>
    <w:rsid w:val="00E2565D"/>
  </w:style>
  <w:style w:type="character" w:customStyle="1" w:styleId="WW-Absatz-Standardschriftart111111111111111111111111111111">
    <w:name w:val="WW-Absatz-Standardschriftart111111111111111111111111111111"/>
    <w:rsid w:val="00E2565D"/>
  </w:style>
  <w:style w:type="character" w:customStyle="1" w:styleId="WW-Absatz-Standardschriftart1111111111111111111111111111111">
    <w:name w:val="WW-Absatz-Standardschriftart1111111111111111111111111111111"/>
    <w:rsid w:val="00E2565D"/>
  </w:style>
  <w:style w:type="character" w:customStyle="1" w:styleId="WW-Absatz-Standardschriftart11111111111111111111111111111111">
    <w:name w:val="WW-Absatz-Standardschriftart11111111111111111111111111111111"/>
    <w:rsid w:val="00E2565D"/>
  </w:style>
  <w:style w:type="character" w:customStyle="1" w:styleId="WW-Absatz-Standardschriftart111111111111111111111111111111111">
    <w:name w:val="WW-Absatz-Standardschriftart111111111111111111111111111111111"/>
    <w:rsid w:val="00E2565D"/>
  </w:style>
  <w:style w:type="character" w:customStyle="1" w:styleId="WW-Absatz-Standardschriftart1111111111111111111111111111111111">
    <w:name w:val="WW-Absatz-Standardschriftart1111111111111111111111111111111111"/>
    <w:rsid w:val="00E2565D"/>
  </w:style>
  <w:style w:type="character" w:customStyle="1" w:styleId="WW-Absatz-Standardschriftart11111111111111111111111111111111111">
    <w:name w:val="WW-Absatz-Standardschriftart11111111111111111111111111111111111"/>
    <w:rsid w:val="00E2565D"/>
  </w:style>
  <w:style w:type="character" w:customStyle="1" w:styleId="WW-Absatz-Standardschriftart111111111111111111111111111111111111">
    <w:name w:val="WW-Absatz-Standardschriftart111111111111111111111111111111111111"/>
    <w:rsid w:val="00E2565D"/>
  </w:style>
  <w:style w:type="character" w:customStyle="1" w:styleId="WW-Absatz-Standardschriftart1111111111111111111111111111111111111">
    <w:name w:val="WW-Absatz-Standardschriftart1111111111111111111111111111111111111"/>
    <w:rsid w:val="00E2565D"/>
  </w:style>
  <w:style w:type="character" w:customStyle="1" w:styleId="WW-Absatz-Standardschriftart11111111111111111111111111111111111111">
    <w:name w:val="WW-Absatz-Standardschriftart11111111111111111111111111111111111111"/>
    <w:rsid w:val="00E2565D"/>
  </w:style>
  <w:style w:type="character" w:customStyle="1" w:styleId="WW-Absatz-Standardschriftart111111111111111111111111111111111111111">
    <w:name w:val="WW-Absatz-Standardschriftart111111111111111111111111111111111111111"/>
    <w:rsid w:val="00E2565D"/>
  </w:style>
  <w:style w:type="character" w:customStyle="1" w:styleId="2f4">
    <w:name w:val="Основной шрифт абзаца2"/>
    <w:rsid w:val="00E2565D"/>
  </w:style>
  <w:style w:type="character" w:customStyle="1" w:styleId="WW-Absatz-Standardschriftart1111111111111111111111111111111111111111">
    <w:name w:val="WW-Absatz-Standardschriftart1111111111111111111111111111111111111111"/>
    <w:rsid w:val="00E2565D"/>
  </w:style>
  <w:style w:type="character" w:customStyle="1" w:styleId="WW-Absatz-Standardschriftart11111111111111111111111111111111111111111">
    <w:name w:val="WW-Absatz-Standardschriftart11111111111111111111111111111111111111111"/>
    <w:rsid w:val="00E2565D"/>
  </w:style>
  <w:style w:type="character" w:customStyle="1" w:styleId="WW-Absatz-Standardschriftart111111111111111111111111111111111111111111">
    <w:name w:val="WW-Absatz-Standardschriftart111111111111111111111111111111111111111111"/>
    <w:rsid w:val="00E2565D"/>
  </w:style>
  <w:style w:type="character" w:customStyle="1" w:styleId="WW-Absatz-Standardschriftart1111111111111111111111111111111111111111111">
    <w:name w:val="WW-Absatz-Standardschriftart1111111111111111111111111111111111111111111"/>
    <w:rsid w:val="00E2565D"/>
  </w:style>
  <w:style w:type="character" w:customStyle="1" w:styleId="1fa">
    <w:name w:val="Основной шрифт абзаца1"/>
    <w:rsid w:val="00E2565D"/>
  </w:style>
  <w:style w:type="character" w:customStyle="1" w:styleId="WW-Absatz-Standardschriftart11111111111111111111111111111111111111111111">
    <w:name w:val="WW-Absatz-Standardschriftart11111111111111111111111111111111111111111111"/>
    <w:rsid w:val="00E2565D"/>
  </w:style>
  <w:style w:type="character" w:customStyle="1" w:styleId="WW-Absatz-Standardschriftart111111111111111111111111111111111111111111111">
    <w:name w:val="WW-Absatz-Standardschriftart111111111111111111111111111111111111111111111"/>
    <w:rsid w:val="00E2565D"/>
  </w:style>
  <w:style w:type="character" w:customStyle="1" w:styleId="WW-Absatz-Standardschriftart1111111111111111111111111111111111111111111111">
    <w:name w:val="WW-Absatz-Standardschriftart1111111111111111111111111111111111111111111111"/>
    <w:rsid w:val="00E2565D"/>
  </w:style>
  <w:style w:type="character" w:customStyle="1" w:styleId="WW-Absatz-Standardschriftart11111111111111111111111111111111111111111111111">
    <w:name w:val="WW-Absatz-Standardschriftart11111111111111111111111111111111111111111111111"/>
    <w:rsid w:val="00E2565D"/>
  </w:style>
  <w:style w:type="character" w:customStyle="1" w:styleId="WW-Absatz-Standardschriftart111111111111111111111111111111111111111111111111">
    <w:name w:val="WW-Absatz-Standardschriftart111111111111111111111111111111111111111111111111"/>
    <w:rsid w:val="00E2565D"/>
  </w:style>
  <w:style w:type="character" w:customStyle="1" w:styleId="afffffb">
    <w:name w:val="Символ нумерации"/>
    <w:rsid w:val="00E2565D"/>
  </w:style>
  <w:style w:type="paragraph" w:customStyle="1" w:styleId="afffffc">
    <w:name w:val="Заголовок"/>
    <w:basedOn w:val="a3"/>
    <w:next w:val="ac"/>
    <w:qFormat/>
    <w:rsid w:val="00E2565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2565D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2565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E256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E2565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E2565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E2565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E256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E2565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E2565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E2565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E2565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E2565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E2565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E2565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E256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E2565D"/>
    <w:rPr>
      <w:i/>
      <w:iCs w:val="0"/>
    </w:rPr>
  </w:style>
  <w:style w:type="character" w:customStyle="1" w:styleId="text">
    <w:name w:val="text"/>
    <w:basedOn w:val="a4"/>
    <w:rsid w:val="00E2565D"/>
  </w:style>
  <w:style w:type="paragraph" w:customStyle="1" w:styleId="affffff3">
    <w:name w:val="Основной текст ГД Знак Знак Знак"/>
    <w:basedOn w:val="afb"/>
    <w:link w:val="affffff4"/>
    <w:rsid w:val="00E2565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E25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E2565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E2565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E2565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E2565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E2565D"/>
  </w:style>
  <w:style w:type="paragraph" w:customStyle="1" w:styleId="oaenoniinee">
    <w:name w:val="oaeno niinee"/>
    <w:basedOn w:val="a3"/>
    <w:rsid w:val="00E256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E2565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E256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E25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E2565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E2565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E2565D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E2565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E2565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E2565D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E2565D"/>
  </w:style>
  <w:style w:type="paragraph" w:customStyle="1" w:styleId="65">
    <w:name w:val="Обычный (веб)6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E2565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E2565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E2565D"/>
    <w:rPr>
      <w:sz w:val="28"/>
      <w:lang w:val="ru-RU" w:eastAsia="ru-RU" w:bidi="ar-SA"/>
    </w:rPr>
  </w:style>
  <w:style w:type="paragraph" w:customStyle="1" w:styleId="Noeeu32">
    <w:name w:val="Noeeu32"/>
    <w:rsid w:val="00E256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E256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E256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E2565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E2565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E2565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E2565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E2565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E256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E2565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E256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2565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2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2565D"/>
    <w:rPr>
      <w:rFonts w:ascii="Symbol" w:hAnsi="Symbol"/>
    </w:rPr>
  </w:style>
  <w:style w:type="character" w:customStyle="1" w:styleId="WW8Num3z0">
    <w:name w:val="WW8Num3z0"/>
    <w:rsid w:val="00E2565D"/>
    <w:rPr>
      <w:rFonts w:ascii="Symbol" w:hAnsi="Symbol"/>
    </w:rPr>
  </w:style>
  <w:style w:type="character" w:customStyle="1" w:styleId="WW8Num4z0">
    <w:name w:val="WW8Num4z0"/>
    <w:rsid w:val="00E2565D"/>
    <w:rPr>
      <w:rFonts w:ascii="Symbol" w:hAnsi="Symbol"/>
    </w:rPr>
  </w:style>
  <w:style w:type="character" w:customStyle="1" w:styleId="WW8Num5z0">
    <w:name w:val="WW8Num5z0"/>
    <w:rsid w:val="00E2565D"/>
    <w:rPr>
      <w:rFonts w:ascii="Symbol" w:hAnsi="Symbol"/>
    </w:rPr>
  </w:style>
  <w:style w:type="character" w:customStyle="1" w:styleId="WW8Num6z0">
    <w:name w:val="WW8Num6z0"/>
    <w:rsid w:val="00E2565D"/>
    <w:rPr>
      <w:rFonts w:ascii="Symbol" w:hAnsi="Symbol"/>
    </w:rPr>
  </w:style>
  <w:style w:type="character" w:customStyle="1" w:styleId="WW8Num7z0">
    <w:name w:val="WW8Num7z0"/>
    <w:rsid w:val="00E2565D"/>
    <w:rPr>
      <w:rFonts w:ascii="Symbol" w:hAnsi="Symbol"/>
    </w:rPr>
  </w:style>
  <w:style w:type="character" w:customStyle="1" w:styleId="WW8Num8z0">
    <w:name w:val="WW8Num8z0"/>
    <w:rsid w:val="00E2565D"/>
    <w:rPr>
      <w:rFonts w:ascii="Symbol" w:hAnsi="Symbol"/>
    </w:rPr>
  </w:style>
  <w:style w:type="character" w:customStyle="1" w:styleId="WW8Num9z0">
    <w:name w:val="WW8Num9z0"/>
    <w:rsid w:val="00E2565D"/>
    <w:rPr>
      <w:rFonts w:ascii="Symbol" w:hAnsi="Symbol"/>
    </w:rPr>
  </w:style>
  <w:style w:type="character" w:customStyle="1" w:styleId="affffffa">
    <w:name w:val="?????? ?????????"/>
    <w:rsid w:val="00E2565D"/>
  </w:style>
  <w:style w:type="character" w:customStyle="1" w:styleId="affffffb">
    <w:name w:val="??????? ??????"/>
    <w:rsid w:val="00E2565D"/>
    <w:rPr>
      <w:rFonts w:ascii="OpenSymbol" w:hAnsi="OpenSymbol"/>
    </w:rPr>
  </w:style>
  <w:style w:type="character" w:customStyle="1" w:styleId="affffffc">
    <w:name w:val="Маркеры списка"/>
    <w:rsid w:val="00E2565D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E2565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E2565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E2565D"/>
    <w:pPr>
      <w:jc w:val="center"/>
    </w:pPr>
    <w:rPr>
      <w:b/>
    </w:rPr>
  </w:style>
  <w:style w:type="paragraph" w:customStyle="1" w:styleId="WW-13">
    <w:name w:val="WW-?????????? ???????1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E2565D"/>
    <w:pPr>
      <w:jc w:val="center"/>
    </w:pPr>
    <w:rPr>
      <w:b/>
    </w:rPr>
  </w:style>
  <w:style w:type="paragraph" w:customStyle="1" w:styleId="WW-120">
    <w:name w:val="WW-?????????? ???????12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E2565D"/>
    <w:pPr>
      <w:jc w:val="center"/>
    </w:pPr>
    <w:rPr>
      <w:b/>
    </w:rPr>
  </w:style>
  <w:style w:type="paragraph" w:customStyle="1" w:styleId="WW-123">
    <w:name w:val="WW-?????????? ???????123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E2565D"/>
    <w:pPr>
      <w:jc w:val="center"/>
    </w:pPr>
    <w:rPr>
      <w:b/>
    </w:rPr>
  </w:style>
  <w:style w:type="paragraph" w:customStyle="1" w:styleId="WW-1234">
    <w:name w:val="WW-?????????? ???????1234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E2565D"/>
    <w:pPr>
      <w:jc w:val="center"/>
    </w:pPr>
    <w:rPr>
      <w:b/>
    </w:rPr>
  </w:style>
  <w:style w:type="paragraph" w:customStyle="1" w:styleId="WW-12345">
    <w:name w:val="WW-?????????? ???????12345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E2565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E2565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E2565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E2565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E256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E2565D"/>
    <w:pPr>
      <w:jc w:val="center"/>
    </w:pPr>
    <w:rPr>
      <w:b/>
    </w:rPr>
  </w:style>
  <w:style w:type="paragraph" w:customStyle="1" w:styleId="56">
    <w:name w:val="Абзац списка5"/>
    <w:basedOn w:val="a3"/>
    <w:rsid w:val="00E25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E25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E2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E2565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E2565D"/>
    <w:rPr>
      <w:rFonts w:ascii="Calibri" w:eastAsia="Calibri" w:hAnsi="Calibri" w:cs="Times New Roman"/>
    </w:rPr>
  </w:style>
  <w:style w:type="paragraph" w:customStyle="1" w:styleId="150">
    <w:name w:val="Обычный (веб)15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256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2565D"/>
    <w:rPr>
      <w:color w:val="0000FF"/>
      <w:u w:val="single"/>
    </w:rPr>
  </w:style>
  <w:style w:type="paragraph" w:customStyle="1" w:styleId="160">
    <w:name w:val="Обычный (веб)16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E256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E2565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E2565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E2565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E2565D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E2565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E2565D"/>
    <w:rPr>
      <w:b/>
      <w:sz w:val="22"/>
    </w:rPr>
  </w:style>
  <w:style w:type="paragraph" w:customStyle="1" w:styleId="200">
    <w:name w:val="Обычный (веб)20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E2565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E2565D"/>
  </w:style>
  <w:style w:type="table" w:customStyle="1" w:styleId="3f2">
    <w:name w:val="Сетка таблицы3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E2565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2565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E2565D"/>
  </w:style>
  <w:style w:type="paragraph" w:customStyle="1" w:styleId="title">
    <w:name w:val="title"/>
    <w:basedOn w:val="a3"/>
    <w:rsid w:val="00E25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E25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25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E25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E2565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E2565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E2565D"/>
    <w:rPr>
      <w:rFonts w:cs="Calibri"/>
      <w:lang w:eastAsia="en-US"/>
    </w:rPr>
  </w:style>
  <w:style w:type="paragraph" w:styleId="HTML">
    <w:name w:val="HTML Preformatted"/>
    <w:basedOn w:val="a3"/>
    <w:link w:val="HTML0"/>
    <w:rsid w:val="00E25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E25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E2565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E2565D"/>
  </w:style>
  <w:style w:type="table" w:customStyle="1" w:styleId="122">
    <w:name w:val="Сетка таблицы12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E2565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E2565D"/>
  </w:style>
  <w:style w:type="character" w:customStyle="1" w:styleId="ei">
    <w:name w:val="ei"/>
    <w:basedOn w:val="a4"/>
    <w:rsid w:val="00E2565D"/>
  </w:style>
  <w:style w:type="character" w:customStyle="1" w:styleId="apple-converted-space">
    <w:name w:val="apple-converted-space"/>
    <w:basedOn w:val="a4"/>
    <w:rsid w:val="00E2565D"/>
  </w:style>
  <w:style w:type="paragraph" w:customStyle="1" w:styleId="2fc">
    <w:name w:val="Основной текст2"/>
    <w:basedOn w:val="a3"/>
    <w:rsid w:val="00E2565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E2565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E2565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E2565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E2565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E2565D"/>
  </w:style>
  <w:style w:type="table" w:customStyle="1" w:styleId="151">
    <w:name w:val="Сетка таблицы15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E2565D"/>
  </w:style>
  <w:style w:type="table" w:customStyle="1" w:styleId="161">
    <w:name w:val="Сетка таблицы16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256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E2565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E2565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2565D"/>
  </w:style>
  <w:style w:type="table" w:customStyle="1" w:styleId="171">
    <w:name w:val="Сетка таблицы17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E2565D"/>
  </w:style>
  <w:style w:type="character" w:customStyle="1" w:styleId="blk">
    <w:name w:val="blk"/>
    <w:basedOn w:val="a4"/>
    <w:rsid w:val="00E2565D"/>
  </w:style>
  <w:style w:type="character" w:styleId="afffffff5">
    <w:name w:val="endnote reference"/>
    <w:uiPriority w:val="99"/>
    <w:semiHidden/>
    <w:unhideWhenUsed/>
    <w:rsid w:val="00E2565D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E2565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E2565D"/>
  </w:style>
  <w:style w:type="character" w:customStyle="1" w:styleId="5Exact">
    <w:name w:val="Основной текст (5) Exact"/>
    <w:basedOn w:val="a4"/>
    <w:rsid w:val="00E2565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E256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E2565D"/>
  </w:style>
  <w:style w:type="table" w:customStyle="1" w:styleId="181">
    <w:name w:val="Сетка таблицы18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E2565D"/>
  </w:style>
  <w:style w:type="paragraph" w:customStyle="1" w:styleId="142">
    <w:name w:val="Знак14"/>
    <w:basedOn w:val="a3"/>
    <w:uiPriority w:val="99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E25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E2565D"/>
  </w:style>
  <w:style w:type="paragraph" w:customStyle="1" w:styleId="1ff6">
    <w:name w:val="Текст1"/>
    <w:basedOn w:val="a3"/>
    <w:rsid w:val="00E2565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E256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E2565D"/>
  </w:style>
  <w:style w:type="table" w:customStyle="1" w:styleId="222">
    <w:name w:val="Сетка таблицы22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E2565D"/>
  </w:style>
  <w:style w:type="table" w:customStyle="1" w:styleId="232">
    <w:name w:val="Сетка таблицы23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E2565D"/>
  </w:style>
  <w:style w:type="paragraph" w:customStyle="1" w:styleId="3f4">
    <w:name w:val="Знак Знак3 Знак Знак"/>
    <w:basedOn w:val="a3"/>
    <w:uiPriority w:val="99"/>
    <w:rsid w:val="00E2565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E2565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E2565D"/>
  </w:style>
  <w:style w:type="character" w:customStyle="1" w:styleId="WW8Num1z0">
    <w:name w:val="WW8Num1z0"/>
    <w:rsid w:val="00E2565D"/>
    <w:rPr>
      <w:rFonts w:ascii="Symbol" w:hAnsi="Symbol" w:cs="OpenSymbol"/>
    </w:rPr>
  </w:style>
  <w:style w:type="character" w:customStyle="1" w:styleId="3f5">
    <w:name w:val="Основной шрифт абзаца3"/>
    <w:rsid w:val="00E2565D"/>
  </w:style>
  <w:style w:type="paragraph" w:customStyle="1" w:styleId="215">
    <w:name w:val="Обычный (веб)21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E2565D"/>
  </w:style>
  <w:style w:type="table" w:customStyle="1" w:styleId="260">
    <w:name w:val="Сетка таблицы26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E2565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E2565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E2565D"/>
  </w:style>
  <w:style w:type="paragraph" w:customStyle="1" w:styleId="88">
    <w:name w:val="Абзац списка8"/>
    <w:basedOn w:val="a3"/>
    <w:rsid w:val="00E25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E256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E2565D"/>
  </w:style>
  <w:style w:type="table" w:customStyle="1" w:styleId="312">
    <w:name w:val="Сетка таблицы31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2565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2565D"/>
  </w:style>
  <w:style w:type="table" w:customStyle="1" w:styleId="321">
    <w:name w:val="Сетка таблицы32"/>
    <w:basedOn w:val="a5"/>
    <w:next w:val="a9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E2565D"/>
  </w:style>
  <w:style w:type="character" w:customStyle="1" w:styleId="1ff8">
    <w:name w:val="Подзаголовок Знак1"/>
    <w:uiPriority w:val="11"/>
    <w:rsid w:val="00E2565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E2565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E256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E2565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E2565D"/>
  </w:style>
  <w:style w:type="numbering" w:customStyle="1" w:styleId="252">
    <w:name w:val="Нет списка25"/>
    <w:next w:val="a6"/>
    <w:semiHidden/>
    <w:rsid w:val="00E2565D"/>
  </w:style>
  <w:style w:type="table" w:customStyle="1" w:styleId="380">
    <w:name w:val="Сетка таблицы38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E2565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E2565D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E2565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E2565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E2565D"/>
  </w:style>
  <w:style w:type="numbering" w:customStyle="1" w:styleId="271">
    <w:name w:val="Нет списка27"/>
    <w:next w:val="a6"/>
    <w:uiPriority w:val="99"/>
    <w:semiHidden/>
    <w:unhideWhenUsed/>
    <w:rsid w:val="00E2565D"/>
  </w:style>
  <w:style w:type="numbering" w:customStyle="1" w:styleId="281">
    <w:name w:val="Нет списка28"/>
    <w:next w:val="a6"/>
    <w:uiPriority w:val="99"/>
    <w:semiHidden/>
    <w:unhideWhenUsed/>
    <w:rsid w:val="00E2565D"/>
  </w:style>
  <w:style w:type="paragraph" w:customStyle="1" w:styleId="Style3">
    <w:name w:val="Style3"/>
    <w:basedOn w:val="a3"/>
    <w:uiPriority w:val="99"/>
    <w:rsid w:val="00E2565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2565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E2565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2565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2565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2565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E2565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E2565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E2565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E2565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E256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E2565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E256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E2565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E2565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E2565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E2565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E2565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E2565D"/>
  </w:style>
  <w:style w:type="numbering" w:customStyle="1" w:styleId="291">
    <w:name w:val="Нет списка29"/>
    <w:next w:val="a6"/>
    <w:uiPriority w:val="99"/>
    <w:semiHidden/>
    <w:unhideWhenUsed/>
    <w:rsid w:val="00E2565D"/>
  </w:style>
  <w:style w:type="table" w:customStyle="1" w:styleId="420">
    <w:name w:val="Сетка таблицы42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E2565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E2565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E2565D"/>
  </w:style>
  <w:style w:type="table" w:customStyle="1" w:styleId="430">
    <w:name w:val="Сетка таблицы43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2565D"/>
  </w:style>
  <w:style w:type="numbering" w:customStyle="1" w:styleId="322">
    <w:name w:val="Нет списка32"/>
    <w:next w:val="a6"/>
    <w:uiPriority w:val="99"/>
    <w:semiHidden/>
    <w:unhideWhenUsed/>
    <w:rsid w:val="00E2565D"/>
  </w:style>
  <w:style w:type="numbering" w:customStyle="1" w:styleId="331">
    <w:name w:val="Нет списка33"/>
    <w:next w:val="a6"/>
    <w:uiPriority w:val="99"/>
    <w:semiHidden/>
    <w:unhideWhenUsed/>
    <w:rsid w:val="00E2565D"/>
  </w:style>
  <w:style w:type="table" w:customStyle="1" w:styleId="440">
    <w:name w:val="Сетка таблицы44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E2565D"/>
  </w:style>
  <w:style w:type="numbering" w:customStyle="1" w:styleId="351">
    <w:name w:val="Нет списка35"/>
    <w:next w:val="a6"/>
    <w:semiHidden/>
    <w:rsid w:val="00E2565D"/>
  </w:style>
  <w:style w:type="paragraph" w:customStyle="1" w:styleId="afffffff8">
    <w:name w:val="Знак Знак Знак"/>
    <w:basedOn w:val="a3"/>
    <w:rsid w:val="00E256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2565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E2565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E256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E25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E2565D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E2565D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E2565D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E2565D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E2565D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E256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E2565D"/>
  </w:style>
  <w:style w:type="table" w:customStyle="1" w:styleId="570">
    <w:name w:val="Сетка таблицы57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E2565D"/>
    <w:rPr>
      <w:b/>
      <w:bCs/>
      <w:i/>
      <w:iCs/>
      <w:color w:val="4F81BD"/>
    </w:rPr>
  </w:style>
  <w:style w:type="numbering" w:customStyle="1" w:styleId="371">
    <w:name w:val="Нет списка37"/>
    <w:next w:val="a6"/>
    <w:uiPriority w:val="99"/>
    <w:semiHidden/>
    <w:unhideWhenUsed/>
    <w:rsid w:val="00E2565D"/>
  </w:style>
  <w:style w:type="numbering" w:customStyle="1" w:styleId="381">
    <w:name w:val="Нет списка38"/>
    <w:next w:val="a6"/>
    <w:uiPriority w:val="99"/>
    <w:semiHidden/>
    <w:unhideWhenUsed/>
    <w:rsid w:val="00E2565D"/>
  </w:style>
  <w:style w:type="character" w:customStyle="1" w:styleId="UnresolvedMention">
    <w:name w:val="Unresolved Mention"/>
    <w:basedOn w:val="a4"/>
    <w:uiPriority w:val="99"/>
    <w:semiHidden/>
    <w:unhideWhenUsed/>
    <w:rsid w:val="00E2565D"/>
    <w:rPr>
      <w:color w:val="605E5C"/>
      <w:shd w:val="clear" w:color="auto" w:fill="E1DFDD"/>
    </w:rPr>
  </w:style>
  <w:style w:type="numbering" w:customStyle="1" w:styleId="391">
    <w:name w:val="Нет списка39"/>
    <w:next w:val="a6"/>
    <w:uiPriority w:val="99"/>
    <w:semiHidden/>
    <w:unhideWhenUsed/>
    <w:rsid w:val="00E2565D"/>
  </w:style>
  <w:style w:type="numbering" w:customStyle="1" w:styleId="1100">
    <w:name w:val="Нет списка110"/>
    <w:next w:val="a6"/>
    <w:uiPriority w:val="99"/>
    <w:semiHidden/>
    <w:unhideWhenUsed/>
    <w:rsid w:val="00E2565D"/>
  </w:style>
  <w:style w:type="paragraph" w:customStyle="1" w:styleId="msonormal0">
    <w:name w:val="msonormal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">
    <w:name w:val="30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1">
    <w:name w:val="40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f9">
    <w:name w:val="3"/>
    <w:basedOn w:val="a4"/>
    <w:rsid w:val="00E2565D"/>
  </w:style>
  <w:style w:type="paragraph" w:customStyle="1" w:styleId="218">
    <w:name w:val="21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f">
    <w:name w:val="2"/>
    <w:basedOn w:val="a4"/>
    <w:rsid w:val="00E2565D"/>
  </w:style>
  <w:style w:type="character" w:customStyle="1" w:styleId="4b">
    <w:name w:val="4"/>
    <w:basedOn w:val="a4"/>
    <w:rsid w:val="00E2565D"/>
  </w:style>
  <w:style w:type="paragraph" w:customStyle="1" w:styleId="800">
    <w:name w:val="80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0">
    <w:name w:val="a5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0">
    <w:name w:val="70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0">
    <w:name w:val="90"/>
    <w:basedOn w:val="a3"/>
    <w:rsid w:val="00E25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80">
    <w:name w:val="Сетка таблицы58"/>
    <w:basedOn w:val="a5"/>
    <w:next w:val="a9"/>
    <w:locked/>
    <w:rsid w:val="00E256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E25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E2565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2">
    <w:name w:val="Нет списка40"/>
    <w:next w:val="a6"/>
    <w:uiPriority w:val="99"/>
    <w:semiHidden/>
    <w:rsid w:val="00E2565D"/>
  </w:style>
  <w:style w:type="table" w:customStyle="1" w:styleId="620">
    <w:name w:val="Сетка таблицы62"/>
    <w:basedOn w:val="a5"/>
    <w:next w:val="a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semiHidden/>
    <w:rsid w:val="00E2565D"/>
  </w:style>
  <w:style w:type="table" w:customStyle="1" w:styleId="630">
    <w:name w:val="Сетка таблицы63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Заголовок Знак"/>
    <w:locked/>
    <w:rsid w:val="00E2565D"/>
    <w:rPr>
      <w:b/>
      <w:sz w:val="24"/>
      <w:lang w:val="ru-RU" w:eastAsia="ru-RU" w:bidi="ar-SA"/>
    </w:rPr>
  </w:style>
  <w:style w:type="character" w:customStyle="1" w:styleId="TitleChar">
    <w:name w:val="Title Char"/>
    <w:locked/>
    <w:rsid w:val="00E2565D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table" w:customStyle="1" w:styleId="640">
    <w:name w:val="Сетка таблицы64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99"/>
    <w:rsid w:val="00E2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6360</Words>
  <Characters>36258</Characters>
  <Application>Microsoft Office Word</Application>
  <DocSecurity>0</DocSecurity>
  <Lines>302</Lines>
  <Paragraphs>85</Paragraphs>
  <ScaleCrop>false</ScaleCrop>
  <Company/>
  <LinksUpToDate>false</LinksUpToDate>
  <CharactersWithSpaces>42533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2023-09-06T12:41:00Z</dcterms:created>
  <dcterms:modified xsi:type="dcterms:W3CDTF">2023-09-06T12:41:00Z</dcterms:modified>
</cp:coreProperties>
</file>