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06" w:rsidRPr="000F7806" w:rsidRDefault="000F7806" w:rsidP="000F78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780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806" w:rsidRPr="000F7806" w:rsidRDefault="000F7806" w:rsidP="000F78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F7806" w:rsidRPr="000F7806" w:rsidRDefault="000F7806" w:rsidP="000F780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F780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0F7806" w:rsidRPr="000F7806" w:rsidRDefault="000F7806" w:rsidP="000F780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F7806">
        <w:rPr>
          <w:rFonts w:ascii="Arial" w:hAnsi="Arial" w:cs="Arial"/>
          <w:sz w:val="26"/>
          <w:szCs w:val="26"/>
        </w:rPr>
        <w:t>ПОСТАНОВЛЕНИЕ</w:t>
      </w:r>
    </w:p>
    <w:p w:rsidR="000F7806" w:rsidRPr="000F7806" w:rsidRDefault="000F7806" w:rsidP="000F7806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F7806">
        <w:rPr>
          <w:rFonts w:ascii="Arial" w:hAnsi="Arial" w:cs="Arial"/>
          <w:sz w:val="26"/>
          <w:szCs w:val="26"/>
        </w:rPr>
        <w:t>17.08</w:t>
      </w:r>
      <w:bookmarkStart w:id="0" w:name="_GoBack"/>
      <w:bookmarkEnd w:id="0"/>
      <w:r w:rsidRPr="000F7806">
        <w:rPr>
          <w:rFonts w:ascii="Arial" w:hAnsi="Arial" w:cs="Arial"/>
          <w:sz w:val="26"/>
          <w:szCs w:val="26"/>
        </w:rPr>
        <w:t xml:space="preserve">.2023                              с. </w:t>
      </w:r>
      <w:proofErr w:type="spellStart"/>
      <w:r w:rsidRPr="000F7806"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</w:t>
      </w:r>
      <w:r w:rsidRPr="000F7806">
        <w:rPr>
          <w:rFonts w:ascii="Arial" w:hAnsi="Arial" w:cs="Arial"/>
          <w:sz w:val="26"/>
          <w:szCs w:val="26"/>
        </w:rPr>
        <w:t xml:space="preserve">                      № 834-п</w:t>
      </w:r>
    </w:p>
    <w:p w:rsidR="000F7806" w:rsidRPr="000F7806" w:rsidRDefault="000F7806" w:rsidP="000F780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0F7806" w:rsidRPr="000F7806" w:rsidRDefault="000F7806" w:rsidP="000F780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F7806" w:rsidRPr="000F7806" w:rsidRDefault="000F7806" w:rsidP="000F780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F7806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F780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0F780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0F780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0F7806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0F7806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0F7806" w:rsidRPr="000F7806" w:rsidRDefault="000F7806" w:rsidP="000F780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0F7806" w:rsidRPr="000F7806" w:rsidTr="006410E8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06" w:rsidRPr="000F7806" w:rsidRDefault="000F7806" w:rsidP="006410E8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Общий объём финансирования программы составляет –180 853 733,52 рублей, в том числе по годам: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2023 год -    18 336 160,43 рублей.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2024  год -   14 776 900,00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2025 год -    14 776 800,00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в том числе: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39 219 651,89 руб., в том числе по годам: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2014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средства федерального бюджета – 7 425 472,62 рублей, в том числе по годам: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2016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2017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2023 год –                 1 914 152,68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2024 год –                 3 709 039,82 рублей.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2025 год –                 1 802 280,12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средства краевого бюджета – 82 643 285,15 рублей, в том числе по годам: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2023 год –                14 075 978,75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2024 год -                 9 607 860,18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2025 год -                 11 514 519,88 рублей.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средства районного бюджета – 51 565 323,86 рублей, в том числе по годам: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2023 год -    2 346 029,00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2024 год -    1 460 000,0 рублей;</w:t>
            </w:r>
          </w:p>
          <w:p w:rsidR="000F7806" w:rsidRPr="000F7806" w:rsidRDefault="000F7806" w:rsidP="006410E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</w:rPr>
              <w:t>2025 год -    1 460 000,0 рублей.</w:t>
            </w:r>
          </w:p>
          <w:p w:rsidR="000F7806" w:rsidRPr="000F7806" w:rsidRDefault="000F7806" w:rsidP="006410E8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0F780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дств кр</w:t>
            </w:r>
            <w:proofErr w:type="gramEnd"/>
            <w:r w:rsidRPr="000F780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0F780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0F7806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lastRenderedPageBreak/>
        <w:t xml:space="preserve">1.2. В приложении 6 к муниципальной программе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 подпрограмма «</w:t>
      </w:r>
      <w:bookmarkStart w:id="1" w:name="_Hlk97806723"/>
      <w:r w:rsidRPr="000F7806">
        <w:rPr>
          <w:rFonts w:ascii="Arial" w:hAnsi="Arial" w:cs="Arial"/>
          <w:sz w:val="26"/>
          <w:szCs w:val="26"/>
          <w:lang w:eastAsia="ru-RU"/>
        </w:rPr>
        <w:t>Улучшение жилищных условий отдельных категорий граждан</w:t>
      </w:r>
      <w:bookmarkEnd w:id="1"/>
      <w:r w:rsidRPr="000F7806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0F7806" w:rsidRPr="000F7806" w:rsidTr="006410E8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06" w:rsidRPr="000F7806" w:rsidRDefault="000F7806" w:rsidP="0064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Общий объём финансирования подпрограммы 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составляет 46 253 831,43 рублей, в том числе по годам: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2022 год –    750 000,00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2023 год –     16 950 131,43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2024 год –     14 276 900,00 рублей.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2025 год -     14 276 800,00 рублей.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7 425 472,62 рублей, в том числе по годам: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0,00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 1 914 152,68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2024 год –                 3709039,82 рублей.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2025 год –                 1802280,12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–35 198 358,81 рублей, в том числе по годам: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0,00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 14 075 978,75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2024 год –                 9 607 860,18 рублей.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2025 год –                 11 514 519,88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средства районного бюджета – 3 630 000,00 рублей, в том числе по годам: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2022 год –      750 000,00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2023 год –      960 000,00 рублей;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2024 год –       960 000,00 рублей.</w:t>
            </w:r>
          </w:p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7806">
              <w:rPr>
                <w:rFonts w:ascii="Arial" w:hAnsi="Arial" w:cs="Arial"/>
                <w:sz w:val="26"/>
                <w:szCs w:val="26"/>
                <w:lang w:eastAsia="ru-RU"/>
              </w:rPr>
              <w:t>2025 год –       960 000,00 рублей.</w:t>
            </w:r>
          </w:p>
        </w:tc>
      </w:tr>
    </w:tbl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t xml:space="preserve">1.3. Приложение № 1 к паспорту муниципальной программы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1 к настоящему постановлению.</w:t>
      </w:r>
    </w:p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2" w:name="_Hlk98928824"/>
      <w:r w:rsidRPr="000F7806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2"/>
      <w:r w:rsidRPr="000F7806">
        <w:rPr>
          <w:rFonts w:ascii="Arial" w:hAnsi="Arial" w:cs="Arial"/>
          <w:sz w:val="26"/>
          <w:szCs w:val="26"/>
          <w:lang w:eastAsia="ru-RU"/>
        </w:rPr>
        <w:t>.</w:t>
      </w:r>
    </w:p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lastRenderedPageBreak/>
        <w:t xml:space="preserve">1.5. Приложение № 3 к муниципальной программе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3" w:name="_Hlk98929060"/>
      <w:r w:rsidRPr="000F7806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3 к настоящему постановлению</w:t>
      </w:r>
      <w:bookmarkEnd w:id="3"/>
      <w:r w:rsidRPr="000F7806">
        <w:rPr>
          <w:rFonts w:ascii="Arial" w:hAnsi="Arial" w:cs="Arial"/>
          <w:sz w:val="26"/>
          <w:szCs w:val="26"/>
          <w:lang w:eastAsia="ru-RU"/>
        </w:rPr>
        <w:t>.</w:t>
      </w:r>
    </w:p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t xml:space="preserve">1.6. Приложение № 2 к подпрограмме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 «Улучшение жилищных условий отдельных категорий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4 к настоящему постановлению.</w:t>
      </w:r>
    </w:p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F7806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0F7806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0F7806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0F7806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0F7806" w:rsidRPr="000F7806" w:rsidRDefault="000F7806" w:rsidP="000F780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0F7806">
        <w:rPr>
          <w:rFonts w:ascii="Arial" w:hAnsi="Arial" w:cs="Arial"/>
          <w:sz w:val="26"/>
          <w:szCs w:val="26"/>
          <w:lang w:eastAsia="ru-RU"/>
        </w:rPr>
        <w:t>3. Постановление вступает в силу со дня, следующего за днём</w:t>
      </w:r>
      <w:r w:rsidRPr="000F7806">
        <w:rPr>
          <w:rFonts w:ascii="Arial" w:hAnsi="Arial" w:cs="Arial"/>
          <w:sz w:val="26"/>
          <w:szCs w:val="26"/>
          <w:lang w:eastAsia="ru-RU"/>
        </w:rPr>
        <w:br/>
        <w:t>официального опубликования в Официальном вестнике.</w:t>
      </w:r>
    </w:p>
    <w:p w:rsidR="000F7806" w:rsidRPr="000F7806" w:rsidRDefault="000F7806" w:rsidP="000F780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7806" w:rsidRPr="000F7806" w:rsidRDefault="000F7806" w:rsidP="000F780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F780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0F780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7806">
        <w:rPr>
          <w:rFonts w:ascii="Arial" w:hAnsi="Arial" w:cs="Arial"/>
          <w:sz w:val="26"/>
          <w:szCs w:val="26"/>
        </w:rPr>
        <w:t xml:space="preserve"> района</w:t>
      </w:r>
      <w:r w:rsidRPr="000F7806">
        <w:rPr>
          <w:rFonts w:ascii="Arial" w:hAnsi="Arial" w:cs="Arial"/>
          <w:sz w:val="26"/>
          <w:szCs w:val="26"/>
        </w:rPr>
        <w:tab/>
      </w:r>
      <w:r w:rsidRPr="000F7806">
        <w:rPr>
          <w:rFonts w:ascii="Arial" w:hAnsi="Arial" w:cs="Arial"/>
          <w:sz w:val="26"/>
          <w:szCs w:val="26"/>
        </w:rPr>
        <w:tab/>
      </w:r>
      <w:r w:rsidRPr="000F7806">
        <w:rPr>
          <w:rFonts w:ascii="Arial" w:hAnsi="Arial" w:cs="Arial"/>
          <w:sz w:val="26"/>
          <w:szCs w:val="26"/>
        </w:rPr>
        <w:tab/>
      </w:r>
      <w:r w:rsidRPr="000F7806">
        <w:rPr>
          <w:rFonts w:ascii="Arial" w:hAnsi="Arial" w:cs="Arial"/>
          <w:sz w:val="26"/>
          <w:szCs w:val="26"/>
        </w:rPr>
        <w:tab/>
      </w:r>
      <w:r w:rsidRPr="000F7806">
        <w:rPr>
          <w:rFonts w:ascii="Arial" w:hAnsi="Arial" w:cs="Arial"/>
          <w:sz w:val="26"/>
          <w:szCs w:val="26"/>
        </w:rPr>
        <w:tab/>
      </w:r>
      <w:r w:rsidRPr="000F7806">
        <w:rPr>
          <w:rFonts w:ascii="Arial" w:hAnsi="Arial" w:cs="Arial"/>
          <w:sz w:val="26"/>
          <w:szCs w:val="26"/>
        </w:rPr>
        <w:tab/>
        <w:t>А.С. Медведев</w:t>
      </w:r>
    </w:p>
    <w:p w:rsidR="000F7806" w:rsidRPr="000F7806" w:rsidRDefault="000F7806" w:rsidP="000F7806">
      <w:pPr>
        <w:rPr>
          <w:rFonts w:ascii="Arial" w:hAnsi="Arial" w:cs="Arial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0F7806" w:rsidRPr="000F7806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834-п от 17 августа 2023 г.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"Обеспечение 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жильем граждан 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Цели, целевые показатели, задачи, показатели результативности программы «Обеспечение доступным и комфортным жильем граждан 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района»</w:t>
            </w:r>
          </w:p>
        </w:tc>
      </w:tr>
    </w:tbl>
    <w:p w:rsidR="000F7806" w:rsidRPr="000F7806" w:rsidRDefault="000F7806" w:rsidP="000F7806">
      <w:pPr>
        <w:rPr>
          <w:rFonts w:ascii="Arial" w:hAnsi="Arial" w:cs="Arial"/>
          <w:szCs w:val="28"/>
        </w:rPr>
      </w:pPr>
    </w:p>
    <w:tbl>
      <w:tblPr>
        <w:tblW w:w="5000" w:type="pct"/>
        <w:tblLook w:val="04A0"/>
      </w:tblPr>
      <w:tblGrid>
        <w:gridCol w:w="684"/>
        <w:gridCol w:w="2375"/>
        <w:gridCol w:w="783"/>
        <w:gridCol w:w="951"/>
        <w:gridCol w:w="2198"/>
        <w:gridCol w:w="645"/>
        <w:gridCol w:w="645"/>
        <w:gridCol w:w="645"/>
        <w:gridCol w:w="645"/>
      </w:tblGrid>
      <w:tr w:rsidR="000F7806" w:rsidRPr="000F7806" w:rsidTr="006410E8">
        <w:trPr>
          <w:trHeight w:val="161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0F7806" w:rsidRPr="000F7806" w:rsidTr="006410E8">
        <w:trPr>
          <w:trHeight w:val="16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: Повышение доступности жилья и улучшение жилищных условий граждан, проживающих на территории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показатель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Уровень доступности жилья для 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заявивших о необходимости улучшения жилищных условий         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    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Расселение граждан из  аварийного жилого фонда  муниципальных образований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                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аварийного жилищного фонда в общем объеме жилищного фонда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    </w:t>
            </w:r>
          </w:p>
        </w:tc>
        <w:tc>
          <w:tcPr>
            <w:tcW w:w="3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увеличения ввода жилья на территории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строительства»    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Ввод общей  площади жилья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тыс.кв. метров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  </w:t>
            </w:r>
          </w:p>
        </w:tc>
        <w:tc>
          <w:tcPr>
            <w:tcW w:w="3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жилищных условий 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восстановления специализированного жилищного фонд</w:t>
            </w:r>
            <w:proofErr w:type="gram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а(</w:t>
            </w:r>
            <w:proofErr w:type="gram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служебные жилые помещения)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</w:t>
            </w:r>
            <w:proofErr w:type="gram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125,50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4  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условий для застройки и благоустройства населенных пунктов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целью повышения качества  условий проживания населения.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            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1.4.1.1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</w:t>
            </w:r>
          </w:p>
        </w:tc>
        <w:tc>
          <w:tcPr>
            <w:tcW w:w="3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1.5.1.2.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человек из категории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которым предоставлено жилое помещение по договору найма специализированных жилых помещений                 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6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1.6.1.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3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«Содержание и восстановление специализированного жилищного фонда муниципального образования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район».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1.6.1.1.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150,00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1.6.1.2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внешнего вида объекта и прилегающей к нему территории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0F7806" w:rsidRPr="000F7806" w:rsidTr="006410E8">
        <w:trPr>
          <w:trHeight w:val="2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целевые показатели будут установлены после предоставления субсидии по подпрограмме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834-п от 17 августа 2023 г.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«Обеспечение доступным и комфортным жильем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0F7806" w:rsidRPr="000F7806" w:rsidRDefault="000F7806" w:rsidP="000F7806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Look w:val="04A0"/>
      </w:tblPr>
      <w:tblGrid>
        <w:gridCol w:w="1260"/>
        <w:gridCol w:w="1617"/>
        <w:gridCol w:w="1309"/>
        <w:gridCol w:w="571"/>
        <w:gridCol w:w="902"/>
        <w:gridCol w:w="1092"/>
        <w:gridCol w:w="1092"/>
        <w:gridCol w:w="1092"/>
        <w:gridCol w:w="636"/>
      </w:tblGrid>
      <w:tr w:rsidR="000F7806" w:rsidRPr="000F7806" w:rsidTr="006410E8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18 336 160,43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49 139 860,43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886 029,00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2 386 029,00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16 490 131,43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43 123 831,43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</w:t>
            </w: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собственностью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16 950 131,43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46 253 831,43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15 990 131,43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42 623 831,43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886 029,00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1 886 029,00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886 029,00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1 886 029,00</w:t>
            </w:r>
          </w:p>
        </w:tc>
      </w:tr>
    </w:tbl>
    <w:p w:rsidR="000F7806" w:rsidRPr="000F7806" w:rsidRDefault="000F7806" w:rsidP="000F7806">
      <w:pPr>
        <w:rPr>
          <w:rFonts w:ascii="Arial" w:hAnsi="Arial" w:cs="Arial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0F7806" w:rsidRPr="000F7806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834-п от 17 августа 2023 г.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«Обеспечение доступным и комфортным жильем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"Обеспечение доступным и комфортным жильем 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0F7806" w:rsidRPr="000F7806" w:rsidRDefault="000F7806" w:rsidP="000F7806">
      <w:pPr>
        <w:rPr>
          <w:rFonts w:ascii="Arial" w:hAnsi="Arial" w:cs="Arial"/>
          <w:szCs w:val="28"/>
        </w:rPr>
      </w:pPr>
    </w:p>
    <w:tbl>
      <w:tblPr>
        <w:tblW w:w="5000" w:type="pct"/>
        <w:tblLook w:val="04A0"/>
      </w:tblPr>
      <w:tblGrid>
        <w:gridCol w:w="1256"/>
        <w:gridCol w:w="1780"/>
        <w:gridCol w:w="1632"/>
        <w:gridCol w:w="1031"/>
        <w:gridCol w:w="923"/>
        <w:gridCol w:w="917"/>
        <w:gridCol w:w="952"/>
        <w:gridCol w:w="1080"/>
      </w:tblGrid>
      <w:tr w:rsidR="000F7806" w:rsidRPr="000F7806" w:rsidTr="006410E8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18 336 160,43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14 776 900,00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14 776 800,00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49 139 860,43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1 914 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152,68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3 709 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039,82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1 802 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280,12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7 425 472,62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14 075 978,75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9 607 860,18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11 514 519,88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35 198 358,81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2 346 029,00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6 516 029,00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16 950 131,43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14 276 900,00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14 276 800,00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46 253 831,43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1 914 152,68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3 709 039,82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1 802 280,12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7 425 472,62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14 075 978,75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9 607 860,18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11 514 519,88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35 198 358,81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3 630 000,00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886 029,00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1 886 029,00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F7806" w:rsidRPr="000F7806" w:rsidTr="006410E8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886 029,00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1 886 029,00 </w:t>
            </w:r>
          </w:p>
        </w:tc>
      </w:tr>
    </w:tbl>
    <w:p w:rsidR="000F7806" w:rsidRPr="000F7806" w:rsidRDefault="000F7806" w:rsidP="000F7806">
      <w:pPr>
        <w:rPr>
          <w:rFonts w:ascii="Arial" w:hAnsi="Arial" w:cs="Arial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0F7806" w:rsidRPr="000F7806" w:rsidTr="006410E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834-п от 17 августа 2023 г.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</w:t>
            </w:r>
            <w:proofErr w:type="spellStart"/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«Улучшение жилищных условий отдельных категорий граждан»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муниципальной программы «Обеспечение </w:t>
            </w:r>
            <w:proofErr w:type="gramStart"/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комфортным жильем граждан </w:t>
            </w:r>
            <w:proofErr w:type="spellStart"/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0F7806" w:rsidRPr="000F7806" w:rsidRDefault="000F7806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780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      </w:r>
          </w:p>
        </w:tc>
      </w:tr>
    </w:tbl>
    <w:p w:rsidR="000F7806" w:rsidRPr="000F7806" w:rsidRDefault="000F7806" w:rsidP="000F7806">
      <w:pPr>
        <w:rPr>
          <w:rFonts w:ascii="Arial" w:hAnsi="Arial" w:cs="Arial"/>
          <w:sz w:val="10"/>
          <w:szCs w:val="28"/>
        </w:rPr>
      </w:pPr>
    </w:p>
    <w:tbl>
      <w:tblPr>
        <w:tblW w:w="5000" w:type="pct"/>
        <w:tblLook w:val="04A0"/>
      </w:tblPr>
      <w:tblGrid>
        <w:gridCol w:w="428"/>
        <w:gridCol w:w="1476"/>
        <w:gridCol w:w="1172"/>
        <w:gridCol w:w="544"/>
        <w:gridCol w:w="520"/>
        <w:gridCol w:w="940"/>
        <w:gridCol w:w="603"/>
        <w:gridCol w:w="603"/>
        <w:gridCol w:w="603"/>
        <w:gridCol w:w="603"/>
        <w:gridCol w:w="603"/>
        <w:gridCol w:w="1476"/>
      </w:tblGrid>
      <w:tr w:rsidR="000F7806" w:rsidRPr="000F7806" w:rsidTr="006410E8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Возмещены расходы на оплату стоимости найма (поднайма) жилых помещений) в среднем: в 2022 году – 8 работникам, в 2023 году – 8 работникам, в 2024 году - 8 работникам, 2025 году - 8 работникам</w:t>
            </w:r>
            <w:proofErr w:type="gramEnd"/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без попечения 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мероприятий 15,16</w:t>
            </w:r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1 914 152,68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3 709 039,82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1 802 280,12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7 425 472,62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предоставлено жилых помещений по договору найма специализированных жилых помещений детям-сиротам не менее 16 чел., в том числе по годам</w:t>
            </w:r>
            <w:proofErr w:type="gram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2023 году – не менее 6 чел.; в 2024 году – не </w:t>
            </w: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менее 5 чел., в 2025 году – не менее 5 чел.</w:t>
            </w: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10500R0820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781 837,14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1 514 960,18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809 719,88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3 106 517,20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12 975 910,18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7 835 900,00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10 447 800,00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31 259 610,18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318 231,43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832 231,43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16 950 131,43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14 276 800,00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46 253 831,43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1 914 152,68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3 709 039,82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1 802 280,12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7 425 472,62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14 075 978,75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9 607 860,18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11 514 519,88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35 198 358,81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7806" w:rsidRPr="000F7806" w:rsidTr="006410E8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780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06" w:rsidRPr="000F7806" w:rsidRDefault="000F7806" w:rsidP="006410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F7806" w:rsidRPr="000F7806" w:rsidRDefault="000F7806" w:rsidP="000F78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806"/>
    <w:rsid w:val="000F7806"/>
    <w:rsid w:val="006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2937</Words>
  <Characters>16743</Characters>
  <Application>Microsoft Office Word</Application>
  <DocSecurity>0</DocSecurity>
  <Lines>139</Lines>
  <Paragraphs>39</Paragraphs>
  <ScaleCrop>false</ScaleCrop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2023-09-08T10:37:00Z</dcterms:created>
  <dcterms:modified xsi:type="dcterms:W3CDTF">2023-09-08T10:38:00Z</dcterms:modified>
</cp:coreProperties>
</file>