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FF" w:rsidRDefault="00E111FF" w:rsidP="00E111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A7DB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88975" cy="861060"/>
            <wp:effectExtent l="19050" t="0" r="0" b="0"/>
            <wp:docPr id="75" name="Рисунок 7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FF" w:rsidRPr="004A7DBD" w:rsidRDefault="00E111FF" w:rsidP="00E111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111FF" w:rsidRPr="004A7DBD" w:rsidRDefault="00E111FF" w:rsidP="00E111F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111FF" w:rsidRPr="004A7DBD" w:rsidRDefault="00E111FF" w:rsidP="00E111F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E111FF" w:rsidRPr="004A7DBD" w:rsidRDefault="00E111FF" w:rsidP="00E111F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31.08. 2023г.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 w:rsidRPr="00E111F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№ 862-п</w:t>
      </w:r>
    </w:p>
    <w:p w:rsidR="00E111FF" w:rsidRPr="004A7DBD" w:rsidRDefault="00E111FF" w:rsidP="00E111FF">
      <w:pPr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111FF" w:rsidRPr="004A7DBD" w:rsidRDefault="00E111FF" w:rsidP="00E111FF">
      <w:pPr>
        <w:spacing w:after="0" w:line="240" w:lineRule="auto"/>
        <w:ind w:hanging="14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E111FF" w:rsidRPr="004A7DBD" w:rsidRDefault="00E111FF" w:rsidP="00E111F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111FF" w:rsidRPr="004A7DBD" w:rsidRDefault="00E111FF" w:rsidP="00E111F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В целях реализации полномочий, установленных законами, в соответствии с Федеральным  законом от 06.10.2003 № 131-ФЗ «Об общих принципах организации местного самоуправления в Российской Федерации», Федерального закона от 07.12.2011 № 416-ФЗ п. 9 ст. 7  «О водоснабжении и водоотведении»,   постановлением 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руководствуясь статьями</w:t>
      </w:r>
      <w:proofErr w:type="gram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 43,  47 Устава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E111FF" w:rsidRPr="004A7DBD" w:rsidRDefault="00E111FF" w:rsidP="00E111FF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E111FF" w:rsidRPr="004A7DBD" w:rsidRDefault="00E111FF" w:rsidP="00E111F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1. Внести в постановление администрации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(дале</w:t>
      </w:r>
      <w:proofErr w:type="gram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е-</w:t>
      </w:r>
      <w:proofErr w:type="gram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Постановление) следующие изменения и дополнения:</w:t>
      </w:r>
    </w:p>
    <w:p w:rsidR="00E111FF" w:rsidRPr="004A7DBD" w:rsidRDefault="00E111FF" w:rsidP="00E111F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2. Приложение № 2 к Постановлению список населённых пунктов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с указанием улиц и количества проживающих </w:t>
      </w:r>
      <w:proofErr w:type="gram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людей</w:t>
      </w:r>
      <w:proofErr w:type="gram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использующих привозную воду дополнить следующей позицией:</w:t>
      </w:r>
    </w:p>
    <w:tbl>
      <w:tblPr>
        <w:tblW w:w="5000" w:type="pct"/>
        <w:jc w:val="center"/>
        <w:tblLook w:val="04A0"/>
      </w:tblPr>
      <w:tblGrid>
        <w:gridCol w:w="800"/>
        <w:gridCol w:w="1523"/>
        <w:gridCol w:w="1464"/>
        <w:gridCol w:w="2123"/>
        <w:gridCol w:w="815"/>
        <w:gridCol w:w="1152"/>
        <w:gridCol w:w="1694"/>
      </w:tblGrid>
      <w:tr w:rsidR="00E111FF" w:rsidRPr="004A7DBD" w:rsidTr="006410E8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Количество домов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Литер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проживающих</w:t>
            </w:r>
            <w:proofErr w:type="gramEnd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использующ</w:t>
            </w:r>
            <w:proofErr w:type="spellEnd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привозную воду</w:t>
            </w:r>
          </w:p>
        </w:tc>
      </w:tr>
      <w:tr w:rsidR="00E111FF" w:rsidRPr="004A7DBD" w:rsidTr="006410E8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111FF" w:rsidRPr="004A7DBD" w:rsidTr="006410E8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4A7DB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Артюгино</w:t>
            </w:r>
            <w:proofErr w:type="spellEnd"/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1FF" w:rsidRPr="004A7DBD" w:rsidTr="006410E8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1FF" w:rsidRPr="004A7DBD" w:rsidRDefault="00E111FF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Жители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аречная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1FF" w:rsidRPr="004A7DBD" w:rsidRDefault="00E111FF" w:rsidP="00641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A7DB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</w:tbl>
    <w:p w:rsidR="00E111FF" w:rsidRPr="004A7DBD" w:rsidRDefault="00E111FF" w:rsidP="00E111FF">
      <w:pPr>
        <w:tabs>
          <w:tab w:val="left" w:pos="42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sz w:val="26"/>
          <w:szCs w:val="26"/>
          <w:lang w:eastAsia="ru-RU"/>
        </w:rPr>
        <w:t xml:space="preserve">      3. В пункте 2 Постановления слова и цифры «по утверждённому тарифу со сроком действия с 01.07.2022 года по 31.12.2022 года в размере 689,27 руб./м3 (без НДС)» </w:t>
      </w:r>
      <w:proofErr w:type="gramStart"/>
      <w:r w:rsidRPr="004A7DBD">
        <w:rPr>
          <w:rFonts w:ascii="Arial" w:eastAsia="Times New Roman" w:hAnsi="Arial" w:cs="Arial"/>
          <w:sz w:val="26"/>
          <w:szCs w:val="26"/>
          <w:lang w:eastAsia="ru-RU"/>
        </w:rPr>
        <w:t>заменить на слова</w:t>
      </w:r>
      <w:proofErr w:type="gramEnd"/>
      <w:r w:rsidRPr="004A7DBD">
        <w:rPr>
          <w:rFonts w:ascii="Arial" w:eastAsia="Times New Roman" w:hAnsi="Arial" w:cs="Arial"/>
          <w:sz w:val="26"/>
          <w:szCs w:val="26"/>
          <w:lang w:eastAsia="ru-RU"/>
        </w:rPr>
        <w:t xml:space="preserve"> и цифры «по утверждённому тарифу </w:t>
      </w:r>
      <w:r w:rsidRPr="004A7D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со сроком действия с 01.01.2023 года по 31.12.2023 года в размере 976,15 руб./м3 (с НДС)».</w:t>
      </w:r>
    </w:p>
    <w:p w:rsidR="00E111FF" w:rsidRPr="004A7DBD" w:rsidRDefault="00E111FF" w:rsidP="00E111F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sz w:val="26"/>
          <w:szCs w:val="26"/>
          <w:lang w:eastAsia="ru-RU"/>
        </w:rPr>
        <w:t xml:space="preserve">      4. В пункте 4 Постановления слова и цифры «</w:t>
      </w: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Определить количество жителей, проживающих на территории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1406 человек» </w:t>
      </w:r>
      <w:proofErr w:type="gram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заменить на слова</w:t>
      </w:r>
      <w:proofErr w:type="gram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цифры «Определить количество жителей, проживающих на территории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1486 человек».</w:t>
      </w:r>
    </w:p>
    <w:p w:rsidR="00E111FF" w:rsidRPr="004A7DBD" w:rsidRDefault="00E111FF" w:rsidP="00E111FF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5.    Контроль за исполнением   настоящего Постановления возложить на</w:t>
      </w:r>
      <w:proofErr w:type="gram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  </w:t>
      </w:r>
    </w:p>
    <w:p w:rsidR="00E111FF" w:rsidRPr="004A7DBD" w:rsidRDefault="00E111FF" w:rsidP="00E111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sz w:val="26"/>
          <w:szCs w:val="26"/>
          <w:lang w:eastAsia="ru-RU"/>
        </w:rPr>
        <w:t xml:space="preserve">       6. Постановление вступает в силу со дня, следующего за днем опубликования в Официальном вестнике </w:t>
      </w:r>
      <w:proofErr w:type="spellStart"/>
      <w:r w:rsidRPr="004A7D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111FF" w:rsidRPr="00E111FF" w:rsidRDefault="00E111FF" w:rsidP="00E111F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111FF" w:rsidRPr="004A7DBD" w:rsidRDefault="00E111FF" w:rsidP="00E111F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  </w:t>
      </w:r>
      <w:proofErr w:type="spellStart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A7DB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А.С. Медведев</w:t>
      </w: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1FF"/>
    <w:rsid w:val="00634103"/>
    <w:rsid w:val="00E1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2023-09-08T10:42:00Z</dcterms:created>
  <dcterms:modified xsi:type="dcterms:W3CDTF">2023-09-08T10:43:00Z</dcterms:modified>
</cp:coreProperties>
</file>