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41" w:rsidRPr="002F4341" w:rsidRDefault="002F4341" w:rsidP="002F434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2F4341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7" name="Рисунок 1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41" w:rsidRPr="002F4341" w:rsidRDefault="002F4341" w:rsidP="002F43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4341" w:rsidRPr="002F4341" w:rsidRDefault="002F4341" w:rsidP="002F43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2F4341" w:rsidRPr="002F4341" w:rsidRDefault="002F4341" w:rsidP="002F43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F4341" w:rsidRPr="002F4341" w:rsidRDefault="002F4341" w:rsidP="002F43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17 .02. 2023г.                        с.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129-п</w:t>
      </w:r>
    </w:p>
    <w:p w:rsidR="002F4341" w:rsidRPr="002F4341" w:rsidRDefault="002F4341" w:rsidP="002F43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4341" w:rsidRPr="002F4341" w:rsidRDefault="002F4341" w:rsidP="002F434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2F4341" w:rsidRPr="002F4341" w:rsidRDefault="002F4341" w:rsidP="002F43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4341" w:rsidRPr="002F4341" w:rsidRDefault="002F4341" w:rsidP="002F434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ПОСТАНОВЛЯЮ:</w:t>
      </w:r>
    </w:p>
    <w:p w:rsidR="002F4341" w:rsidRPr="002F4341" w:rsidRDefault="002F4341" w:rsidP="002F434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2F4341" w:rsidRPr="002F4341" w:rsidRDefault="002F4341" w:rsidP="002F434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4341" w:rsidRPr="002F4341" w:rsidRDefault="002F4341" w:rsidP="002F4341">
      <w:pPr>
        <w:numPr>
          <w:ilvl w:val="1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1. Паспорт муниципальной программы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6"/>
        <w:gridCol w:w="6365"/>
      </w:tblGrid>
      <w:tr w:rsidR="002F4341" w:rsidRPr="002F4341" w:rsidTr="00321645">
        <w:tc>
          <w:tcPr>
            <w:tcW w:w="1675" w:type="pct"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325" w:type="pct"/>
          </w:tcPr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155 035 204,58 рублей,  в т.ч. по годам: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18 031 783,00  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18 031 783,00  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18 031 783,00    рублей.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- 460 800,00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- 460 800,00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- 460 800,00  рублей.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 </w:t>
            </w: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862 200,00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2F4341" w:rsidRPr="002F4341" w:rsidRDefault="002F4341" w:rsidP="002F434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В разделе 6  «Перечень подпрограмм с указанием сроков их реализации и ожидаемых результатов», ожидаемые результаты читать в новой редакции;</w:t>
      </w:r>
    </w:p>
    <w:p w:rsidR="002F4341" w:rsidRPr="002F4341" w:rsidRDefault="002F4341" w:rsidP="002F434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6"/>
          <w:szCs w:val="26"/>
          <w:lang w:eastAsia="ar-SA"/>
        </w:rPr>
      </w:pPr>
      <w:r w:rsidRPr="002F4341">
        <w:rPr>
          <w:rFonts w:ascii="Arial" w:eastAsia="SimSun" w:hAnsi="Arial" w:cs="Arial"/>
          <w:kern w:val="1"/>
          <w:sz w:val="26"/>
          <w:szCs w:val="26"/>
          <w:lang w:eastAsia="ar-SA"/>
        </w:rPr>
        <w:t>- ежегодно будет проведено не менее 35 мероприятий по здоровому образу жизни.</w:t>
      </w:r>
    </w:p>
    <w:p w:rsidR="002F4341" w:rsidRPr="002F4341" w:rsidRDefault="002F4341" w:rsidP="002F43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«Показатели результативности»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23"/>
        <w:gridCol w:w="6882"/>
      </w:tblGrid>
      <w:tr w:rsidR="002F4341" w:rsidRPr="002F4341" w:rsidTr="00321645">
        <w:trPr>
          <w:trHeight w:val="8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подпрограммы                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41" w:rsidRPr="002F4341" w:rsidRDefault="002F4341" w:rsidP="00321645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2F4341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(увеличение до 35,18 % к 2025 году)</w:t>
            </w: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  <w:p w:rsidR="002F4341" w:rsidRPr="002F4341" w:rsidRDefault="002F4341" w:rsidP="00321645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2025 году);</w:t>
            </w:r>
          </w:p>
          <w:p w:rsidR="002F4341" w:rsidRPr="002F4341" w:rsidRDefault="002F4341" w:rsidP="00321645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2025 году);</w:t>
            </w:r>
          </w:p>
          <w:p w:rsidR="002F4341" w:rsidRPr="002F4341" w:rsidRDefault="002F4341" w:rsidP="00321645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Количество жителей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района, проинформированных о мероприятиях в области физической культуры и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спорта за период с 2022 по 2025 год составит 102 тысячи человек;</w:t>
            </w:r>
          </w:p>
          <w:p w:rsidR="002F4341" w:rsidRPr="002F4341" w:rsidRDefault="002F4341" w:rsidP="00321645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Проведение занятий физкультурно-спортивной направленности по месту проживания граждан за период с 2022 по 2025 год составит 10 642 штуки;</w:t>
            </w:r>
          </w:p>
          <w:p w:rsidR="002F4341" w:rsidRPr="002F4341" w:rsidRDefault="002F4341" w:rsidP="00321645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Организация и проведение официальных спортивных мероприятий за период с 2022 по 2025 год составит 210 штук.</w:t>
            </w:r>
          </w:p>
        </w:tc>
      </w:tr>
    </w:tbl>
    <w:p w:rsidR="002F4341" w:rsidRPr="002F4341" w:rsidRDefault="002F4341" w:rsidP="002F434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4341" w:rsidRPr="002F4341" w:rsidRDefault="002F4341" w:rsidP="002F43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2"/>
        <w:gridCol w:w="6179"/>
      </w:tblGrid>
      <w:tr w:rsidR="002F4341" w:rsidRPr="002F4341" w:rsidTr="00321645">
        <w:tc>
          <w:tcPr>
            <w:tcW w:w="1772" w:type="pct"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228" w:type="pct"/>
          </w:tcPr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2022 - 2025 годы  составит – 87 638 664,06 рублей, </w:t>
            </w: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2F4341" w:rsidRPr="002F4341" w:rsidRDefault="002F4341" w:rsidP="0032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2F4341" w:rsidRPr="002F4341" w:rsidRDefault="002F4341" w:rsidP="0032164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F434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18 012 194,06 рублей;</w:t>
            </w:r>
          </w:p>
          <w:p w:rsidR="002F4341" w:rsidRPr="002F4341" w:rsidRDefault="002F4341" w:rsidP="0032164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F434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17 981 783,00 рублей;</w:t>
            </w:r>
          </w:p>
          <w:p w:rsidR="002F4341" w:rsidRPr="002F4341" w:rsidRDefault="002F4341" w:rsidP="0032164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F434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17 981 783,00  рублей;</w:t>
            </w:r>
          </w:p>
          <w:p w:rsidR="002F4341" w:rsidRPr="002F4341" w:rsidRDefault="002F4341" w:rsidP="0032164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F434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17 981 783,00 рублей.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939 000,00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460 800,00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460 800,00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460 800,00 рублей.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12 497 521,00  рублей;</w:t>
            </w:r>
          </w:p>
          <w:p w:rsidR="002F4341" w:rsidRPr="002F4341" w:rsidRDefault="002F4341" w:rsidP="003216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862 200,00  рублей.</w:t>
            </w:r>
          </w:p>
        </w:tc>
      </w:tr>
    </w:tbl>
    <w:p w:rsidR="002F4341" w:rsidRPr="002F4341" w:rsidRDefault="002F4341" w:rsidP="002F4341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В разделе 2 «Основные разделы подпрограммы», п. 2.1. «Постановка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общерайонной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проблемы  и обоснование необходимости разработки подпрограммы, конечные социально-экономические результаты читать в новой редакции;</w:t>
      </w:r>
    </w:p>
    <w:p w:rsidR="002F4341" w:rsidRPr="002F4341" w:rsidRDefault="002F4341" w:rsidP="002F4341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         - Проведение занятий физкультурно-спортивной направленности по месту проживания граждан за период с 2022 по 2025 год составит 10 642 штуки;</w:t>
      </w:r>
    </w:p>
    <w:p w:rsidR="002F4341" w:rsidRPr="002F4341" w:rsidRDefault="002F4341" w:rsidP="002F43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>-Организация и проведение официальных спортивных мероприятий за период с 2022 по 2025 год составит 210 штук.</w:t>
      </w:r>
    </w:p>
    <w:p w:rsidR="002F4341" w:rsidRPr="002F4341" w:rsidRDefault="002F4341" w:rsidP="002F434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6 к подпрограмме «Развитие массовой физической культуры и спорта» реализуемой в рамках муниципальной программы </w:t>
      </w:r>
    </w:p>
    <w:p w:rsidR="002F4341" w:rsidRPr="002F4341" w:rsidRDefault="002F4341" w:rsidP="002F434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35"/>
        <w:gridCol w:w="6870"/>
      </w:tblGrid>
      <w:tr w:rsidR="002F4341" w:rsidRPr="002F4341" w:rsidTr="00321645">
        <w:trPr>
          <w:trHeight w:val="800"/>
        </w:trPr>
        <w:tc>
          <w:tcPr>
            <w:tcW w:w="1386" w:type="pct"/>
          </w:tcPr>
          <w:p w:rsidR="002F4341" w:rsidRPr="002F4341" w:rsidRDefault="002F4341" w:rsidP="0032164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F434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3614" w:type="pct"/>
          </w:tcPr>
          <w:p w:rsidR="002F4341" w:rsidRPr="002F4341" w:rsidRDefault="002F4341" w:rsidP="0032164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F434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Общий объем финансирования за счет средств районного </w:t>
            </w:r>
            <w:r w:rsidRPr="002F4341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бюджета    337 650,00  рублей, из них по  годам:    </w:t>
            </w:r>
          </w:p>
          <w:p w:rsidR="002F4341" w:rsidRPr="002F4341" w:rsidRDefault="002F4341" w:rsidP="003216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–   187 650,00 рублей;</w:t>
            </w:r>
          </w:p>
          <w:p w:rsidR="002F4341" w:rsidRPr="002F4341" w:rsidRDefault="002F4341" w:rsidP="003216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  50 000,00 рублей;</w:t>
            </w:r>
          </w:p>
          <w:p w:rsidR="002F4341" w:rsidRPr="002F4341" w:rsidRDefault="002F4341" w:rsidP="003216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–   50 000,00 рублей;</w:t>
            </w:r>
          </w:p>
          <w:p w:rsidR="002F4341" w:rsidRPr="002F4341" w:rsidRDefault="002F4341" w:rsidP="003216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–   50 000,00  рублей.</w:t>
            </w:r>
          </w:p>
        </w:tc>
      </w:tr>
    </w:tbl>
    <w:p w:rsidR="002F4341" w:rsidRPr="002F4341" w:rsidRDefault="002F4341" w:rsidP="002F4341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1.4.  Приложение № 2 к муниципальной программе «Развитие физической 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1.5. </w:t>
      </w:r>
      <w:proofErr w:type="gram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>1.6.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>1.7.Приложение № 2 к подпрограмме  «Формирование культуры здорового образа жизни», «Перечень мероприятий подпрограммы " Формирование культуры здорового образа жизни»,  с указанием объема средств на их реализацию и ожидаемых результатов», изложить в новой редакции согласно приложению № 4.</w:t>
      </w: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4 к муниципальной программе ««Развитие физкультуры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5.</w:t>
      </w: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1.9. Приложение №1 к паспорту муниципальной программы «Развитие физкультуры и спорта в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«Перечень целевых показателей и показателей результативности программы с расшифровкой плановых значений по годам ее реализации», изложить  в новой редакции </w:t>
      </w:r>
      <w:proofErr w:type="gram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№6. </w:t>
      </w: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>1.10 .Приложение № 1 к подпрограмме  «Развитие массовой  физической культуры и спорта», «Перечень показателей результативности подпрограммы», изложить в новой редакции согласно приложению № 7.</w:t>
      </w: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4341" w:rsidRPr="002F4341" w:rsidRDefault="002F4341" w:rsidP="002F43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2F4341" w:rsidRPr="002F4341" w:rsidRDefault="002F4341" w:rsidP="002F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43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2F43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3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F4341" w:rsidRPr="002F4341" w:rsidRDefault="002F4341" w:rsidP="002F434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F4341" w:rsidRPr="002F4341" w:rsidRDefault="002F4341" w:rsidP="002F434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F434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2F434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F434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2F434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</w:t>
      </w:r>
      <w:r w:rsidRPr="002F434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В.М. Любим</w:t>
      </w:r>
    </w:p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F4341" w:rsidRPr="002F434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1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"17"  02   2023  г.   №129-п</w:t>
            </w: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2F434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2F4341" w:rsidRPr="002F4341" w:rsidRDefault="002F4341" w:rsidP="002F43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917"/>
        <w:gridCol w:w="839"/>
        <w:gridCol w:w="839"/>
        <w:gridCol w:w="839"/>
        <w:gridCol w:w="878"/>
      </w:tblGrid>
      <w:tr w:rsidR="002F4341" w:rsidRPr="002F4341" w:rsidTr="00321645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2025гг.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19 354 783,00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87 976 314,06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20 619 232,18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19 137 983,00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76 742 381,18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19 304 783,00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87 638 664,06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20 431 582,18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19 087 983,00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76 404 731,18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337650,00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337 650,00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F4341" w:rsidRPr="002F434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постановлению администрации 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 "17"  02   2023  г.   №129-п</w:t>
            </w: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"Развитие 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физической культуры и спорта в </w:t>
            </w:r>
            <w:proofErr w:type="spellStart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2F434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2F434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2F434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2F434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2F4341" w:rsidRPr="002F4341" w:rsidTr="00321645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2022-2025гг.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19 354 783,00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87 976 314,06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862 200,00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13 359 721,00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2 321 400,00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18 199 844,06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72 295 193,06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19 304 783,00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87 638 664,06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862 200,00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13 359 721,00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2 321 400,00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18 012 194,06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71 957 543,06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F4341" w:rsidRPr="002F4341" w:rsidTr="00321645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F4341" w:rsidRPr="002F434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"17"  02   2023  г.   №129-п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к подпрограмме 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2F434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331"/>
        <w:gridCol w:w="329"/>
        <w:gridCol w:w="329"/>
        <w:gridCol w:w="595"/>
        <w:gridCol w:w="678"/>
        <w:gridCol w:w="678"/>
        <w:gridCol w:w="595"/>
        <w:gridCol w:w="767"/>
        <w:gridCol w:w="1233"/>
      </w:tblGrid>
      <w:tr w:rsidR="002F4341" w:rsidRPr="002F4341" w:rsidTr="00321645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1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2022-2025годы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1 345 112,91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1 345 112,91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 году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4 000 000,00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40 500,00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на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казенное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учреждение «Муниципальная служба Заказчика»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5 449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5 449 000,00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спортивных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залов находящихся в п. Таежный,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55 135,00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55 135,00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399 200,00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616 000,00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1 008 900,00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64 397,88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12 362 245,79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12 579 045,79  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10 474 224,03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11 792 065,00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45 850 419,03   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1 445 400,00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840 421,00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840 421,00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460 800,00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2 321 400,00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2 982 040,00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11 337 040,00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2 520 000,00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2 950 000,00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11 370 000,00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111 000,00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9 784,24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24 718,00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83 938,24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19 086 469,27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19 087 983,00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75 059 618,27  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31 448 715,06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19 304 783,00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87 638 664,06  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12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497 521,00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862 200,00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359 721,00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460 800,00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2 321 400,00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18 012 194,06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17 981 783,00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71 957 543,06   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F4341" w:rsidRPr="002F434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"17"  02   2023  г.   №129-п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"Формирование культуры здорового образа жизни"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2F434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356"/>
        <w:gridCol w:w="1287"/>
        <w:gridCol w:w="553"/>
        <w:gridCol w:w="529"/>
        <w:gridCol w:w="262"/>
        <w:gridCol w:w="326"/>
        <w:gridCol w:w="381"/>
        <w:gridCol w:w="614"/>
        <w:gridCol w:w="614"/>
        <w:gridCol w:w="702"/>
        <w:gridCol w:w="614"/>
        <w:gridCol w:w="614"/>
        <w:gridCol w:w="1285"/>
      </w:tblGrid>
      <w:tr w:rsidR="002F4341" w:rsidRPr="002F4341" w:rsidTr="00321645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Формирование </w:t>
            </w:r>
            <w:proofErr w:type="gram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 здорового образа жизни  всех категорий населения</w:t>
            </w:r>
            <w:proofErr w:type="gram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программ, форумов, игр и прочие профилактические мероприятия.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337 650,00  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не менее 35 мероприятий направленных на пропаганду здорового образа жизни</w:t>
            </w: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337 650,00  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337 650,00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187 650,00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337 650,00  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F4341" w:rsidRPr="002F434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 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"17"  02   2023  г.   №129-п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спорта в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2F4341" w:rsidRPr="002F4341" w:rsidTr="00321645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2F4341" w:rsidRPr="002F4341" w:rsidTr="00321645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2F4341" w:rsidRPr="002F4341" w:rsidTr="0032164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2F4341" w:rsidRPr="002F4341" w:rsidTr="00321645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19 076 685,03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19 063 265,00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</w:tr>
      <w:tr w:rsidR="002F4341" w:rsidRPr="002F4341" w:rsidTr="00321645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1.Проведение занятий физкультурно-спортивной направленности по месту проживания 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2380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2F4341" w:rsidRPr="002F4341" w:rsidTr="00321645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F4341" w:rsidRPr="002F4341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"17"    02    2023 г.   № 129-п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1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</w:t>
            </w: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спорта в </w:t>
            </w:r>
            <w:proofErr w:type="spellStart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2689"/>
        <w:gridCol w:w="920"/>
        <w:gridCol w:w="951"/>
        <w:gridCol w:w="1238"/>
        <w:gridCol w:w="829"/>
        <w:gridCol w:w="828"/>
        <w:gridCol w:w="778"/>
        <w:gridCol w:w="771"/>
      </w:tblGrid>
      <w:tr w:rsidR="002F4341" w:rsidRPr="002F4341" w:rsidTr="00321645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целевые показатели, задачи,  показатели результативности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Подпрограмма: Развитие массовой физической культуры и спорта.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Подпрограмма: «Формирование культуры здорового образа жизни».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2F4341" w:rsidRPr="002F4341" w:rsidTr="00321645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F4341" w:rsidRPr="002F4341" w:rsidTr="00321645">
        <w:trPr>
          <w:trHeight w:val="154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7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"17"  02  2023   г.   №129-п</w:t>
            </w: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1</w:t>
            </w: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"Развитие массовой 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физической культуры и спорта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2F4341" w:rsidRPr="002F4341" w:rsidRDefault="002F4341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 xml:space="preserve">Перечень показателей результативности подпрограммы  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832"/>
        <w:gridCol w:w="885"/>
        <w:gridCol w:w="992"/>
        <w:gridCol w:w="1112"/>
      </w:tblGrid>
      <w:tr w:rsidR="002F4341" w:rsidRPr="002F4341" w:rsidTr="00321645">
        <w:trPr>
          <w:trHeight w:val="16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2F4341" w:rsidRPr="002F4341" w:rsidTr="00321645">
        <w:trPr>
          <w:trHeight w:val="161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доступных условий для занятий населения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культурой и спортом.</w:t>
            </w: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2F4341" w:rsidRPr="002F4341" w:rsidTr="0032164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2F4341" w:rsidRPr="002F4341" w:rsidTr="00321645">
        <w:trPr>
          <w:trHeight w:val="161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2F4341" w:rsidRPr="002F4341" w:rsidTr="00321645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161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2F4341" w:rsidRPr="002F4341" w:rsidTr="00321645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F4341" w:rsidRPr="002F4341" w:rsidTr="0032164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2F4341" w:rsidRPr="002F4341" w:rsidTr="00321645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</w:tr>
      <w:tr w:rsidR="002F4341" w:rsidRPr="002F4341" w:rsidTr="0032164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</w:tr>
      <w:tr w:rsidR="002F4341" w:rsidRPr="002F4341" w:rsidTr="0032164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41" w:rsidRPr="002F4341" w:rsidRDefault="002F4341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43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</w:tr>
    </w:tbl>
    <w:p w:rsidR="002F4341" w:rsidRPr="002F4341" w:rsidRDefault="002F4341" w:rsidP="002F434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F64"/>
    <w:multiLevelType w:val="multilevel"/>
    <w:tmpl w:val="07E09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341"/>
    <w:rsid w:val="002F4341"/>
    <w:rsid w:val="0054488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3879</Words>
  <Characters>22112</Characters>
  <Application>Microsoft Office Word</Application>
  <DocSecurity>0</DocSecurity>
  <Lines>184</Lines>
  <Paragraphs>51</Paragraphs>
  <ScaleCrop>false</ScaleCrop>
  <Company/>
  <LinksUpToDate>false</LinksUpToDate>
  <CharactersWithSpaces>25940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2023-03-07T03:34:00Z</dcterms:created>
  <dcterms:modified xsi:type="dcterms:W3CDTF">2023-03-07T03:35:00Z</dcterms:modified>
</cp:coreProperties>
</file>