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8C" w:rsidRPr="0018018C" w:rsidRDefault="0018018C" w:rsidP="0018018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8018C" w:rsidRPr="0018018C" w:rsidRDefault="0018018C" w:rsidP="0018018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8018C">
        <w:rPr>
          <w:rFonts w:ascii="Arial" w:eastAsia="Times New Roman" w:hAnsi="Arial" w:cs="Arial"/>
          <w:sz w:val="28"/>
          <w:szCs w:val="28"/>
          <w:lang w:eastAsia="ru-RU"/>
        </w:rPr>
        <w:drawing>
          <wp:inline distT="0" distB="0" distL="0" distR="0">
            <wp:extent cx="469900" cy="571500"/>
            <wp:effectExtent l="19050" t="0" r="635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18C" w:rsidRPr="0018018C" w:rsidRDefault="0018018C" w:rsidP="0018018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8018C" w:rsidRPr="0018018C" w:rsidRDefault="0018018C" w:rsidP="001801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8018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8018C" w:rsidRPr="0018018C" w:rsidRDefault="0018018C" w:rsidP="0018018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8018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18018C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18018C" w:rsidRPr="0018018C" w:rsidRDefault="0018018C" w:rsidP="001801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8018C">
        <w:rPr>
          <w:rFonts w:ascii="Arial" w:eastAsia="Times New Roman" w:hAnsi="Arial" w:cs="Arial"/>
          <w:sz w:val="26"/>
          <w:szCs w:val="26"/>
          <w:lang w:eastAsia="ru-RU"/>
        </w:rPr>
        <w:softHyphen/>
      </w:r>
      <w:r w:rsidRPr="0018018C">
        <w:rPr>
          <w:rFonts w:ascii="Arial" w:eastAsia="Times New Roman" w:hAnsi="Arial" w:cs="Arial"/>
          <w:sz w:val="26"/>
          <w:szCs w:val="26"/>
          <w:lang w:eastAsia="ru-RU"/>
        </w:rPr>
        <w:softHyphen/>
        <w:t>17.02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.2023                         </w:t>
      </w:r>
      <w:r w:rsidRPr="0018018C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18018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8018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 w:rsidRPr="0018018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№ 137 - </w:t>
      </w:r>
      <w:proofErr w:type="spellStart"/>
      <w:proofErr w:type="gramStart"/>
      <w:r w:rsidRPr="0018018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18018C" w:rsidRPr="0018018C" w:rsidRDefault="0018018C" w:rsidP="001801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8018C" w:rsidRPr="0018018C" w:rsidRDefault="0018018C" w:rsidP="001801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8018C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Положения о порядке ведения реестра парковок общего пользования на автомобильных дорогах общего пользования местного значения на межселенной территории </w:t>
      </w:r>
      <w:proofErr w:type="spellStart"/>
      <w:r w:rsidRPr="0018018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18018C" w:rsidRPr="0018018C" w:rsidRDefault="0018018C" w:rsidP="0018018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8018C" w:rsidRPr="0018018C" w:rsidRDefault="0018018C" w:rsidP="00180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018C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В соответствии </w:t>
      </w:r>
      <w:r w:rsidRPr="0018018C">
        <w:rPr>
          <w:rFonts w:ascii="Arial" w:eastAsia="Times New Roman" w:hAnsi="Arial" w:cs="Arial"/>
          <w:sz w:val="26"/>
          <w:szCs w:val="26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статьями 7, 43, 47 Устава </w:t>
      </w:r>
      <w:proofErr w:type="spellStart"/>
      <w:r w:rsidRPr="0018018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18018C" w:rsidRPr="0018018C" w:rsidRDefault="0018018C" w:rsidP="0018018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018C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18018C" w:rsidRPr="0018018C" w:rsidRDefault="0018018C" w:rsidP="0018018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018C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межселенной территории </w:t>
      </w:r>
      <w:proofErr w:type="spellStart"/>
      <w:r w:rsidRPr="0018018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согласно приложению. </w:t>
      </w:r>
    </w:p>
    <w:p w:rsidR="0018018C" w:rsidRPr="0018018C" w:rsidRDefault="0018018C" w:rsidP="001801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018C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выполнением данного постановления возложить на первого заместителя Главы </w:t>
      </w:r>
      <w:proofErr w:type="spellStart"/>
      <w:r w:rsidRPr="0018018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18018C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18018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8018C" w:rsidRPr="0018018C" w:rsidRDefault="0018018C" w:rsidP="0018018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018C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день, следующий за днем опубликования в «Официальном вестнике </w:t>
      </w:r>
      <w:proofErr w:type="spellStart"/>
      <w:r w:rsidRPr="0018018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 </w:t>
      </w:r>
    </w:p>
    <w:p w:rsidR="0018018C" w:rsidRPr="0018018C" w:rsidRDefault="0018018C" w:rsidP="0018018C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18018C" w:rsidRPr="0018018C" w:rsidTr="00321645">
        <w:tc>
          <w:tcPr>
            <w:tcW w:w="4785" w:type="dxa"/>
          </w:tcPr>
          <w:p w:rsidR="0018018C" w:rsidRPr="0018018C" w:rsidRDefault="0018018C" w:rsidP="0032164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018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  <w:proofErr w:type="spellStart"/>
            <w:r w:rsidRPr="0018018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18018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18018C" w:rsidRPr="0018018C" w:rsidRDefault="0018018C" w:rsidP="00321645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8018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В.М. Любим</w:t>
            </w:r>
          </w:p>
        </w:tc>
      </w:tr>
    </w:tbl>
    <w:p w:rsidR="0018018C" w:rsidRPr="0018018C" w:rsidRDefault="0018018C" w:rsidP="0018018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018C" w:rsidRPr="0018018C" w:rsidRDefault="0018018C" w:rsidP="0018018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018C">
        <w:rPr>
          <w:rFonts w:ascii="Arial" w:eastAsia="Times New Roman" w:hAnsi="Arial" w:cs="Arial"/>
          <w:sz w:val="18"/>
          <w:szCs w:val="20"/>
          <w:lang w:eastAsia="ru-RU"/>
        </w:rPr>
        <w:t>Приложение к Постановлению</w:t>
      </w:r>
    </w:p>
    <w:p w:rsidR="0018018C" w:rsidRPr="0018018C" w:rsidRDefault="0018018C" w:rsidP="0018018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018C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администрации </w:t>
      </w:r>
      <w:proofErr w:type="spellStart"/>
      <w:r w:rsidRPr="0018018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18018C" w:rsidRPr="0018018C" w:rsidRDefault="0018018C" w:rsidP="0018018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8018C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от "17" февраля 2023 № 137-п</w:t>
      </w:r>
      <w:bookmarkStart w:id="0" w:name="_GoBack"/>
      <w:bookmarkEnd w:id="0"/>
    </w:p>
    <w:p w:rsidR="0018018C" w:rsidRPr="0018018C" w:rsidRDefault="0018018C" w:rsidP="00180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018C" w:rsidRPr="0018018C" w:rsidRDefault="0018018C" w:rsidP="00180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38"/>
      <w:bookmarkEnd w:id="1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Положение </w:t>
      </w:r>
    </w:p>
    <w:p w:rsidR="0018018C" w:rsidRPr="0018018C" w:rsidRDefault="0018018C" w:rsidP="001801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 порядке </w:t>
      </w: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ведения реестра парковок общего пользования на автомобильных дорогах общего пользования местного значения на межселенной территории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18018C" w:rsidRPr="0018018C" w:rsidRDefault="0018018C" w:rsidP="0018018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>1. Настоящее Положение разработано на основании пункта 2 части 1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межселенной территории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Порядок).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на межселенной территории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r w:rsidRPr="0018018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18018C">
        <w:rPr>
          <w:rFonts w:ascii="Arial" w:eastAsia="Times New Roman" w:hAnsi="Arial" w:cs="Arial"/>
          <w:sz w:val="20"/>
          <w:szCs w:val="20"/>
          <w:lang w:eastAsia="ru-RU"/>
        </w:rPr>
        <w:t>независимо от их назначения и формы собственности.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>4. Реестр ведется в электронном виде по форме, установленной приложением к настоящему Положению.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>5. В Реестр включаются следующие сведения: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5.1. Реестровый номер парковки общего пользования.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5.2. </w:t>
      </w:r>
      <w:proofErr w:type="gram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наличии).</w:t>
      </w:r>
      <w:proofErr w:type="gramEnd"/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>5.3.    Общая площадь парковки общего пользования.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>5.4. Назначение парковки общего пользования: для грузовых автомобилей/автобусов/легковых автомобилей.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5.5.  </w:t>
      </w:r>
      <w:proofErr w:type="gram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Условия использования парковки общего пользования (на платной основе (размер платы) или без взимания платы.</w:t>
      </w:r>
      <w:proofErr w:type="gramEnd"/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>5.6.  Характеристики парковки общего пользования: подземная/наземная, охраняемая/неохраняемая, одноуровневая/многоуровневая, открытая/закрытая.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>5.7.   Режим работы парковки общего пользования.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>5.8.   Информация о владельце парковки общего пользования.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5.9. Вместительность (количество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машино-мест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>) парковки общего пользования.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5.10. Количество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машино-мест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для стоянки транспортных средств, которыми управляют инвалиды либо в которых перевозят инвалидов.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>5.11. Дата включения парковки общего пользования в реестр парковок.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>5.12. Дата исключения парковки общего пользования из реестра парковок.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6. Реестр подлежит размещению на официальном сайте Администрации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7. Реестр ведется ведущим специалистом отдела жилищной политики, транспорта и связи Администрации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r w:rsidRPr="0018018C">
        <w:rPr>
          <w:rFonts w:ascii="Arial" w:eastAsia="Times New Roman" w:hAnsi="Arial" w:cs="Arial"/>
          <w:i/>
          <w:sz w:val="20"/>
          <w:szCs w:val="20"/>
          <w:lang w:eastAsia="ru-RU"/>
        </w:rPr>
        <w:t>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8. </w:t>
      </w:r>
      <w:proofErr w:type="gram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Основанием для включения парковок общего пользования на автомобильных дорогах общего пользования местного значения на межселенной территории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Реестр является письменное заявление владельца парковки, направленное в Администрацию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либо акт (информация) уполномоченного органа местного самоуправления Администрации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(или уполномоченного должностного лица органа) о выявлении парковки общего пользования в результате инвентаризации.</w:t>
      </w:r>
      <w:proofErr w:type="gramEnd"/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5.2 - 5.12 настоящего Положения.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10. </w:t>
      </w:r>
      <w:proofErr w:type="gram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парковках общего пользования на автомобильных дорогах общего пользования местного значения на межселенной территории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подлежат внесению в Реестр не позднее десяти рабочих</w:t>
      </w:r>
      <w:r w:rsidRPr="0018018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дней со дня регистрации письменного заявления владельца о включении парковки Администрацией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или со дня оформления акта уполномоченного органа местного самоуправления (или уполномоченного должностного лица такого органа) о выявлении парковки общего пользования в результате</w:t>
      </w:r>
      <w:proofErr w:type="gram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инвентаризации.</w:t>
      </w:r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11. </w:t>
      </w:r>
      <w:proofErr w:type="gram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ликвидации парковки или изменения сведений о парковке, предусмотренных пунктами 5.2 - 5.12 настоящего Положения, ранее включенных в Реестр, владелец парковки в течение десяти календарных дней обязан сообщить об их изменении в Администрацию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r w:rsidRPr="0018018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18018C">
        <w:rPr>
          <w:rFonts w:ascii="Arial" w:eastAsia="Times New Roman" w:hAnsi="Arial" w:cs="Arial"/>
          <w:sz w:val="20"/>
          <w:szCs w:val="20"/>
          <w:lang w:eastAsia="ru-RU"/>
        </w:rPr>
        <w:t>в письменной форме с указанием причин и оснований таких изменений.</w:t>
      </w:r>
      <w:proofErr w:type="gramEnd"/>
    </w:p>
    <w:p w:rsidR="0018018C" w:rsidRPr="0018018C" w:rsidRDefault="0018018C" w:rsidP="00180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12. Администрация </w:t>
      </w:r>
      <w:proofErr w:type="spellStart"/>
      <w:r w:rsidRPr="0018018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8018C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r w:rsidRPr="0018018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18018C">
        <w:rPr>
          <w:rFonts w:ascii="Arial" w:eastAsia="Times New Roman" w:hAnsi="Arial" w:cs="Arial"/>
          <w:sz w:val="20"/>
          <w:szCs w:val="20"/>
          <w:lang w:eastAsia="ru-RU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18018C" w:rsidRPr="0018018C" w:rsidRDefault="0018018C" w:rsidP="0018018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8018C" w:rsidRPr="0018018C" w:rsidTr="0032164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8C" w:rsidRPr="0018018C" w:rsidRDefault="0018018C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18018C" w:rsidRPr="0018018C" w:rsidRDefault="0018018C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к Положению о порядке ведения                                                    реестра парковок общего пользования </w:t>
            </w:r>
          </w:p>
          <w:p w:rsidR="0018018C" w:rsidRPr="0018018C" w:rsidRDefault="0018018C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на автомобильных дорогах общего пользования</w:t>
            </w:r>
          </w:p>
          <w:p w:rsidR="0018018C" w:rsidRPr="0018018C" w:rsidRDefault="0018018C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местного значения на межселенной территории</w:t>
            </w:r>
          </w:p>
          <w:p w:rsidR="0018018C" w:rsidRPr="0018018C" w:rsidRDefault="0018018C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proofErr w:type="spellStart"/>
            <w:r w:rsidRPr="001801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801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18018C" w:rsidRPr="0018018C" w:rsidRDefault="0018018C" w:rsidP="003216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018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Реестр парковок общего пользования, расположенных на автомобильных дорогах общего пользования местного значения на межселенной территории </w:t>
            </w:r>
            <w:proofErr w:type="spellStart"/>
            <w:r w:rsidRPr="0018018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18018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 района Красноярского края</w:t>
            </w:r>
          </w:p>
        </w:tc>
      </w:tr>
    </w:tbl>
    <w:p w:rsidR="0018018C" w:rsidRPr="0018018C" w:rsidRDefault="0018018C" w:rsidP="0018018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26"/>
        <w:gridCol w:w="327"/>
        <w:gridCol w:w="327"/>
        <w:gridCol w:w="434"/>
        <w:gridCol w:w="434"/>
        <w:gridCol w:w="434"/>
        <w:gridCol w:w="327"/>
        <w:gridCol w:w="327"/>
        <w:gridCol w:w="327"/>
        <w:gridCol w:w="334"/>
        <w:gridCol w:w="328"/>
        <w:gridCol w:w="364"/>
        <w:gridCol w:w="687"/>
        <w:gridCol w:w="506"/>
        <w:gridCol w:w="569"/>
        <w:gridCol w:w="655"/>
        <w:gridCol w:w="455"/>
        <w:gridCol w:w="375"/>
        <w:gridCol w:w="327"/>
        <w:gridCol w:w="327"/>
        <w:gridCol w:w="327"/>
        <w:gridCol w:w="327"/>
        <w:gridCol w:w="327"/>
      </w:tblGrid>
      <w:tr w:rsidR="0018018C" w:rsidRPr="0018018C" w:rsidTr="00321645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Реестровый номер парковки о/</w:t>
            </w:r>
            <w:proofErr w:type="spellStart"/>
            <w:proofErr w:type="gramStart"/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Общая площадь парковки общего пользования,</w:t>
            </w: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</w:t>
            </w:r>
            <w:proofErr w:type="gramStart"/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Режим работы парковки </w:t>
            </w: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общего пользования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Вместительность (количество </w:t>
            </w:r>
            <w:proofErr w:type="spellStart"/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машино-мест</w:t>
            </w:r>
            <w:proofErr w:type="spellEnd"/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парковки общего пользования</w:t>
            </w:r>
            <w:proofErr w:type="gramEnd"/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манино-мест</w:t>
            </w:r>
            <w:proofErr w:type="spellEnd"/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18018C" w:rsidRPr="0018018C" w:rsidTr="00321645">
        <w:trPr>
          <w:cantSplit/>
          <w:trHeight w:val="3935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образование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Населенный пункт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автомобильной дороги</w:t>
            </w: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(наименование улицы)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Месторасположение парковки</w:t>
            </w: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</w:t>
            </w:r>
            <w:proofErr w:type="spellStart"/>
            <w:proofErr w:type="gramStart"/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+м</w:t>
            </w:r>
            <w:proofErr w:type="spellEnd"/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 (лево, право)</w:t>
            </w: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Для грузовых ТС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Для автобусов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Для легковых ТС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платной основе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 платы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Без взимания платы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Подземная/наземная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Охраняемая/</w:t>
            </w: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неохраняемая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Одноуровневая/</w:t>
            </w: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многоуровневая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Открытая/закрытая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 (период)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Время</w:t>
            </w: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8018C" w:rsidRPr="0018018C" w:rsidTr="00321645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18018C" w:rsidRPr="0018018C" w:rsidTr="00321645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8018C" w:rsidRPr="0018018C" w:rsidTr="00321645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8018C" w:rsidRPr="0018018C" w:rsidTr="00321645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8018C" w:rsidRPr="0018018C" w:rsidTr="00321645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8018C" w:rsidRPr="0018018C" w:rsidTr="00321645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8018C" w:rsidRPr="0018018C" w:rsidTr="00321645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8018C" w:rsidRPr="0018018C" w:rsidTr="00321645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8018C" w:rsidRPr="0018018C" w:rsidTr="00321645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8018C" w:rsidRPr="0018018C" w:rsidTr="00321645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8018C" w:rsidRPr="0018018C" w:rsidTr="00321645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8C" w:rsidRPr="0018018C" w:rsidRDefault="0018018C" w:rsidP="00321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8018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8018C" w:rsidRPr="0018018C" w:rsidRDefault="0018018C" w:rsidP="0018018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18C"/>
    <w:rsid w:val="0018018C"/>
    <w:rsid w:val="0054488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2023-03-07T03:53:00Z</dcterms:created>
  <dcterms:modified xsi:type="dcterms:W3CDTF">2023-03-07T03:54:00Z</dcterms:modified>
</cp:coreProperties>
</file>