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1B" w:rsidRDefault="00947B1B" w:rsidP="00947B1B">
      <w:pPr>
        <w:pStyle w:val="1"/>
        <w:jc w:val="center"/>
      </w:pPr>
      <w:r>
        <w:rPr>
          <w:noProof/>
          <w:sz w:val="23"/>
        </w:rPr>
        <w:drawing>
          <wp:inline distT="0" distB="0" distL="0" distR="0">
            <wp:extent cx="57912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p>
    <w:p w:rsidR="00947B1B" w:rsidRPr="00A40DFC" w:rsidRDefault="00947B1B" w:rsidP="00947B1B"/>
    <w:p w:rsidR="00947B1B" w:rsidRPr="00495D11" w:rsidRDefault="00947B1B" w:rsidP="00947B1B">
      <w:pPr>
        <w:jc w:val="center"/>
        <w:rPr>
          <w:sz w:val="28"/>
        </w:rPr>
      </w:pPr>
      <w:r w:rsidRPr="00495D11">
        <w:rPr>
          <w:sz w:val="28"/>
        </w:rPr>
        <w:t>АДМИНИСТРАЦИЯ БОГУЧАНСКОГО  РАЙОНА</w:t>
      </w:r>
    </w:p>
    <w:p w:rsidR="00947B1B" w:rsidRDefault="00947B1B" w:rsidP="00947B1B">
      <w:pPr>
        <w:jc w:val="center"/>
        <w:rPr>
          <w:sz w:val="28"/>
        </w:rPr>
      </w:pPr>
      <w:r w:rsidRPr="00495D11">
        <w:rPr>
          <w:sz w:val="28"/>
        </w:rPr>
        <w:t xml:space="preserve"> </w:t>
      </w:r>
    </w:p>
    <w:p w:rsidR="00947B1B" w:rsidRPr="00495D11" w:rsidRDefault="00947B1B" w:rsidP="00947B1B">
      <w:pPr>
        <w:jc w:val="center"/>
        <w:rPr>
          <w:sz w:val="28"/>
        </w:rPr>
      </w:pPr>
      <w:r w:rsidRPr="00495D11">
        <w:rPr>
          <w:sz w:val="28"/>
        </w:rPr>
        <w:t>ПОСТАНОВЛЕНИЕ</w:t>
      </w:r>
    </w:p>
    <w:p w:rsidR="00947B1B" w:rsidRPr="00495D11" w:rsidRDefault="00947B1B" w:rsidP="00947B1B">
      <w:pPr>
        <w:pStyle w:val="a3"/>
        <w:rPr>
          <w:szCs w:val="28"/>
        </w:rPr>
      </w:pPr>
    </w:p>
    <w:p w:rsidR="00947B1B" w:rsidRDefault="00F12260" w:rsidP="00947B1B">
      <w:pPr>
        <w:pStyle w:val="a3"/>
        <w:jc w:val="center"/>
        <w:rPr>
          <w:szCs w:val="28"/>
        </w:rPr>
      </w:pPr>
      <w:r>
        <w:rPr>
          <w:szCs w:val="28"/>
        </w:rPr>
        <w:t xml:space="preserve">   23</w:t>
      </w:r>
      <w:r w:rsidR="0054710C">
        <w:rPr>
          <w:szCs w:val="28"/>
        </w:rPr>
        <w:t>.06.2025</w:t>
      </w:r>
      <w:r w:rsidR="00947B1B">
        <w:rPr>
          <w:szCs w:val="28"/>
        </w:rPr>
        <w:t xml:space="preserve">                         с. Богучаны      </w:t>
      </w:r>
      <w:r w:rsidR="0054710C">
        <w:rPr>
          <w:szCs w:val="28"/>
        </w:rPr>
        <w:t xml:space="preserve">  </w:t>
      </w:r>
      <w:r>
        <w:rPr>
          <w:szCs w:val="28"/>
        </w:rPr>
        <w:t xml:space="preserve">                         № 540</w:t>
      </w:r>
      <w:r w:rsidR="00947B1B">
        <w:rPr>
          <w:szCs w:val="28"/>
        </w:rPr>
        <w:t xml:space="preserve"> - п</w:t>
      </w:r>
    </w:p>
    <w:p w:rsidR="00947B1B" w:rsidRDefault="00947B1B" w:rsidP="00947B1B">
      <w:pPr>
        <w:pStyle w:val="a3"/>
        <w:rPr>
          <w:szCs w:val="28"/>
        </w:rPr>
      </w:pPr>
    </w:p>
    <w:p w:rsidR="00947B1B" w:rsidRDefault="00947B1B" w:rsidP="00947B1B">
      <w:pPr>
        <w:pStyle w:val="a3"/>
        <w:rPr>
          <w:szCs w:val="28"/>
        </w:rPr>
      </w:pPr>
    </w:p>
    <w:p w:rsidR="00947B1B" w:rsidRPr="00A5763F" w:rsidRDefault="00947B1B" w:rsidP="00947B1B">
      <w:pPr>
        <w:widowControl w:val="0"/>
        <w:autoSpaceDE w:val="0"/>
        <w:autoSpaceDN w:val="0"/>
        <w:ind w:firstLine="284"/>
        <w:jc w:val="both"/>
      </w:pPr>
      <w:bookmarkStart w:id="0" w:name="_Hlk95651529"/>
      <w:r w:rsidRPr="00A5763F">
        <w:rPr>
          <w:sz w:val="28"/>
          <w:szCs w:val="28"/>
        </w:rPr>
        <w:t xml:space="preserve">Об утверждении Порядка </w:t>
      </w:r>
      <w:r>
        <w:rPr>
          <w:sz w:val="28"/>
          <w:szCs w:val="28"/>
        </w:rPr>
        <w:t xml:space="preserve">предоставления грантовой поддержки на начало ведения предпринимательской деятельности </w:t>
      </w:r>
      <w:r w:rsidRPr="00A5763F">
        <w:rPr>
          <w:sz w:val="28"/>
          <w:szCs w:val="28"/>
        </w:rPr>
        <w:t>субъектам малого и среднего предпринимательства в Бо</w:t>
      </w:r>
      <w:r>
        <w:rPr>
          <w:sz w:val="28"/>
          <w:szCs w:val="28"/>
        </w:rPr>
        <w:t>гучанском р</w:t>
      </w:r>
      <w:r w:rsidRPr="00A5763F">
        <w:rPr>
          <w:sz w:val="28"/>
          <w:szCs w:val="28"/>
        </w:rPr>
        <w:t>айоне.</w:t>
      </w:r>
    </w:p>
    <w:bookmarkEnd w:id="0"/>
    <w:p w:rsidR="00947B1B" w:rsidRDefault="00947B1B" w:rsidP="00947B1B">
      <w:pPr>
        <w:jc w:val="center"/>
        <w:rPr>
          <w:sz w:val="28"/>
        </w:rPr>
      </w:pPr>
    </w:p>
    <w:p w:rsidR="007A71C3" w:rsidRDefault="007A71C3" w:rsidP="00947B1B">
      <w:pPr>
        <w:jc w:val="center"/>
        <w:rPr>
          <w:sz w:val="28"/>
        </w:rPr>
      </w:pPr>
    </w:p>
    <w:p w:rsidR="00947B1B" w:rsidRPr="00393F61" w:rsidRDefault="00FF374D" w:rsidP="00947B1B">
      <w:pPr>
        <w:autoSpaceDE w:val="0"/>
        <w:ind w:firstLine="720"/>
        <w:jc w:val="both"/>
        <w:rPr>
          <w:sz w:val="28"/>
          <w:szCs w:val="28"/>
        </w:rPr>
      </w:pPr>
      <w:r>
        <w:rPr>
          <w:sz w:val="28"/>
          <w:szCs w:val="28"/>
        </w:rPr>
        <w:t>В соответствии со статьями</w:t>
      </w:r>
      <w:r w:rsidR="00947B1B" w:rsidRPr="00A5763F">
        <w:rPr>
          <w:sz w:val="28"/>
          <w:szCs w:val="28"/>
        </w:rPr>
        <w:t xml:space="preserve"> 179</w:t>
      </w:r>
      <w:r>
        <w:rPr>
          <w:sz w:val="28"/>
          <w:szCs w:val="28"/>
        </w:rPr>
        <w:t>, 78, 78.1, 78.5</w:t>
      </w:r>
      <w:r w:rsidR="00947B1B" w:rsidRPr="00A5763F">
        <w:rPr>
          <w:sz w:val="28"/>
          <w:szCs w:val="28"/>
        </w:rPr>
        <w:t xml:space="preserve"> Бюджетного кодекса Российской  Федерации, </w:t>
      </w:r>
      <w:r w:rsidR="00947B1B">
        <w:rPr>
          <w:sz w:val="28"/>
          <w:szCs w:val="28"/>
        </w:rPr>
        <w:t>Федеральным законом от 24.07.2007 № 209-ФЗ «О развитии малого и среднего предпринимательства в Российской Федерации»,</w:t>
      </w:r>
      <w:r>
        <w:rPr>
          <w:sz w:val="28"/>
          <w:szCs w:val="28"/>
        </w:rPr>
        <w:t xml:space="preserve">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947B1B">
        <w:rPr>
          <w:sz w:val="28"/>
          <w:szCs w:val="28"/>
        </w:rPr>
        <w:t xml:space="preserve"> </w:t>
      </w:r>
      <w:r w:rsidR="00947B1B" w:rsidRPr="00393F61">
        <w:rPr>
          <w:sz w:val="28"/>
          <w:szCs w:val="28"/>
        </w:rPr>
        <w:t xml:space="preserve"> постановле</w:t>
      </w:r>
      <w:r w:rsidR="0054710C">
        <w:rPr>
          <w:sz w:val="28"/>
          <w:szCs w:val="28"/>
        </w:rPr>
        <w:t>нием Правительства Красноярского края</w:t>
      </w:r>
      <w:r w:rsidR="00947B1B" w:rsidRPr="00393F61">
        <w:rPr>
          <w:sz w:val="28"/>
          <w:szCs w:val="28"/>
        </w:rPr>
        <w:t xml:space="preserve"> от </w:t>
      </w:r>
      <w:r w:rsidR="0054710C">
        <w:rPr>
          <w:sz w:val="28"/>
          <w:szCs w:val="28"/>
        </w:rPr>
        <w:t>30.09.2013 № 505</w:t>
      </w:r>
      <w:r w:rsidR="00947B1B" w:rsidRPr="00A24852">
        <w:rPr>
          <w:sz w:val="28"/>
          <w:szCs w:val="28"/>
        </w:rPr>
        <w:t>-п</w:t>
      </w:r>
      <w:r w:rsidR="00947B1B" w:rsidRPr="00393F61">
        <w:rPr>
          <w:sz w:val="28"/>
          <w:szCs w:val="28"/>
        </w:rPr>
        <w:t xml:space="preserve"> «О</w:t>
      </w:r>
      <w:r w:rsidR="0054710C">
        <w:rPr>
          <w:sz w:val="28"/>
          <w:szCs w:val="28"/>
        </w:rPr>
        <w:t>б утверждении государственной программы Красноярского края «Развитие промышленности, энергетики, малого и среднего предпринимательства и инновационной деятельности</w:t>
      </w:r>
      <w:r w:rsidR="00947B1B" w:rsidRPr="00393F61">
        <w:rPr>
          <w:sz w:val="28"/>
          <w:szCs w:val="28"/>
        </w:rPr>
        <w:t>»</w:t>
      </w:r>
      <w:bookmarkStart w:id="1" w:name="_Hlk95578545"/>
      <w:r w:rsidR="00947B1B" w:rsidRPr="00393F61">
        <w:rPr>
          <w:sz w:val="28"/>
          <w:szCs w:val="28"/>
        </w:rPr>
        <w:t>,</w:t>
      </w:r>
      <w:r w:rsidR="0054710C">
        <w:rPr>
          <w:sz w:val="28"/>
          <w:szCs w:val="28"/>
        </w:rPr>
        <w:t xml:space="preserve"> постановлением администрации Богучанского района от 01.11.2013 № 1389-п </w:t>
      </w:r>
      <w:r w:rsidR="0054710C" w:rsidRPr="001414D7">
        <w:rPr>
          <w:sz w:val="28"/>
          <w:szCs w:val="28"/>
        </w:rPr>
        <w:t>«Об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w:t>
      </w:r>
      <w:bookmarkEnd w:id="1"/>
      <w:r w:rsidR="001414D7">
        <w:rPr>
          <w:sz w:val="27"/>
          <w:szCs w:val="27"/>
        </w:rPr>
        <w:t xml:space="preserve">, </w:t>
      </w:r>
      <w:r w:rsidR="00947B1B" w:rsidRPr="00393F61">
        <w:rPr>
          <w:sz w:val="28"/>
          <w:szCs w:val="28"/>
        </w:rPr>
        <w:t>руководствуясь статьями 7,8,47 Устава Богучанского района ПОСТАНОВЛЯЮ:</w:t>
      </w:r>
    </w:p>
    <w:p w:rsidR="00947B1B" w:rsidRDefault="00947B1B" w:rsidP="00947B1B">
      <w:pPr>
        <w:pStyle w:val="ad"/>
        <w:widowControl w:val="0"/>
        <w:numPr>
          <w:ilvl w:val="0"/>
          <w:numId w:val="6"/>
        </w:numPr>
        <w:autoSpaceDE w:val="0"/>
        <w:autoSpaceDN w:val="0"/>
        <w:spacing w:after="0" w:line="240" w:lineRule="auto"/>
        <w:ind w:left="0" w:firstLine="851"/>
        <w:jc w:val="both"/>
        <w:rPr>
          <w:rFonts w:ascii="Times New Roman" w:hAnsi="Times New Roman"/>
          <w:sz w:val="28"/>
          <w:szCs w:val="28"/>
        </w:rPr>
      </w:pPr>
      <w:r w:rsidRPr="006564ED">
        <w:rPr>
          <w:rFonts w:ascii="Times New Roman" w:hAnsi="Times New Roman"/>
          <w:sz w:val="28"/>
          <w:szCs w:val="28"/>
        </w:rPr>
        <w:t>Утвердить Порядок предоставления грантовой поддержки на начало ведения предпринимательской деятельности субъектам малого и среднего предпринимательства в Богучанском районе,</w:t>
      </w:r>
      <w:r w:rsidRPr="006564ED">
        <w:rPr>
          <w:rFonts w:ascii="Times New Roman" w:hAnsi="Times New Roman"/>
          <w:sz w:val="28"/>
          <w:szCs w:val="28"/>
          <w:lang w:eastAsia="ru-RU"/>
        </w:rPr>
        <w:t xml:space="preserve"> согласно Приложению</w:t>
      </w:r>
      <w:r w:rsidRPr="006564ED">
        <w:rPr>
          <w:rFonts w:ascii="Times New Roman" w:hAnsi="Times New Roman"/>
          <w:sz w:val="28"/>
          <w:szCs w:val="28"/>
        </w:rPr>
        <w:t>.</w:t>
      </w:r>
    </w:p>
    <w:p w:rsidR="001414D7" w:rsidRDefault="001414D7" w:rsidP="00947B1B">
      <w:pPr>
        <w:pStyle w:val="ad"/>
        <w:widowControl w:val="0"/>
        <w:numPr>
          <w:ilvl w:val="0"/>
          <w:numId w:val="6"/>
        </w:numPr>
        <w:autoSpaceDE w:val="0"/>
        <w:autoSpaceDN w:val="0"/>
        <w:spacing w:after="0" w:line="240" w:lineRule="auto"/>
        <w:ind w:left="0" w:firstLine="851"/>
        <w:jc w:val="both"/>
        <w:rPr>
          <w:rFonts w:ascii="Times New Roman" w:hAnsi="Times New Roman"/>
          <w:sz w:val="28"/>
          <w:szCs w:val="28"/>
        </w:rPr>
      </w:pPr>
      <w:r>
        <w:rPr>
          <w:rFonts w:ascii="Times New Roman" w:hAnsi="Times New Roman"/>
          <w:sz w:val="28"/>
          <w:szCs w:val="28"/>
        </w:rPr>
        <w:t>Признать утратившими силу постановления администрации Богучанского района:</w:t>
      </w:r>
    </w:p>
    <w:p w:rsidR="001414D7" w:rsidRDefault="001414D7" w:rsidP="001414D7">
      <w:pPr>
        <w:pStyle w:val="ad"/>
        <w:widowControl w:val="0"/>
        <w:autoSpaceDE w:val="0"/>
        <w:autoSpaceDN w:val="0"/>
        <w:spacing w:after="0" w:line="240" w:lineRule="auto"/>
        <w:ind w:left="0" w:firstLine="708"/>
        <w:jc w:val="both"/>
        <w:rPr>
          <w:rFonts w:ascii="Times New Roman" w:hAnsi="Times New Roman"/>
          <w:sz w:val="28"/>
          <w:szCs w:val="28"/>
        </w:rPr>
      </w:pPr>
      <w:r>
        <w:rPr>
          <w:rFonts w:ascii="Times New Roman" w:hAnsi="Times New Roman"/>
          <w:sz w:val="28"/>
          <w:szCs w:val="28"/>
        </w:rPr>
        <w:t>от 10.08.2022 № 774-п «Об утверждении порядка предоставления грантовой поддержки на начало ведения предпринимательской деятельности субъектам малого и среднего предпринимательства в Богучанском районе»;</w:t>
      </w:r>
    </w:p>
    <w:p w:rsidR="001414D7" w:rsidRDefault="001414D7" w:rsidP="001414D7">
      <w:pPr>
        <w:pStyle w:val="ad"/>
        <w:widowControl w:val="0"/>
        <w:autoSpaceDE w:val="0"/>
        <w:autoSpaceDN w:val="0"/>
        <w:spacing w:after="0" w:line="240" w:lineRule="auto"/>
        <w:ind w:left="0" w:firstLine="708"/>
        <w:jc w:val="both"/>
        <w:rPr>
          <w:rFonts w:ascii="Times New Roman" w:hAnsi="Times New Roman"/>
          <w:sz w:val="28"/>
          <w:szCs w:val="28"/>
        </w:rPr>
      </w:pPr>
      <w:r>
        <w:rPr>
          <w:rFonts w:ascii="Times New Roman" w:hAnsi="Times New Roman"/>
          <w:sz w:val="28"/>
          <w:szCs w:val="28"/>
        </w:rPr>
        <w:lastRenderedPageBreak/>
        <w:t xml:space="preserve">от 28.12.2022 № 1369-п </w:t>
      </w:r>
      <w:r w:rsidRPr="00741C5E">
        <w:rPr>
          <w:rFonts w:ascii="Times New Roman" w:hAnsi="Times New Roman"/>
          <w:sz w:val="28"/>
          <w:szCs w:val="28"/>
        </w:rPr>
        <w:t>«О внесении изменений в постановление администрации Богучанского района от 10.08.2022 № 774 - п «Об утверждении Порядка предоставления грантовой поддержки на начало ведения предпринимательской деятельности субъектам малого и среднего предпринимательства в Богучанском районе»</w:t>
      </w:r>
      <w:r w:rsidR="00741C5E">
        <w:rPr>
          <w:rFonts w:ascii="Times New Roman" w:hAnsi="Times New Roman"/>
          <w:sz w:val="28"/>
          <w:szCs w:val="28"/>
        </w:rPr>
        <w:t>;</w:t>
      </w:r>
    </w:p>
    <w:p w:rsidR="00741C5E" w:rsidRDefault="00741C5E" w:rsidP="00741C5E">
      <w:pPr>
        <w:pStyle w:val="ad"/>
        <w:widowControl w:val="0"/>
        <w:autoSpaceDE w:val="0"/>
        <w:autoSpaceDN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от 19.04.2023 № 365-п </w:t>
      </w:r>
      <w:r w:rsidRPr="00741C5E">
        <w:rPr>
          <w:rFonts w:ascii="Times New Roman" w:hAnsi="Times New Roman"/>
          <w:sz w:val="28"/>
          <w:szCs w:val="28"/>
        </w:rPr>
        <w:t>«О внесении изменений в постановление администрации Богучанского района от 10.08.2022 № 774 - п «Об утверждении Порядка предоставления грантовой поддержки на начало ведения предпринимательской деятельности субъектам малого и среднего предпринимательства в Богучанском районе»</w:t>
      </w:r>
      <w:r>
        <w:rPr>
          <w:rFonts w:ascii="Times New Roman" w:hAnsi="Times New Roman"/>
          <w:sz w:val="28"/>
          <w:szCs w:val="28"/>
        </w:rPr>
        <w:t>;</w:t>
      </w:r>
    </w:p>
    <w:p w:rsidR="00741C5E" w:rsidRPr="006564ED" w:rsidRDefault="00741C5E" w:rsidP="001414D7">
      <w:pPr>
        <w:pStyle w:val="ad"/>
        <w:widowControl w:val="0"/>
        <w:autoSpaceDE w:val="0"/>
        <w:autoSpaceDN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от 07.07.2023 № 681-п </w:t>
      </w:r>
      <w:r w:rsidRPr="00741C5E">
        <w:rPr>
          <w:rFonts w:ascii="Times New Roman" w:hAnsi="Times New Roman"/>
          <w:sz w:val="28"/>
          <w:szCs w:val="28"/>
        </w:rPr>
        <w:t>«О внесении изменений в постановление администрации Богучанского района от 10.08.2022 № 774 - п «Об утверждении Порядка предоставления грантовой поддержки на начало ведения предпринимательской деятельности субъектам малого и среднего предпринимательства в Богучанском районе»</w:t>
      </w:r>
      <w:r>
        <w:rPr>
          <w:rFonts w:ascii="Times New Roman" w:hAnsi="Times New Roman"/>
          <w:sz w:val="28"/>
          <w:szCs w:val="28"/>
        </w:rPr>
        <w:t>.</w:t>
      </w:r>
    </w:p>
    <w:p w:rsidR="00947B1B" w:rsidRDefault="00741C5E" w:rsidP="00947B1B">
      <w:pPr>
        <w:ind w:firstLine="720"/>
        <w:jc w:val="both"/>
        <w:rPr>
          <w:color w:val="000000"/>
          <w:sz w:val="28"/>
          <w:szCs w:val="28"/>
        </w:rPr>
      </w:pPr>
      <w:r>
        <w:rPr>
          <w:color w:val="000000"/>
          <w:sz w:val="28"/>
          <w:szCs w:val="28"/>
        </w:rPr>
        <w:t>3</w:t>
      </w:r>
      <w:r w:rsidR="00947B1B">
        <w:rPr>
          <w:color w:val="000000"/>
          <w:sz w:val="28"/>
          <w:szCs w:val="28"/>
        </w:rPr>
        <w:t xml:space="preserve">. Контроль за исполнением настоящего постановления возложить </w:t>
      </w:r>
      <w:r w:rsidR="00947B1B">
        <w:rPr>
          <w:color w:val="000000"/>
          <w:sz w:val="28"/>
          <w:szCs w:val="28"/>
        </w:rPr>
        <w:br/>
        <w:t xml:space="preserve">на заместителя Главы администрации Богучанского района по экономике </w:t>
      </w:r>
      <w:r w:rsidR="00947B1B">
        <w:rPr>
          <w:color w:val="000000"/>
          <w:sz w:val="28"/>
          <w:szCs w:val="28"/>
        </w:rPr>
        <w:br/>
        <w:t>и финансам А.С. Арсеньеву.</w:t>
      </w:r>
    </w:p>
    <w:p w:rsidR="00947B1B" w:rsidRDefault="00741C5E" w:rsidP="00947B1B">
      <w:pPr>
        <w:ind w:firstLine="709"/>
        <w:jc w:val="both"/>
        <w:rPr>
          <w:sz w:val="28"/>
          <w:szCs w:val="28"/>
        </w:rPr>
      </w:pPr>
      <w:r>
        <w:rPr>
          <w:color w:val="000000"/>
          <w:sz w:val="28"/>
          <w:szCs w:val="28"/>
        </w:rPr>
        <w:t>4</w:t>
      </w:r>
      <w:r w:rsidR="00947B1B">
        <w:rPr>
          <w:color w:val="000000"/>
          <w:sz w:val="28"/>
          <w:szCs w:val="28"/>
        </w:rPr>
        <w:t xml:space="preserve">. </w:t>
      </w:r>
      <w:r w:rsidR="00947B1B">
        <w:rPr>
          <w:sz w:val="28"/>
          <w:szCs w:val="28"/>
        </w:rPr>
        <w:t>Постановление вступает в силу со дня, следующего, за днем его   опубликования в Официальном вестнике Богучанского рай</w:t>
      </w:r>
      <w:r>
        <w:rPr>
          <w:sz w:val="28"/>
          <w:szCs w:val="28"/>
        </w:rPr>
        <w:t>она</w:t>
      </w:r>
      <w:r w:rsidR="00947B1B">
        <w:rPr>
          <w:sz w:val="28"/>
          <w:szCs w:val="28"/>
        </w:rPr>
        <w:t>.</w:t>
      </w:r>
    </w:p>
    <w:p w:rsidR="00947B1B" w:rsidRDefault="00947B1B" w:rsidP="00947B1B">
      <w:pPr>
        <w:ind w:firstLine="709"/>
        <w:jc w:val="both"/>
        <w:rPr>
          <w:sz w:val="28"/>
          <w:szCs w:val="28"/>
        </w:rPr>
      </w:pPr>
    </w:p>
    <w:p w:rsidR="00947B1B" w:rsidRDefault="00947B1B" w:rsidP="00947B1B">
      <w:pPr>
        <w:ind w:firstLine="709"/>
        <w:jc w:val="both"/>
        <w:rPr>
          <w:color w:val="000000"/>
          <w:sz w:val="28"/>
          <w:szCs w:val="28"/>
        </w:rPr>
      </w:pPr>
    </w:p>
    <w:p w:rsidR="00947B1B" w:rsidRDefault="00947B1B" w:rsidP="00947B1B">
      <w:pPr>
        <w:autoSpaceDE w:val="0"/>
        <w:jc w:val="both"/>
        <w:rPr>
          <w:sz w:val="28"/>
          <w:szCs w:val="28"/>
        </w:rPr>
      </w:pPr>
    </w:p>
    <w:p w:rsidR="00947B1B" w:rsidRDefault="00947B1B" w:rsidP="00947B1B">
      <w:pPr>
        <w:autoSpaceDE w:val="0"/>
        <w:jc w:val="both"/>
        <w:rPr>
          <w:sz w:val="28"/>
          <w:szCs w:val="28"/>
        </w:rPr>
      </w:pPr>
      <w:r>
        <w:rPr>
          <w:sz w:val="28"/>
          <w:szCs w:val="28"/>
        </w:rPr>
        <w:t>Глава Богучанского района                                                   А.С. Медведев</w:t>
      </w:r>
    </w:p>
    <w:p w:rsidR="00947B1B" w:rsidRDefault="00947B1B" w:rsidP="00AA12D2">
      <w:pPr>
        <w:pStyle w:val="ConsPlusTitle"/>
        <w:ind w:left="4678"/>
        <w:outlineLvl w:val="1"/>
        <w:rPr>
          <w:rFonts w:ascii="Times New Roman" w:hAnsi="Times New Roman" w:cs="Times New Roman"/>
          <w:b w:val="0"/>
          <w:sz w:val="28"/>
          <w:szCs w:val="28"/>
        </w:rPr>
      </w:pPr>
    </w:p>
    <w:p w:rsidR="00947B1B" w:rsidRDefault="00947B1B" w:rsidP="00AA12D2">
      <w:pPr>
        <w:pStyle w:val="ConsPlusTitle"/>
        <w:ind w:left="4678"/>
        <w:outlineLvl w:val="1"/>
        <w:rPr>
          <w:rFonts w:ascii="Times New Roman" w:hAnsi="Times New Roman" w:cs="Times New Roman"/>
          <w:b w:val="0"/>
          <w:sz w:val="28"/>
          <w:szCs w:val="28"/>
        </w:rPr>
      </w:pPr>
    </w:p>
    <w:p w:rsidR="00741C5E" w:rsidRDefault="00741C5E" w:rsidP="00AA12D2">
      <w:pPr>
        <w:pStyle w:val="ConsPlusTitle"/>
        <w:ind w:left="4678"/>
        <w:outlineLvl w:val="1"/>
        <w:rPr>
          <w:rFonts w:ascii="Times New Roman" w:hAnsi="Times New Roman" w:cs="Times New Roman"/>
          <w:b w:val="0"/>
          <w:sz w:val="28"/>
          <w:szCs w:val="28"/>
        </w:rPr>
      </w:pPr>
    </w:p>
    <w:p w:rsidR="00741C5E" w:rsidRDefault="00741C5E" w:rsidP="00AA12D2">
      <w:pPr>
        <w:pStyle w:val="ConsPlusTitle"/>
        <w:ind w:left="4678"/>
        <w:outlineLvl w:val="1"/>
        <w:rPr>
          <w:rFonts w:ascii="Times New Roman" w:hAnsi="Times New Roman" w:cs="Times New Roman"/>
          <w:b w:val="0"/>
          <w:sz w:val="28"/>
          <w:szCs w:val="28"/>
        </w:rPr>
      </w:pPr>
    </w:p>
    <w:p w:rsidR="00741C5E" w:rsidRDefault="00741C5E" w:rsidP="00AA12D2">
      <w:pPr>
        <w:pStyle w:val="ConsPlusTitle"/>
        <w:ind w:left="4678"/>
        <w:outlineLvl w:val="1"/>
        <w:rPr>
          <w:rFonts w:ascii="Times New Roman" w:hAnsi="Times New Roman" w:cs="Times New Roman"/>
          <w:b w:val="0"/>
          <w:sz w:val="28"/>
          <w:szCs w:val="28"/>
        </w:rPr>
      </w:pPr>
    </w:p>
    <w:p w:rsidR="00741C5E" w:rsidRDefault="00741C5E" w:rsidP="00AA12D2">
      <w:pPr>
        <w:pStyle w:val="ConsPlusTitle"/>
        <w:ind w:left="4678"/>
        <w:outlineLvl w:val="1"/>
        <w:rPr>
          <w:rFonts w:ascii="Times New Roman" w:hAnsi="Times New Roman" w:cs="Times New Roman"/>
          <w:b w:val="0"/>
          <w:sz w:val="28"/>
          <w:szCs w:val="28"/>
        </w:rPr>
      </w:pPr>
    </w:p>
    <w:p w:rsidR="00741C5E" w:rsidRDefault="00741C5E" w:rsidP="00AA12D2">
      <w:pPr>
        <w:pStyle w:val="ConsPlusTitle"/>
        <w:ind w:left="4678"/>
        <w:outlineLvl w:val="1"/>
        <w:rPr>
          <w:rFonts w:ascii="Times New Roman" w:hAnsi="Times New Roman" w:cs="Times New Roman"/>
          <w:b w:val="0"/>
          <w:sz w:val="28"/>
          <w:szCs w:val="28"/>
        </w:rPr>
      </w:pPr>
    </w:p>
    <w:p w:rsidR="00741C5E" w:rsidRDefault="00741C5E" w:rsidP="00AA12D2">
      <w:pPr>
        <w:pStyle w:val="ConsPlusTitle"/>
        <w:ind w:left="4678"/>
        <w:outlineLvl w:val="1"/>
        <w:rPr>
          <w:rFonts w:ascii="Times New Roman" w:hAnsi="Times New Roman" w:cs="Times New Roman"/>
          <w:b w:val="0"/>
          <w:sz w:val="28"/>
          <w:szCs w:val="28"/>
        </w:rPr>
      </w:pPr>
    </w:p>
    <w:p w:rsidR="00741C5E" w:rsidRDefault="00741C5E" w:rsidP="00AA12D2">
      <w:pPr>
        <w:pStyle w:val="ConsPlusTitle"/>
        <w:ind w:left="4678"/>
        <w:outlineLvl w:val="1"/>
        <w:rPr>
          <w:rFonts w:ascii="Times New Roman" w:hAnsi="Times New Roman" w:cs="Times New Roman"/>
          <w:b w:val="0"/>
          <w:sz w:val="28"/>
          <w:szCs w:val="28"/>
        </w:rPr>
      </w:pPr>
    </w:p>
    <w:p w:rsidR="00741C5E" w:rsidRDefault="00741C5E" w:rsidP="00AA12D2">
      <w:pPr>
        <w:pStyle w:val="ConsPlusTitle"/>
        <w:ind w:left="4678"/>
        <w:outlineLvl w:val="1"/>
        <w:rPr>
          <w:rFonts w:ascii="Times New Roman" w:hAnsi="Times New Roman" w:cs="Times New Roman"/>
          <w:b w:val="0"/>
          <w:sz w:val="28"/>
          <w:szCs w:val="28"/>
        </w:rPr>
      </w:pPr>
    </w:p>
    <w:p w:rsidR="00741C5E" w:rsidRDefault="00741C5E" w:rsidP="00AA12D2">
      <w:pPr>
        <w:pStyle w:val="ConsPlusTitle"/>
        <w:ind w:left="4678"/>
        <w:outlineLvl w:val="1"/>
        <w:rPr>
          <w:rFonts w:ascii="Times New Roman" w:hAnsi="Times New Roman" w:cs="Times New Roman"/>
          <w:b w:val="0"/>
          <w:sz w:val="28"/>
          <w:szCs w:val="28"/>
        </w:rPr>
      </w:pPr>
    </w:p>
    <w:p w:rsidR="00741C5E" w:rsidRDefault="00741C5E" w:rsidP="00AA12D2">
      <w:pPr>
        <w:pStyle w:val="ConsPlusTitle"/>
        <w:ind w:left="4678"/>
        <w:outlineLvl w:val="1"/>
        <w:rPr>
          <w:rFonts w:ascii="Times New Roman" w:hAnsi="Times New Roman" w:cs="Times New Roman"/>
          <w:b w:val="0"/>
          <w:sz w:val="28"/>
          <w:szCs w:val="28"/>
        </w:rPr>
      </w:pPr>
    </w:p>
    <w:p w:rsidR="00741C5E" w:rsidRDefault="00741C5E" w:rsidP="00AA12D2">
      <w:pPr>
        <w:pStyle w:val="ConsPlusTitle"/>
        <w:ind w:left="4678"/>
        <w:outlineLvl w:val="1"/>
        <w:rPr>
          <w:rFonts w:ascii="Times New Roman" w:hAnsi="Times New Roman" w:cs="Times New Roman"/>
          <w:b w:val="0"/>
          <w:sz w:val="28"/>
          <w:szCs w:val="28"/>
        </w:rPr>
      </w:pPr>
    </w:p>
    <w:p w:rsidR="00741C5E" w:rsidRDefault="00741C5E" w:rsidP="00AA12D2">
      <w:pPr>
        <w:pStyle w:val="ConsPlusTitle"/>
        <w:ind w:left="4678"/>
        <w:outlineLvl w:val="1"/>
        <w:rPr>
          <w:rFonts w:ascii="Times New Roman" w:hAnsi="Times New Roman" w:cs="Times New Roman"/>
          <w:b w:val="0"/>
          <w:sz w:val="28"/>
          <w:szCs w:val="28"/>
        </w:rPr>
      </w:pPr>
    </w:p>
    <w:p w:rsidR="00741C5E" w:rsidRDefault="00741C5E" w:rsidP="00AA12D2">
      <w:pPr>
        <w:pStyle w:val="ConsPlusTitle"/>
        <w:ind w:left="4678"/>
        <w:outlineLvl w:val="1"/>
        <w:rPr>
          <w:rFonts w:ascii="Times New Roman" w:hAnsi="Times New Roman" w:cs="Times New Roman"/>
          <w:b w:val="0"/>
          <w:sz w:val="28"/>
          <w:szCs w:val="28"/>
        </w:rPr>
      </w:pPr>
    </w:p>
    <w:p w:rsidR="00741C5E" w:rsidRDefault="00741C5E" w:rsidP="00AA12D2">
      <w:pPr>
        <w:pStyle w:val="ConsPlusTitle"/>
        <w:ind w:left="4678"/>
        <w:outlineLvl w:val="1"/>
        <w:rPr>
          <w:rFonts w:ascii="Times New Roman" w:hAnsi="Times New Roman" w:cs="Times New Roman"/>
          <w:b w:val="0"/>
          <w:sz w:val="28"/>
          <w:szCs w:val="28"/>
        </w:rPr>
      </w:pPr>
    </w:p>
    <w:p w:rsidR="00741C5E" w:rsidRDefault="00741C5E" w:rsidP="00AA12D2">
      <w:pPr>
        <w:pStyle w:val="ConsPlusTitle"/>
        <w:ind w:left="4678"/>
        <w:outlineLvl w:val="1"/>
        <w:rPr>
          <w:rFonts w:ascii="Times New Roman" w:hAnsi="Times New Roman" w:cs="Times New Roman"/>
          <w:b w:val="0"/>
          <w:sz w:val="28"/>
          <w:szCs w:val="28"/>
        </w:rPr>
      </w:pPr>
    </w:p>
    <w:p w:rsidR="00741C5E" w:rsidRDefault="00741C5E" w:rsidP="00AA12D2">
      <w:pPr>
        <w:pStyle w:val="ConsPlusTitle"/>
        <w:ind w:left="4678"/>
        <w:outlineLvl w:val="1"/>
        <w:rPr>
          <w:rFonts w:ascii="Times New Roman" w:hAnsi="Times New Roman" w:cs="Times New Roman"/>
          <w:b w:val="0"/>
          <w:sz w:val="28"/>
          <w:szCs w:val="28"/>
        </w:rPr>
      </w:pPr>
    </w:p>
    <w:p w:rsidR="00741C5E" w:rsidRDefault="00741C5E" w:rsidP="00AA12D2">
      <w:pPr>
        <w:pStyle w:val="ConsPlusTitle"/>
        <w:ind w:left="4678"/>
        <w:outlineLvl w:val="1"/>
        <w:rPr>
          <w:rFonts w:ascii="Times New Roman" w:hAnsi="Times New Roman" w:cs="Times New Roman"/>
          <w:b w:val="0"/>
          <w:sz w:val="28"/>
          <w:szCs w:val="28"/>
        </w:rPr>
      </w:pPr>
    </w:p>
    <w:p w:rsidR="00741C5E" w:rsidRDefault="00741C5E" w:rsidP="00AA12D2">
      <w:pPr>
        <w:pStyle w:val="ConsPlusTitle"/>
        <w:ind w:left="4678"/>
        <w:outlineLvl w:val="1"/>
        <w:rPr>
          <w:rFonts w:ascii="Times New Roman" w:hAnsi="Times New Roman" w:cs="Times New Roman"/>
          <w:b w:val="0"/>
          <w:sz w:val="28"/>
          <w:szCs w:val="28"/>
        </w:rPr>
      </w:pPr>
    </w:p>
    <w:p w:rsidR="00741C5E" w:rsidRDefault="00741C5E" w:rsidP="00AA12D2">
      <w:pPr>
        <w:pStyle w:val="ConsPlusTitle"/>
        <w:ind w:left="4678"/>
        <w:outlineLvl w:val="1"/>
        <w:rPr>
          <w:rFonts w:ascii="Times New Roman" w:hAnsi="Times New Roman" w:cs="Times New Roman"/>
          <w:b w:val="0"/>
          <w:sz w:val="28"/>
          <w:szCs w:val="28"/>
        </w:rPr>
      </w:pPr>
    </w:p>
    <w:p w:rsidR="00741C5E" w:rsidRDefault="00741C5E" w:rsidP="00AA12D2">
      <w:pPr>
        <w:pStyle w:val="ConsPlusTitle"/>
        <w:ind w:left="4678"/>
        <w:outlineLvl w:val="1"/>
        <w:rPr>
          <w:rFonts w:ascii="Times New Roman" w:hAnsi="Times New Roman" w:cs="Times New Roman"/>
          <w:b w:val="0"/>
          <w:sz w:val="28"/>
          <w:szCs w:val="28"/>
        </w:rPr>
      </w:pPr>
    </w:p>
    <w:p w:rsidR="00741C5E" w:rsidRDefault="00741C5E" w:rsidP="00AA12D2">
      <w:pPr>
        <w:pStyle w:val="ConsPlusTitle"/>
        <w:ind w:left="4678"/>
        <w:outlineLvl w:val="1"/>
        <w:rPr>
          <w:rFonts w:ascii="Times New Roman" w:hAnsi="Times New Roman" w:cs="Times New Roman"/>
          <w:b w:val="0"/>
          <w:sz w:val="28"/>
          <w:szCs w:val="28"/>
        </w:rPr>
      </w:pPr>
    </w:p>
    <w:p w:rsidR="001B1DA4" w:rsidRPr="0087094F" w:rsidRDefault="00741C5E" w:rsidP="00AA12D2">
      <w:pPr>
        <w:pStyle w:val="ConsPlusTitle"/>
        <w:ind w:left="4678"/>
        <w:outlineLvl w:val="1"/>
        <w:rPr>
          <w:sz w:val="28"/>
          <w:szCs w:val="28"/>
        </w:rPr>
      </w:pPr>
      <w:r>
        <w:rPr>
          <w:rFonts w:ascii="Times New Roman" w:hAnsi="Times New Roman" w:cs="Times New Roman"/>
          <w:b w:val="0"/>
          <w:sz w:val="28"/>
          <w:szCs w:val="28"/>
        </w:rPr>
        <w:lastRenderedPageBreak/>
        <w:t>Приложение к п</w:t>
      </w:r>
      <w:r w:rsidR="00AA12D2" w:rsidRPr="0087094F">
        <w:rPr>
          <w:rFonts w:ascii="Times New Roman" w:hAnsi="Times New Roman" w:cs="Times New Roman"/>
          <w:b w:val="0"/>
          <w:sz w:val="28"/>
          <w:szCs w:val="28"/>
        </w:rPr>
        <w:t>остановлению администрации Бо</w:t>
      </w:r>
      <w:r w:rsidR="00F12260">
        <w:rPr>
          <w:rFonts w:ascii="Times New Roman" w:hAnsi="Times New Roman" w:cs="Times New Roman"/>
          <w:b w:val="0"/>
          <w:sz w:val="28"/>
          <w:szCs w:val="28"/>
        </w:rPr>
        <w:t>гучанского района от 23.06.2025 г   № 540</w:t>
      </w:r>
      <w:r w:rsidR="00AA12D2" w:rsidRPr="0087094F">
        <w:rPr>
          <w:rFonts w:ascii="Times New Roman" w:hAnsi="Times New Roman" w:cs="Times New Roman"/>
          <w:b w:val="0"/>
          <w:sz w:val="28"/>
          <w:szCs w:val="28"/>
        </w:rPr>
        <w:t xml:space="preserve"> - п</w:t>
      </w:r>
    </w:p>
    <w:p w:rsidR="00AB0ACE" w:rsidRPr="0087094F" w:rsidRDefault="00AB0ACE" w:rsidP="004D0E74">
      <w:pPr>
        <w:pStyle w:val="ConsPlusTitle"/>
        <w:ind w:left="4678"/>
        <w:outlineLvl w:val="1"/>
        <w:rPr>
          <w:rFonts w:ascii="Times New Roman" w:hAnsi="Times New Roman" w:cs="Times New Roman"/>
          <w:b w:val="0"/>
          <w:sz w:val="28"/>
          <w:szCs w:val="28"/>
        </w:rPr>
      </w:pPr>
    </w:p>
    <w:p w:rsidR="006564ED" w:rsidRPr="0087094F" w:rsidRDefault="006564ED" w:rsidP="004D0E74">
      <w:pPr>
        <w:pStyle w:val="ConsPlusTitle"/>
        <w:ind w:left="4678"/>
        <w:outlineLvl w:val="1"/>
        <w:rPr>
          <w:rFonts w:ascii="Times New Roman" w:hAnsi="Times New Roman" w:cs="Times New Roman"/>
          <w:b w:val="0"/>
          <w:sz w:val="28"/>
          <w:szCs w:val="28"/>
        </w:rPr>
      </w:pPr>
    </w:p>
    <w:p w:rsidR="000C0946" w:rsidRPr="0087094F" w:rsidRDefault="000C0946" w:rsidP="000C0946">
      <w:pPr>
        <w:pStyle w:val="ConsPlusTitle"/>
        <w:jc w:val="center"/>
        <w:outlineLvl w:val="1"/>
        <w:rPr>
          <w:rFonts w:ascii="Times New Roman" w:hAnsi="Times New Roman" w:cs="Times New Roman"/>
          <w:b w:val="0"/>
          <w:sz w:val="28"/>
          <w:szCs w:val="28"/>
        </w:rPr>
      </w:pPr>
      <w:bookmarkStart w:id="2" w:name="_GoBack"/>
      <w:bookmarkEnd w:id="2"/>
    </w:p>
    <w:p w:rsidR="000C0946" w:rsidRPr="0087094F" w:rsidRDefault="000C0946" w:rsidP="000C0946">
      <w:pPr>
        <w:pStyle w:val="ConsPlusTitle"/>
        <w:jc w:val="center"/>
        <w:outlineLvl w:val="1"/>
        <w:rPr>
          <w:sz w:val="28"/>
          <w:szCs w:val="28"/>
        </w:rPr>
      </w:pPr>
      <w:r w:rsidRPr="0087094F">
        <w:rPr>
          <w:rFonts w:ascii="Times New Roman" w:hAnsi="Times New Roman" w:cs="Times New Roman"/>
          <w:b w:val="0"/>
          <w:sz w:val="28"/>
          <w:szCs w:val="28"/>
        </w:rPr>
        <w:t xml:space="preserve"> Порядок</w:t>
      </w:r>
    </w:p>
    <w:p w:rsidR="000C0946" w:rsidRPr="0087094F" w:rsidRDefault="000C0946" w:rsidP="000C0946">
      <w:pPr>
        <w:widowControl w:val="0"/>
        <w:autoSpaceDE w:val="0"/>
        <w:autoSpaceDN w:val="0"/>
        <w:jc w:val="center"/>
        <w:outlineLvl w:val="1"/>
        <w:rPr>
          <w:sz w:val="28"/>
          <w:szCs w:val="28"/>
        </w:rPr>
      </w:pPr>
      <w:r w:rsidRPr="0087094F">
        <w:rPr>
          <w:sz w:val="28"/>
          <w:szCs w:val="28"/>
        </w:rPr>
        <w:t xml:space="preserve"> предоставления грантовой поддержки на начало ведения предпринимательской деятельности субъектам малого и среднего предпринимательства в Богучанском районе.</w:t>
      </w:r>
    </w:p>
    <w:p w:rsidR="000C0946" w:rsidRPr="0087094F" w:rsidRDefault="000C0946" w:rsidP="000C0946">
      <w:pPr>
        <w:autoSpaceDE w:val="0"/>
        <w:autoSpaceDN w:val="0"/>
        <w:adjustRightInd w:val="0"/>
        <w:jc w:val="both"/>
        <w:outlineLvl w:val="0"/>
        <w:rPr>
          <w:sz w:val="28"/>
          <w:szCs w:val="28"/>
        </w:rPr>
      </w:pPr>
    </w:p>
    <w:p w:rsidR="000C0946" w:rsidRPr="0087094F" w:rsidRDefault="000C0946" w:rsidP="000C0946">
      <w:pPr>
        <w:autoSpaceDE w:val="0"/>
        <w:autoSpaceDN w:val="0"/>
        <w:adjustRightInd w:val="0"/>
        <w:jc w:val="center"/>
        <w:outlineLvl w:val="0"/>
        <w:rPr>
          <w:bCs/>
          <w:sz w:val="28"/>
          <w:szCs w:val="28"/>
        </w:rPr>
      </w:pPr>
      <w:r w:rsidRPr="0087094F">
        <w:rPr>
          <w:bCs/>
          <w:sz w:val="28"/>
          <w:szCs w:val="28"/>
        </w:rPr>
        <w:t>1. Общие положения</w:t>
      </w:r>
    </w:p>
    <w:p w:rsidR="000C0946" w:rsidRPr="0087094F" w:rsidRDefault="000C0946" w:rsidP="000C0946">
      <w:pPr>
        <w:autoSpaceDE w:val="0"/>
        <w:autoSpaceDN w:val="0"/>
        <w:adjustRightInd w:val="0"/>
        <w:jc w:val="both"/>
        <w:rPr>
          <w:sz w:val="28"/>
          <w:szCs w:val="28"/>
        </w:rPr>
      </w:pPr>
    </w:p>
    <w:p w:rsidR="000C0946" w:rsidRPr="00590204" w:rsidRDefault="000C0946" w:rsidP="000C0946">
      <w:pPr>
        <w:autoSpaceDE w:val="0"/>
        <w:autoSpaceDN w:val="0"/>
        <w:adjustRightInd w:val="0"/>
        <w:ind w:firstLine="708"/>
        <w:jc w:val="both"/>
        <w:rPr>
          <w:sz w:val="28"/>
          <w:szCs w:val="28"/>
        </w:rPr>
      </w:pPr>
      <w:r w:rsidRPr="00590204">
        <w:rPr>
          <w:sz w:val="28"/>
          <w:szCs w:val="28"/>
        </w:rPr>
        <w:t>1.1. Настоящий порядок предоставления грантовой поддержки на начало ведения предпринимательской деятельности субъектам малого и среднего предпринимательства (далее - Порядок, грант), определяет общие положения о предоставлении гранта,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условий и порядка предоставления гранта и ответственности за их нарушение.</w:t>
      </w:r>
    </w:p>
    <w:p w:rsidR="00635127" w:rsidRPr="00590204" w:rsidRDefault="000C0946" w:rsidP="000C0946">
      <w:pPr>
        <w:pStyle w:val="a3"/>
        <w:ind w:firstLine="709"/>
        <w:jc w:val="both"/>
        <w:rPr>
          <w:szCs w:val="28"/>
        </w:rPr>
      </w:pPr>
      <w:r w:rsidRPr="00590204">
        <w:rPr>
          <w:szCs w:val="28"/>
        </w:rPr>
        <w:t>1.2. Используемые в настоящем Порядке понятия</w:t>
      </w:r>
      <w:r w:rsidR="00635127" w:rsidRPr="00590204">
        <w:rPr>
          <w:szCs w:val="28"/>
        </w:rPr>
        <w:t>:</w:t>
      </w:r>
    </w:p>
    <w:p w:rsidR="000C0946" w:rsidRDefault="000C0946" w:rsidP="00635127">
      <w:pPr>
        <w:pStyle w:val="a3"/>
        <w:ind w:firstLine="709"/>
        <w:jc w:val="both"/>
        <w:rPr>
          <w:szCs w:val="28"/>
        </w:rPr>
      </w:pPr>
      <w:r w:rsidRPr="00590204">
        <w:rPr>
          <w:szCs w:val="28"/>
        </w:rPr>
        <w:t xml:space="preserve"> «субъект малого предпринимательства» и «субъект среднего предпринимательства» понимаются в том значении, в котором они используются в Федеральном </w:t>
      </w:r>
      <w:r w:rsidR="00D4723C" w:rsidRPr="00590204">
        <w:rPr>
          <w:szCs w:val="28"/>
        </w:rPr>
        <w:t>законе</w:t>
      </w:r>
      <w:r w:rsidRPr="00590204">
        <w:rPr>
          <w:szCs w:val="28"/>
        </w:rPr>
        <w:t xml:space="preserve"> от 24.07.2007 № 209-ФЗ «О развитии малого и среднего предпринимательства в Российской Федерации» (далее</w:t>
      </w:r>
      <w:r w:rsidR="00635127" w:rsidRPr="00590204">
        <w:rPr>
          <w:szCs w:val="28"/>
        </w:rPr>
        <w:t xml:space="preserve"> - Федеральный закон № 209-ФЗ);</w:t>
      </w:r>
    </w:p>
    <w:p w:rsidR="00D16D81" w:rsidRPr="00590204" w:rsidRDefault="00D16D81" w:rsidP="00D16D81">
      <w:pPr>
        <w:pStyle w:val="a3"/>
        <w:jc w:val="both"/>
        <w:rPr>
          <w:szCs w:val="28"/>
        </w:rPr>
      </w:pPr>
      <w:r>
        <w:rPr>
          <w:szCs w:val="28"/>
        </w:rPr>
        <w:t xml:space="preserve">          организатор конкурсного отбора – администрация Богучанского района в лице Управления экономики и планирования;</w:t>
      </w:r>
    </w:p>
    <w:p w:rsidR="000C0946" w:rsidRPr="00590204" w:rsidRDefault="00D16D81" w:rsidP="000C0946">
      <w:pPr>
        <w:autoSpaceDE w:val="0"/>
        <w:autoSpaceDN w:val="0"/>
        <w:adjustRightInd w:val="0"/>
        <w:ind w:firstLine="540"/>
        <w:jc w:val="both"/>
        <w:rPr>
          <w:sz w:val="28"/>
          <w:szCs w:val="28"/>
        </w:rPr>
      </w:pPr>
      <w:r>
        <w:rPr>
          <w:sz w:val="28"/>
          <w:szCs w:val="28"/>
        </w:rPr>
        <w:t xml:space="preserve">  </w:t>
      </w:r>
      <w:r w:rsidR="000C0946" w:rsidRPr="00590204">
        <w:rPr>
          <w:sz w:val="28"/>
          <w:szCs w:val="28"/>
        </w:rPr>
        <w:t xml:space="preserve">грантовая поддержка - </w:t>
      </w:r>
      <w:r w:rsidR="000B3B45" w:rsidRPr="00590204">
        <w:rPr>
          <w:rFonts w:eastAsia="Calibri"/>
          <w:color w:val="000000"/>
          <w:sz w:val="28"/>
          <w:szCs w:val="28"/>
          <w:lang w:eastAsia="en-US"/>
        </w:rPr>
        <w:t>предоставление субъектам малого и среднего предпринимательства грантов в форме субсидий на начало ведения предпринимательской деятельности,</w:t>
      </w:r>
      <w:r w:rsidR="00635127" w:rsidRPr="00590204">
        <w:rPr>
          <w:sz w:val="28"/>
          <w:szCs w:val="28"/>
        </w:rPr>
        <w:t xml:space="preserve"> в рамках муниципальной</w:t>
      </w:r>
      <w:r w:rsidR="000C0946" w:rsidRPr="00590204">
        <w:rPr>
          <w:sz w:val="28"/>
          <w:szCs w:val="28"/>
        </w:rPr>
        <w:t xml:space="preserve"> программ</w:t>
      </w:r>
      <w:r w:rsidR="00635127" w:rsidRPr="00590204">
        <w:rPr>
          <w:sz w:val="28"/>
          <w:szCs w:val="28"/>
        </w:rPr>
        <w:t>ы</w:t>
      </w:r>
      <w:r w:rsidR="000C0946" w:rsidRPr="00590204">
        <w:rPr>
          <w:sz w:val="28"/>
          <w:szCs w:val="28"/>
        </w:rPr>
        <w:t xml:space="preserve"> </w:t>
      </w:r>
      <w:r w:rsidR="00635127" w:rsidRPr="00590204">
        <w:rPr>
          <w:sz w:val="28"/>
          <w:szCs w:val="28"/>
        </w:rPr>
        <w:t>«Развитие инвестиционной деятельности, малого и среднего предпринимательства на территории  Богучанского района»</w:t>
      </w:r>
      <w:r w:rsidR="000C0946" w:rsidRPr="00590204">
        <w:rPr>
          <w:sz w:val="28"/>
          <w:szCs w:val="28"/>
        </w:rPr>
        <w:t>;</w:t>
      </w:r>
    </w:p>
    <w:p w:rsidR="000C0946" w:rsidRPr="00590204" w:rsidRDefault="000C0946" w:rsidP="000B3B45">
      <w:pPr>
        <w:widowControl w:val="0"/>
        <w:autoSpaceDE w:val="0"/>
        <w:autoSpaceDN w:val="0"/>
        <w:adjustRightInd w:val="0"/>
        <w:ind w:firstLine="709"/>
        <w:jc w:val="both"/>
        <w:rPr>
          <w:rFonts w:eastAsia="Calibri"/>
          <w:color w:val="000000"/>
          <w:sz w:val="28"/>
          <w:szCs w:val="28"/>
          <w:lang w:eastAsia="en-US"/>
        </w:rPr>
      </w:pPr>
      <w:r w:rsidRPr="00590204">
        <w:rPr>
          <w:sz w:val="28"/>
          <w:szCs w:val="28"/>
        </w:rPr>
        <w:t xml:space="preserve">оборудование - </w:t>
      </w:r>
      <w:r w:rsidR="000B3B45" w:rsidRPr="00590204">
        <w:rPr>
          <w:rFonts w:eastAsia="Calibri"/>
          <w:color w:val="000000"/>
          <w:sz w:val="28"/>
          <w:szCs w:val="28"/>
          <w:lang w:eastAsia="en-US"/>
        </w:rPr>
        <w:t xml:space="preserve">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w:t>
      </w:r>
      <w:r w:rsidR="000B3B45" w:rsidRPr="00590204">
        <w:rPr>
          <w:rFonts w:eastAsia="Calibri"/>
          <w:color w:val="000000"/>
          <w:sz w:val="28"/>
          <w:szCs w:val="28"/>
          <w:lang w:eastAsia="en-US"/>
        </w:rPr>
        <w:br/>
        <w:t xml:space="preserve">к первой – десятой амортизационным группам, согласно требованиям Налогового </w:t>
      </w:r>
      <w:hyperlink r:id="rId9" w:history="1">
        <w:r w:rsidR="000B3B45" w:rsidRPr="00590204">
          <w:rPr>
            <w:rFonts w:eastAsia="Calibri"/>
            <w:color w:val="000000"/>
            <w:sz w:val="28"/>
            <w:szCs w:val="28"/>
            <w:lang w:eastAsia="en-US"/>
          </w:rPr>
          <w:t>кодекса</w:t>
        </w:r>
      </w:hyperlink>
      <w:r w:rsidR="000B3B45" w:rsidRPr="00590204">
        <w:rPr>
          <w:rFonts w:eastAsia="Calibri"/>
          <w:color w:val="000000"/>
          <w:sz w:val="28"/>
          <w:szCs w:val="28"/>
          <w:lang w:eastAsia="en-US"/>
        </w:rPr>
        <w:t xml:space="preserve"> Российской Федерации</w:t>
      </w:r>
      <w:r w:rsidR="00D4723C" w:rsidRPr="00590204">
        <w:rPr>
          <w:sz w:val="28"/>
          <w:szCs w:val="28"/>
        </w:rPr>
        <w:t>;</w:t>
      </w:r>
    </w:p>
    <w:p w:rsidR="00D4723C" w:rsidRPr="00590204" w:rsidRDefault="00D4723C" w:rsidP="00D4723C">
      <w:pPr>
        <w:pStyle w:val="ConsPlusNormal"/>
        <w:ind w:firstLine="709"/>
        <w:jc w:val="both"/>
        <w:rPr>
          <w:rStyle w:val="af0"/>
          <w:rFonts w:ascii="Times New Roman" w:hAnsi="Times New Roman" w:cs="Times New Roman"/>
          <w:b w:val="0"/>
          <w:color w:val="000000" w:themeColor="text1"/>
          <w:sz w:val="28"/>
          <w:szCs w:val="28"/>
          <w:shd w:val="clear" w:color="auto" w:fill="FFFFFF"/>
        </w:rPr>
      </w:pPr>
      <w:r w:rsidRPr="00590204">
        <w:rPr>
          <w:rFonts w:ascii="Times New Roman" w:hAnsi="Times New Roman" w:cs="Times New Roman"/>
          <w:color w:val="000000" w:themeColor="text1"/>
          <w:sz w:val="28"/>
          <w:szCs w:val="28"/>
        </w:rPr>
        <w:t>франшиза – п</w:t>
      </w:r>
      <w:r w:rsidRPr="00590204">
        <w:rPr>
          <w:rStyle w:val="af0"/>
          <w:rFonts w:ascii="Times New Roman" w:hAnsi="Times New Roman" w:cs="Times New Roman"/>
          <w:b w:val="0"/>
          <w:color w:val="000000" w:themeColor="text1"/>
          <w:sz w:val="28"/>
          <w:szCs w:val="28"/>
          <w:shd w:val="clear" w:color="auto" w:fill="FFFFFF"/>
        </w:rPr>
        <w:t>раво использовать популярный бренд в коммерческих целях;</w:t>
      </w:r>
    </w:p>
    <w:p w:rsidR="00D4723C" w:rsidRPr="00590204" w:rsidRDefault="00D4723C" w:rsidP="00D4723C">
      <w:pPr>
        <w:autoSpaceDE w:val="0"/>
        <w:autoSpaceDN w:val="0"/>
        <w:adjustRightInd w:val="0"/>
        <w:ind w:firstLine="709"/>
        <w:jc w:val="both"/>
        <w:rPr>
          <w:color w:val="000000" w:themeColor="text1"/>
          <w:sz w:val="28"/>
          <w:szCs w:val="28"/>
        </w:rPr>
      </w:pPr>
      <w:r w:rsidRPr="00590204">
        <w:rPr>
          <w:rStyle w:val="af0"/>
          <w:b w:val="0"/>
          <w:color w:val="000000" w:themeColor="text1"/>
          <w:sz w:val="28"/>
          <w:szCs w:val="28"/>
          <w:shd w:val="clear" w:color="auto" w:fill="FFFFFF"/>
        </w:rPr>
        <w:t xml:space="preserve">паушальный взнос – </w:t>
      </w:r>
      <w:r w:rsidRPr="00590204">
        <w:rPr>
          <w:color w:val="000000" w:themeColor="text1"/>
          <w:sz w:val="28"/>
          <w:szCs w:val="28"/>
        </w:rPr>
        <w:t xml:space="preserve">это единовременный франчайзинговый платеж франчайзеру.  Может включать плату за помещение, оборудование, товары и </w:t>
      </w:r>
      <w:r w:rsidRPr="00590204">
        <w:rPr>
          <w:color w:val="000000" w:themeColor="text1"/>
          <w:sz w:val="28"/>
          <w:szCs w:val="28"/>
        </w:rPr>
        <w:lastRenderedPageBreak/>
        <w:t>материалы и другие обусловленные договором элементы, предоставляемые франчайзи. Оплата обычно происходит при заключении договора;</w:t>
      </w:r>
    </w:p>
    <w:p w:rsidR="000C0946" w:rsidRPr="00590204" w:rsidRDefault="000C0946" w:rsidP="000C0946">
      <w:pPr>
        <w:autoSpaceDE w:val="0"/>
        <w:autoSpaceDN w:val="0"/>
        <w:adjustRightInd w:val="0"/>
        <w:ind w:firstLine="540"/>
        <w:jc w:val="both"/>
        <w:rPr>
          <w:color w:val="000000"/>
          <w:sz w:val="28"/>
          <w:szCs w:val="28"/>
        </w:rPr>
      </w:pPr>
      <w:r w:rsidRPr="00590204">
        <w:rPr>
          <w:color w:val="000000"/>
          <w:sz w:val="28"/>
          <w:szCs w:val="28"/>
        </w:rPr>
        <w:t>главный распорядитель бюджетных средств (далее - главный распорядитель) – орган местного самоуправления,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гранта на соответствующий финансовый год и плановый период</w:t>
      </w:r>
      <w:r w:rsidRPr="00590204">
        <w:rPr>
          <w:color w:val="000000"/>
        </w:rPr>
        <w:t xml:space="preserve">, </w:t>
      </w:r>
      <w:r w:rsidRPr="00590204">
        <w:rPr>
          <w:color w:val="000000"/>
          <w:sz w:val="28"/>
          <w:szCs w:val="28"/>
        </w:rPr>
        <w:t>уполномоченный на предоставление гранта.</w:t>
      </w:r>
      <w:r w:rsidRPr="00590204">
        <w:rPr>
          <w:color w:val="000000"/>
        </w:rPr>
        <w:t xml:space="preserve"> </w:t>
      </w:r>
      <w:r w:rsidRPr="00590204">
        <w:rPr>
          <w:color w:val="000000"/>
          <w:sz w:val="28"/>
          <w:szCs w:val="28"/>
        </w:rPr>
        <w:t>Главным распорядителем является администрация Богучанского района;</w:t>
      </w:r>
    </w:p>
    <w:p w:rsidR="000C0946" w:rsidRPr="00590204" w:rsidRDefault="00BB037E" w:rsidP="000C0946">
      <w:pPr>
        <w:autoSpaceDE w:val="0"/>
        <w:autoSpaceDN w:val="0"/>
        <w:adjustRightInd w:val="0"/>
        <w:ind w:firstLine="540"/>
        <w:jc w:val="both"/>
        <w:rPr>
          <w:sz w:val="28"/>
          <w:szCs w:val="28"/>
        </w:rPr>
      </w:pPr>
      <w:r w:rsidRPr="00590204">
        <w:rPr>
          <w:sz w:val="28"/>
          <w:szCs w:val="28"/>
        </w:rPr>
        <w:t>получатель грантовой поддержки</w:t>
      </w:r>
      <w:r w:rsidR="000C0946" w:rsidRPr="00590204">
        <w:rPr>
          <w:sz w:val="28"/>
          <w:szCs w:val="28"/>
        </w:rPr>
        <w:t xml:space="preserve"> – субъект малого и среднего предпринимательства, с которым главный распорядитель заключил Соглашение о предоставлении гранта.</w:t>
      </w:r>
    </w:p>
    <w:p w:rsidR="00BB037E" w:rsidRPr="00590204" w:rsidRDefault="00BB037E" w:rsidP="000C0946">
      <w:pPr>
        <w:autoSpaceDE w:val="0"/>
        <w:autoSpaceDN w:val="0"/>
        <w:adjustRightInd w:val="0"/>
        <w:ind w:firstLine="540"/>
        <w:jc w:val="both"/>
        <w:rPr>
          <w:color w:val="000000" w:themeColor="text1"/>
          <w:sz w:val="28"/>
          <w:szCs w:val="28"/>
        </w:rPr>
      </w:pPr>
      <w:bookmarkStart w:id="3" w:name="Par24"/>
      <w:bookmarkEnd w:id="3"/>
      <w:r w:rsidRPr="00590204">
        <w:rPr>
          <w:color w:val="000000" w:themeColor="text1"/>
          <w:sz w:val="28"/>
          <w:szCs w:val="28"/>
        </w:rPr>
        <w:t>1.3. Целью предоставления грантовой поддержки</w:t>
      </w:r>
      <w:r w:rsidR="000C0946" w:rsidRPr="00590204">
        <w:rPr>
          <w:color w:val="000000" w:themeColor="text1"/>
          <w:sz w:val="28"/>
          <w:szCs w:val="28"/>
        </w:rPr>
        <w:t xml:space="preserve"> является финансовое обеспечение р</w:t>
      </w:r>
      <w:r w:rsidRPr="00590204">
        <w:rPr>
          <w:color w:val="000000" w:themeColor="text1"/>
          <w:sz w:val="28"/>
          <w:szCs w:val="28"/>
        </w:rPr>
        <w:t xml:space="preserve">асходов заявителей, связанных с </w:t>
      </w:r>
      <w:r w:rsidR="000C0946" w:rsidRPr="00590204">
        <w:rPr>
          <w:color w:val="000000" w:themeColor="text1"/>
          <w:sz w:val="28"/>
          <w:szCs w:val="28"/>
        </w:rPr>
        <w:t>начало</w:t>
      </w:r>
      <w:r w:rsidRPr="00590204">
        <w:rPr>
          <w:color w:val="000000" w:themeColor="text1"/>
          <w:sz w:val="28"/>
          <w:szCs w:val="28"/>
        </w:rPr>
        <w:t>м</w:t>
      </w:r>
      <w:r w:rsidR="000C0946" w:rsidRPr="00590204">
        <w:rPr>
          <w:color w:val="000000" w:themeColor="text1"/>
          <w:sz w:val="28"/>
          <w:szCs w:val="28"/>
        </w:rPr>
        <w:t xml:space="preserve"> ведения предпринимательской деятельности</w:t>
      </w:r>
      <w:r w:rsidRPr="00590204">
        <w:rPr>
          <w:color w:val="000000" w:themeColor="text1"/>
          <w:sz w:val="28"/>
          <w:szCs w:val="28"/>
        </w:rPr>
        <w:t>.</w:t>
      </w:r>
    </w:p>
    <w:p w:rsidR="000C0946" w:rsidRPr="00590204" w:rsidRDefault="000C0946" w:rsidP="000C0946">
      <w:pPr>
        <w:autoSpaceDE w:val="0"/>
        <w:autoSpaceDN w:val="0"/>
        <w:adjustRightInd w:val="0"/>
        <w:ind w:firstLine="540"/>
        <w:jc w:val="both"/>
        <w:rPr>
          <w:color w:val="000000" w:themeColor="text1"/>
          <w:sz w:val="28"/>
          <w:szCs w:val="28"/>
        </w:rPr>
      </w:pPr>
      <w:bookmarkStart w:id="4" w:name="Par25"/>
      <w:bookmarkEnd w:id="4"/>
      <w:r w:rsidRPr="00590204">
        <w:rPr>
          <w:sz w:val="28"/>
          <w:szCs w:val="28"/>
        </w:rPr>
        <w:t>1.4. Грант</w:t>
      </w:r>
      <w:r w:rsidR="00BB037E" w:rsidRPr="00590204">
        <w:rPr>
          <w:sz w:val="28"/>
          <w:szCs w:val="28"/>
        </w:rPr>
        <w:t>овая поддержка</w:t>
      </w:r>
      <w:r w:rsidRPr="00590204">
        <w:rPr>
          <w:sz w:val="28"/>
          <w:szCs w:val="28"/>
        </w:rPr>
        <w:t xml:space="preserve"> предоставляется в пределах бюджетных ассигнований, предусмотренных на указанные цели в бюджете муниципального образования Богучанского района на соответствующий финансовый </w:t>
      </w:r>
      <w:r w:rsidRPr="00590204">
        <w:rPr>
          <w:color w:val="000000" w:themeColor="text1"/>
          <w:sz w:val="28"/>
          <w:szCs w:val="28"/>
        </w:rPr>
        <w:t>год</w:t>
      </w:r>
      <w:r w:rsidR="00116AEF" w:rsidRPr="00590204">
        <w:rPr>
          <w:color w:val="000000" w:themeColor="text1"/>
          <w:sz w:val="28"/>
          <w:szCs w:val="28"/>
        </w:rPr>
        <w:t xml:space="preserve"> и </w:t>
      </w:r>
      <w:r w:rsidR="00F154E0" w:rsidRPr="00590204">
        <w:rPr>
          <w:color w:val="000000" w:themeColor="text1"/>
          <w:sz w:val="28"/>
          <w:szCs w:val="28"/>
        </w:rPr>
        <w:t>плановый период</w:t>
      </w:r>
      <w:r w:rsidR="00116AEF" w:rsidRPr="00590204">
        <w:rPr>
          <w:color w:val="000000" w:themeColor="text1"/>
          <w:sz w:val="28"/>
          <w:szCs w:val="28"/>
        </w:rPr>
        <w:t xml:space="preserve"> </w:t>
      </w:r>
      <w:r w:rsidR="00BB037E" w:rsidRPr="00590204">
        <w:rPr>
          <w:color w:val="000000" w:themeColor="text1"/>
          <w:sz w:val="28"/>
          <w:szCs w:val="28"/>
        </w:rPr>
        <w:t xml:space="preserve">и </w:t>
      </w:r>
      <w:r w:rsidRPr="00590204">
        <w:rPr>
          <w:color w:val="000000" w:themeColor="text1"/>
          <w:sz w:val="28"/>
          <w:szCs w:val="28"/>
        </w:rPr>
        <w:t>лимитов бюдж</w:t>
      </w:r>
      <w:r w:rsidR="00BB037E" w:rsidRPr="00590204">
        <w:rPr>
          <w:color w:val="000000" w:themeColor="text1"/>
          <w:sz w:val="28"/>
          <w:szCs w:val="28"/>
        </w:rPr>
        <w:t>етных обязательств, доведенных в установленном порядке главному распорядителю бюджетных средств</w:t>
      </w:r>
      <w:r w:rsidRPr="00590204">
        <w:rPr>
          <w:color w:val="000000" w:themeColor="text1"/>
          <w:sz w:val="28"/>
          <w:szCs w:val="28"/>
        </w:rPr>
        <w:t>.</w:t>
      </w:r>
    </w:p>
    <w:p w:rsidR="000C0946" w:rsidRPr="00590204" w:rsidRDefault="00141DF1" w:rsidP="00141DF1">
      <w:pPr>
        <w:widowControl w:val="0"/>
        <w:autoSpaceDE w:val="0"/>
        <w:autoSpaceDN w:val="0"/>
        <w:adjustRightInd w:val="0"/>
        <w:jc w:val="both"/>
        <w:rPr>
          <w:rFonts w:eastAsia="Calibri"/>
          <w:color w:val="000000"/>
          <w:sz w:val="28"/>
          <w:szCs w:val="28"/>
          <w:lang w:eastAsia="en-US"/>
        </w:rPr>
      </w:pPr>
      <w:bookmarkStart w:id="5" w:name="Par26"/>
      <w:bookmarkEnd w:id="5"/>
      <w:r w:rsidRPr="00590204">
        <w:rPr>
          <w:sz w:val="28"/>
          <w:szCs w:val="28"/>
        </w:rPr>
        <w:t xml:space="preserve">        </w:t>
      </w:r>
      <w:r w:rsidR="000C0946" w:rsidRPr="00590204">
        <w:rPr>
          <w:sz w:val="28"/>
          <w:szCs w:val="28"/>
        </w:rPr>
        <w:t xml:space="preserve">1.5. </w:t>
      </w:r>
      <w:r w:rsidR="003F6F47" w:rsidRPr="00590204">
        <w:rPr>
          <w:sz w:val="28"/>
          <w:szCs w:val="28"/>
        </w:rPr>
        <w:t xml:space="preserve"> </w:t>
      </w:r>
      <w:r w:rsidR="003F6F47" w:rsidRPr="00590204">
        <w:rPr>
          <w:rFonts w:eastAsia="Calibri"/>
          <w:color w:val="000000"/>
          <w:sz w:val="28"/>
          <w:szCs w:val="28"/>
          <w:lang w:eastAsia="en-US"/>
        </w:rPr>
        <w:t>Грантовая поддержка предоставляется субъектам малого и среднего предпринимательства, зарегистрированным не ранее двух лет, предшествующих году подачи заявки на получение грантовой поддержки</w:t>
      </w:r>
      <w:r w:rsidRPr="00590204">
        <w:rPr>
          <w:rFonts w:eastAsia="Calibri"/>
          <w:color w:val="000000"/>
          <w:sz w:val="28"/>
          <w:szCs w:val="28"/>
          <w:lang w:eastAsia="en-US"/>
        </w:rPr>
        <w:t>.</w:t>
      </w:r>
      <w:r w:rsidR="000C0946" w:rsidRPr="00590204">
        <w:rPr>
          <w:sz w:val="28"/>
          <w:szCs w:val="28"/>
        </w:rPr>
        <w:t xml:space="preserve"> </w:t>
      </w:r>
    </w:p>
    <w:p w:rsidR="000C0946" w:rsidRPr="00590204" w:rsidRDefault="00D4723C" w:rsidP="000C0946">
      <w:pPr>
        <w:autoSpaceDE w:val="0"/>
        <w:autoSpaceDN w:val="0"/>
        <w:adjustRightInd w:val="0"/>
        <w:ind w:firstLine="540"/>
        <w:jc w:val="both"/>
        <w:rPr>
          <w:sz w:val="28"/>
          <w:szCs w:val="28"/>
        </w:rPr>
      </w:pPr>
      <w:bookmarkStart w:id="6" w:name="Par29"/>
      <w:bookmarkEnd w:id="6"/>
      <w:r w:rsidRPr="00590204">
        <w:rPr>
          <w:sz w:val="28"/>
          <w:szCs w:val="28"/>
        </w:rPr>
        <w:t>1.6</w:t>
      </w:r>
      <w:r w:rsidR="000C0946" w:rsidRPr="00590204">
        <w:rPr>
          <w:sz w:val="28"/>
          <w:szCs w:val="28"/>
        </w:rPr>
        <w:t>. Грантовая поддержка</w:t>
      </w:r>
      <w:r w:rsidR="000C0946" w:rsidRPr="00590204">
        <w:t xml:space="preserve"> </w:t>
      </w:r>
      <w:r w:rsidR="000C0946" w:rsidRPr="00590204">
        <w:rPr>
          <w:sz w:val="28"/>
          <w:szCs w:val="28"/>
        </w:rPr>
        <w:t>предоставляется в целях финансового обеспечения расходов на начало ведения предпринимательской деятельности, включая расходы:</w:t>
      </w:r>
    </w:p>
    <w:p w:rsidR="000C0946" w:rsidRPr="00590204" w:rsidRDefault="000C0946" w:rsidP="000C0946">
      <w:pPr>
        <w:autoSpaceDE w:val="0"/>
        <w:autoSpaceDN w:val="0"/>
        <w:adjustRightInd w:val="0"/>
        <w:ind w:firstLine="540"/>
        <w:jc w:val="both"/>
        <w:rPr>
          <w:sz w:val="28"/>
          <w:szCs w:val="28"/>
        </w:rPr>
      </w:pPr>
      <w:r w:rsidRPr="00590204">
        <w:rPr>
          <w:sz w:val="28"/>
          <w:szCs w:val="28"/>
        </w:rPr>
        <w:t xml:space="preserve">на аренду и </w:t>
      </w:r>
      <w:r w:rsidR="00141DF1" w:rsidRPr="00590204">
        <w:rPr>
          <w:sz w:val="28"/>
          <w:szCs w:val="28"/>
        </w:rPr>
        <w:t>текущий ремонт зданий (</w:t>
      </w:r>
      <w:r w:rsidRPr="00590204">
        <w:rPr>
          <w:sz w:val="28"/>
          <w:szCs w:val="28"/>
        </w:rPr>
        <w:t>помещений</w:t>
      </w:r>
      <w:r w:rsidR="00141DF1" w:rsidRPr="00590204">
        <w:rPr>
          <w:sz w:val="28"/>
          <w:szCs w:val="28"/>
        </w:rPr>
        <w:t>)</w:t>
      </w:r>
      <w:r w:rsidRPr="00590204">
        <w:rPr>
          <w:sz w:val="28"/>
          <w:szCs w:val="28"/>
        </w:rPr>
        <w:t>,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A37DEA" w:rsidRPr="00590204" w:rsidRDefault="00A37DEA" w:rsidP="00A37DEA">
      <w:pPr>
        <w:widowControl w:val="0"/>
        <w:autoSpaceDE w:val="0"/>
        <w:autoSpaceDN w:val="0"/>
        <w:adjustRightInd w:val="0"/>
        <w:ind w:firstLine="709"/>
        <w:jc w:val="both"/>
        <w:rPr>
          <w:rFonts w:eastAsia="Calibri"/>
          <w:color w:val="000000"/>
          <w:sz w:val="28"/>
          <w:szCs w:val="28"/>
          <w:lang w:eastAsia="en-US"/>
        </w:rPr>
      </w:pPr>
      <w:r w:rsidRPr="00590204">
        <w:rPr>
          <w:rFonts w:eastAsia="Calibri"/>
          <w:color w:val="000000"/>
          <w:sz w:val="28"/>
          <w:szCs w:val="28"/>
          <w:lang w:eastAsia="en-US"/>
        </w:rPr>
        <w:t>на приобретение модульных объектов, используемых для осуществления предпринимательской деятельности;</w:t>
      </w:r>
    </w:p>
    <w:p w:rsidR="000C0946" w:rsidRPr="00590204" w:rsidRDefault="000C0946" w:rsidP="000C0946">
      <w:pPr>
        <w:autoSpaceDE w:val="0"/>
        <w:autoSpaceDN w:val="0"/>
        <w:adjustRightInd w:val="0"/>
        <w:ind w:firstLine="540"/>
        <w:jc w:val="both"/>
        <w:rPr>
          <w:sz w:val="28"/>
          <w:szCs w:val="28"/>
        </w:rPr>
      </w:pPr>
      <w:r w:rsidRPr="00590204">
        <w:rPr>
          <w:sz w:val="28"/>
          <w:szCs w:val="28"/>
        </w:rPr>
        <w:t>на приобретение оргтехники, оборудования, мебели, программного обеспечения, используемых для осуществления</w:t>
      </w:r>
      <w:r w:rsidR="00F1483F">
        <w:rPr>
          <w:sz w:val="28"/>
          <w:szCs w:val="28"/>
        </w:rPr>
        <w:t xml:space="preserve"> </w:t>
      </w:r>
      <w:r w:rsidRPr="00590204">
        <w:rPr>
          <w:sz w:val="28"/>
          <w:szCs w:val="28"/>
        </w:rPr>
        <w:t>предпринимательской деятельности;</w:t>
      </w:r>
    </w:p>
    <w:p w:rsidR="000C0946" w:rsidRPr="00590204" w:rsidRDefault="000C0946" w:rsidP="000C0946">
      <w:pPr>
        <w:autoSpaceDE w:val="0"/>
        <w:autoSpaceDN w:val="0"/>
        <w:adjustRightInd w:val="0"/>
        <w:ind w:firstLine="540"/>
        <w:jc w:val="both"/>
        <w:rPr>
          <w:sz w:val="28"/>
          <w:szCs w:val="28"/>
        </w:rPr>
      </w:pPr>
      <w:r w:rsidRPr="00590204">
        <w:rPr>
          <w:sz w:val="28"/>
          <w:szCs w:val="28"/>
        </w:rPr>
        <w:t>на оформление результатов интеллектуальной деятельности, полученных при осуществлении предпринимательской деятельности;</w:t>
      </w:r>
    </w:p>
    <w:p w:rsidR="000C0946" w:rsidRPr="00590204" w:rsidRDefault="000C0946" w:rsidP="000C0946">
      <w:pPr>
        <w:autoSpaceDE w:val="0"/>
        <w:autoSpaceDN w:val="0"/>
        <w:adjustRightInd w:val="0"/>
        <w:ind w:firstLine="540"/>
        <w:jc w:val="both"/>
        <w:rPr>
          <w:sz w:val="28"/>
          <w:szCs w:val="28"/>
        </w:rPr>
      </w:pPr>
      <w:r w:rsidRPr="00590204">
        <w:rPr>
          <w:sz w:val="28"/>
          <w:szCs w:val="28"/>
        </w:rPr>
        <w:t>на приобретение сырья, расходных материалов, необходимых для производства выпускаемой продукции или предоставлен</w:t>
      </w:r>
      <w:r w:rsidR="00A37DEA" w:rsidRPr="00590204">
        <w:rPr>
          <w:sz w:val="28"/>
          <w:szCs w:val="28"/>
        </w:rPr>
        <w:t>ия услуг, - в размере не более 1</w:t>
      </w:r>
      <w:r w:rsidRPr="00590204">
        <w:rPr>
          <w:sz w:val="28"/>
          <w:szCs w:val="28"/>
        </w:rPr>
        <w:t>0</w:t>
      </w:r>
      <w:r w:rsidR="001506F3" w:rsidRPr="00590204">
        <w:rPr>
          <w:sz w:val="28"/>
          <w:szCs w:val="28"/>
        </w:rPr>
        <w:t xml:space="preserve"> процентов от общей суммы грантовой поддержки</w:t>
      </w:r>
      <w:r w:rsidRPr="00590204">
        <w:rPr>
          <w:sz w:val="28"/>
          <w:szCs w:val="28"/>
        </w:rPr>
        <w:t>;</w:t>
      </w:r>
    </w:p>
    <w:p w:rsidR="00121029" w:rsidRPr="00590204" w:rsidRDefault="00121029" w:rsidP="00121029">
      <w:pPr>
        <w:autoSpaceDE w:val="0"/>
        <w:autoSpaceDN w:val="0"/>
        <w:adjustRightInd w:val="0"/>
        <w:ind w:firstLine="540"/>
        <w:jc w:val="both"/>
        <w:rPr>
          <w:rFonts w:eastAsia="Calibri"/>
          <w:sz w:val="28"/>
          <w:szCs w:val="28"/>
        </w:rPr>
      </w:pPr>
      <w:r w:rsidRPr="00590204">
        <w:rPr>
          <w:rFonts w:eastAsia="Calibri"/>
          <w:sz w:val="28"/>
          <w:szCs w:val="28"/>
        </w:rPr>
        <w:t>на обеспечение затрат на выплату по передаче прав на франшизу (паушальный взнос).</w:t>
      </w:r>
    </w:p>
    <w:p w:rsidR="000C067E" w:rsidRPr="00590204" w:rsidRDefault="00D4723C" w:rsidP="000C067E">
      <w:pPr>
        <w:autoSpaceDE w:val="0"/>
        <w:autoSpaceDN w:val="0"/>
        <w:adjustRightInd w:val="0"/>
        <w:ind w:firstLine="709"/>
        <w:jc w:val="both"/>
        <w:rPr>
          <w:color w:val="000000" w:themeColor="text1"/>
          <w:sz w:val="28"/>
          <w:szCs w:val="28"/>
        </w:rPr>
      </w:pPr>
      <w:r w:rsidRPr="00590204">
        <w:rPr>
          <w:color w:val="000000"/>
          <w:sz w:val="28"/>
          <w:szCs w:val="28"/>
        </w:rPr>
        <w:lastRenderedPageBreak/>
        <w:t xml:space="preserve"> 1.7</w:t>
      </w:r>
      <w:r w:rsidR="000C0946" w:rsidRPr="00590204">
        <w:rPr>
          <w:color w:val="000000" w:themeColor="text1"/>
          <w:sz w:val="28"/>
          <w:szCs w:val="28"/>
        </w:rPr>
        <w:t xml:space="preserve">. </w:t>
      </w:r>
      <w:r w:rsidR="000C067E" w:rsidRPr="00590204">
        <w:rPr>
          <w:color w:val="000000" w:themeColor="text1"/>
          <w:sz w:val="28"/>
          <w:szCs w:val="28"/>
        </w:rPr>
        <w:t>Способом проведения отбора субъектов малого и среднего предпринимательства (далее - получатели поддержки) является проведение конкурса.</w:t>
      </w:r>
    </w:p>
    <w:p w:rsidR="000C067E" w:rsidRPr="00590204" w:rsidRDefault="000C067E" w:rsidP="00E84B17">
      <w:pPr>
        <w:pStyle w:val="ac"/>
        <w:spacing w:before="0" w:beforeAutospacing="0" w:after="0" w:afterAutospacing="0" w:line="288" w:lineRule="atLeast"/>
        <w:ind w:firstLine="540"/>
        <w:jc w:val="both"/>
        <w:rPr>
          <w:sz w:val="28"/>
          <w:szCs w:val="28"/>
        </w:rPr>
      </w:pPr>
      <w:r w:rsidRPr="00590204">
        <w:rPr>
          <w:color w:val="000000" w:themeColor="text1"/>
          <w:sz w:val="28"/>
          <w:szCs w:val="28"/>
        </w:rPr>
        <w:t xml:space="preserve">1.8. </w:t>
      </w:r>
      <w:r w:rsidR="00E84B17" w:rsidRPr="00590204">
        <w:rPr>
          <w:sz w:val="28"/>
          <w:szCs w:val="28"/>
        </w:rPr>
        <w:t xml:space="preserve">Поддержка не предоставляется субъектам МСП на осуществление видов деятельности, включенных в </w:t>
      </w:r>
      <w:hyperlink r:id="rId10" w:history="1">
        <w:r w:rsidR="00E84B17" w:rsidRPr="00590204">
          <w:rPr>
            <w:rStyle w:val="af"/>
            <w:sz w:val="28"/>
            <w:szCs w:val="28"/>
          </w:rPr>
          <w:t>класс 12</w:t>
        </w:r>
      </w:hyperlink>
      <w:r w:rsidR="00E84B17" w:rsidRPr="00590204">
        <w:rPr>
          <w:sz w:val="28"/>
          <w:szCs w:val="28"/>
        </w:rPr>
        <w:t xml:space="preserve"> </w:t>
      </w:r>
      <w:hyperlink r:id="rId11" w:history="1">
        <w:r w:rsidR="00E84B17" w:rsidRPr="00590204">
          <w:rPr>
            <w:rStyle w:val="af"/>
            <w:sz w:val="28"/>
            <w:szCs w:val="28"/>
          </w:rPr>
          <w:t>раздела C</w:t>
        </w:r>
      </w:hyperlink>
      <w:r w:rsidR="00E84B17" w:rsidRPr="00590204">
        <w:rPr>
          <w:sz w:val="28"/>
          <w:szCs w:val="28"/>
        </w:rPr>
        <w:t xml:space="preserve">, </w:t>
      </w:r>
      <w:hyperlink r:id="rId12" w:history="1">
        <w:r w:rsidR="00E84B17" w:rsidRPr="00590204">
          <w:rPr>
            <w:rStyle w:val="af"/>
            <w:sz w:val="28"/>
            <w:szCs w:val="28"/>
          </w:rPr>
          <w:t>класс 92</w:t>
        </w:r>
      </w:hyperlink>
      <w:r w:rsidR="00E84B17" w:rsidRPr="00590204">
        <w:rPr>
          <w:sz w:val="28"/>
          <w:szCs w:val="28"/>
        </w:rPr>
        <w:t xml:space="preserve"> </w:t>
      </w:r>
      <w:hyperlink r:id="rId13" w:history="1">
        <w:r w:rsidR="00E84B17" w:rsidRPr="00590204">
          <w:rPr>
            <w:rStyle w:val="af"/>
            <w:sz w:val="28"/>
            <w:szCs w:val="28"/>
          </w:rPr>
          <w:t>раздела R</w:t>
        </w:r>
      </w:hyperlink>
      <w:r w:rsidR="00E84B17" w:rsidRPr="00590204">
        <w:rPr>
          <w:sz w:val="28"/>
          <w:szCs w:val="28"/>
        </w:rPr>
        <w:t xml:space="preserve">, </w:t>
      </w:r>
      <w:hyperlink r:id="rId14" w:history="1">
        <w:r w:rsidR="00E84B17" w:rsidRPr="00590204">
          <w:rPr>
            <w:rStyle w:val="af"/>
            <w:sz w:val="28"/>
            <w:szCs w:val="28"/>
          </w:rPr>
          <w:t>разделы B</w:t>
        </w:r>
      </w:hyperlink>
      <w:r w:rsidR="00E84B17" w:rsidRPr="00590204">
        <w:rPr>
          <w:sz w:val="28"/>
          <w:szCs w:val="28"/>
        </w:rPr>
        <w:t xml:space="preserve">, </w:t>
      </w:r>
      <w:hyperlink r:id="rId15" w:history="1">
        <w:r w:rsidR="00E84B17" w:rsidRPr="00590204">
          <w:rPr>
            <w:rStyle w:val="af"/>
            <w:sz w:val="28"/>
            <w:szCs w:val="28"/>
          </w:rPr>
          <w:t>D</w:t>
        </w:r>
      </w:hyperlink>
      <w:r w:rsidR="00E84B17" w:rsidRPr="00590204">
        <w:rPr>
          <w:sz w:val="28"/>
          <w:szCs w:val="28"/>
        </w:rPr>
        <w:t xml:space="preserve">, </w:t>
      </w:r>
      <w:hyperlink r:id="rId16" w:history="1">
        <w:r w:rsidR="00E84B17" w:rsidRPr="00590204">
          <w:rPr>
            <w:rStyle w:val="af"/>
            <w:sz w:val="28"/>
            <w:szCs w:val="28"/>
          </w:rPr>
          <w:t>E</w:t>
        </w:r>
      </w:hyperlink>
      <w:r w:rsidR="00E84B17" w:rsidRPr="00590204">
        <w:rPr>
          <w:sz w:val="28"/>
          <w:szCs w:val="28"/>
        </w:rPr>
        <w:t xml:space="preserve"> (за исключением </w:t>
      </w:r>
      <w:hyperlink r:id="rId17" w:history="1">
        <w:r w:rsidR="00E84B17" w:rsidRPr="00590204">
          <w:rPr>
            <w:rStyle w:val="af"/>
            <w:sz w:val="28"/>
            <w:szCs w:val="28"/>
          </w:rPr>
          <w:t>классов 38</w:t>
        </w:r>
      </w:hyperlink>
      <w:r w:rsidR="00E84B17" w:rsidRPr="00590204">
        <w:rPr>
          <w:sz w:val="28"/>
          <w:szCs w:val="28"/>
        </w:rPr>
        <w:t xml:space="preserve">, </w:t>
      </w:r>
      <w:hyperlink r:id="rId18" w:history="1">
        <w:r w:rsidR="00E84B17" w:rsidRPr="00590204">
          <w:rPr>
            <w:rStyle w:val="af"/>
            <w:sz w:val="28"/>
            <w:szCs w:val="28"/>
          </w:rPr>
          <w:t>39</w:t>
        </w:r>
      </w:hyperlink>
      <w:r w:rsidR="00E84B17" w:rsidRPr="00590204">
        <w:rPr>
          <w:sz w:val="28"/>
          <w:szCs w:val="28"/>
        </w:rPr>
        <w:t xml:space="preserve">), </w:t>
      </w:r>
      <w:hyperlink r:id="rId19" w:history="1">
        <w:r w:rsidR="00E84B17" w:rsidRPr="00590204">
          <w:rPr>
            <w:rStyle w:val="af"/>
            <w:sz w:val="28"/>
            <w:szCs w:val="28"/>
          </w:rPr>
          <w:t>G</w:t>
        </w:r>
      </w:hyperlink>
      <w:r w:rsidR="00E84B17" w:rsidRPr="00590204">
        <w:rPr>
          <w:sz w:val="28"/>
          <w:szCs w:val="28"/>
        </w:rPr>
        <w:t xml:space="preserve"> (за исключением </w:t>
      </w:r>
      <w:hyperlink r:id="rId20" w:history="1">
        <w:r w:rsidR="00E84B17" w:rsidRPr="00590204">
          <w:rPr>
            <w:rStyle w:val="af"/>
            <w:sz w:val="28"/>
            <w:szCs w:val="28"/>
          </w:rPr>
          <w:t>группы 45.20</w:t>
        </w:r>
      </w:hyperlink>
      <w:r w:rsidR="00E84B17" w:rsidRPr="00590204">
        <w:rPr>
          <w:sz w:val="28"/>
          <w:szCs w:val="28"/>
        </w:rPr>
        <w:t xml:space="preserve">, </w:t>
      </w:r>
      <w:hyperlink r:id="rId21" w:history="1">
        <w:r w:rsidR="00E84B17" w:rsidRPr="00590204">
          <w:rPr>
            <w:rStyle w:val="af"/>
            <w:sz w:val="28"/>
            <w:szCs w:val="28"/>
          </w:rPr>
          <w:t>класса 47</w:t>
        </w:r>
      </w:hyperlink>
      <w:r w:rsidR="00E84B17" w:rsidRPr="00590204">
        <w:rPr>
          <w:sz w:val="28"/>
          <w:szCs w:val="28"/>
        </w:rPr>
        <w:t xml:space="preserve">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w:t>
      </w:r>
      <w:hyperlink r:id="rId22" w:history="1">
        <w:r w:rsidR="00E84B17" w:rsidRPr="00590204">
          <w:rPr>
            <w:rStyle w:val="af"/>
            <w:sz w:val="28"/>
            <w:szCs w:val="28"/>
          </w:rPr>
          <w:t>Законом</w:t>
        </w:r>
      </w:hyperlink>
      <w:r w:rsidR="00E84B17" w:rsidRPr="00590204">
        <w:rPr>
          <w:sz w:val="28"/>
          <w:szCs w:val="28"/>
        </w:rPr>
        <w:t xml:space="preserve"> Красноярского края от 29.09.2005 N 16-3747 "О труднодоступных и отдаленных местностях Красноярского края", и (или) включенных в </w:t>
      </w:r>
      <w:hyperlink r:id="rId23" w:history="1">
        <w:r w:rsidR="00E84B17" w:rsidRPr="00590204">
          <w:rPr>
            <w:rStyle w:val="af"/>
            <w:sz w:val="28"/>
            <w:szCs w:val="28"/>
          </w:rPr>
          <w:t>перечень</w:t>
        </w:r>
      </w:hyperlink>
      <w:r w:rsidR="00E84B17" w:rsidRPr="00590204">
        <w:rPr>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N 286-п, </w:t>
      </w:r>
      <w:hyperlink r:id="rId24" w:history="1">
        <w:r w:rsidR="00E84B17" w:rsidRPr="00590204">
          <w:rPr>
            <w:rStyle w:val="af"/>
            <w:sz w:val="28"/>
            <w:szCs w:val="28"/>
          </w:rPr>
          <w:t>K</w:t>
        </w:r>
      </w:hyperlink>
      <w:r w:rsidR="00E84B17" w:rsidRPr="00590204">
        <w:rPr>
          <w:sz w:val="28"/>
          <w:szCs w:val="28"/>
        </w:rPr>
        <w:t xml:space="preserve">, </w:t>
      </w:r>
      <w:hyperlink r:id="rId25" w:history="1">
        <w:r w:rsidR="00E84B17" w:rsidRPr="00590204">
          <w:rPr>
            <w:rStyle w:val="af"/>
            <w:sz w:val="28"/>
            <w:szCs w:val="28"/>
          </w:rPr>
          <w:t>L</w:t>
        </w:r>
      </w:hyperlink>
      <w:r w:rsidR="00E84B17" w:rsidRPr="00590204">
        <w:rPr>
          <w:sz w:val="28"/>
          <w:szCs w:val="28"/>
        </w:rPr>
        <w:t xml:space="preserve">, </w:t>
      </w:r>
      <w:hyperlink r:id="rId26" w:history="1">
        <w:r w:rsidR="00E84B17" w:rsidRPr="00590204">
          <w:rPr>
            <w:rStyle w:val="af"/>
            <w:sz w:val="28"/>
            <w:szCs w:val="28"/>
          </w:rPr>
          <w:t>M</w:t>
        </w:r>
      </w:hyperlink>
      <w:r w:rsidR="00E84B17" w:rsidRPr="00590204">
        <w:rPr>
          <w:sz w:val="28"/>
          <w:szCs w:val="28"/>
        </w:rPr>
        <w:t xml:space="preserve"> (за исключением </w:t>
      </w:r>
      <w:hyperlink r:id="rId27" w:history="1">
        <w:r w:rsidR="00E84B17" w:rsidRPr="00590204">
          <w:rPr>
            <w:rStyle w:val="af"/>
            <w:sz w:val="28"/>
            <w:szCs w:val="28"/>
          </w:rPr>
          <w:t>групп 70.21</w:t>
        </w:r>
      </w:hyperlink>
      <w:r w:rsidR="00E84B17" w:rsidRPr="00590204">
        <w:rPr>
          <w:sz w:val="28"/>
          <w:szCs w:val="28"/>
        </w:rPr>
        <w:t xml:space="preserve">, </w:t>
      </w:r>
      <w:hyperlink r:id="rId28" w:history="1">
        <w:r w:rsidR="00E84B17" w:rsidRPr="00590204">
          <w:rPr>
            <w:rStyle w:val="af"/>
            <w:sz w:val="28"/>
            <w:szCs w:val="28"/>
          </w:rPr>
          <w:t>71.11</w:t>
        </w:r>
      </w:hyperlink>
      <w:r w:rsidR="00E84B17" w:rsidRPr="00590204">
        <w:rPr>
          <w:sz w:val="28"/>
          <w:szCs w:val="28"/>
        </w:rPr>
        <w:t xml:space="preserve">, </w:t>
      </w:r>
      <w:hyperlink r:id="rId29" w:history="1">
        <w:r w:rsidR="00E84B17" w:rsidRPr="00590204">
          <w:rPr>
            <w:rStyle w:val="af"/>
            <w:sz w:val="28"/>
            <w:szCs w:val="28"/>
          </w:rPr>
          <w:t>71.12</w:t>
        </w:r>
      </w:hyperlink>
      <w:r w:rsidR="00E84B17" w:rsidRPr="00590204">
        <w:rPr>
          <w:sz w:val="28"/>
          <w:szCs w:val="28"/>
        </w:rPr>
        <w:t xml:space="preserve">, </w:t>
      </w:r>
      <w:hyperlink r:id="rId30" w:history="1">
        <w:r w:rsidR="00E84B17" w:rsidRPr="00590204">
          <w:rPr>
            <w:rStyle w:val="af"/>
            <w:sz w:val="28"/>
            <w:szCs w:val="28"/>
          </w:rPr>
          <w:t>73.11</w:t>
        </w:r>
      </w:hyperlink>
      <w:r w:rsidR="00E84B17" w:rsidRPr="00590204">
        <w:rPr>
          <w:sz w:val="28"/>
          <w:szCs w:val="28"/>
        </w:rPr>
        <w:t xml:space="preserve">, </w:t>
      </w:r>
      <w:hyperlink r:id="rId31" w:history="1">
        <w:r w:rsidR="00E84B17" w:rsidRPr="00590204">
          <w:rPr>
            <w:rStyle w:val="af"/>
            <w:sz w:val="28"/>
            <w:szCs w:val="28"/>
          </w:rPr>
          <w:t>74.10</w:t>
        </w:r>
      </w:hyperlink>
      <w:r w:rsidR="00E84B17" w:rsidRPr="00590204">
        <w:rPr>
          <w:sz w:val="28"/>
          <w:szCs w:val="28"/>
        </w:rPr>
        <w:t xml:space="preserve">, </w:t>
      </w:r>
      <w:hyperlink r:id="rId32" w:history="1">
        <w:r w:rsidR="00E84B17" w:rsidRPr="00590204">
          <w:rPr>
            <w:rStyle w:val="af"/>
            <w:sz w:val="28"/>
            <w:szCs w:val="28"/>
          </w:rPr>
          <w:t>74.20</w:t>
        </w:r>
      </w:hyperlink>
      <w:r w:rsidR="00E84B17" w:rsidRPr="00590204">
        <w:rPr>
          <w:sz w:val="28"/>
          <w:szCs w:val="28"/>
        </w:rPr>
        <w:t xml:space="preserve">, </w:t>
      </w:r>
      <w:hyperlink r:id="rId33" w:history="1">
        <w:r w:rsidR="00E84B17" w:rsidRPr="00590204">
          <w:rPr>
            <w:rStyle w:val="af"/>
            <w:sz w:val="28"/>
            <w:szCs w:val="28"/>
          </w:rPr>
          <w:t>74.30</w:t>
        </w:r>
      </w:hyperlink>
      <w:r w:rsidR="00E84B17" w:rsidRPr="00590204">
        <w:rPr>
          <w:sz w:val="28"/>
          <w:szCs w:val="28"/>
        </w:rPr>
        <w:t xml:space="preserve">, </w:t>
      </w:r>
      <w:hyperlink r:id="rId34" w:history="1">
        <w:r w:rsidR="00E84B17" w:rsidRPr="00590204">
          <w:rPr>
            <w:rStyle w:val="af"/>
            <w:sz w:val="28"/>
            <w:szCs w:val="28"/>
          </w:rPr>
          <w:t>класса 75</w:t>
        </w:r>
      </w:hyperlink>
      <w:r w:rsidR="00E84B17" w:rsidRPr="00590204">
        <w:rPr>
          <w:sz w:val="28"/>
          <w:szCs w:val="28"/>
        </w:rPr>
        <w:t xml:space="preserve">), N (за исключением </w:t>
      </w:r>
      <w:hyperlink r:id="rId35" w:history="1">
        <w:r w:rsidR="00E84B17" w:rsidRPr="00590204">
          <w:rPr>
            <w:rStyle w:val="af"/>
            <w:sz w:val="28"/>
            <w:szCs w:val="28"/>
          </w:rPr>
          <w:t>класса 79</w:t>
        </w:r>
      </w:hyperlink>
      <w:r w:rsidR="00E84B17" w:rsidRPr="00590204">
        <w:rPr>
          <w:sz w:val="28"/>
          <w:szCs w:val="28"/>
        </w:rPr>
        <w:t xml:space="preserve">, </w:t>
      </w:r>
      <w:hyperlink r:id="rId36" w:history="1">
        <w:r w:rsidR="00E84B17" w:rsidRPr="00590204">
          <w:rPr>
            <w:rStyle w:val="af"/>
            <w:sz w:val="28"/>
            <w:szCs w:val="28"/>
          </w:rPr>
          <w:t>группы 77.22</w:t>
        </w:r>
      </w:hyperlink>
      <w:r w:rsidR="00E84B17" w:rsidRPr="00590204">
        <w:rPr>
          <w:sz w:val="28"/>
          <w:szCs w:val="28"/>
        </w:rPr>
        <w:t xml:space="preserve">), </w:t>
      </w:r>
      <w:hyperlink r:id="rId37" w:history="1">
        <w:r w:rsidR="00E84B17" w:rsidRPr="00590204">
          <w:rPr>
            <w:rStyle w:val="af"/>
            <w:sz w:val="28"/>
            <w:szCs w:val="28"/>
          </w:rPr>
          <w:t>O</w:t>
        </w:r>
      </w:hyperlink>
      <w:r w:rsidR="00E84B17" w:rsidRPr="00590204">
        <w:rPr>
          <w:sz w:val="28"/>
          <w:szCs w:val="28"/>
        </w:rPr>
        <w:t xml:space="preserve">, </w:t>
      </w:r>
      <w:hyperlink r:id="rId38" w:history="1">
        <w:r w:rsidR="00E84B17" w:rsidRPr="00590204">
          <w:rPr>
            <w:rStyle w:val="af"/>
            <w:sz w:val="28"/>
            <w:szCs w:val="28"/>
          </w:rPr>
          <w:t>S</w:t>
        </w:r>
      </w:hyperlink>
      <w:r w:rsidR="00E84B17" w:rsidRPr="00590204">
        <w:rPr>
          <w:sz w:val="28"/>
          <w:szCs w:val="28"/>
        </w:rPr>
        <w:t xml:space="preserve"> (за исключением </w:t>
      </w:r>
      <w:hyperlink r:id="rId39" w:history="1">
        <w:r w:rsidR="00E84B17" w:rsidRPr="00590204">
          <w:rPr>
            <w:rStyle w:val="af"/>
            <w:sz w:val="28"/>
            <w:szCs w:val="28"/>
          </w:rPr>
          <w:t>класса 95</w:t>
        </w:r>
      </w:hyperlink>
      <w:r w:rsidR="00E84B17" w:rsidRPr="00590204">
        <w:rPr>
          <w:sz w:val="28"/>
          <w:szCs w:val="28"/>
        </w:rPr>
        <w:t xml:space="preserve">, </w:t>
      </w:r>
      <w:hyperlink r:id="rId40" w:history="1">
        <w:r w:rsidR="00E84B17" w:rsidRPr="00590204">
          <w:rPr>
            <w:rStyle w:val="af"/>
            <w:sz w:val="28"/>
            <w:szCs w:val="28"/>
          </w:rPr>
          <w:t>групп 96.01</w:t>
        </w:r>
      </w:hyperlink>
      <w:r w:rsidR="00E84B17" w:rsidRPr="00590204">
        <w:rPr>
          <w:sz w:val="28"/>
          <w:szCs w:val="28"/>
        </w:rPr>
        <w:t xml:space="preserve">, </w:t>
      </w:r>
      <w:hyperlink r:id="rId41" w:history="1">
        <w:r w:rsidR="00E84B17" w:rsidRPr="00590204">
          <w:rPr>
            <w:rStyle w:val="af"/>
            <w:sz w:val="28"/>
            <w:szCs w:val="28"/>
          </w:rPr>
          <w:t>96.02</w:t>
        </w:r>
      </w:hyperlink>
      <w:r w:rsidR="00E84B17" w:rsidRPr="00590204">
        <w:rPr>
          <w:sz w:val="28"/>
          <w:szCs w:val="28"/>
        </w:rPr>
        <w:t xml:space="preserve">, </w:t>
      </w:r>
      <w:hyperlink r:id="rId42" w:history="1">
        <w:r w:rsidR="00E84B17" w:rsidRPr="00590204">
          <w:rPr>
            <w:rStyle w:val="af"/>
            <w:sz w:val="28"/>
            <w:szCs w:val="28"/>
          </w:rPr>
          <w:t>96.04</w:t>
        </w:r>
      </w:hyperlink>
      <w:r w:rsidR="00E84B17" w:rsidRPr="00590204">
        <w:rPr>
          <w:sz w:val="28"/>
          <w:szCs w:val="28"/>
        </w:rPr>
        <w:t xml:space="preserve">, </w:t>
      </w:r>
      <w:hyperlink r:id="rId43" w:history="1">
        <w:r w:rsidR="00E84B17" w:rsidRPr="00590204">
          <w:rPr>
            <w:rStyle w:val="af"/>
            <w:sz w:val="28"/>
            <w:szCs w:val="28"/>
          </w:rPr>
          <w:t>96.09</w:t>
        </w:r>
      </w:hyperlink>
      <w:r w:rsidR="00E84B17" w:rsidRPr="00590204">
        <w:rPr>
          <w:sz w:val="28"/>
          <w:szCs w:val="28"/>
        </w:rPr>
        <w:t xml:space="preserve">), </w:t>
      </w:r>
      <w:hyperlink r:id="rId44" w:history="1">
        <w:r w:rsidR="00E84B17" w:rsidRPr="00590204">
          <w:rPr>
            <w:rStyle w:val="af"/>
            <w:sz w:val="28"/>
            <w:szCs w:val="28"/>
          </w:rPr>
          <w:t>T</w:t>
        </w:r>
      </w:hyperlink>
      <w:r w:rsidR="00E84B17" w:rsidRPr="00590204">
        <w:rPr>
          <w:sz w:val="28"/>
          <w:szCs w:val="28"/>
        </w:rPr>
        <w:t xml:space="preserve">, </w:t>
      </w:r>
      <w:hyperlink r:id="rId45" w:history="1">
        <w:r w:rsidR="00E84B17" w:rsidRPr="00590204">
          <w:rPr>
            <w:rStyle w:val="af"/>
            <w:sz w:val="28"/>
            <w:szCs w:val="28"/>
          </w:rPr>
          <w:t>U</w:t>
        </w:r>
      </w:hyperlink>
      <w:r w:rsidR="00E84B17" w:rsidRPr="00590204">
        <w:rPr>
          <w:sz w:val="28"/>
          <w:szCs w:val="28"/>
        </w:rPr>
        <w:t xml:space="preserve"> Общероссийского классификатора видов экономической деятельности ОК 029-2014, утвержденного Приказом Росстандарта от 31.01.2014 N 14-ст.</w:t>
      </w:r>
    </w:p>
    <w:p w:rsidR="000C0946" w:rsidRPr="00590204" w:rsidRDefault="000C0946" w:rsidP="000C0946">
      <w:pPr>
        <w:autoSpaceDE w:val="0"/>
        <w:autoSpaceDN w:val="0"/>
        <w:adjustRightInd w:val="0"/>
        <w:ind w:firstLine="540"/>
        <w:jc w:val="both"/>
        <w:rPr>
          <w:sz w:val="28"/>
          <w:szCs w:val="28"/>
        </w:rPr>
      </w:pPr>
    </w:p>
    <w:p w:rsidR="000C0946" w:rsidRPr="00590204" w:rsidRDefault="000C0946" w:rsidP="000C0946">
      <w:pPr>
        <w:autoSpaceDE w:val="0"/>
        <w:autoSpaceDN w:val="0"/>
        <w:adjustRightInd w:val="0"/>
        <w:ind w:firstLine="540"/>
        <w:jc w:val="both"/>
        <w:rPr>
          <w:sz w:val="28"/>
          <w:szCs w:val="28"/>
        </w:rPr>
      </w:pPr>
    </w:p>
    <w:p w:rsidR="00764F43" w:rsidRPr="00590204" w:rsidRDefault="00764F43" w:rsidP="000C0946">
      <w:pPr>
        <w:autoSpaceDE w:val="0"/>
        <w:autoSpaceDN w:val="0"/>
        <w:adjustRightInd w:val="0"/>
        <w:ind w:firstLine="540"/>
        <w:jc w:val="both"/>
        <w:rPr>
          <w:sz w:val="28"/>
          <w:szCs w:val="28"/>
        </w:rPr>
      </w:pPr>
      <w:r w:rsidRPr="00590204">
        <w:rPr>
          <w:sz w:val="28"/>
          <w:szCs w:val="28"/>
        </w:rPr>
        <w:t xml:space="preserve">        2. Порядок проведения отбора получателей грантовой поддержки</w:t>
      </w:r>
    </w:p>
    <w:p w:rsidR="00764F43" w:rsidRPr="00590204" w:rsidRDefault="00764F43" w:rsidP="000C0946">
      <w:pPr>
        <w:autoSpaceDE w:val="0"/>
        <w:autoSpaceDN w:val="0"/>
        <w:adjustRightInd w:val="0"/>
        <w:ind w:firstLine="540"/>
        <w:jc w:val="both"/>
        <w:rPr>
          <w:sz w:val="28"/>
          <w:szCs w:val="28"/>
        </w:rPr>
      </w:pPr>
    </w:p>
    <w:p w:rsidR="00764F43" w:rsidRPr="00590204" w:rsidRDefault="00764F43" w:rsidP="000C0946">
      <w:pPr>
        <w:autoSpaceDE w:val="0"/>
        <w:autoSpaceDN w:val="0"/>
        <w:adjustRightInd w:val="0"/>
        <w:ind w:firstLine="540"/>
        <w:jc w:val="both"/>
        <w:rPr>
          <w:sz w:val="28"/>
          <w:szCs w:val="28"/>
        </w:rPr>
      </w:pPr>
    </w:p>
    <w:p w:rsidR="00764F43" w:rsidRPr="00590204" w:rsidRDefault="00764F43" w:rsidP="00764F43">
      <w:pPr>
        <w:autoSpaceDE w:val="0"/>
        <w:autoSpaceDN w:val="0"/>
        <w:adjustRightInd w:val="0"/>
        <w:ind w:firstLine="709"/>
        <w:jc w:val="both"/>
        <w:rPr>
          <w:sz w:val="28"/>
          <w:szCs w:val="28"/>
        </w:rPr>
      </w:pPr>
      <w:r w:rsidRPr="00590204">
        <w:rPr>
          <w:sz w:val="28"/>
          <w:szCs w:val="28"/>
        </w:rPr>
        <w:t>2.1. Государственной информационной системой, обеспечивающей проведение конкурсного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rsidR="00764F43" w:rsidRPr="00590204" w:rsidRDefault="00764F43" w:rsidP="00764F43">
      <w:pPr>
        <w:ind w:firstLine="709"/>
        <w:jc w:val="both"/>
        <w:rPr>
          <w:rFonts w:eastAsia="Calibri"/>
          <w:iCs/>
          <w:color w:val="000000"/>
          <w:sz w:val="28"/>
          <w:szCs w:val="28"/>
        </w:rPr>
      </w:pPr>
      <w:r w:rsidRPr="00590204">
        <w:rPr>
          <w:sz w:val="28"/>
          <w:szCs w:val="28"/>
        </w:rPr>
        <w:t xml:space="preserve">  </w:t>
      </w:r>
      <w:r w:rsidR="0013524E" w:rsidRPr="00590204">
        <w:rPr>
          <w:rFonts w:eastAsia="Calibri"/>
          <w:iCs/>
          <w:sz w:val="28"/>
          <w:szCs w:val="28"/>
        </w:rPr>
        <w:t>Взаимодействие организатора конкурсного отбора</w:t>
      </w:r>
      <w:r w:rsidRPr="00590204">
        <w:rPr>
          <w:rFonts w:eastAsia="Calibri"/>
          <w:iCs/>
          <w:sz w:val="28"/>
          <w:szCs w:val="28"/>
        </w:rPr>
        <w:t xml:space="preserve"> с участниками отбора осуществляется путем обмена докуме</w:t>
      </w:r>
      <w:r w:rsidR="00F1483F">
        <w:rPr>
          <w:rFonts w:eastAsia="Calibri"/>
          <w:iCs/>
          <w:sz w:val="28"/>
          <w:szCs w:val="28"/>
        </w:rPr>
        <w:t>нтами в электронной форме в системе «Электронный бюджет»</w:t>
      </w:r>
      <w:r w:rsidRPr="00590204">
        <w:rPr>
          <w:rFonts w:eastAsia="Calibri"/>
          <w:iCs/>
          <w:sz w:val="28"/>
          <w:szCs w:val="28"/>
        </w:rPr>
        <w:t xml:space="preserve"> с использованием федеральной государственной информационной системы "Единая система</w:t>
      </w:r>
      <w:r w:rsidRPr="00590204">
        <w:rPr>
          <w:rFonts w:eastAsia="Calibri"/>
          <w:iCs/>
          <w:color w:val="000000"/>
          <w:sz w:val="28"/>
          <w:szCs w:val="28"/>
        </w:rPr>
        <w:t xml:space="preserve">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9712D" w:rsidRPr="00590204">
        <w:rPr>
          <w:rFonts w:eastAsia="Calibri"/>
          <w:iCs/>
          <w:color w:val="000000"/>
          <w:sz w:val="28"/>
          <w:szCs w:val="28"/>
        </w:rPr>
        <w:t xml:space="preserve"> </w:t>
      </w:r>
      <w:r w:rsidRPr="00590204">
        <w:rPr>
          <w:rFonts w:eastAsia="Calibri"/>
          <w:iCs/>
          <w:color w:val="000000"/>
          <w:sz w:val="28"/>
          <w:szCs w:val="28"/>
        </w:rPr>
        <w:t>(далее - ФГИС).</w:t>
      </w:r>
    </w:p>
    <w:p w:rsidR="0013524E" w:rsidRPr="00590204" w:rsidRDefault="00764F43" w:rsidP="0013524E">
      <w:pPr>
        <w:ind w:firstLine="709"/>
        <w:jc w:val="both"/>
        <w:rPr>
          <w:rFonts w:eastAsia="Calibri"/>
          <w:iCs/>
          <w:color w:val="000000"/>
          <w:sz w:val="28"/>
          <w:szCs w:val="28"/>
        </w:rPr>
      </w:pPr>
      <w:r w:rsidRPr="00590204">
        <w:rPr>
          <w:rFonts w:eastAsia="Calibri"/>
          <w:iCs/>
          <w:color w:val="000000"/>
          <w:sz w:val="28"/>
          <w:szCs w:val="28"/>
        </w:rPr>
        <w:t xml:space="preserve">2.2. </w:t>
      </w:r>
      <w:r w:rsidR="0013524E" w:rsidRPr="00590204">
        <w:rPr>
          <w:rFonts w:eastAsia="Calibri"/>
          <w:iCs/>
          <w:color w:val="000000"/>
          <w:sz w:val="28"/>
          <w:szCs w:val="28"/>
        </w:rPr>
        <w:t>Для проведения отбора администрация</w:t>
      </w:r>
      <w:r w:rsidR="00A0504C">
        <w:rPr>
          <w:rFonts w:eastAsia="Calibri"/>
          <w:iCs/>
          <w:color w:val="000000"/>
          <w:sz w:val="28"/>
          <w:szCs w:val="28"/>
        </w:rPr>
        <w:t xml:space="preserve"> Богучанского района</w:t>
      </w:r>
      <w:r w:rsidR="0013524E" w:rsidRPr="00590204">
        <w:rPr>
          <w:rFonts w:eastAsia="Calibri"/>
          <w:iCs/>
          <w:color w:val="000000"/>
          <w:sz w:val="28"/>
          <w:szCs w:val="28"/>
        </w:rPr>
        <w:t xml:space="preserve"> формирует объявление о проведении конкурсного отбора (далее - объявление) в </w:t>
      </w:r>
      <w:r w:rsidR="005C1184" w:rsidRPr="00590204">
        <w:rPr>
          <w:rFonts w:eastAsia="Calibri"/>
          <w:iCs/>
          <w:color w:val="000000"/>
          <w:sz w:val="28"/>
          <w:szCs w:val="28"/>
        </w:rPr>
        <w:t>электронной форме</w:t>
      </w:r>
      <w:r w:rsidR="0013524E" w:rsidRPr="00590204">
        <w:rPr>
          <w:rFonts w:eastAsia="Calibri"/>
          <w:iCs/>
          <w:color w:val="000000"/>
          <w:sz w:val="28"/>
          <w:szCs w:val="28"/>
        </w:rPr>
        <w:t xml:space="preserve"> и размещает его на едином портале не позднее одного рабочего дня, предшествующего дню начала приема заявок.</w:t>
      </w:r>
    </w:p>
    <w:p w:rsidR="008502D6" w:rsidRPr="00590204" w:rsidRDefault="0013524E" w:rsidP="008502D6">
      <w:pPr>
        <w:ind w:firstLine="709"/>
        <w:jc w:val="both"/>
        <w:rPr>
          <w:rFonts w:eastAsia="Calibri"/>
          <w:iCs/>
          <w:color w:val="000000"/>
          <w:sz w:val="28"/>
          <w:szCs w:val="28"/>
        </w:rPr>
      </w:pPr>
      <w:r w:rsidRPr="00590204">
        <w:rPr>
          <w:rFonts w:eastAsia="Calibri"/>
          <w:iCs/>
          <w:color w:val="000000"/>
          <w:sz w:val="28"/>
          <w:szCs w:val="28"/>
        </w:rPr>
        <w:t xml:space="preserve">2.3. </w:t>
      </w:r>
      <w:r w:rsidR="008502D6" w:rsidRPr="00590204">
        <w:rPr>
          <w:rFonts w:eastAsia="Calibri"/>
          <w:iCs/>
          <w:color w:val="000000"/>
          <w:sz w:val="28"/>
          <w:szCs w:val="28"/>
        </w:rPr>
        <w:t>Объявление об отборе содержит следующую информацию:</w:t>
      </w:r>
    </w:p>
    <w:p w:rsidR="008502D6" w:rsidRPr="008B7596" w:rsidRDefault="008B7596" w:rsidP="008502D6">
      <w:pPr>
        <w:ind w:firstLine="709"/>
        <w:jc w:val="both"/>
        <w:rPr>
          <w:rFonts w:eastAsia="Calibri"/>
          <w:iCs/>
          <w:color w:val="000000"/>
          <w:sz w:val="28"/>
          <w:szCs w:val="28"/>
        </w:rPr>
      </w:pPr>
      <w:r w:rsidRPr="008B7596">
        <w:rPr>
          <w:rFonts w:eastAsia="Calibri"/>
          <w:iCs/>
          <w:color w:val="000000"/>
          <w:sz w:val="28"/>
          <w:szCs w:val="28"/>
        </w:rPr>
        <w:t>1</w:t>
      </w:r>
      <w:r w:rsidR="008502D6" w:rsidRPr="008B7596">
        <w:rPr>
          <w:rFonts w:eastAsia="Calibri"/>
          <w:iCs/>
          <w:color w:val="000000"/>
          <w:sz w:val="28"/>
          <w:szCs w:val="28"/>
        </w:rPr>
        <w:t>) дата и время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w:t>
      </w:r>
    </w:p>
    <w:p w:rsidR="008502D6" w:rsidRPr="008B7596" w:rsidRDefault="008B7596" w:rsidP="008502D6">
      <w:pPr>
        <w:ind w:firstLine="709"/>
        <w:jc w:val="both"/>
        <w:rPr>
          <w:rFonts w:eastAsia="Calibri"/>
          <w:iCs/>
          <w:color w:val="000000"/>
          <w:sz w:val="28"/>
          <w:szCs w:val="28"/>
        </w:rPr>
      </w:pPr>
      <w:r w:rsidRPr="008B7596">
        <w:rPr>
          <w:rFonts w:eastAsia="Calibri"/>
          <w:iCs/>
          <w:color w:val="000000"/>
          <w:sz w:val="28"/>
          <w:szCs w:val="28"/>
        </w:rPr>
        <w:t>2</w:t>
      </w:r>
      <w:r w:rsidR="008502D6" w:rsidRPr="008B7596">
        <w:rPr>
          <w:rFonts w:eastAsia="Calibri"/>
          <w:iCs/>
          <w:color w:val="000000"/>
          <w:sz w:val="28"/>
          <w:szCs w:val="28"/>
        </w:rPr>
        <w:t>) наименование, место нахождения, почтовый адрес, адрес электронной почты, контактный телефон</w:t>
      </w:r>
      <w:r w:rsidR="0022181F" w:rsidRPr="008B7596">
        <w:rPr>
          <w:rFonts w:eastAsia="Calibri"/>
          <w:iCs/>
          <w:color w:val="000000"/>
          <w:sz w:val="28"/>
          <w:szCs w:val="28"/>
        </w:rPr>
        <w:t xml:space="preserve"> Главного распорядителя бюджетных средств</w:t>
      </w:r>
      <w:r w:rsidR="008502D6" w:rsidRPr="008B7596">
        <w:rPr>
          <w:rFonts w:eastAsia="Calibri"/>
          <w:iCs/>
          <w:color w:val="000000"/>
          <w:sz w:val="28"/>
          <w:szCs w:val="28"/>
        </w:rPr>
        <w:t>;</w:t>
      </w:r>
    </w:p>
    <w:p w:rsidR="008502D6" w:rsidRPr="008B7596" w:rsidRDefault="008B7596" w:rsidP="008502D6">
      <w:pPr>
        <w:ind w:firstLine="709"/>
        <w:jc w:val="both"/>
        <w:rPr>
          <w:rFonts w:eastAsia="Calibri"/>
          <w:iCs/>
          <w:sz w:val="28"/>
          <w:szCs w:val="28"/>
        </w:rPr>
      </w:pPr>
      <w:r w:rsidRPr="008B7596">
        <w:rPr>
          <w:rFonts w:eastAsia="Calibri"/>
          <w:iCs/>
          <w:sz w:val="28"/>
          <w:szCs w:val="28"/>
        </w:rPr>
        <w:lastRenderedPageBreak/>
        <w:t>3</w:t>
      </w:r>
      <w:r w:rsidR="008502D6" w:rsidRPr="008B7596">
        <w:rPr>
          <w:rFonts w:eastAsia="Calibri"/>
          <w:iCs/>
          <w:sz w:val="28"/>
          <w:szCs w:val="28"/>
        </w:rPr>
        <w:t>) доменное имя и (или) указатели страниц системы «Электронный бюджет»</w:t>
      </w:r>
      <w:r w:rsidR="003A14C8" w:rsidRPr="008B7596">
        <w:rPr>
          <w:rFonts w:eastAsia="Calibri"/>
          <w:iCs/>
          <w:sz w:val="28"/>
          <w:szCs w:val="28"/>
        </w:rPr>
        <w:t>, на котором обеспечивается проведение отбора</w:t>
      </w:r>
      <w:r w:rsidR="008502D6" w:rsidRPr="008B7596">
        <w:rPr>
          <w:rFonts w:eastAsia="Calibri"/>
          <w:iCs/>
          <w:sz w:val="28"/>
          <w:szCs w:val="28"/>
        </w:rPr>
        <w:t>;</w:t>
      </w:r>
    </w:p>
    <w:p w:rsidR="008502D6" w:rsidRPr="008B7596" w:rsidRDefault="008B7596" w:rsidP="008502D6">
      <w:pPr>
        <w:ind w:firstLine="709"/>
        <w:jc w:val="both"/>
        <w:rPr>
          <w:rFonts w:eastAsia="Calibri"/>
          <w:iCs/>
          <w:color w:val="000000"/>
          <w:sz w:val="28"/>
          <w:szCs w:val="28"/>
        </w:rPr>
      </w:pPr>
      <w:r w:rsidRPr="008B7596">
        <w:rPr>
          <w:rFonts w:eastAsia="Calibri"/>
          <w:iCs/>
          <w:color w:val="000000"/>
          <w:sz w:val="28"/>
          <w:szCs w:val="28"/>
        </w:rPr>
        <w:t>4</w:t>
      </w:r>
      <w:r w:rsidR="008502D6" w:rsidRPr="008B7596">
        <w:rPr>
          <w:rFonts w:eastAsia="Calibri"/>
          <w:iCs/>
          <w:color w:val="000000"/>
          <w:sz w:val="28"/>
          <w:szCs w:val="28"/>
        </w:rPr>
        <w:t>) требования к участникам к</w:t>
      </w:r>
      <w:r w:rsidR="003A14C8" w:rsidRPr="008B7596">
        <w:rPr>
          <w:rFonts w:eastAsia="Calibri"/>
          <w:iCs/>
          <w:color w:val="000000"/>
          <w:sz w:val="28"/>
          <w:szCs w:val="28"/>
        </w:rPr>
        <w:t>онкурсного отбора и перечня</w:t>
      </w:r>
      <w:r w:rsidR="008502D6" w:rsidRPr="008B7596">
        <w:rPr>
          <w:rFonts w:eastAsia="Calibri"/>
          <w:iCs/>
          <w:color w:val="000000"/>
          <w:sz w:val="28"/>
          <w:szCs w:val="28"/>
        </w:rPr>
        <w:t xml:space="preserve"> документов, представляемых участниками конкурсного отбора для подтверждения соответствия указанным требованиям;</w:t>
      </w:r>
    </w:p>
    <w:p w:rsidR="008502D6" w:rsidRPr="008B7596" w:rsidRDefault="008B7596" w:rsidP="008502D6">
      <w:pPr>
        <w:ind w:firstLine="709"/>
        <w:jc w:val="both"/>
        <w:rPr>
          <w:rFonts w:eastAsia="Calibri"/>
          <w:iCs/>
          <w:color w:val="000000"/>
          <w:sz w:val="28"/>
          <w:szCs w:val="28"/>
        </w:rPr>
      </w:pPr>
      <w:r w:rsidRPr="008B7596">
        <w:rPr>
          <w:rFonts w:eastAsia="Calibri"/>
          <w:iCs/>
          <w:color w:val="000000"/>
          <w:sz w:val="28"/>
          <w:szCs w:val="28"/>
        </w:rPr>
        <w:t>5</w:t>
      </w:r>
      <w:r w:rsidR="00A42A76" w:rsidRPr="008B7596">
        <w:rPr>
          <w:rFonts w:eastAsia="Calibri"/>
          <w:iCs/>
          <w:color w:val="000000"/>
          <w:sz w:val="28"/>
          <w:szCs w:val="28"/>
        </w:rPr>
        <w:t>) информацию о</w:t>
      </w:r>
      <w:r w:rsidR="008502D6" w:rsidRPr="008B7596">
        <w:rPr>
          <w:rFonts w:eastAsia="Calibri"/>
          <w:iCs/>
          <w:color w:val="000000"/>
          <w:sz w:val="28"/>
          <w:szCs w:val="28"/>
        </w:rPr>
        <w:t xml:space="preserve"> подач</w:t>
      </w:r>
      <w:r w:rsidR="00A42A76" w:rsidRPr="008B7596">
        <w:rPr>
          <w:rFonts w:eastAsia="Calibri"/>
          <w:iCs/>
          <w:color w:val="000000"/>
          <w:sz w:val="28"/>
          <w:szCs w:val="28"/>
        </w:rPr>
        <w:t>е</w:t>
      </w:r>
      <w:r w:rsidR="008502D6" w:rsidRPr="008B7596">
        <w:rPr>
          <w:rFonts w:eastAsia="Calibri"/>
          <w:iCs/>
          <w:color w:val="000000"/>
          <w:sz w:val="28"/>
          <w:szCs w:val="28"/>
        </w:rPr>
        <w:t xml:space="preserve"> участниками конкур</w:t>
      </w:r>
      <w:r w:rsidR="00A42A76" w:rsidRPr="008B7596">
        <w:rPr>
          <w:rFonts w:eastAsia="Calibri"/>
          <w:iCs/>
          <w:color w:val="000000"/>
          <w:sz w:val="28"/>
          <w:szCs w:val="28"/>
        </w:rPr>
        <w:t>сного отбора заявок и требований</w:t>
      </w:r>
      <w:r w:rsidR="008502D6" w:rsidRPr="008B7596">
        <w:rPr>
          <w:rFonts w:eastAsia="Calibri"/>
          <w:iCs/>
          <w:color w:val="000000"/>
          <w:sz w:val="28"/>
          <w:szCs w:val="28"/>
        </w:rPr>
        <w:t>, предъявляемые к форме и содержанию заявок;</w:t>
      </w:r>
    </w:p>
    <w:p w:rsidR="008502D6" w:rsidRPr="008B7596" w:rsidRDefault="008B7596" w:rsidP="008502D6">
      <w:pPr>
        <w:ind w:firstLine="709"/>
        <w:jc w:val="both"/>
        <w:rPr>
          <w:rFonts w:eastAsia="Calibri"/>
          <w:iCs/>
          <w:color w:val="000000"/>
          <w:sz w:val="28"/>
          <w:szCs w:val="28"/>
        </w:rPr>
      </w:pPr>
      <w:r w:rsidRPr="008B7596">
        <w:rPr>
          <w:rFonts w:eastAsia="Calibri"/>
          <w:iCs/>
          <w:color w:val="000000"/>
          <w:sz w:val="28"/>
          <w:szCs w:val="28"/>
        </w:rPr>
        <w:t>6</w:t>
      </w:r>
      <w:r w:rsidR="00A42A76" w:rsidRPr="008B7596">
        <w:rPr>
          <w:rFonts w:eastAsia="Calibri"/>
          <w:iCs/>
          <w:color w:val="000000"/>
          <w:sz w:val="28"/>
          <w:szCs w:val="28"/>
        </w:rPr>
        <w:t>) информацию об отзыве</w:t>
      </w:r>
      <w:r w:rsidR="008502D6" w:rsidRPr="008B7596">
        <w:rPr>
          <w:rFonts w:eastAsia="Calibri"/>
          <w:iCs/>
          <w:color w:val="000000"/>
          <w:sz w:val="28"/>
          <w:szCs w:val="28"/>
        </w:rPr>
        <w:t xml:space="preserve"> заявок</w:t>
      </w:r>
      <w:r w:rsidR="00A42A76" w:rsidRPr="008B7596">
        <w:rPr>
          <w:rFonts w:eastAsia="Calibri"/>
          <w:iCs/>
          <w:color w:val="000000"/>
          <w:sz w:val="28"/>
          <w:szCs w:val="28"/>
        </w:rPr>
        <w:t xml:space="preserve"> участников конкурсного отбора, возврате</w:t>
      </w:r>
      <w:r w:rsidR="008502D6" w:rsidRPr="008B7596">
        <w:rPr>
          <w:rFonts w:eastAsia="Calibri"/>
          <w:iCs/>
          <w:color w:val="000000"/>
          <w:sz w:val="28"/>
          <w:szCs w:val="28"/>
        </w:rPr>
        <w:t xml:space="preserve"> зая</w:t>
      </w:r>
      <w:r w:rsidR="00A42A76" w:rsidRPr="008B7596">
        <w:rPr>
          <w:rFonts w:eastAsia="Calibri"/>
          <w:iCs/>
          <w:color w:val="000000"/>
          <w:sz w:val="28"/>
          <w:szCs w:val="28"/>
        </w:rPr>
        <w:t>вок участников конкурсного отбора</w:t>
      </w:r>
      <w:r w:rsidR="008502D6" w:rsidRPr="008B7596">
        <w:rPr>
          <w:rFonts w:eastAsia="Calibri"/>
          <w:iCs/>
          <w:color w:val="000000"/>
          <w:sz w:val="28"/>
          <w:szCs w:val="28"/>
        </w:rPr>
        <w:t>;</w:t>
      </w:r>
      <w:r w:rsidR="00D16D81" w:rsidRPr="008B7596">
        <w:rPr>
          <w:rFonts w:eastAsia="Calibri"/>
          <w:iCs/>
          <w:color w:val="000000"/>
          <w:sz w:val="28"/>
          <w:szCs w:val="28"/>
        </w:rPr>
        <w:t xml:space="preserve"> </w:t>
      </w:r>
    </w:p>
    <w:p w:rsidR="008502D6" w:rsidRPr="008B7596" w:rsidRDefault="008B7596" w:rsidP="008502D6">
      <w:pPr>
        <w:ind w:firstLine="709"/>
        <w:jc w:val="both"/>
        <w:rPr>
          <w:rFonts w:eastAsia="Calibri"/>
          <w:iCs/>
          <w:sz w:val="28"/>
          <w:szCs w:val="28"/>
        </w:rPr>
      </w:pPr>
      <w:r w:rsidRPr="008B7596">
        <w:rPr>
          <w:rFonts w:eastAsia="Calibri"/>
          <w:iCs/>
          <w:sz w:val="28"/>
          <w:szCs w:val="28"/>
        </w:rPr>
        <w:t>7</w:t>
      </w:r>
      <w:r w:rsidR="00A42A76" w:rsidRPr="008B7596">
        <w:rPr>
          <w:rFonts w:eastAsia="Calibri"/>
          <w:iCs/>
          <w:sz w:val="28"/>
          <w:szCs w:val="28"/>
        </w:rPr>
        <w:t>) информацию о возврате заявок на доработку</w:t>
      </w:r>
      <w:r w:rsidR="008502D6" w:rsidRPr="008B7596">
        <w:rPr>
          <w:rFonts w:eastAsia="Calibri"/>
          <w:iCs/>
          <w:sz w:val="28"/>
          <w:szCs w:val="28"/>
        </w:rPr>
        <w:t>;</w:t>
      </w:r>
    </w:p>
    <w:p w:rsidR="008502D6" w:rsidRPr="008B7596" w:rsidRDefault="008B7596" w:rsidP="008502D6">
      <w:pPr>
        <w:ind w:firstLine="709"/>
        <w:jc w:val="both"/>
        <w:rPr>
          <w:rFonts w:eastAsia="Calibri"/>
          <w:iCs/>
          <w:sz w:val="28"/>
          <w:szCs w:val="28"/>
        </w:rPr>
      </w:pPr>
      <w:r w:rsidRPr="008B7596">
        <w:rPr>
          <w:rFonts w:eastAsia="Calibri"/>
          <w:iCs/>
          <w:sz w:val="28"/>
          <w:szCs w:val="28"/>
        </w:rPr>
        <w:t>8</w:t>
      </w:r>
      <w:r w:rsidR="003A14C8" w:rsidRPr="008B7596">
        <w:rPr>
          <w:rFonts w:eastAsia="Calibri"/>
          <w:iCs/>
          <w:sz w:val="28"/>
          <w:szCs w:val="28"/>
        </w:rPr>
        <w:t>) информацию об отклонении заявок</w:t>
      </w:r>
      <w:r w:rsidR="008502D6" w:rsidRPr="008B7596">
        <w:rPr>
          <w:rFonts w:eastAsia="Calibri"/>
          <w:iCs/>
          <w:sz w:val="28"/>
          <w:szCs w:val="28"/>
        </w:rPr>
        <w:t>, а также информацию об основаниях для откл</w:t>
      </w:r>
      <w:r w:rsidR="00D2743F" w:rsidRPr="008B7596">
        <w:rPr>
          <w:rFonts w:eastAsia="Calibri"/>
          <w:iCs/>
          <w:sz w:val="28"/>
          <w:szCs w:val="28"/>
        </w:rPr>
        <w:t>онения</w:t>
      </w:r>
      <w:r w:rsidR="008502D6" w:rsidRPr="008B7596">
        <w:rPr>
          <w:rFonts w:eastAsia="Calibri"/>
          <w:iCs/>
          <w:sz w:val="28"/>
          <w:szCs w:val="28"/>
        </w:rPr>
        <w:t>;</w:t>
      </w:r>
    </w:p>
    <w:p w:rsidR="008502D6" w:rsidRPr="008B7596" w:rsidRDefault="008B7596" w:rsidP="008502D6">
      <w:pPr>
        <w:ind w:firstLine="709"/>
        <w:jc w:val="both"/>
        <w:rPr>
          <w:rFonts w:eastAsia="Calibri"/>
          <w:iCs/>
          <w:color w:val="000000"/>
          <w:sz w:val="28"/>
          <w:szCs w:val="28"/>
        </w:rPr>
      </w:pPr>
      <w:r w:rsidRPr="008B7596">
        <w:rPr>
          <w:rFonts w:eastAsia="Calibri"/>
          <w:iCs/>
          <w:color w:val="000000"/>
          <w:sz w:val="28"/>
          <w:szCs w:val="28"/>
        </w:rPr>
        <w:t>9</w:t>
      </w:r>
      <w:r w:rsidR="003A14C8" w:rsidRPr="008B7596">
        <w:rPr>
          <w:rFonts w:eastAsia="Calibri"/>
          <w:iCs/>
          <w:color w:val="000000"/>
          <w:sz w:val="28"/>
          <w:szCs w:val="28"/>
        </w:rPr>
        <w:t>) информацию о предоставлении</w:t>
      </w:r>
      <w:r w:rsidR="008502D6" w:rsidRPr="008B7596">
        <w:rPr>
          <w:rFonts w:eastAsia="Calibri"/>
          <w:iCs/>
          <w:color w:val="000000"/>
          <w:sz w:val="28"/>
          <w:szCs w:val="28"/>
        </w:rPr>
        <w:t xml:space="preserve"> участникам конкурсного отбора разъяснений положений объяв</w:t>
      </w:r>
      <w:r w:rsidR="003A14C8" w:rsidRPr="008B7596">
        <w:rPr>
          <w:rFonts w:eastAsia="Calibri"/>
          <w:iCs/>
          <w:color w:val="000000"/>
          <w:sz w:val="28"/>
          <w:szCs w:val="28"/>
        </w:rPr>
        <w:t>ления о проведении отбора, даты начала и окончания срока такого предоставления</w:t>
      </w:r>
      <w:r w:rsidR="008502D6" w:rsidRPr="008B7596">
        <w:rPr>
          <w:rFonts w:eastAsia="Calibri"/>
          <w:iCs/>
          <w:color w:val="000000"/>
          <w:sz w:val="28"/>
          <w:szCs w:val="28"/>
        </w:rPr>
        <w:t>;</w:t>
      </w:r>
    </w:p>
    <w:p w:rsidR="00D2743F" w:rsidRPr="00590204" w:rsidRDefault="008B7596" w:rsidP="008502D6">
      <w:pPr>
        <w:ind w:firstLine="709"/>
        <w:jc w:val="both"/>
        <w:rPr>
          <w:rFonts w:eastAsia="Calibri"/>
          <w:iCs/>
          <w:color w:val="000000"/>
          <w:sz w:val="28"/>
          <w:szCs w:val="28"/>
        </w:rPr>
      </w:pPr>
      <w:r w:rsidRPr="008B7596">
        <w:rPr>
          <w:rFonts w:eastAsia="Calibri"/>
          <w:iCs/>
          <w:color w:val="000000"/>
          <w:sz w:val="28"/>
          <w:szCs w:val="28"/>
        </w:rPr>
        <w:t>1</w:t>
      </w:r>
      <w:r w:rsidR="00D2743F" w:rsidRPr="008B7596">
        <w:rPr>
          <w:rFonts w:eastAsia="Calibri"/>
          <w:iCs/>
          <w:color w:val="000000"/>
          <w:sz w:val="28"/>
          <w:szCs w:val="28"/>
        </w:rPr>
        <w:t>0) контакты ответственного за организацию и проведение конкурсного отбора сотрудника (фамилия</w:t>
      </w:r>
      <w:r w:rsidR="00D2743F" w:rsidRPr="00590204">
        <w:rPr>
          <w:rFonts w:eastAsia="Calibri"/>
          <w:iCs/>
          <w:color w:val="000000"/>
          <w:sz w:val="28"/>
          <w:szCs w:val="28"/>
        </w:rPr>
        <w:t>, имя, отчество, телефон, электронный адрес).</w:t>
      </w:r>
    </w:p>
    <w:p w:rsidR="00F87925" w:rsidRPr="00590204" w:rsidRDefault="00081131" w:rsidP="00F87925">
      <w:pPr>
        <w:ind w:firstLine="709"/>
        <w:jc w:val="both"/>
        <w:rPr>
          <w:rFonts w:eastAsia="Calibri"/>
          <w:iCs/>
          <w:color w:val="000000"/>
          <w:sz w:val="28"/>
          <w:szCs w:val="28"/>
        </w:rPr>
      </w:pPr>
      <w:r w:rsidRPr="00590204">
        <w:rPr>
          <w:rFonts w:eastAsia="Calibri"/>
          <w:iCs/>
          <w:color w:val="000000"/>
          <w:sz w:val="28"/>
          <w:szCs w:val="28"/>
        </w:rPr>
        <w:t xml:space="preserve">2.4. </w:t>
      </w:r>
      <w:r w:rsidR="00F87925" w:rsidRPr="00590204">
        <w:rPr>
          <w:rFonts w:eastAsia="Calibri"/>
          <w:iCs/>
          <w:color w:val="000000"/>
          <w:sz w:val="28"/>
          <w:szCs w:val="28"/>
        </w:rPr>
        <w:t>Для участия в конкурсном отборе заявитель подает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"Об электронной подписи" (далее - электронная подпись, Федеральный закон N 63-ФЗ), через личный профиль в ФГИС путем заполнения данных, в сроки, указанные в объявлении о приеме заявок.</w:t>
      </w:r>
    </w:p>
    <w:p w:rsidR="00F87925" w:rsidRPr="00590204" w:rsidRDefault="00F87925" w:rsidP="00F87925">
      <w:pPr>
        <w:ind w:firstLine="709"/>
        <w:jc w:val="both"/>
        <w:rPr>
          <w:rFonts w:eastAsia="Calibri"/>
          <w:iCs/>
          <w:color w:val="000000"/>
          <w:sz w:val="28"/>
          <w:szCs w:val="28"/>
        </w:rPr>
      </w:pPr>
      <w:r w:rsidRPr="00590204">
        <w:rPr>
          <w:rFonts w:eastAsia="Calibri"/>
          <w:iCs/>
          <w:color w:val="000000"/>
          <w:sz w:val="28"/>
          <w:szCs w:val="28"/>
        </w:rPr>
        <w:t>Регистрация поступивших заявок осуществляетс</w:t>
      </w:r>
      <w:r w:rsidR="00F1483F">
        <w:rPr>
          <w:rFonts w:eastAsia="Calibri"/>
          <w:iCs/>
          <w:color w:val="000000"/>
          <w:sz w:val="28"/>
          <w:szCs w:val="28"/>
        </w:rPr>
        <w:t>я в автоматическом режиме в системе «Электронный бюджет»</w:t>
      </w:r>
      <w:r w:rsidRPr="00590204">
        <w:rPr>
          <w:rFonts w:eastAsia="Calibri"/>
          <w:iCs/>
          <w:color w:val="000000"/>
          <w:sz w:val="28"/>
          <w:szCs w:val="28"/>
        </w:rPr>
        <w:t xml:space="preserve"> в порядке очередности их поступления в день их подписания участниками отбора.</w:t>
      </w:r>
    </w:p>
    <w:p w:rsidR="00F87925" w:rsidRPr="00590204" w:rsidRDefault="00F87925" w:rsidP="00F87925">
      <w:pPr>
        <w:ind w:firstLine="709"/>
        <w:jc w:val="both"/>
        <w:rPr>
          <w:rFonts w:eastAsia="Calibri"/>
          <w:iCs/>
          <w:color w:val="000000"/>
          <w:sz w:val="28"/>
          <w:szCs w:val="28"/>
        </w:rPr>
      </w:pPr>
      <w:r w:rsidRPr="00590204">
        <w:rPr>
          <w:rFonts w:eastAsia="Calibri"/>
          <w:iCs/>
          <w:color w:val="000000"/>
          <w:sz w:val="28"/>
          <w:szCs w:val="28"/>
        </w:rPr>
        <w:t>2.5. Заявка должна содержать следующие документы:</w:t>
      </w:r>
    </w:p>
    <w:p w:rsidR="009B2238" w:rsidRPr="00590204" w:rsidRDefault="009B2238" w:rsidP="009B2238">
      <w:pPr>
        <w:autoSpaceDE w:val="0"/>
        <w:autoSpaceDN w:val="0"/>
        <w:adjustRightInd w:val="0"/>
        <w:ind w:firstLine="709"/>
        <w:jc w:val="both"/>
        <w:rPr>
          <w:color w:val="000000"/>
          <w:sz w:val="28"/>
          <w:szCs w:val="28"/>
        </w:rPr>
      </w:pPr>
      <w:r w:rsidRPr="00590204">
        <w:rPr>
          <w:color w:val="000000"/>
          <w:sz w:val="28"/>
          <w:szCs w:val="28"/>
        </w:rPr>
        <w:t>а) копию документа, подтверждающего прохождение субъектом малого и среднего предпринимательства обучения в сфере предпринимательства в течение двух лет до даты подачи заявки о получении грантовой поддержки;</w:t>
      </w:r>
    </w:p>
    <w:p w:rsidR="009B2238" w:rsidRPr="00590204" w:rsidRDefault="009B2238" w:rsidP="009B2238">
      <w:pPr>
        <w:autoSpaceDE w:val="0"/>
        <w:autoSpaceDN w:val="0"/>
        <w:adjustRightInd w:val="0"/>
        <w:ind w:firstLine="709"/>
        <w:jc w:val="both"/>
        <w:rPr>
          <w:color w:val="000000"/>
          <w:sz w:val="28"/>
          <w:szCs w:val="28"/>
        </w:rPr>
      </w:pPr>
      <w:r w:rsidRPr="00590204">
        <w:rPr>
          <w:color w:val="000000"/>
          <w:sz w:val="28"/>
          <w:szCs w:val="28"/>
        </w:rPr>
        <w:t>б) гарантийное письмо, подтверждающее обязательство софинансирования расходов, связанных с реализацией проекта на начало ведения предпринимательской деятельности, в размере не менее 30 процентов от размера расходов, предусмотренных на реализацию таких проектов и указанных в пункте 1.6 настоящего Порядка, которое также предоставляется в целях финансового обеспечения данных расходов;</w:t>
      </w:r>
    </w:p>
    <w:p w:rsidR="009B2238" w:rsidRPr="00590204" w:rsidRDefault="00783BAA" w:rsidP="009B2238">
      <w:pPr>
        <w:autoSpaceDE w:val="0"/>
        <w:autoSpaceDN w:val="0"/>
        <w:adjustRightInd w:val="0"/>
        <w:ind w:firstLine="709"/>
        <w:jc w:val="both"/>
        <w:rPr>
          <w:color w:val="000000"/>
          <w:sz w:val="28"/>
          <w:szCs w:val="28"/>
        </w:rPr>
      </w:pPr>
      <w:r w:rsidRPr="00590204">
        <w:rPr>
          <w:color w:val="000000"/>
          <w:sz w:val="28"/>
          <w:szCs w:val="28"/>
        </w:rPr>
        <w:t>в</w:t>
      </w:r>
      <w:r w:rsidR="009B2238" w:rsidRPr="00590204">
        <w:rPr>
          <w:color w:val="000000"/>
          <w:sz w:val="28"/>
          <w:szCs w:val="28"/>
        </w:rPr>
        <w:t>) выписку из единого государственного реестра юридических лиц (единого реестра индивидуальных предпринимателей), полученную заявителем не ранее первого числа месяца подачи заявки на участие в конкурсном отборе. В случае, если в выписке из ЕГРЮЛ или ЕГРИП не указан фактический адрес осуществления деятельности заявителя, то им дополнительно предоставляются документы, подтверждающие этот факт (документ, подтверждающий право собственности на земельный участок, здания; договор аренды земельного участка, здания; прочее);</w:t>
      </w:r>
    </w:p>
    <w:p w:rsidR="009B2238" w:rsidRPr="00590204" w:rsidRDefault="00783BAA" w:rsidP="009B2238">
      <w:pPr>
        <w:autoSpaceDE w:val="0"/>
        <w:autoSpaceDN w:val="0"/>
        <w:adjustRightInd w:val="0"/>
        <w:ind w:firstLine="709"/>
        <w:jc w:val="both"/>
        <w:rPr>
          <w:color w:val="000000"/>
          <w:sz w:val="28"/>
          <w:szCs w:val="28"/>
        </w:rPr>
      </w:pPr>
      <w:r w:rsidRPr="00590204">
        <w:rPr>
          <w:color w:val="000000"/>
          <w:sz w:val="28"/>
          <w:szCs w:val="28"/>
        </w:rPr>
        <w:t>г</w:t>
      </w:r>
      <w:r w:rsidR="009B2238" w:rsidRPr="00590204">
        <w:rPr>
          <w:color w:val="000000"/>
          <w:sz w:val="28"/>
          <w:szCs w:val="28"/>
        </w:rPr>
        <w:t xml:space="preserve">) справку об исполнении налогоплательщиком (плательщиком сбора, плательщиком страховых взносов, налоговым агентом) обязанности по </w:t>
      </w:r>
      <w:r w:rsidR="009B2238" w:rsidRPr="00590204">
        <w:rPr>
          <w:color w:val="000000"/>
          <w:sz w:val="28"/>
          <w:szCs w:val="28"/>
        </w:rPr>
        <w:lastRenderedPageBreak/>
        <w:t>уплате налогов, сборов, страховых взносов, пеней, штрафов, про</w:t>
      </w:r>
      <w:r w:rsidRPr="00590204">
        <w:rPr>
          <w:color w:val="000000"/>
          <w:sz w:val="28"/>
          <w:szCs w:val="28"/>
        </w:rPr>
        <w:t>центов, выданную</w:t>
      </w:r>
      <w:r w:rsidR="009B2238" w:rsidRPr="00590204">
        <w:rPr>
          <w:color w:val="000000"/>
          <w:sz w:val="28"/>
          <w:szCs w:val="28"/>
        </w:rPr>
        <w:t xml:space="preserve"> органом Федеральной налоговой службы, полученную не ранее первого числа месяца подачи заявки на участие в конкурсном отборе;</w:t>
      </w:r>
    </w:p>
    <w:p w:rsidR="009B2238" w:rsidRPr="00590204" w:rsidRDefault="00ED646D" w:rsidP="009B2238">
      <w:pPr>
        <w:autoSpaceDE w:val="0"/>
        <w:autoSpaceDN w:val="0"/>
        <w:adjustRightInd w:val="0"/>
        <w:ind w:firstLine="709"/>
        <w:jc w:val="both"/>
        <w:rPr>
          <w:color w:val="000000"/>
          <w:sz w:val="28"/>
          <w:szCs w:val="28"/>
        </w:rPr>
      </w:pPr>
      <w:r w:rsidRPr="00590204">
        <w:rPr>
          <w:color w:val="000000"/>
          <w:sz w:val="28"/>
          <w:szCs w:val="28"/>
        </w:rPr>
        <w:t>д</w:t>
      </w:r>
      <w:r w:rsidR="009B2238" w:rsidRPr="00590204">
        <w:rPr>
          <w:color w:val="000000"/>
          <w:sz w:val="28"/>
          <w:szCs w:val="28"/>
        </w:rPr>
        <w:t xml:space="preserve">) справки, подтверждающие </w:t>
      </w:r>
      <w:r w:rsidR="00FF3DF1" w:rsidRPr="00590204">
        <w:rPr>
          <w:color w:val="000000"/>
          <w:sz w:val="28"/>
          <w:szCs w:val="28"/>
        </w:rPr>
        <w:t>неполучение средств из одного или нескольких уровней бюджетной системы</w:t>
      </w:r>
      <w:r w:rsidR="009B2238" w:rsidRPr="00590204">
        <w:rPr>
          <w:color w:val="000000"/>
          <w:sz w:val="28"/>
          <w:szCs w:val="28"/>
        </w:rPr>
        <w:t xml:space="preserve"> на основании иных нормативных правовых актов на цель, указанную в пункте </w:t>
      </w:r>
      <w:r w:rsidR="009B2238" w:rsidRPr="00590204">
        <w:rPr>
          <w:sz w:val="28"/>
          <w:szCs w:val="28"/>
        </w:rPr>
        <w:t>1.3. настоящего Порядка</w:t>
      </w:r>
      <w:r w:rsidR="009B2238" w:rsidRPr="00590204">
        <w:rPr>
          <w:color w:val="000000"/>
          <w:sz w:val="28"/>
          <w:szCs w:val="28"/>
        </w:rPr>
        <w:t>, отсутствие у заявителя просроченной задолженности по возврату в районный бюджет субсидии, бюджетных инвестиций, предоставленных в соответствии с иными правовыми актами, и иной просроченной задолженности перед районным бюджетом на первое число месяца подачи заявки на участие в конкурсном отборе:</w:t>
      </w:r>
    </w:p>
    <w:p w:rsidR="009B2238" w:rsidRPr="00590204" w:rsidRDefault="00ED646D" w:rsidP="009B2238">
      <w:pPr>
        <w:pStyle w:val="ConsPlusNormal"/>
        <w:ind w:firstLine="709"/>
        <w:jc w:val="both"/>
        <w:rPr>
          <w:rFonts w:ascii="Times New Roman" w:hAnsi="Times New Roman" w:cs="Times New Roman"/>
          <w:color w:val="000000" w:themeColor="text1"/>
          <w:sz w:val="28"/>
          <w:szCs w:val="28"/>
        </w:rPr>
      </w:pPr>
      <w:r w:rsidRPr="00590204">
        <w:rPr>
          <w:rFonts w:ascii="Times New Roman" w:hAnsi="Times New Roman" w:cs="Times New Roman"/>
          <w:color w:val="000000" w:themeColor="text1"/>
          <w:sz w:val="28"/>
          <w:szCs w:val="28"/>
        </w:rPr>
        <w:t xml:space="preserve">- </w:t>
      </w:r>
      <w:r w:rsidR="009B2238" w:rsidRPr="00590204">
        <w:rPr>
          <w:rFonts w:ascii="Times New Roman" w:hAnsi="Times New Roman" w:cs="Times New Roman"/>
          <w:color w:val="000000" w:themeColor="text1"/>
          <w:sz w:val="28"/>
          <w:szCs w:val="28"/>
        </w:rPr>
        <w:t xml:space="preserve">по </w:t>
      </w:r>
      <w:r w:rsidRPr="00590204">
        <w:rPr>
          <w:rFonts w:ascii="Times New Roman" w:hAnsi="Times New Roman" w:cs="Times New Roman"/>
          <w:color w:val="000000" w:themeColor="text1"/>
          <w:sz w:val="28"/>
          <w:szCs w:val="28"/>
        </w:rPr>
        <w:t>линии отдела экономики и планирования администрации Богучанского</w:t>
      </w:r>
      <w:r w:rsidR="009B2238" w:rsidRPr="00590204">
        <w:rPr>
          <w:rFonts w:ascii="Times New Roman" w:hAnsi="Times New Roman" w:cs="Times New Roman"/>
          <w:color w:val="000000" w:themeColor="text1"/>
          <w:sz w:val="28"/>
          <w:szCs w:val="28"/>
        </w:rPr>
        <w:t xml:space="preserve"> района, заверенную начальником отдела;</w:t>
      </w:r>
    </w:p>
    <w:p w:rsidR="00ED646D" w:rsidRPr="00590204" w:rsidRDefault="00ED646D" w:rsidP="009B2238">
      <w:pPr>
        <w:pStyle w:val="ConsPlusNormal"/>
        <w:ind w:firstLine="709"/>
        <w:jc w:val="both"/>
        <w:rPr>
          <w:rFonts w:ascii="Times New Roman" w:hAnsi="Times New Roman" w:cs="Times New Roman"/>
          <w:color w:val="000000" w:themeColor="text1"/>
          <w:sz w:val="28"/>
          <w:szCs w:val="28"/>
        </w:rPr>
      </w:pPr>
      <w:r w:rsidRPr="00590204">
        <w:rPr>
          <w:rFonts w:ascii="Times New Roman" w:hAnsi="Times New Roman" w:cs="Times New Roman"/>
          <w:color w:val="000000" w:themeColor="text1"/>
          <w:sz w:val="28"/>
          <w:szCs w:val="28"/>
        </w:rPr>
        <w:t>- по линии Управления муниципальной собственностью, заверенную начальником УМС;</w:t>
      </w:r>
      <w:r w:rsidR="00BD523E" w:rsidRPr="00590204">
        <w:rPr>
          <w:rFonts w:ascii="Times New Roman" w:hAnsi="Times New Roman" w:cs="Times New Roman"/>
          <w:color w:val="000000" w:themeColor="text1"/>
          <w:sz w:val="28"/>
          <w:szCs w:val="28"/>
        </w:rPr>
        <w:t xml:space="preserve"> </w:t>
      </w:r>
    </w:p>
    <w:p w:rsidR="009B2238" w:rsidRPr="00590204" w:rsidRDefault="009B2238" w:rsidP="009B2238">
      <w:pPr>
        <w:pStyle w:val="ConsPlusNormal"/>
        <w:ind w:firstLine="709"/>
        <w:jc w:val="both"/>
        <w:rPr>
          <w:rFonts w:ascii="Times New Roman" w:hAnsi="Times New Roman" w:cs="Times New Roman"/>
          <w:sz w:val="28"/>
          <w:szCs w:val="28"/>
        </w:rPr>
      </w:pPr>
      <w:r w:rsidRPr="00590204">
        <w:rPr>
          <w:rFonts w:ascii="Times New Roman" w:hAnsi="Times New Roman" w:cs="Times New Roman"/>
          <w:sz w:val="28"/>
          <w:szCs w:val="28"/>
        </w:rPr>
        <w:t>- по линии Центра занятости населения, за</w:t>
      </w:r>
      <w:r w:rsidR="00ED646D" w:rsidRPr="00590204">
        <w:rPr>
          <w:rFonts w:ascii="Times New Roman" w:hAnsi="Times New Roman" w:cs="Times New Roman"/>
          <w:sz w:val="28"/>
          <w:szCs w:val="28"/>
        </w:rPr>
        <w:t>веренную директором КГКУ «Центр занятости населения Богучанского</w:t>
      </w:r>
      <w:r w:rsidRPr="00590204">
        <w:rPr>
          <w:rFonts w:ascii="Times New Roman" w:hAnsi="Times New Roman" w:cs="Times New Roman"/>
          <w:sz w:val="28"/>
          <w:szCs w:val="28"/>
        </w:rPr>
        <w:t xml:space="preserve"> района»;</w:t>
      </w:r>
    </w:p>
    <w:p w:rsidR="009B2238" w:rsidRPr="00590204" w:rsidRDefault="009B2238" w:rsidP="009B2238">
      <w:pPr>
        <w:pStyle w:val="ConsPlusNormal"/>
        <w:ind w:firstLine="709"/>
        <w:jc w:val="both"/>
        <w:rPr>
          <w:rFonts w:ascii="Times New Roman" w:hAnsi="Times New Roman" w:cs="Times New Roman"/>
          <w:sz w:val="28"/>
          <w:szCs w:val="28"/>
        </w:rPr>
      </w:pPr>
      <w:r w:rsidRPr="00590204">
        <w:rPr>
          <w:rFonts w:ascii="Times New Roman" w:hAnsi="Times New Roman" w:cs="Times New Roman"/>
          <w:sz w:val="28"/>
          <w:szCs w:val="28"/>
        </w:rPr>
        <w:t>- по линии социальной защиты нас</w:t>
      </w:r>
      <w:r w:rsidR="00ED646D" w:rsidRPr="00590204">
        <w:rPr>
          <w:rFonts w:ascii="Times New Roman" w:hAnsi="Times New Roman" w:cs="Times New Roman"/>
          <w:sz w:val="28"/>
          <w:szCs w:val="28"/>
        </w:rPr>
        <w:t>еления, заверенную начальником территориального отдела Управления</w:t>
      </w:r>
      <w:r w:rsidRPr="00590204">
        <w:rPr>
          <w:rFonts w:ascii="Times New Roman" w:hAnsi="Times New Roman" w:cs="Times New Roman"/>
          <w:sz w:val="28"/>
          <w:szCs w:val="28"/>
        </w:rPr>
        <w:t xml:space="preserve"> соц</w:t>
      </w:r>
      <w:r w:rsidR="00ED646D" w:rsidRPr="00590204">
        <w:rPr>
          <w:rFonts w:ascii="Times New Roman" w:hAnsi="Times New Roman" w:cs="Times New Roman"/>
          <w:sz w:val="28"/>
          <w:szCs w:val="28"/>
        </w:rPr>
        <w:t>иальной защиты населения по Богучанскому району</w:t>
      </w:r>
      <w:r w:rsidRPr="00590204">
        <w:rPr>
          <w:rFonts w:ascii="Times New Roman" w:hAnsi="Times New Roman" w:cs="Times New Roman"/>
          <w:color w:val="000000"/>
          <w:sz w:val="28"/>
          <w:szCs w:val="28"/>
        </w:rPr>
        <w:t>;</w:t>
      </w:r>
    </w:p>
    <w:p w:rsidR="009B2238" w:rsidRPr="00590204" w:rsidRDefault="005017D0" w:rsidP="009B2238">
      <w:pPr>
        <w:autoSpaceDE w:val="0"/>
        <w:autoSpaceDN w:val="0"/>
        <w:adjustRightInd w:val="0"/>
        <w:ind w:firstLine="709"/>
        <w:jc w:val="both"/>
        <w:rPr>
          <w:color w:val="000000"/>
          <w:sz w:val="28"/>
          <w:szCs w:val="28"/>
        </w:rPr>
      </w:pPr>
      <w:r w:rsidRPr="00590204">
        <w:rPr>
          <w:color w:val="000000"/>
          <w:sz w:val="28"/>
          <w:szCs w:val="28"/>
        </w:rPr>
        <w:t>е</w:t>
      </w:r>
      <w:r w:rsidR="009B2238" w:rsidRPr="00590204">
        <w:rPr>
          <w:color w:val="000000"/>
          <w:sz w:val="28"/>
          <w:szCs w:val="28"/>
        </w:rPr>
        <w:t>) 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законом от 27.07.2006 N 152-ФЗ "О персональных данных";</w:t>
      </w:r>
    </w:p>
    <w:p w:rsidR="009B2238" w:rsidRPr="00590204" w:rsidRDefault="005017D0" w:rsidP="009B2238">
      <w:pPr>
        <w:pStyle w:val="ConsPlusNormal"/>
        <w:ind w:firstLine="709"/>
        <w:jc w:val="both"/>
        <w:rPr>
          <w:rFonts w:ascii="Times New Roman" w:hAnsi="Times New Roman" w:cs="Times New Roman"/>
          <w:sz w:val="28"/>
          <w:szCs w:val="28"/>
        </w:rPr>
      </w:pPr>
      <w:r w:rsidRPr="00590204">
        <w:rPr>
          <w:rFonts w:ascii="Times New Roman" w:hAnsi="Times New Roman" w:cs="Times New Roman"/>
          <w:color w:val="000000"/>
          <w:sz w:val="28"/>
          <w:szCs w:val="28"/>
        </w:rPr>
        <w:t>ж</w:t>
      </w:r>
      <w:r w:rsidR="009B2238" w:rsidRPr="00590204">
        <w:rPr>
          <w:rFonts w:ascii="Times New Roman" w:hAnsi="Times New Roman" w:cs="Times New Roman"/>
          <w:color w:val="000000"/>
          <w:sz w:val="28"/>
          <w:szCs w:val="28"/>
        </w:rPr>
        <w:t xml:space="preserve">) </w:t>
      </w:r>
      <w:r w:rsidR="009B2238" w:rsidRPr="00590204">
        <w:rPr>
          <w:rFonts w:ascii="Times New Roman" w:hAnsi="Times New Roman" w:cs="Times New Roman"/>
          <w:sz w:val="28"/>
          <w:szCs w:val="28"/>
        </w:rPr>
        <w:t>справку об открытии расчетного счета в кредитной организации, полученную не ранее 1-го числа месяца подачи заявления;</w:t>
      </w:r>
    </w:p>
    <w:p w:rsidR="009B2238" w:rsidRPr="00590204" w:rsidRDefault="005017D0" w:rsidP="009B2238">
      <w:pPr>
        <w:pStyle w:val="ConsPlusNormal"/>
        <w:ind w:firstLine="709"/>
        <w:jc w:val="both"/>
        <w:rPr>
          <w:rFonts w:ascii="Times New Roman" w:hAnsi="Times New Roman" w:cs="Times New Roman"/>
          <w:sz w:val="28"/>
          <w:szCs w:val="28"/>
        </w:rPr>
      </w:pPr>
      <w:r w:rsidRPr="00590204">
        <w:rPr>
          <w:rFonts w:ascii="Times New Roman" w:hAnsi="Times New Roman" w:cs="Times New Roman"/>
          <w:sz w:val="28"/>
          <w:szCs w:val="28"/>
        </w:rPr>
        <w:t>з</w:t>
      </w:r>
      <w:r w:rsidR="009B2238" w:rsidRPr="00590204">
        <w:rPr>
          <w:rFonts w:ascii="Times New Roman" w:hAnsi="Times New Roman" w:cs="Times New Roman"/>
          <w:sz w:val="28"/>
          <w:szCs w:val="28"/>
        </w:rPr>
        <w:t>) справка о среднесписочной численности работников за предыдущий год и истекший период текущего года</w:t>
      </w:r>
      <w:r w:rsidR="00047801" w:rsidRPr="00590204">
        <w:rPr>
          <w:rFonts w:ascii="Times New Roman" w:hAnsi="Times New Roman" w:cs="Times New Roman"/>
          <w:sz w:val="28"/>
          <w:szCs w:val="28"/>
        </w:rPr>
        <w:t xml:space="preserve"> (при наличии работников)</w:t>
      </w:r>
      <w:r w:rsidR="009B2238" w:rsidRPr="00590204">
        <w:rPr>
          <w:rFonts w:ascii="Times New Roman" w:hAnsi="Times New Roman" w:cs="Times New Roman"/>
          <w:sz w:val="28"/>
          <w:szCs w:val="28"/>
        </w:rPr>
        <w:t>;</w:t>
      </w:r>
    </w:p>
    <w:p w:rsidR="009B2238" w:rsidRPr="00590204" w:rsidRDefault="00A07DA5" w:rsidP="009B2238">
      <w:pPr>
        <w:pStyle w:val="ConsPlusNormal"/>
        <w:ind w:firstLine="709"/>
        <w:jc w:val="both"/>
        <w:rPr>
          <w:rFonts w:ascii="Times New Roman" w:hAnsi="Times New Roman" w:cs="Times New Roman"/>
          <w:sz w:val="28"/>
          <w:szCs w:val="28"/>
        </w:rPr>
      </w:pPr>
      <w:r w:rsidRPr="00590204">
        <w:rPr>
          <w:rFonts w:ascii="Times New Roman" w:hAnsi="Times New Roman" w:cs="Times New Roman"/>
          <w:sz w:val="28"/>
          <w:szCs w:val="28"/>
        </w:rPr>
        <w:t>и</w:t>
      </w:r>
      <w:r w:rsidR="009B2238" w:rsidRPr="00590204">
        <w:rPr>
          <w:rFonts w:ascii="Times New Roman" w:hAnsi="Times New Roman" w:cs="Times New Roman"/>
          <w:sz w:val="28"/>
          <w:szCs w:val="28"/>
        </w:rPr>
        <w:t>) справка о планируемом к созданию в текущем финансовом году рабочих мест при реализации проекта на начало ведения предпринимательской деятельности;</w:t>
      </w:r>
    </w:p>
    <w:p w:rsidR="009B2238" w:rsidRPr="00590204" w:rsidRDefault="00A07DA5" w:rsidP="009B2238">
      <w:pPr>
        <w:pStyle w:val="ConsPlusNormal"/>
        <w:ind w:firstLine="709"/>
        <w:jc w:val="both"/>
        <w:rPr>
          <w:rFonts w:ascii="Times New Roman" w:hAnsi="Times New Roman" w:cs="Times New Roman"/>
          <w:sz w:val="28"/>
          <w:szCs w:val="28"/>
        </w:rPr>
      </w:pPr>
      <w:r w:rsidRPr="00590204">
        <w:rPr>
          <w:rFonts w:ascii="Times New Roman" w:hAnsi="Times New Roman" w:cs="Times New Roman"/>
          <w:sz w:val="28"/>
          <w:szCs w:val="28"/>
        </w:rPr>
        <w:t>к</w:t>
      </w:r>
      <w:r w:rsidR="009B2238" w:rsidRPr="00590204">
        <w:rPr>
          <w:rFonts w:ascii="Times New Roman" w:hAnsi="Times New Roman" w:cs="Times New Roman"/>
          <w:sz w:val="28"/>
          <w:szCs w:val="28"/>
        </w:rPr>
        <w:t>) справка о среднемесячной заработной плате за отчетный финансовый год и истекший период текущего финансового года, заверенную печатью и подписью руководителя (при наличии работников);</w:t>
      </w:r>
    </w:p>
    <w:p w:rsidR="009B2238" w:rsidRPr="00590204" w:rsidRDefault="00A07DA5" w:rsidP="009B2238">
      <w:pPr>
        <w:pStyle w:val="ConsPlusNormal"/>
        <w:ind w:firstLine="709"/>
        <w:jc w:val="both"/>
        <w:rPr>
          <w:rFonts w:ascii="Times New Roman" w:hAnsi="Times New Roman" w:cs="Times New Roman"/>
          <w:sz w:val="28"/>
          <w:szCs w:val="28"/>
        </w:rPr>
      </w:pPr>
      <w:r w:rsidRPr="00590204">
        <w:rPr>
          <w:rFonts w:ascii="Times New Roman" w:hAnsi="Times New Roman" w:cs="Times New Roman"/>
          <w:sz w:val="28"/>
          <w:szCs w:val="28"/>
        </w:rPr>
        <w:t>л</w:t>
      </w:r>
      <w:r w:rsidR="009B2238" w:rsidRPr="00590204">
        <w:rPr>
          <w:rFonts w:ascii="Times New Roman" w:hAnsi="Times New Roman" w:cs="Times New Roman"/>
          <w:sz w:val="28"/>
          <w:szCs w:val="28"/>
        </w:rPr>
        <w:t>) смета затрат при реализации проекта на начало ведения предпринимательской деятельности по форме согласно приложению №1 к настоящему порядку, с приложением подтверждающих документов (счета, проекты договора, обосновывающие стоимость затрат сметы).</w:t>
      </w:r>
    </w:p>
    <w:p w:rsidR="00D83065" w:rsidRPr="00590204" w:rsidRDefault="00D83065" w:rsidP="00D83065">
      <w:pPr>
        <w:ind w:firstLine="709"/>
        <w:jc w:val="both"/>
        <w:rPr>
          <w:rFonts w:eastAsia="Calibri"/>
          <w:iCs/>
          <w:color w:val="000000"/>
          <w:sz w:val="28"/>
          <w:szCs w:val="28"/>
        </w:rPr>
      </w:pPr>
      <w:r w:rsidRPr="00590204">
        <w:rPr>
          <w:rFonts w:eastAsia="Calibri"/>
          <w:iCs/>
          <w:color w:val="000000"/>
          <w:sz w:val="28"/>
          <w:szCs w:val="28"/>
        </w:rPr>
        <w:t>2.6. Документы, перечисленные в пункте 2.5 настоящего Порядка, должны соответствовать следующим требованиям:</w:t>
      </w:r>
    </w:p>
    <w:p w:rsidR="00D83065" w:rsidRPr="00590204" w:rsidRDefault="00D83065" w:rsidP="00D83065">
      <w:pPr>
        <w:ind w:firstLine="709"/>
        <w:jc w:val="both"/>
        <w:rPr>
          <w:rFonts w:eastAsia="Calibri"/>
          <w:iCs/>
          <w:color w:val="000000"/>
          <w:sz w:val="28"/>
          <w:szCs w:val="28"/>
        </w:rPr>
      </w:pPr>
      <w:r w:rsidRPr="00590204">
        <w:rPr>
          <w:rFonts w:eastAsia="Calibri"/>
          <w:iCs/>
          <w:color w:val="000000"/>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D83065" w:rsidRPr="00590204" w:rsidRDefault="00D83065" w:rsidP="00D83065">
      <w:pPr>
        <w:ind w:firstLine="709"/>
        <w:jc w:val="both"/>
        <w:rPr>
          <w:rFonts w:eastAsia="Calibri"/>
          <w:iCs/>
          <w:color w:val="000000"/>
          <w:sz w:val="28"/>
          <w:szCs w:val="28"/>
        </w:rPr>
      </w:pPr>
      <w:r w:rsidRPr="00590204">
        <w:rPr>
          <w:rFonts w:eastAsia="Calibri"/>
          <w:iCs/>
          <w:color w:val="000000"/>
          <w:sz w:val="28"/>
          <w:szCs w:val="28"/>
        </w:rPr>
        <w:t>2) копии документов должны быть заверены заявителем;</w:t>
      </w:r>
    </w:p>
    <w:p w:rsidR="00D83065" w:rsidRPr="00590204" w:rsidRDefault="00D83065" w:rsidP="00D83065">
      <w:pPr>
        <w:ind w:firstLine="709"/>
        <w:jc w:val="both"/>
        <w:rPr>
          <w:rFonts w:eastAsia="Calibri"/>
          <w:iCs/>
          <w:color w:val="000000"/>
          <w:sz w:val="28"/>
          <w:szCs w:val="28"/>
        </w:rPr>
      </w:pPr>
      <w:r w:rsidRPr="00590204">
        <w:rPr>
          <w:rFonts w:eastAsia="Calibri"/>
          <w:iCs/>
          <w:color w:val="000000"/>
          <w:sz w:val="28"/>
          <w:szCs w:val="28"/>
        </w:rPr>
        <w:t xml:space="preserve">3) поддаваться прочтению. </w:t>
      </w:r>
    </w:p>
    <w:p w:rsidR="00D83065" w:rsidRPr="00590204" w:rsidRDefault="00D83065" w:rsidP="00D83065">
      <w:pPr>
        <w:ind w:firstLine="709"/>
        <w:jc w:val="both"/>
        <w:rPr>
          <w:rFonts w:eastAsia="Calibri"/>
          <w:iCs/>
          <w:color w:val="000000"/>
          <w:sz w:val="28"/>
          <w:szCs w:val="28"/>
        </w:rPr>
      </w:pPr>
      <w:r w:rsidRPr="00590204">
        <w:rPr>
          <w:rFonts w:eastAsia="Calibri"/>
          <w:iCs/>
          <w:color w:val="000000"/>
          <w:sz w:val="28"/>
          <w:szCs w:val="28"/>
        </w:rPr>
        <w:lastRenderedPageBreak/>
        <w:t>Заявитель несет ответственность за достоверность документов, представляемых для участия в отборе и получения субсидии, в соответствии с действующим законодательством Российской Федерации.</w:t>
      </w:r>
    </w:p>
    <w:p w:rsidR="00815EF5" w:rsidRPr="00590204" w:rsidRDefault="00815EF5" w:rsidP="00815EF5">
      <w:pPr>
        <w:ind w:firstLine="709"/>
        <w:jc w:val="both"/>
        <w:rPr>
          <w:rFonts w:eastAsia="Calibri"/>
          <w:iCs/>
          <w:color w:val="000000"/>
          <w:sz w:val="28"/>
          <w:szCs w:val="28"/>
        </w:rPr>
      </w:pPr>
      <w:r w:rsidRPr="00590204">
        <w:rPr>
          <w:rFonts w:eastAsia="Calibri"/>
          <w:iCs/>
          <w:color w:val="000000"/>
          <w:sz w:val="28"/>
          <w:szCs w:val="28"/>
        </w:rPr>
        <w:t xml:space="preserve">2.7. Участник отбора вправе отозвать заявку, по собственной инициативе в личном кабинете до окончания срока приема заявок, указанного в объявлении, в том числе на доработку. </w:t>
      </w:r>
    </w:p>
    <w:p w:rsidR="00815EF5" w:rsidRPr="00590204" w:rsidRDefault="00815EF5" w:rsidP="00815EF5">
      <w:pPr>
        <w:ind w:firstLine="709"/>
        <w:jc w:val="both"/>
        <w:rPr>
          <w:rFonts w:eastAsia="Calibri"/>
          <w:iCs/>
          <w:color w:val="000000"/>
          <w:sz w:val="28"/>
          <w:szCs w:val="28"/>
        </w:rPr>
      </w:pPr>
      <w:r w:rsidRPr="00590204">
        <w:rPr>
          <w:rFonts w:eastAsia="Calibri"/>
          <w:iCs/>
          <w:color w:val="000000"/>
          <w:sz w:val="28"/>
          <w:szCs w:val="28"/>
        </w:rPr>
        <w:t>Внесение изменений в заявку осуществляется заявителем до дня окончания срока приема заявки путем формирования участником отбора в электронной форме уведомления об отзыве заявки и последующего формирования новой заявки.</w:t>
      </w:r>
    </w:p>
    <w:p w:rsidR="00F87925" w:rsidRPr="00590204" w:rsidRDefault="00891FAA" w:rsidP="00F87925">
      <w:pPr>
        <w:ind w:firstLine="709"/>
        <w:jc w:val="both"/>
        <w:rPr>
          <w:rFonts w:eastAsia="Calibri"/>
          <w:iCs/>
          <w:color w:val="000000"/>
          <w:sz w:val="28"/>
          <w:szCs w:val="28"/>
        </w:rPr>
      </w:pPr>
      <w:r w:rsidRPr="00590204">
        <w:rPr>
          <w:rFonts w:eastAsia="Calibri"/>
          <w:iCs/>
          <w:color w:val="000000"/>
          <w:sz w:val="28"/>
          <w:szCs w:val="28"/>
        </w:rPr>
        <w:t>2.8. Датой предоставления участником конкурса заявки считается день подписания участником конкурса указанной заявки с присвоением ей регистрационного номера в системе «Электронный бюджет».</w:t>
      </w:r>
    </w:p>
    <w:p w:rsidR="00891FAA" w:rsidRPr="00590204" w:rsidRDefault="00891FAA" w:rsidP="00891FAA">
      <w:pPr>
        <w:ind w:firstLine="709"/>
        <w:jc w:val="both"/>
        <w:rPr>
          <w:rFonts w:eastAsia="Calibri"/>
          <w:iCs/>
          <w:color w:val="000000"/>
          <w:sz w:val="28"/>
          <w:szCs w:val="28"/>
        </w:rPr>
      </w:pPr>
      <w:r w:rsidRPr="00590204">
        <w:rPr>
          <w:rFonts w:eastAsia="Calibri"/>
          <w:iCs/>
          <w:color w:val="000000"/>
          <w:sz w:val="28"/>
          <w:szCs w:val="28"/>
        </w:rPr>
        <w:t>2.9. Доступ организатора отбора и конкурсной комиссии к системе «Электронный бюджет» к поданным участниками отбора конкурса заявкам для их рассмотрения и оценки открывается со дня окончания приема заявок, установленного в объявлении о проведении конкурса.</w:t>
      </w:r>
    </w:p>
    <w:p w:rsidR="005A760C" w:rsidRPr="00590204" w:rsidRDefault="005A760C" w:rsidP="005A760C">
      <w:pPr>
        <w:ind w:firstLine="709"/>
        <w:jc w:val="both"/>
        <w:rPr>
          <w:rFonts w:eastAsia="Calibri"/>
          <w:iCs/>
          <w:color w:val="000000"/>
          <w:sz w:val="28"/>
          <w:szCs w:val="28"/>
        </w:rPr>
      </w:pPr>
      <w:r w:rsidRPr="00590204">
        <w:rPr>
          <w:rFonts w:eastAsia="Calibri"/>
          <w:iCs/>
          <w:color w:val="000000"/>
          <w:sz w:val="28"/>
          <w:szCs w:val="28"/>
        </w:rPr>
        <w:t>2.10. Организатор отбора не позднее одного рабочего дня, следующего за днем вскрытия заявок, подписывает усиленной квалифицированной подписью протокол вскрытия заявок, содержащий следующую информацию о поступивших для участия в конкурсе заявках:</w:t>
      </w:r>
    </w:p>
    <w:p w:rsidR="005A760C" w:rsidRPr="00590204" w:rsidRDefault="005A760C" w:rsidP="005A760C">
      <w:pPr>
        <w:ind w:firstLine="709"/>
        <w:jc w:val="both"/>
        <w:rPr>
          <w:rFonts w:eastAsia="Calibri"/>
          <w:iCs/>
          <w:color w:val="000000"/>
          <w:sz w:val="28"/>
          <w:szCs w:val="28"/>
        </w:rPr>
      </w:pPr>
      <w:r w:rsidRPr="00590204">
        <w:rPr>
          <w:rFonts w:eastAsia="Calibri"/>
          <w:iCs/>
          <w:color w:val="000000"/>
          <w:sz w:val="28"/>
          <w:szCs w:val="28"/>
        </w:rPr>
        <w:t>1) регистрационный номер заявки;</w:t>
      </w:r>
    </w:p>
    <w:p w:rsidR="005A760C" w:rsidRPr="00590204" w:rsidRDefault="005A760C" w:rsidP="005A760C">
      <w:pPr>
        <w:ind w:firstLine="709"/>
        <w:jc w:val="both"/>
        <w:rPr>
          <w:rFonts w:eastAsia="Calibri"/>
          <w:iCs/>
          <w:color w:val="000000"/>
          <w:sz w:val="28"/>
          <w:szCs w:val="28"/>
        </w:rPr>
      </w:pPr>
      <w:r w:rsidRPr="00590204">
        <w:rPr>
          <w:rFonts w:eastAsia="Calibri"/>
          <w:iCs/>
          <w:color w:val="000000"/>
          <w:sz w:val="28"/>
          <w:szCs w:val="28"/>
        </w:rPr>
        <w:t>2) дата и время поступления заявки;</w:t>
      </w:r>
    </w:p>
    <w:p w:rsidR="005A760C" w:rsidRPr="00590204" w:rsidRDefault="005A760C" w:rsidP="005A760C">
      <w:pPr>
        <w:ind w:firstLine="709"/>
        <w:jc w:val="both"/>
        <w:rPr>
          <w:rFonts w:eastAsia="Calibri"/>
          <w:iCs/>
          <w:color w:val="000000"/>
          <w:sz w:val="28"/>
          <w:szCs w:val="28"/>
        </w:rPr>
      </w:pPr>
      <w:r w:rsidRPr="00590204">
        <w:rPr>
          <w:rFonts w:eastAsia="Calibri"/>
          <w:iCs/>
          <w:color w:val="000000"/>
          <w:sz w:val="28"/>
          <w:szCs w:val="28"/>
        </w:rPr>
        <w:t>3) полное наименование участника конкурса (для юридических лиц) или фамилия, имя, отчество (при наличии) (для индивидуальных предпринимателей);</w:t>
      </w:r>
    </w:p>
    <w:p w:rsidR="005A760C" w:rsidRPr="00590204" w:rsidRDefault="005A760C" w:rsidP="005A760C">
      <w:pPr>
        <w:ind w:firstLine="709"/>
        <w:jc w:val="both"/>
        <w:rPr>
          <w:rFonts w:eastAsia="Calibri"/>
          <w:iCs/>
          <w:color w:val="000000"/>
          <w:sz w:val="28"/>
          <w:szCs w:val="28"/>
        </w:rPr>
      </w:pPr>
      <w:r w:rsidRPr="00590204">
        <w:rPr>
          <w:rFonts w:eastAsia="Calibri"/>
          <w:iCs/>
          <w:color w:val="000000"/>
          <w:sz w:val="28"/>
          <w:szCs w:val="28"/>
        </w:rPr>
        <w:t>4) адрес юридического лица, адрес регистрации (для индивидуальных предпринимателей);</w:t>
      </w:r>
    </w:p>
    <w:p w:rsidR="005A760C" w:rsidRPr="00590204" w:rsidRDefault="005A760C" w:rsidP="005A760C">
      <w:pPr>
        <w:ind w:firstLine="709"/>
        <w:jc w:val="both"/>
        <w:rPr>
          <w:rFonts w:eastAsia="Calibri"/>
          <w:iCs/>
          <w:color w:val="000000"/>
          <w:sz w:val="28"/>
          <w:szCs w:val="28"/>
        </w:rPr>
      </w:pPr>
      <w:r w:rsidRPr="00590204">
        <w:rPr>
          <w:rFonts w:eastAsia="Calibri"/>
          <w:iCs/>
          <w:color w:val="000000"/>
          <w:sz w:val="28"/>
          <w:szCs w:val="28"/>
        </w:rPr>
        <w:t>5) запрашиваемый участником конкурса размер грантовой поддержки.</w:t>
      </w:r>
    </w:p>
    <w:p w:rsidR="005A760C" w:rsidRPr="00590204" w:rsidRDefault="005A760C" w:rsidP="005A760C">
      <w:pPr>
        <w:autoSpaceDE w:val="0"/>
        <w:autoSpaceDN w:val="0"/>
        <w:adjustRightInd w:val="0"/>
        <w:ind w:firstLine="709"/>
        <w:jc w:val="both"/>
        <w:rPr>
          <w:color w:val="000000"/>
          <w:sz w:val="28"/>
          <w:szCs w:val="28"/>
        </w:rPr>
      </w:pPr>
      <w:r w:rsidRPr="00590204">
        <w:rPr>
          <w:rFonts w:eastAsia="Calibri"/>
          <w:iCs/>
          <w:color w:val="000000"/>
          <w:sz w:val="28"/>
          <w:szCs w:val="28"/>
        </w:rPr>
        <w:t xml:space="preserve">2.11. </w:t>
      </w:r>
      <w:r w:rsidRPr="00590204">
        <w:rPr>
          <w:color w:val="000000"/>
          <w:sz w:val="28"/>
          <w:szCs w:val="28"/>
        </w:rPr>
        <w:t>Протокол вскрытия заявок формируется на Едином портале автоматически, а также размещается в системе "Электронный бюджет" не позднее рабочего дня, следующего за днем его подписания.</w:t>
      </w:r>
    </w:p>
    <w:p w:rsidR="00ED2A9F" w:rsidRPr="00590204" w:rsidRDefault="00ED2A9F" w:rsidP="00ED2A9F">
      <w:pPr>
        <w:autoSpaceDE w:val="0"/>
        <w:autoSpaceDN w:val="0"/>
        <w:adjustRightInd w:val="0"/>
        <w:ind w:firstLine="709"/>
        <w:jc w:val="both"/>
        <w:rPr>
          <w:color w:val="000000"/>
          <w:sz w:val="28"/>
          <w:szCs w:val="28"/>
        </w:rPr>
      </w:pPr>
      <w:r w:rsidRPr="00590204">
        <w:rPr>
          <w:rFonts w:eastAsia="Calibri"/>
          <w:iCs/>
          <w:color w:val="000000"/>
          <w:sz w:val="28"/>
          <w:szCs w:val="28"/>
        </w:rPr>
        <w:t xml:space="preserve">2.12. Список участников отбора формируется конкурсной комиссией на основании ранжирования количества баллов, выставленных заявителям (от наибольшего к наименьшему). </w:t>
      </w:r>
      <w:r w:rsidRPr="00590204">
        <w:rPr>
          <w:color w:val="000000"/>
          <w:sz w:val="28"/>
          <w:szCs w:val="28"/>
        </w:rPr>
        <w:t>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rsidR="007E4C61" w:rsidRPr="00590204" w:rsidRDefault="00125911" w:rsidP="007E4C61">
      <w:pPr>
        <w:ind w:firstLine="709"/>
        <w:jc w:val="both"/>
        <w:rPr>
          <w:rFonts w:eastAsia="Calibri"/>
          <w:iCs/>
          <w:color w:val="000000"/>
          <w:sz w:val="28"/>
          <w:szCs w:val="28"/>
        </w:rPr>
      </w:pPr>
      <w:r w:rsidRPr="00590204">
        <w:rPr>
          <w:rFonts w:eastAsia="Calibri"/>
          <w:iCs/>
          <w:color w:val="000000"/>
          <w:sz w:val="28"/>
          <w:szCs w:val="28"/>
        </w:rPr>
        <w:t xml:space="preserve">2.13. </w:t>
      </w:r>
      <w:r w:rsidR="007E4C61" w:rsidRPr="00590204">
        <w:rPr>
          <w:rFonts w:eastAsia="Calibri"/>
          <w:iCs/>
          <w:color w:val="000000"/>
          <w:sz w:val="28"/>
          <w:szCs w:val="28"/>
        </w:rPr>
        <w:t>Организатор отбора в срок, не превышающий 20 рабочих дней с даты окончания срока приема заявок, рассматривает заявки на предмет их соответствия требованиям, определенным в пункте 3.2. настоящего Порядка, автоматически в системе «Электронный бюджет» на основании данных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rsidR="007E4C61" w:rsidRPr="00590204">
        <w:rPr>
          <w:rFonts w:eastAsia="Calibri"/>
          <w:iCs/>
          <w:sz w:val="28"/>
          <w:szCs w:val="28"/>
        </w:rPr>
        <w:t>.</w:t>
      </w:r>
    </w:p>
    <w:p w:rsidR="007E4C61" w:rsidRPr="00590204" w:rsidRDefault="007E4C61" w:rsidP="007E4C61">
      <w:pPr>
        <w:ind w:firstLine="709"/>
        <w:jc w:val="both"/>
        <w:rPr>
          <w:rFonts w:eastAsia="Calibri"/>
          <w:iCs/>
          <w:color w:val="000000"/>
          <w:sz w:val="28"/>
          <w:szCs w:val="28"/>
        </w:rPr>
      </w:pPr>
      <w:r w:rsidRPr="00590204">
        <w:rPr>
          <w:rFonts w:eastAsia="Calibri"/>
          <w:iCs/>
          <w:color w:val="000000"/>
          <w:sz w:val="28"/>
          <w:szCs w:val="28"/>
        </w:rPr>
        <w:t xml:space="preserve">В случае отсутствия технической возможности осуществления автоматической проверки в системе «Электронный бюджет», соответствие </w:t>
      </w:r>
      <w:r w:rsidRPr="00590204">
        <w:rPr>
          <w:rFonts w:eastAsia="Calibri"/>
          <w:iCs/>
          <w:color w:val="000000"/>
          <w:sz w:val="28"/>
          <w:szCs w:val="28"/>
        </w:rPr>
        <w:lastRenderedPageBreak/>
        <w:t>участника конкурса требованиям, установленным пунктом 3.2. настоящего Порядка, подтверждается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«Электронный бюджет».</w:t>
      </w:r>
    </w:p>
    <w:p w:rsidR="00081131" w:rsidRPr="00590204" w:rsidRDefault="004B20D0" w:rsidP="008502D6">
      <w:pPr>
        <w:ind w:firstLine="709"/>
        <w:jc w:val="both"/>
        <w:rPr>
          <w:rFonts w:eastAsia="Calibri"/>
          <w:iCs/>
          <w:color w:val="000000"/>
          <w:sz w:val="28"/>
          <w:szCs w:val="28"/>
        </w:rPr>
      </w:pPr>
      <w:r w:rsidRPr="00590204">
        <w:rPr>
          <w:rFonts w:eastAsia="Calibri"/>
          <w:iCs/>
          <w:color w:val="000000"/>
          <w:sz w:val="28"/>
          <w:szCs w:val="28"/>
        </w:rPr>
        <w:t>2.14.</w:t>
      </w:r>
      <w:r w:rsidR="00F82B3E" w:rsidRPr="00590204">
        <w:rPr>
          <w:rFonts w:eastAsia="Calibri"/>
          <w:iCs/>
          <w:color w:val="000000"/>
          <w:sz w:val="28"/>
          <w:szCs w:val="28"/>
        </w:rPr>
        <w:t xml:space="preserve"> Заявка участника конкурса отклоняется по следующим основаниям:</w:t>
      </w:r>
    </w:p>
    <w:p w:rsidR="006175B1" w:rsidRPr="00590204" w:rsidRDefault="006175B1" w:rsidP="006175B1">
      <w:pPr>
        <w:ind w:firstLine="709"/>
        <w:jc w:val="both"/>
        <w:rPr>
          <w:rFonts w:eastAsia="Calibri"/>
          <w:iCs/>
          <w:color w:val="000000"/>
          <w:sz w:val="28"/>
          <w:szCs w:val="28"/>
        </w:rPr>
      </w:pPr>
      <w:r w:rsidRPr="00590204">
        <w:rPr>
          <w:rFonts w:eastAsia="Calibri"/>
          <w:iCs/>
          <w:color w:val="000000"/>
          <w:sz w:val="28"/>
          <w:szCs w:val="28"/>
        </w:rPr>
        <w:t>1) несоответствия участника отбора требованиям, установленным в пунктах 3.2 и 3.4 настоящего Порядка;</w:t>
      </w:r>
    </w:p>
    <w:p w:rsidR="00F428F3" w:rsidRPr="00590204" w:rsidRDefault="00F428F3" w:rsidP="00F428F3">
      <w:pPr>
        <w:autoSpaceDE w:val="0"/>
        <w:autoSpaceDN w:val="0"/>
        <w:adjustRightInd w:val="0"/>
        <w:ind w:firstLine="709"/>
        <w:jc w:val="both"/>
        <w:rPr>
          <w:rFonts w:ascii="Arial" w:hAnsi="Arial" w:cs="Arial"/>
          <w:color w:val="000000"/>
        </w:rPr>
      </w:pPr>
      <w:r w:rsidRPr="00590204">
        <w:rPr>
          <w:color w:val="000000"/>
          <w:sz w:val="28"/>
          <w:szCs w:val="28"/>
        </w:rPr>
        <w:t>2) несоответствия представленных получателем грантовой поддержки документов требованиям, определенным настоящим Порядком, или непредставление (представление не в полном объеме) указанных документов;</w:t>
      </w:r>
    </w:p>
    <w:p w:rsidR="006175B1" w:rsidRPr="00590204" w:rsidRDefault="00F428F3" w:rsidP="006175B1">
      <w:pPr>
        <w:ind w:firstLine="709"/>
        <w:jc w:val="both"/>
        <w:rPr>
          <w:rFonts w:eastAsia="Calibri"/>
          <w:iCs/>
          <w:color w:val="000000"/>
          <w:sz w:val="28"/>
          <w:szCs w:val="28"/>
        </w:rPr>
      </w:pPr>
      <w:r w:rsidRPr="00590204">
        <w:rPr>
          <w:rFonts w:eastAsia="Calibri"/>
          <w:iCs/>
          <w:color w:val="000000"/>
          <w:sz w:val="28"/>
          <w:szCs w:val="28"/>
        </w:rPr>
        <w:t>3</w:t>
      </w:r>
      <w:r w:rsidR="006175B1" w:rsidRPr="00590204">
        <w:rPr>
          <w:rFonts w:eastAsia="Calibri"/>
          <w:iCs/>
          <w:color w:val="000000"/>
          <w:sz w:val="28"/>
          <w:szCs w:val="28"/>
        </w:rPr>
        <w:t>) недостоверности</w:t>
      </w:r>
      <w:r w:rsidRPr="00590204">
        <w:rPr>
          <w:rFonts w:eastAsia="Calibri"/>
          <w:iCs/>
          <w:color w:val="000000"/>
          <w:sz w:val="28"/>
          <w:szCs w:val="28"/>
        </w:rPr>
        <w:t xml:space="preserve"> представленной получателем грантовой поддержки информации</w:t>
      </w:r>
      <w:r w:rsidR="006175B1" w:rsidRPr="00590204">
        <w:rPr>
          <w:rFonts w:eastAsia="Calibri"/>
          <w:iCs/>
          <w:color w:val="000000"/>
          <w:sz w:val="28"/>
          <w:szCs w:val="28"/>
        </w:rPr>
        <w:t>, содержащейся в докум</w:t>
      </w:r>
      <w:r w:rsidRPr="00590204">
        <w:rPr>
          <w:rFonts w:eastAsia="Calibri"/>
          <w:iCs/>
          <w:color w:val="000000"/>
          <w:sz w:val="28"/>
          <w:szCs w:val="28"/>
        </w:rPr>
        <w:t>ентах</w:t>
      </w:r>
      <w:r w:rsidR="006175B1" w:rsidRPr="00590204">
        <w:rPr>
          <w:rFonts w:eastAsia="Calibri"/>
          <w:iCs/>
          <w:color w:val="000000"/>
          <w:sz w:val="28"/>
          <w:szCs w:val="28"/>
        </w:rPr>
        <w:t>;</w:t>
      </w:r>
    </w:p>
    <w:p w:rsidR="00F428F3" w:rsidRPr="00590204" w:rsidRDefault="00F428F3" w:rsidP="006175B1">
      <w:pPr>
        <w:ind w:firstLine="709"/>
        <w:jc w:val="both"/>
        <w:rPr>
          <w:rFonts w:eastAsia="Calibri"/>
          <w:iCs/>
          <w:color w:val="000000"/>
          <w:sz w:val="28"/>
          <w:szCs w:val="28"/>
        </w:rPr>
      </w:pPr>
      <w:r w:rsidRPr="00590204">
        <w:rPr>
          <w:rFonts w:eastAsia="Calibri"/>
          <w:iCs/>
          <w:color w:val="000000"/>
          <w:sz w:val="28"/>
          <w:szCs w:val="28"/>
        </w:rPr>
        <w:t>4)</w:t>
      </w:r>
      <w:r w:rsidR="00C15E69" w:rsidRPr="00590204">
        <w:rPr>
          <w:rFonts w:eastAsia="Calibri"/>
          <w:iCs/>
          <w:color w:val="000000"/>
          <w:sz w:val="28"/>
          <w:szCs w:val="28"/>
        </w:rPr>
        <w:t xml:space="preserve"> несоответствия</w:t>
      </w:r>
      <w:r w:rsidRPr="00590204">
        <w:rPr>
          <w:rFonts w:eastAsia="Calibri"/>
          <w:iCs/>
          <w:color w:val="000000"/>
          <w:sz w:val="28"/>
          <w:szCs w:val="28"/>
        </w:rPr>
        <w:t xml:space="preserve"> направлений затрат, планируемых за сче</w:t>
      </w:r>
      <w:r w:rsidR="00C15E69" w:rsidRPr="00590204">
        <w:rPr>
          <w:rFonts w:eastAsia="Calibri"/>
          <w:iCs/>
          <w:color w:val="000000"/>
          <w:sz w:val="28"/>
          <w:szCs w:val="28"/>
        </w:rPr>
        <w:t>т грантовой поддержки направлениям затрат, указанным в пункте 1.6 настоящего Порядка;</w:t>
      </w:r>
    </w:p>
    <w:p w:rsidR="006175B1" w:rsidRPr="00590204" w:rsidRDefault="00C15E69" w:rsidP="006175B1">
      <w:pPr>
        <w:ind w:firstLine="709"/>
        <w:jc w:val="both"/>
        <w:rPr>
          <w:rFonts w:eastAsia="Calibri"/>
          <w:iCs/>
          <w:color w:val="000000"/>
          <w:sz w:val="28"/>
          <w:szCs w:val="28"/>
        </w:rPr>
      </w:pPr>
      <w:r w:rsidRPr="00590204">
        <w:rPr>
          <w:rFonts w:eastAsia="Calibri"/>
          <w:iCs/>
          <w:color w:val="000000"/>
          <w:sz w:val="28"/>
          <w:szCs w:val="28"/>
        </w:rPr>
        <w:t>5</w:t>
      </w:r>
      <w:r w:rsidR="006175B1" w:rsidRPr="00590204">
        <w:rPr>
          <w:rFonts w:eastAsia="Calibri"/>
          <w:iCs/>
          <w:color w:val="000000"/>
          <w:sz w:val="28"/>
          <w:szCs w:val="28"/>
        </w:rPr>
        <w:t>) подачи участником отбора заявки после даты и (или) времени, определенных для подачи заявок.</w:t>
      </w:r>
    </w:p>
    <w:p w:rsidR="00C401AD" w:rsidRPr="00590204" w:rsidRDefault="00C401AD" w:rsidP="00C401AD">
      <w:pPr>
        <w:ind w:firstLine="709"/>
        <w:jc w:val="both"/>
        <w:rPr>
          <w:rFonts w:eastAsia="Calibri"/>
          <w:iCs/>
          <w:color w:val="000000"/>
          <w:sz w:val="28"/>
          <w:szCs w:val="28"/>
        </w:rPr>
      </w:pPr>
      <w:r w:rsidRPr="00590204">
        <w:rPr>
          <w:rFonts w:eastAsia="Calibri"/>
          <w:iCs/>
          <w:color w:val="000000"/>
          <w:sz w:val="28"/>
          <w:szCs w:val="28"/>
        </w:rPr>
        <w:t>2.15. По результатам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w:t>
      </w:r>
    </w:p>
    <w:p w:rsidR="00C401AD" w:rsidRPr="00590204" w:rsidRDefault="00C401AD" w:rsidP="00C401AD">
      <w:pPr>
        <w:ind w:firstLine="709"/>
        <w:jc w:val="both"/>
        <w:rPr>
          <w:rFonts w:eastAsia="Calibri"/>
          <w:iCs/>
          <w:sz w:val="28"/>
          <w:szCs w:val="28"/>
        </w:rPr>
      </w:pPr>
      <w:r w:rsidRPr="00590204">
        <w:rPr>
          <w:rFonts w:eastAsia="Calibri"/>
          <w:iCs/>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w:t>
      </w:r>
      <w:r w:rsidR="00163224">
        <w:rPr>
          <w:rFonts w:eastAsia="Calibri"/>
          <w:iCs/>
          <w:sz w:val="28"/>
          <w:szCs w:val="28"/>
        </w:rPr>
        <w:t>нной электронной подписью в системе «Электронный бюджет»</w:t>
      </w:r>
      <w:r w:rsidRPr="00590204">
        <w:rPr>
          <w:rFonts w:eastAsia="Calibri"/>
          <w:iCs/>
          <w:sz w:val="28"/>
          <w:szCs w:val="28"/>
        </w:rPr>
        <w:t>, а также размещается на Едином портале не позднее 1 рабочего дня следующего за днем его подписания.</w:t>
      </w:r>
    </w:p>
    <w:p w:rsidR="0091146E" w:rsidRPr="00590204" w:rsidRDefault="00C401AD" w:rsidP="0091146E">
      <w:pPr>
        <w:ind w:firstLine="709"/>
        <w:jc w:val="both"/>
        <w:rPr>
          <w:rFonts w:eastAsia="Calibri"/>
          <w:iCs/>
          <w:color w:val="FF0000"/>
          <w:sz w:val="28"/>
          <w:szCs w:val="28"/>
        </w:rPr>
      </w:pPr>
      <w:r w:rsidRPr="00590204">
        <w:rPr>
          <w:rFonts w:eastAsia="Calibri"/>
          <w:iCs/>
          <w:color w:val="000000"/>
          <w:sz w:val="28"/>
          <w:szCs w:val="28"/>
        </w:rPr>
        <w:t xml:space="preserve">2.16. </w:t>
      </w:r>
      <w:r w:rsidR="0091146E" w:rsidRPr="00590204">
        <w:rPr>
          <w:rFonts w:eastAsia="Calibri"/>
          <w:iCs/>
          <w:color w:val="000000"/>
          <w:sz w:val="28"/>
          <w:szCs w:val="28"/>
        </w:rPr>
        <w:t xml:space="preserve">Оценка заявки проводится исходя из соответствия критериям оценки, </w:t>
      </w:r>
      <w:r w:rsidR="00B61816" w:rsidRPr="00590204">
        <w:rPr>
          <w:rFonts w:eastAsia="Calibri"/>
          <w:iCs/>
          <w:color w:val="000000"/>
          <w:sz w:val="28"/>
          <w:szCs w:val="28"/>
        </w:rPr>
        <w:t>определенным в Приложении № 3 к настоящему Порядку</w:t>
      </w:r>
      <w:r w:rsidR="0091146E" w:rsidRPr="00590204">
        <w:rPr>
          <w:rFonts w:eastAsia="Calibri"/>
          <w:iCs/>
          <w:color w:val="000000"/>
          <w:sz w:val="28"/>
          <w:szCs w:val="28"/>
        </w:rPr>
        <w:t xml:space="preserve">. </w:t>
      </w:r>
    </w:p>
    <w:p w:rsidR="009A54BE" w:rsidRPr="00590204" w:rsidRDefault="009A54BE" w:rsidP="009A54BE">
      <w:pPr>
        <w:ind w:firstLine="709"/>
        <w:jc w:val="both"/>
        <w:rPr>
          <w:sz w:val="28"/>
          <w:szCs w:val="28"/>
          <w:lang w:eastAsia="en-AU"/>
        </w:rPr>
      </w:pPr>
      <w:r w:rsidRPr="00590204">
        <w:rPr>
          <w:sz w:val="28"/>
          <w:szCs w:val="28"/>
          <w:lang w:eastAsia="en-AU"/>
        </w:rPr>
        <w:t>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B61816" w:rsidRPr="00590204" w:rsidRDefault="00B61816" w:rsidP="00B61816">
      <w:pPr>
        <w:ind w:firstLine="709"/>
        <w:jc w:val="both"/>
        <w:rPr>
          <w:rFonts w:eastAsia="Calibri"/>
          <w:iCs/>
          <w:color w:val="000000"/>
          <w:sz w:val="28"/>
          <w:szCs w:val="28"/>
        </w:rPr>
      </w:pPr>
      <w:r w:rsidRPr="00590204">
        <w:rPr>
          <w:rFonts w:eastAsia="Calibri"/>
          <w:iCs/>
          <w:color w:val="000000"/>
          <w:sz w:val="28"/>
          <w:szCs w:val="28"/>
        </w:rPr>
        <w:t>2.17. Победителями конкурса признаются участники конкурса, заявки которых расположены первой и последующими в рейтинговом списке, размер субсидии по которым не превышает предельного объема средств, предусмотренных в пункте 1.4 настоящего Порядка.</w:t>
      </w:r>
    </w:p>
    <w:p w:rsidR="00F82B3E" w:rsidRPr="00590204" w:rsidRDefault="004A2885" w:rsidP="004A2885">
      <w:pPr>
        <w:ind w:firstLine="709"/>
        <w:jc w:val="both"/>
        <w:rPr>
          <w:rFonts w:eastAsia="Calibri"/>
          <w:iCs/>
          <w:color w:val="000000"/>
          <w:sz w:val="28"/>
          <w:szCs w:val="28"/>
        </w:rPr>
      </w:pPr>
      <w:r w:rsidRPr="00590204">
        <w:rPr>
          <w:sz w:val="28"/>
          <w:szCs w:val="28"/>
        </w:rPr>
        <w:t xml:space="preserve">2.18. Протокол подведения итогов </w:t>
      </w:r>
      <w:r w:rsidR="00F60059" w:rsidRPr="00590204">
        <w:rPr>
          <w:sz w:val="28"/>
          <w:szCs w:val="28"/>
        </w:rPr>
        <w:t xml:space="preserve">конкурсного </w:t>
      </w:r>
      <w:r w:rsidRPr="00590204">
        <w:rPr>
          <w:sz w:val="28"/>
          <w:szCs w:val="28"/>
        </w:rPr>
        <w:t xml:space="preserve">отбора автоматически формируется на </w:t>
      </w:r>
      <w:r w:rsidR="00F60059" w:rsidRPr="00590204">
        <w:rPr>
          <w:sz w:val="28"/>
          <w:szCs w:val="28"/>
        </w:rPr>
        <w:t>Е</w:t>
      </w:r>
      <w:r w:rsidRPr="00590204">
        <w:rPr>
          <w:sz w:val="28"/>
          <w:szCs w:val="28"/>
        </w:rPr>
        <w:t xml:space="preserve">дином портале на основании результатов определения победителя (победителей) отбора и подписывается усиленной квалифицированной электронной подписью председателя комиссии в системе «Электронный бюджет», а также размещается на </w:t>
      </w:r>
      <w:r w:rsidR="00F60059" w:rsidRPr="00590204">
        <w:rPr>
          <w:sz w:val="28"/>
          <w:szCs w:val="28"/>
        </w:rPr>
        <w:t>Е</w:t>
      </w:r>
      <w:r w:rsidRPr="00590204">
        <w:rPr>
          <w:sz w:val="28"/>
          <w:szCs w:val="28"/>
        </w:rPr>
        <w:t>дином портале не позднее 14-го рабочего дня, следующего за днем его подписания</w:t>
      </w:r>
      <w:r w:rsidR="00F60059" w:rsidRPr="00590204">
        <w:rPr>
          <w:sz w:val="28"/>
          <w:szCs w:val="28"/>
        </w:rPr>
        <w:t>.</w:t>
      </w:r>
    </w:p>
    <w:p w:rsidR="00081635" w:rsidRPr="00590204" w:rsidRDefault="00CD1024" w:rsidP="00081635">
      <w:pPr>
        <w:pStyle w:val="Default"/>
        <w:ind w:firstLine="708"/>
        <w:jc w:val="both"/>
        <w:rPr>
          <w:sz w:val="28"/>
          <w:szCs w:val="28"/>
        </w:rPr>
      </w:pPr>
      <w:r w:rsidRPr="00590204">
        <w:rPr>
          <w:sz w:val="28"/>
          <w:szCs w:val="28"/>
        </w:rPr>
        <w:lastRenderedPageBreak/>
        <w:t>2.19.</w:t>
      </w:r>
      <w:r w:rsidR="00081635" w:rsidRPr="00590204">
        <w:rPr>
          <w:sz w:val="28"/>
          <w:szCs w:val="28"/>
        </w:rPr>
        <w:t xml:space="preserve"> Главный распорядитель бюджетных средств на основании протокола решения Комиссии в течение 10 календарных дней со дня размещения протокола подведения итогов принимает решение о предоставлении гранта или об отказе в предоставлении гранта в форме постановления </w:t>
      </w:r>
      <w:r w:rsidR="00081635" w:rsidRPr="00590204">
        <w:rPr>
          <w:bCs/>
          <w:sz w:val="28"/>
          <w:szCs w:val="28"/>
        </w:rPr>
        <w:t>(далее – Постановление)</w:t>
      </w:r>
      <w:r w:rsidR="00081635" w:rsidRPr="00590204">
        <w:rPr>
          <w:sz w:val="28"/>
          <w:szCs w:val="28"/>
        </w:rPr>
        <w:t>.</w:t>
      </w:r>
    </w:p>
    <w:p w:rsidR="00864640" w:rsidRPr="00590204" w:rsidRDefault="00CD1024" w:rsidP="00CD1024">
      <w:pPr>
        <w:ind w:firstLine="709"/>
        <w:jc w:val="both"/>
        <w:rPr>
          <w:rFonts w:eastAsia="Calibri"/>
          <w:iCs/>
          <w:color w:val="000000"/>
          <w:sz w:val="28"/>
          <w:szCs w:val="28"/>
        </w:rPr>
      </w:pPr>
      <w:r w:rsidRPr="00590204">
        <w:rPr>
          <w:sz w:val="28"/>
          <w:szCs w:val="28"/>
        </w:rPr>
        <w:t>2.20. Главный распорядитель бюджетных средств в течение 3-х</w:t>
      </w:r>
      <w:r w:rsidR="00081635" w:rsidRPr="00590204">
        <w:rPr>
          <w:sz w:val="28"/>
          <w:szCs w:val="28"/>
        </w:rPr>
        <w:t xml:space="preserve"> рабочих дней со дня издания Постановления о предоставлении гранта или об отказе в предоставлении гранта</w:t>
      </w:r>
      <w:r w:rsidRPr="00590204">
        <w:rPr>
          <w:sz w:val="28"/>
          <w:szCs w:val="28"/>
        </w:rPr>
        <w:t xml:space="preserve"> размещает его в системе «Электронный бюджет» (с размещением указателя стр</w:t>
      </w:r>
      <w:r w:rsidR="00081635" w:rsidRPr="00590204">
        <w:rPr>
          <w:sz w:val="28"/>
          <w:szCs w:val="28"/>
        </w:rPr>
        <w:t>аницы сайта на едином портале).</w:t>
      </w:r>
    </w:p>
    <w:p w:rsidR="0013524E" w:rsidRPr="00590204" w:rsidRDefault="0013524E" w:rsidP="0013524E">
      <w:pPr>
        <w:ind w:firstLine="709"/>
        <w:jc w:val="both"/>
        <w:rPr>
          <w:rFonts w:eastAsia="Calibri"/>
          <w:iCs/>
          <w:color w:val="000000"/>
          <w:sz w:val="28"/>
          <w:szCs w:val="28"/>
        </w:rPr>
      </w:pPr>
    </w:p>
    <w:p w:rsidR="00764F43" w:rsidRPr="00590204" w:rsidRDefault="00764F43" w:rsidP="000C0946">
      <w:pPr>
        <w:autoSpaceDE w:val="0"/>
        <w:autoSpaceDN w:val="0"/>
        <w:adjustRightInd w:val="0"/>
        <w:ind w:firstLine="540"/>
        <w:jc w:val="both"/>
        <w:rPr>
          <w:sz w:val="28"/>
          <w:szCs w:val="28"/>
        </w:rPr>
      </w:pPr>
    </w:p>
    <w:p w:rsidR="000C0946" w:rsidRPr="00590204" w:rsidRDefault="00764F43" w:rsidP="000C0946">
      <w:pPr>
        <w:autoSpaceDE w:val="0"/>
        <w:autoSpaceDN w:val="0"/>
        <w:adjustRightInd w:val="0"/>
        <w:jc w:val="center"/>
        <w:outlineLvl w:val="0"/>
        <w:rPr>
          <w:bCs/>
          <w:sz w:val="28"/>
          <w:szCs w:val="28"/>
        </w:rPr>
      </w:pPr>
      <w:r w:rsidRPr="00590204">
        <w:rPr>
          <w:bCs/>
          <w:sz w:val="28"/>
          <w:szCs w:val="28"/>
        </w:rPr>
        <w:t>3</w:t>
      </w:r>
      <w:r w:rsidR="000C0946" w:rsidRPr="00590204">
        <w:rPr>
          <w:bCs/>
          <w:sz w:val="28"/>
          <w:szCs w:val="28"/>
        </w:rPr>
        <w:t>. Условия и порядок предоставления грантовой поддержки</w:t>
      </w:r>
    </w:p>
    <w:p w:rsidR="000C0946" w:rsidRPr="00590204" w:rsidRDefault="00755D31" w:rsidP="000C0946">
      <w:pPr>
        <w:autoSpaceDE w:val="0"/>
        <w:autoSpaceDN w:val="0"/>
        <w:adjustRightInd w:val="0"/>
        <w:jc w:val="center"/>
        <w:outlineLvl w:val="0"/>
        <w:rPr>
          <w:bCs/>
          <w:sz w:val="28"/>
          <w:szCs w:val="28"/>
        </w:rPr>
      </w:pPr>
      <w:r w:rsidRPr="00590204">
        <w:rPr>
          <w:bCs/>
          <w:sz w:val="28"/>
          <w:szCs w:val="28"/>
        </w:rPr>
        <w:t xml:space="preserve"> </w:t>
      </w:r>
    </w:p>
    <w:p w:rsidR="000C0946" w:rsidRPr="00590204" w:rsidRDefault="000C0946" w:rsidP="000C0946">
      <w:pPr>
        <w:autoSpaceDE w:val="0"/>
        <w:autoSpaceDN w:val="0"/>
        <w:adjustRightInd w:val="0"/>
        <w:jc w:val="center"/>
        <w:outlineLvl w:val="0"/>
        <w:rPr>
          <w:bCs/>
          <w:sz w:val="28"/>
          <w:szCs w:val="28"/>
        </w:rPr>
      </w:pPr>
    </w:p>
    <w:p w:rsidR="000C0946" w:rsidRPr="00590204" w:rsidRDefault="000C0946" w:rsidP="00B23908">
      <w:pPr>
        <w:autoSpaceDE w:val="0"/>
        <w:autoSpaceDN w:val="0"/>
        <w:adjustRightInd w:val="0"/>
        <w:jc w:val="both"/>
        <w:outlineLvl w:val="0"/>
        <w:rPr>
          <w:bCs/>
          <w:sz w:val="28"/>
          <w:szCs w:val="28"/>
        </w:rPr>
      </w:pPr>
      <w:r w:rsidRPr="00590204">
        <w:rPr>
          <w:bCs/>
          <w:sz w:val="28"/>
          <w:szCs w:val="28"/>
        </w:rPr>
        <w:t xml:space="preserve">        </w:t>
      </w:r>
      <w:r w:rsidR="0013524E" w:rsidRPr="00590204">
        <w:rPr>
          <w:bCs/>
          <w:sz w:val="28"/>
          <w:szCs w:val="28"/>
        </w:rPr>
        <w:t>3</w:t>
      </w:r>
      <w:r w:rsidRPr="00590204">
        <w:rPr>
          <w:bCs/>
          <w:sz w:val="28"/>
          <w:szCs w:val="28"/>
        </w:rPr>
        <w:t xml:space="preserve">.1. </w:t>
      </w:r>
      <w:r w:rsidR="0074702B" w:rsidRPr="00590204">
        <w:rPr>
          <w:bCs/>
          <w:sz w:val="28"/>
          <w:szCs w:val="28"/>
        </w:rPr>
        <w:t>Предоставление грантовой поддержки осуществляется на основании соглашения в системе «Электронный бюджет» (при наличии технической возможности) в соответствии с типовой формой соглашения, утверждённой приказом Финансового управления</w:t>
      </w:r>
      <w:r w:rsidR="003D4D7E" w:rsidRPr="00590204">
        <w:rPr>
          <w:bCs/>
          <w:sz w:val="28"/>
          <w:szCs w:val="28"/>
        </w:rPr>
        <w:t xml:space="preserve"> администрации Богучанского района</w:t>
      </w:r>
      <w:r w:rsidR="006A1ADA">
        <w:rPr>
          <w:bCs/>
          <w:sz w:val="28"/>
          <w:szCs w:val="28"/>
        </w:rPr>
        <w:t xml:space="preserve">.                   </w:t>
      </w:r>
    </w:p>
    <w:p w:rsidR="00712847" w:rsidRPr="00590204" w:rsidRDefault="00712847" w:rsidP="00712847">
      <w:pPr>
        <w:pStyle w:val="Default"/>
        <w:ind w:firstLine="708"/>
        <w:jc w:val="both"/>
        <w:rPr>
          <w:sz w:val="28"/>
          <w:szCs w:val="28"/>
        </w:rPr>
      </w:pPr>
      <w:r w:rsidRPr="00590204">
        <w:rPr>
          <w:sz w:val="28"/>
          <w:szCs w:val="28"/>
        </w:rPr>
        <w:t xml:space="preserve">Соглашение и дополнительные соглашения к соглашению с соблюдением требований о защите государственной тайны заключаются в форме электронного документа в системе «Электронный бюджет» и подписываются усиленной квалифицированной электронной подписью лиц, имеющих право действовать от имени каждой из сторон. </w:t>
      </w:r>
    </w:p>
    <w:p w:rsidR="00B27C78" w:rsidRPr="00590204" w:rsidRDefault="00B27C78" w:rsidP="00712847">
      <w:pPr>
        <w:autoSpaceDE w:val="0"/>
        <w:autoSpaceDN w:val="0"/>
        <w:adjustRightInd w:val="0"/>
        <w:ind w:firstLine="708"/>
        <w:jc w:val="both"/>
        <w:outlineLvl w:val="0"/>
        <w:rPr>
          <w:bCs/>
          <w:sz w:val="28"/>
          <w:szCs w:val="28"/>
        </w:rPr>
      </w:pPr>
    </w:p>
    <w:p w:rsidR="007D2633" w:rsidRPr="00590204" w:rsidRDefault="007D2633" w:rsidP="007D2633">
      <w:pPr>
        <w:autoSpaceDE w:val="0"/>
        <w:autoSpaceDN w:val="0"/>
        <w:adjustRightInd w:val="0"/>
        <w:ind w:firstLine="539"/>
        <w:contextualSpacing/>
        <w:jc w:val="both"/>
        <w:rPr>
          <w:rFonts w:eastAsia="Calibri"/>
          <w:color w:val="000000" w:themeColor="text1"/>
          <w:sz w:val="28"/>
          <w:szCs w:val="28"/>
        </w:rPr>
      </w:pPr>
      <w:r w:rsidRPr="00590204">
        <w:rPr>
          <w:color w:val="000000" w:themeColor="text1"/>
          <w:sz w:val="28"/>
          <w:szCs w:val="28"/>
        </w:rPr>
        <w:t xml:space="preserve">  </w:t>
      </w:r>
      <w:r w:rsidRPr="00590204">
        <w:rPr>
          <w:rFonts w:eastAsia="Calibri"/>
          <w:color w:val="000000" w:themeColor="text1"/>
          <w:sz w:val="28"/>
          <w:szCs w:val="28"/>
        </w:rPr>
        <w:t>Если получатель гранта - индивидуальный предприниматель, призван на военную службу по мобилизации в Вооруженные Силы Российской Федерации (далее - ВСР)</w:t>
      </w:r>
      <w:r w:rsidR="0074702B" w:rsidRPr="00590204">
        <w:rPr>
          <w:rFonts w:eastAsia="Calibri"/>
          <w:color w:val="000000" w:themeColor="text1"/>
          <w:sz w:val="28"/>
          <w:szCs w:val="28"/>
        </w:rPr>
        <w:t>, срочную военную службу (военную службу по призыву) в ВСР, органы государственной охраны и другие войска,</w:t>
      </w:r>
      <w:r w:rsidRPr="00590204">
        <w:rPr>
          <w:rFonts w:eastAsia="Calibri"/>
          <w:color w:val="000000" w:themeColor="text1"/>
          <w:sz w:val="28"/>
          <w:szCs w:val="28"/>
        </w:rPr>
        <w:t xml:space="preserve"> или заключил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w:t>
      </w:r>
      <w:r w:rsidR="0074702B" w:rsidRPr="00590204">
        <w:rPr>
          <w:rFonts w:eastAsia="Calibri"/>
          <w:color w:val="000000" w:themeColor="text1"/>
          <w:sz w:val="28"/>
          <w:szCs w:val="28"/>
        </w:rPr>
        <w:t xml:space="preserve">, срочную военную службу (военную службу по призыву) </w:t>
      </w:r>
      <w:r w:rsidRPr="00590204">
        <w:rPr>
          <w:rFonts w:eastAsia="Calibri"/>
          <w:color w:val="000000" w:themeColor="text1"/>
          <w:sz w:val="28"/>
          <w:szCs w:val="28"/>
        </w:rPr>
        <w:t>или заключили контракт о добровольном содействии в выполнении задач, возложенных на ВСР (далее - участие в специальной военной операции</w:t>
      </w:r>
      <w:r w:rsidR="0079001E" w:rsidRPr="00590204">
        <w:rPr>
          <w:rFonts w:eastAsia="Calibri"/>
          <w:color w:val="000000" w:themeColor="text1"/>
          <w:sz w:val="28"/>
          <w:szCs w:val="28"/>
        </w:rPr>
        <w:t>, прохождение военной службы по призыву)</w:t>
      </w:r>
      <w:r w:rsidRPr="00590204">
        <w:rPr>
          <w:rFonts w:eastAsia="Calibri"/>
          <w:color w:val="000000" w:themeColor="text1"/>
          <w:sz w:val="28"/>
          <w:szCs w:val="28"/>
        </w:rPr>
        <w:t xml:space="preserve"> на период их участия в специальной военной операции</w:t>
      </w:r>
      <w:r w:rsidR="0079001E" w:rsidRPr="00590204">
        <w:rPr>
          <w:rFonts w:eastAsia="Calibri"/>
          <w:color w:val="000000" w:themeColor="text1"/>
          <w:sz w:val="28"/>
          <w:szCs w:val="28"/>
        </w:rPr>
        <w:t>, прохождения военной службы по призыву, тогда</w:t>
      </w:r>
      <w:r w:rsidRPr="00590204">
        <w:rPr>
          <w:rFonts w:eastAsia="Calibri"/>
          <w:color w:val="000000" w:themeColor="text1"/>
          <w:sz w:val="28"/>
          <w:szCs w:val="28"/>
        </w:rPr>
        <w:t xml:space="preserve"> предусматривается возможность изменения условий предоставления грантовой поддержки в части:</w:t>
      </w:r>
    </w:p>
    <w:p w:rsidR="007D2633" w:rsidRPr="00590204" w:rsidRDefault="007D2633" w:rsidP="007D2633">
      <w:pPr>
        <w:autoSpaceDE w:val="0"/>
        <w:autoSpaceDN w:val="0"/>
        <w:adjustRightInd w:val="0"/>
        <w:spacing w:before="280"/>
        <w:ind w:firstLine="539"/>
        <w:contextualSpacing/>
        <w:jc w:val="both"/>
        <w:rPr>
          <w:rFonts w:eastAsia="Calibri"/>
          <w:color w:val="000000" w:themeColor="text1"/>
          <w:sz w:val="28"/>
          <w:szCs w:val="28"/>
        </w:rPr>
      </w:pPr>
      <w:r w:rsidRPr="00590204">
        <w:rPr>
          <w:rFonts w:eastAsia="Calibri"/>
          <w:color w:val="000000" w:themeColor="text1"/>
          <w:sz w:val="28"/>
          <w:szCs w:val="28"/>
        </w:rPr>
        <w:t>- продления сроков использования грантов</w:t>
      </w:r>
      <w:r w:rsidR="0079001E" w:rsidRPr="00590204">
        <w:rPr>
          <w:rFonts w:eastAsia="Calibri"/>
          <w:color w:val="000000" w:themeColor="text1"/>
          <w:sz w:val="28"/>
          <w:szCs w:val="28"/>
        </w:rPr>
        <w:t>ой поддержки</w:t>
      </w:r>
      <w:r w:rsidRPr="00590204">
        <w:rPr>
          <w:rFonts w:eastAsia="Calibri"/>
          <w:color w:val="000000" w:themeColor="text1"/>
          <w:sz w:val="28"/>
          <w:szCs w:val="28"/>
        </w:rPr>
        <w:t xml:space="preserve"> получателями грантов</w:t>
      </w:r>
      <w:r w:rsidR="0079001E" w:rsidRPr="00590204">
        <w:rPr>
          <w:rFonts w:eastAsia="Calibri"/>
          <w:color w:val="000000" w:themeColor="text1"/>
          <w:sz w:val="28"/>
          <w:szCs w:val="28"/>
        </w:rPr>
        <w:t>ой поддержки</w:t>
      </w:r>
      <w:r w:rsidRPr="00590204">
        <w:rPr>
          <w:rFonts w:eastAsia="Calibri"/>
          <w:color w:val="000000" w:themeColor="text1"/>
          <w:sz w:val="28"/>
          <w:szCs w:val="28"/>
        </w:rPr>
        <w:t xml:space="preserve"> и сроков достижения значений результатов их предоставления либо корректировки значений результатов в сторону их уменьшения;</w:t>
      </w:r>
    </w:p>
    <w:p w:rsidR="007D2633" w:rsidRPr="00590204" w:rsidRDefault="0079001E" w:rsidP="007D2633">
      <w:pPr>
        <w:autoSpaceDE w:val="0"/>
        <w:autoSpaceDN w:val="0"/>
        <w:adjustRightInd w:val="0"/>
        <w:spacing w:before="280"/>
        <w:ind w:firstLine="539"/>
        <w:contextualSpacing/>
        <w:jc w:val="both"/>
        <w:rPr>
          <w:rFonts w:eastAsia="Calibri"/>
          <w:color w:val="000000" w:themeColor="text1"/>
          <w:sz w:val="28"/>
          <w:szCs w:val="28"/>
        </w:rPr>
      </w:pPr>
      <w:r w:rsidRPr="00590204">
        <w:rPr>
          <w:rFonts w:eastAsia="Calibri"/>
          <w:color w:val="000000" w:themeColor="text1"/>
          <w:sz w:val="28"/>
          <w:szCs w:val="28"/>
        </w:rPr>
        <w:t>- возврата всей суммы грантовой поддержки</w:t>
      </w:r>
      <w:r w:rsidR="007D2633" w:rsidRPr="00590204">
        <w:rPr>
          <w:rFonts w:eastAsia="Calibri"/>
          <w:color w:val="000000" w:themeColor="text1"/>
          <w:sz w:val="28"/>
          <w:szCs w:val="28"/>
        </w:rPr>
        <w:t xml:space="preserve"> без наложения штрафных санкций;</w:t>
      </w:r>
    </w:p>
    <w:p w:rsidR="007D2633" w:rsidRPr="00590204" w:rsidRDefault="007D2633" w:rsidP="007D2633">
      <w:pPr>
        <w:autoSpaceDE w:val="0"/>
        <w:autoSpaceDN w:val="0"/>
        <w:adjustRightInd w:val="0"/>
        <w:spacing w:before="280"/>
        <w:ind w:firstLine="539"/>
        <w:contextualSpacing/>
        <w:jc w:val="both"/>
        <w:rPr>
          <w:rFonts w:eastAsia="Calibri"/>
          <w:color w:val="000000" w:themeColor="text1"/>
          <w:sz w:val="28"/>
          <w:szCs w:val="28"/>
        </w:rPr>
      </w:pPr>
      <w:r w:rsidRPr="00590204">
        <w:rPr>
          <w:rFonts w:eastAsia="Calibri"/>
          <w:color w:val="000000" w:themeColor="text1"/>
          <w:sz w:val="28"/>
          <w:szCs w:val="28"/>
        </w:rPr>
        <w:t>- продления сроков предоставления отчетности;</w:t>
      </w:r>
    </w:p>
    <w:p w:rsidR="007D2633" w:rsidRPr="00590204" w:rsidRDefault="007D2633" w:rsidP="008B21D6">
      <w:pPr>
        <w:autoSpaceDE w:val="0"/>
        <w:autoSpaceDN w:val="0"/>
        <w:adjustRightInd w:val="0"/>
        <w:spacing w:before="280"/>
        <w:ind w:firstLine="539"/>
        <w:contextualSpacing/>
        <w:jc w:val="both"/>
        <w:rPr>
          <w:bCs/>
          <w:sz w:val="28"/>
          <w:szCs w:val="28"/>
        </w:rPr>
      </w:pPr>
      <w:r w:rsidRPr="00590204">
        <w:rPr>
          <w:rFonts w:eastAsia="Calibri"/>
          <w:color w:val="000000" w:themeColor="text1"/>
          <w:sz w:val="28"/>
          <w:szCs w:val="28"/>
        </w:rPr>
        <w:lastRenderedPageBreak/>
        <w:t>- исключения штрафных санкций за нарушение условий предоставления грантов</w:t>
      </w:r>
      <w:r w:rsidR="0079001E" w:rsidRPr="00590204">
        <w:rPr>
          <w:rFonts w:eastAsia="Calibri"/>
          <w:color w:val="000000" w:themeColor="text1"/>
          <w:sz w:val="28"/>
          <w:szCs w:val="28"/>
        </w:rPr>
        <w:t>ой поддержки</w:t>
      </w:r>
      <w:r w:rsidRPr="00590204">
        <w:rPr>
          <w:rFonts w:eastAsia="Calibri"/>
          <w:color w:val="000000" w:themeColor="text1"/>
          <w:sz w:val="28"/>
          <w:szCs w:val="28"/>
        </w:rPr>
        <w:t xml:space="preserve"> в случаях, если такие нарушения связаны с участием в специальной военной операции</w:t>
      </w:r>
      <w:r w:rsidR="0079001E" w:rsidRPr="00590204">
        <w:rPr>
          <w:rFonts w:eastAsia="Calibri"/>
          <w:color w:val="000000" w:themeColor="text1"/>
          <w:sz w:val="28"/>
          <w:szCs w:val="28"/>
        </w:rPr>
        <w:t>, прохождения военной службы по призыву</w:t>
      </w:r>
      <w:r w:rsidRPr="00590204">
        <w:rPr>
          <w:rFonts w:eastAsia="Calibri"/>
          <w:color w:val="000000" w:themeColor="text1"/>
          <w:sz w:val="28"/>
          <w:szCs w:val="28"/>
        </w:rPr>
        <w:t>.</w:t>
      </w:r>
    </w:p>
    <w:p w:rsidR="000C0946" w:rsidRPr="00590204" w:rsidRDefault="0013524E" w:rsidP="000C0946">
      <w:pPr>
        <w:autoSpaceDE w:val="0"/>
        <w:autoSpaceDN w:val="0"/>
        <w:adjustRightInd w:val="0"/>
        <w:ind w:firstLine="540"/>
        <w:jc w:val="both"/>
        <w:rPr>
          <w:sz w:val="28"/>
          <w:szCs w:val="28"/>
        </w:rPr>
      </w:pPr>
      <w:r w:rsidRPr="00590204">
        <w:rPr>
          <w:sz w:val="28"/>
          <w:szCs w:val="28"/>
        </w:rPr>
        <w:t>3</w:t>
      </w:r>
      <w:r w:rsidR="000C0946" w:rsidRPr="00590204">
        <w:rPr>
          <w:sz w:val="28"/>
          <w:szCs w:val="28"/>
        </w:rPr>
        <w:t xml:space="preserve">.2. Заявитель на первое число месяца подачи заявки на участие в </w:t>
      </w:r>
      <w:r w:rsidR="00601446" w:rsidRPr="00590204">
        <w:rPr>
          <w:sz w:val="28"/>
          <w:szCs w:val="28"/>
        </w:rPr>
        <w:t xml:space="preserve">конкурсном </w:t>
      </w:r>
      <w:r w:rsidR="000C0946" w:rsidRPr="00590204">
        <w:rPr>
          <w:sz w:val="28"/>
          <w:szCs w:val="28"/>
        </w:rPr>
        <w:t>отборе должен соответствовать следующим требованиям:</w:t>
      </w:r>
    </w:p>
    <w:p w:rsidR="000C0946" w:rsidRPr="00590204" w:rsidRDefault="000C0946" w:rsidP="000C0946">
      <w:pPr>
        <w:autoSpaceDE w:val="0"/>
        <w:autoSpaceDN w:val="0"/>
        <w:adjustRightInd w:val="0"/>
        <w:ind w:firstLine="540"/>
        <w:jc w:val="both"/>
        <w:rPr>
          <w:sz w:val="28"/>
          <w:szCs w:val="28"/>
        </w:rPr>
      </w:pPr>
      <w:r w:rsidRPr="00590204">
        <w:rPr>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C0946" w:rsidRPr="00590204" w:rsidRDefault="000C0946" w:rsidP="000C0946">
      <w:pPr>
        <w:autoSpaceDE w:val="0"/>
        <w:autoSpaceDN w:val="0"/>
        <w:adjustRightInd w:val="0"/>
        <w:ind w:firstLine="540"/>
        <w:jc w:val="both"/>
        <w:rPr>
          <w:sz w:val="28"/>
          <w:szCs w:val="28"/>
        </w:rPr>
      </w:pPr>
      <w:r w:rsidRPr="00590204">
        <w:rPr>
          <w:sz w:val="28"/>
          <w:szCs w:val="28"/>
        </w:rPr>
        <w:t>2)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w:t>
      </w:r>
    </w:p>
    <w:p w:rsidR="000C0946" w:rsidRPr="00590204" w:rsidRDefault="000C0946" w:rsidP="000C0946">
      <w:pPr>
        <w:autoSpaceDE w:val="0"/>
        <w:autoSpaceDN w:val="0"/>
        <w:adjustRightInd w:val="0"/>
        <w:ind w:firstLine="540"/>
        <w:jc w:val="both"/>
        <w:rPr>
          <w:sz w:val="28"/>
          <w:szCs w:val="28"/>
        </w:rPr>
      </w:pPr>
      <w:r w:rsidRPr="00590204">
        <w:rPr>
          <w:sz w:val="28"/>
          <w:szCs w:val="28"/>
        </w:rPr>
        <w:t>3) заявитель - юридическое лицо не находится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заявитель - индивидуальный предприниматель не должен прекратить деятельность в качестве индивидуального предпринимателя;</w:t>
      </w:r>
    </w:p>
    <w:p w:rsidR="000C0946" w:rsidRPr="00590204" w:rsidRDefault="000C0946" w:rsidP="000C0946">
      <w:pPr>
        <w:autoSpaceDE w:val="0"/>
        <w:autoSpaceDN w:val="0"/>
        <w:adjustRightInd w:val="0"/>
        <w:ind w:firstLine="540"/>
        <w:jc w:val="both"/>
        <w:rPr>
          <w:sz w:val="28"/>
          <w:szCs w:val="28"/>
        </w:rPr>
      </w:pPr>
      <w:r w:rsidRPr="00590204">
        <w:rPr>
          <w:sz w:val="28"/>
          <w:szCs w:val="28"/>
        </w:rPr>
        <w:t xml:space="preserve">4) </w:t>
      </w:r>
      <w:r w:rsidR="001F13D5" w:rsidRPr="00590204">
        <w:rPr>
          <w:color w:val="000000" w:themeColor="text1"/>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3D1A3A">
        <w:rPr>
          <w:color w:val="000000" w:themeColor="text1"/>
          <w:sz w:val="28"/>
          <w:szCs w:val="28"/>
        </w:rPr>
        <w:t>)</w:t>
      </w:r>
      <w:r w:rsidRPr="00590204">
        <w:rPr>
          <w:sz w:val="28"/>
          <w:szCs w:val="28"/>
        </w:rPr>
        <w:t>;</w:t>
      </w:r>
    </w:p>
    <w:p w:rsidR="000C0946" w:rsidRPr="00590204" w:rsidRDefault="000C0946" w:rsidP="000C0946">
      <w:pPr>
        <w:autoSpaceDE w:val="0"/>
        <w:autoSpaceDN w:val="0"/>
        <w:adjustRightInd w:val="0"/>
        <w:ind w:firstLine="540"/>
        <w:jc w:val="both"/>
        <w:rPr>
          <w:sz w:val="28"/>
          <w:szCs w:val="28"/>
        </w:rPr>
      </w:pPr>
      <w:r w:rsidRPr="00590204">
        <w:rPr>
          <w:sz w:val="28"/>
          <w:szCs w:val="28"/>
        </w:rPr>
        <w:t>5) заявитель не получает средства из местного бюджета на основании иных муниципальных правовых актов</w:t>
      </w:r>
      <w:r w:rsidR="006266DA" w:rsidRPr="00590204">
        <w:rPr>
          <w:sz w:val="28"/>
          <w:szCs w:val="28"/>
        </w:rPr>
        <w:t xml:space="preserve"> на цели, указанные в пункте 1.6</w:t>
      </w:r>
      <w:r w:rsidRPr="00590204">
        <w:rPr>
          <w:sz w:val="28"/>
          <w:szCs w:val="28"/>
        </w:rPr>
        <w:t xml:space="preserve"> Порядка;</w:t>
      </w:r>
    </w:p>
    <w:p w:rsidR="00601446" w:rsidRPr="00590204" w:rsidRDefault="00601446" w:rsidP="00601446">
      <w:pPr>
        <w:jc w:val="both"/>
        <w:rPr>
          <w:rFonts w:eastAsia="Calibri"/>
          <w:iCs/>
          <w:color w:val="000000"/>
          <w:sz w:val="28"/>
          <w:szCs w:val="28"/>
        </w:rPr>
      </w:pPr>
      <w:r w:rsidRPr="00590204">
        <w:rPr>
          <w:sz w:val="28"/>
          <w:szCs w:val="28"/>
        </w:rPr>
        <w:t xml:space="preserve">       6) </w:t>
      </w:r>
      <w:r w:rsidRPr="00590204">
        <w:rPr>
          <w:rFonts w:eastAsia="Calibri"/>
          <w:iCs/>
          <w:color w:val="000000"/>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01446" w:rsidRPr="00590204" w:rsidRDefault="00601446" w:rsidP="00601446">
      <w:pPr>
        <w:jc w:val="both"/>
        <w:rPr>
          <w:rFonts w:eastAsia="Calibri"/>
          <w:iCs/>
          <w:color w:val="000000"/>
          <w:sz w:val="28"/>
          <w:szCs w:val="28"/>
        </w:rPr>
      </w:pPr>
      <w:r w:rsidRPr="00590204">
        <w:rPr>
          <w:sz w:val="28"/>
          <w:szCs w:val="28"/>
        </w:rPr>
        <w:t xml:space="preserve">       7) </w:t>
      </w:r>
      <w:r w:rsidRPr="00590204">
        <w:rPr>
          <w:rFonts w:eastAsia="Calibri"/>
          <w:iCs/>
          <w:color w:val="000000"/>
          <w:sz w:val="28"/>
          <w:szCs w:val="28"/>
        </w:rPr>
        <w:t>не является иностранным агентом в соответствии с Федеральным законом "О контроле за деятельностью лиц, находящихся под иностранным влиянием";</w:t>
      </w:r>
    </w:p>
    <w:p w:rsidR="00220A40" w:rsidRPr="00590204" w:rsidRDefault="00220A40" w:rsidP="00220A40">
      <w:pPr>
        <w:ind w:firstLine="709"/>
        <w:jc w:val="both"/>
        <w:rPr>
          <w:rFonts w:eastAsia="Calibri"/>
          <w:iCs/>
          <w:color w:val="000000"/>
          <w:sz w:val="28"/>
          <w:szCs w:val="28"/>
        </w:rPr>
      </w:pPr>
      <w:r w:rsidRPr="00590204">
        <w:rPr>
          <w:rFonts w:eastAsia="Calibri"/>
          <w:iCs/>
          <w:color w:val="000000"/>
          <w:sz w:val="28"/>
          <w:szCs w:val="28"/>
        </w:rPr>
        <w:t>Осуществление проверки участника отбора на соответствие требованиям, предусмотренным настоящим пунктом,</w:t>
      </w:r>
      <w:r w:rsidR="00163224">
        <w:rPr>
          <w:rFonts w:eastAsia="Calibri"/>
          <w:iCs/>
          <w:color w:val="000000"/>
          <w:sz w:val="28"/>
          <w:szCs w:val="28"/>
        </w:rPr>
        <w:t xml:space="preserve"> происходит автоматически в системе «Электронный бюджет»</w:t>
      </w:r>
      <w:r w:rsidRPr="00590204">
        <w:rPr>
          <w:rFonts w:eastAsia="Calibri"/>
          <w:iCs/>
          <w:color w:val="000000"/>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20A40" w:rsidRPr="00590204" w:rsidRDefault="00220A40" w:rsidP="00220A40">
      <w:pPr>
        <w:ind w:firstLine="709"/>
        <w:jc w:val="both"/>
        <w:rPr>
          <w:rFonts w:eastAsia="Calibri"/>
          <w:iCs/>
          <w:color w:val="000000"/>
          <w:sz w:val="28"/>
          <w:szCs w:val="28"/>
        </w:rPr>
      </w:pPr>
      <w:r w:rsidRPr="00590204">
        <w:rPr>
          <w:rFonts w:eastAsia="Calibri"/>
          <w:iCs/>
          <w:color w:val="000000"/>
          <w:sz w:val="28"/>
          <w:szCs w:val="28"/>
        </w:rPr>
        <w:t xml:space="preserve">Подтверждение соответствия участника отбора требованиям, предусмотренным настоящим пунктом, в случае отсутствия технической </w:t>
      </w:r>
      <w:r w:rsidRPr="00590204">
        <w:rPr>
          <w:rFonts w:eastAsia="Calibri"/>
          <w:iCs/>
          <w:color w:val="000000"/>
          <w:sz w:val="28"/>
          <w:szCs w:val="28"/>
        </w:rPr>
        <w:lastRenderedPageBreak/>
        <w:t>возможности осуществлени</w:t>
      </w:r>
      <w:r w:rsidR="00163224">
        <w:rPr>
          <w:rFonts w:eastAsia="Calibri"/>
          <w:iCs/>
          <w:color w:val="000000"/>
          <w:sz w:val="28"/>
          <w:szCs w:val="28"/>
        </w:rPr>
        <w:t>я автоматической проверки в системе «Электронный бюджет»</w:t>
      </w:r>
      <w:r w:rsidRPr="00590204">
        <w:rPr>
          <w:rFonts w:eastAsia="Calibri"/>
          <w:iCs/>
          <w:color w:val="000000"/>
          <w:sz w:val="28"/>
          <w:szCs w:val="28"/>
        </w:rPr>
        <w:t xml:space="preserve">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w:t>
      </w:r>
      <w:r w:rsidR="00163224">
        <w:rPr>
          <w:rFonts w:eastAsia="Calibri"/>
          <w:iCs/>
          <w:color w:val="000000"/>
          <w:sz w:val="28"/>
          <w:szCs w:val="28"/>
        </w:rPr>
        <w:t xml:space="preserve"> форм веб-интерфейса системы «Электронный бюджет»</w:t>
      </w:r>
      <w:r w:rsidRPr="00590204">
        <w:rPr>
          <w:rFonts w:eastAsia="Calibri"/>
          <w:iCs/>
          <w:color w:val="000000"/>
          <w:sz w:val="28"/>
          <w:szCs w:val="28"/>
        </w:rPr>
        <w:t>.</w:t>
      </w:r>
    </w:p>
    <w:p w:rsidR="000C0946" w:rsidRPr="00590204" w:rsidRDefault="0013524E" w:rsidP="000C0946">
      <w:pPr>
        <w:pStyle w:val="ConsPlusNormal"/>
        <w:ind w:firstLine="709"/>
        <w:jc w:val="both"/>
        <w:rPr>
          <w:rFonts w:ascii="Times New Roman" w:hAnsi="Times New Roman" w:cs="Times New Roman"/>
          <w:sz w:val="28"/>
          <w:szCs w:val="28"/>
        </w:rPr>
      </w:pPr>
      <w:r w:rsidRPr="00590204">
        <w:rPr>
          <w:rFonts w:ascii="Times New Roman" w:hAnsi="Times New Roman" w:cs="Times New Roman"/>
          <w:sz w:val="28"/>
          <w:szCs w:val="28"/>
        </w:rPr>
        <w:t>3</w:t>
      </w:r>
      <w:r w:rsidR="00852CA1" w:rsidRPr="00590204">
        <w:rPr>
          <w:rFonts w:ascii="Times New Roman" w:hAnsi="Times New Roman" w:cs="Times New Roman"/>
          <w:sz w:val="28"/>
          <w:szCs w:val="28"/>
        </w:rPr>
        <w:t>.3. Грантовая п</w:t>
      </w:r>
      <w:r w:rsidR="000C0946" w:rsidRPr="00590204">
        <w:rPr>
          <w:rFonts w:ascii="Times New Roman" w:hAnsi="Times New Roman" w:cs="Times New Roman"/>
          <w:sz w:val="28"/>
          <w:szCs w:val="28"/>
        </w:rPr>
        <w:t>оддержка не может оказываться в отношении заявителей – субъектов малого и среднего предпринимательства:</w:t>
      </w:r>
    </w:p>
    <w:p w:rsidR="00E04E44" w:rsidRPr="00590204" w:rsidRDefault="00E04E44" w:rsidP="00E04E44">
      <w:pPr>
        <w:pStyle w:val="ac"/>
        <w:spacing w:before="0" w:beforeAutospacing="0" w:after="0" w:afterAutospacing="0" w:line="288" w:lineRule="atLeast"/>
        <w:ind w:firstLine="540"/>
        <w:jc w:val="both"/>
        <w:rPr>
          <w:sz w:val="28"/>
          <w:szCs w:val="28"/>
        </w:rPr>
      </w:pPr>
      <w:r w:rsidRPr="00590204">
        <w:rPr>
          <w:sz w:val="28"/>
          <w:szCs w:val="28"/>
        </w:rPr>
        <w:t>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E04E44" w:rsidRPr="00590204" w:rsidRDefault="00E04E44" w:rsidP="00E04E44">
      <w:pPr>
        <w:pStyle w:val="ac"/>
        <w:spacing w:before="168" w:beforeAutospacing="0" w:after="0" w:afterAutospacing="0" w:line="288" w:lineRule="atLeast"/>
        <w:ind w:firstLine="540"/>
        <w:jc w:val="both"/>
        <w:rPr>
          <w:sz w:val="28"/>
          <w:szCs w:val="28"/>
        </w:rPr>
      </w:pPr>
      <w:r w:rsidRPr="00590204">
        <w:rPr>
          <w:sz w:val="28"/>
          <w:szCs w:val="28"/>
        </w:rPr>
        <w:t xml:space="preserve">б) не включенным в Единый реестр МСП; </w:t>
      </w:r>
    </w:p>
    <w:p w:rsidR="00E04E44" w:rsidRPr="00590204" w:rsidRDefault="00E04E44" w:rsidP="00E04E44">
      <w:pPr>
        <w:pStyle w:val="ac"/>
        <w:spacing w:before="168" w:beforeAutospacing="0" w:after="0" w:afterAutospacing="0" w:line="288" w:lineRule="atLeast"/>
        <w:ind w:firstLine="540"/>
        <w:jc w:val="both"/>
        <w:rPr>
          <w:sz w:val="28"/>
          <w:szCs w:val="28"/>
        </w:rPr>
      </w:pPr>
      <w:r w:rsidRPr="00590204">
        <w:rPr>
          <w:sz w:val="28"/>
          <w:szCs w:val="28"/>
        </w:rPr>
        <w:t xml:space="preserve">в)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46" w:history="1">
        <w:r w:rsidRPr="00590204">
          <w:rPr>
            <w:rStyle w:val="af"/>
            <w:sz w:val="28"/>
            <w:szCs w:val="28"/>
          </w:rPr>
          <w:t>пунктом 3 статьи 47</w:t>
        </w:r>
      </w:hyperlink>
      <w:r w:rsidRPr="00590204">
        <w:rPr>
          <w:sz w:val="28"/>
          <w:szCs w:val="28"/>
        </w:rPr>
        <w:t xml:space="preserve"> Налогового кодекса Российской Федерации; </w:t>
      </w:r>
    </w:p>
    <w:p w:rsidR="00E04E44" w:rsidRPr="00590204" w:rsidRDefault="00E04E44" w:rsidP="00E04E44">
      <w:pPr>
        <w:pStyle w:val="ac"/>
        <w:spacing w:before="168" w:beforeAutospacing="0" w:after="0" w:afterAutospacing="0" w:line="288" w:lineRule="atLeast"/>
        <w:ind w:firstLine="540"/>
        <w:jc w:val="both"/>
        <w:rPr>
          <w:sz w:val="28"/>
          <w:szCs w:val="28"/>
        </w:rPr>
      </w:pPr>
      <w:r w:rsidRPr="00590204">
        <w:rPr>
          <w:sz w:val="28"/>
          <w:szCs w:val="28"/>
        </w:rPr>
        <w:t xml:space="preserve">г) являющимся получателями мер финансовой поддержки на осуществление предпринимательской деятельности, предоставляемой в соответствии с </w:t>
      </w:r>
      <w:hyperlink r:id="rId47" w:history="1">
        <w:r w:rsidRPr="00590204">
          <w:rPr>
            <w:rStyle w:val="af"/>
            <w:sz w:val="28"/>
            <w:szCs w:val="28"/>
          </w:rPr>
          <w:t>Постановлением</w:t>
        </w:r>
      </w:hyperlink>
      <w:r w:rsidRPr="00590204">
        <w:rPr>
          <w:sz w:val="28"/>
          <w:szCs w:val="28"/>
        </w:rPr>
        <w:t xml:space="preserve"> Правительства Красноярского края от 30.08.2012 N 429-п "Об утверждении Порядка, условий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состав комиссии (рабочей группы) по рассмотрению и оценке бизнес-планов, порядка ее работы, включая порядок рассмотрения и оценки бизнес-планов" (далее - единовременная финансовая помощь), если с момента перечисления единовременной финансовой помощи на счет субъекта МСП прошло менее 90 календарных дней; </w:t>
      </w:r>
    </w:p>
    <w:p w:rsidR="00E04E44" w:rsidRPr="00590204" w:rsidRDefault="00E04E44" w:rsidP="00E04E44">
      <w:pPr>
        <w:pStyle w:val="ac"/>
        <w:spacing w:before="168" w:beforeAutospacing="0" w:after="0" w:afterAutospacing="0" w:line="288" w:lineRule="atLeast"/>
        <w:ind w:firstLine="540"/>
        <w:jc w:val="both"/>
        <w:rPr>
          <w:sz w:val="28"/>
          <w:szCs w:val="28"/>
        </w:rPr>
      </w:pPr>
      <w:r w:rsidRPr="00590204">
        <w:rPr>
          <w:sz w:val="28"/>
          <w:szCs w:val="28"/>
        </w:rPr>
        <w:t xml:space="preserve">д) являющимся получателями денежных выплат, предоставляемых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и </w:t>
      </w:r>
      <w:r w:rsidRPr="00590204">
        <w:rPr>
          <w:sz w:val="28"/>
          <w:szCs w:val="28"/>
        </w:rPr>
        <w:lastRenderedPageBreak/>
        <w:t xml:space="preserve">участниками программ социальной адаптации, реализуемых в соответствии с указанным порядком, в случае если указанные программы социальной адаптации не завершены (указанное требование предъявляется только в отношении субъектов МСП, являющихся индивидуальными предпринимателями); </w:t>
      </w:r>
    </w:p>
    <w:p w:rsidR="007C7894" w:rsidRPr="00590204" w:rsidRDefault="00E04E44" w:rsidP="00E04E44">
      <w:pPr>
        <w:pStyle w:val="ac"/>
        <w:spacing w:before="168" w:beforeAutospacing="0" w:after="0" w:afterAutospacing="0" w:line="288" w:lineRule="atLeast"/>
        <w:ind w:firstLine="540"/>
        <w:jc w:val="both"/>
        <w:rPr>
          <w:sz w:val="28"/>
          <w:szCs w:val="28"/>
        </w:rPr>
      </w:pPr>
      <w:r w:rsidRPr="00590204">
        <w:rPr>
          <w:sz w:val="28"/>
          <w:szCs w:val="28"/>
        </w:rPr>
        <w:t>е) 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грантовой поддержкой, и в году подачи в период до даты подачи в соответствующий орган местного самоуправления муниципального образования заявления о предоставлении грантовой поддержки.</w:t>
      </w:r>
    </w:p>
    <w:p w:rsidR="00CD040D" w:rsidRPr="00590204" w:rsidRDefault="00CD040D" w:rsidP="00E04E44">
      <w:pPr>
        <w:pStyle w:val="ac"/>
        <w:spacing w:before="168" w:beforeAutospacing="0" w:after="0" w:afterAutospacing="0" w:line="288" w:lineRule="atLeast"/>
        <w:ind w:firstLine="540"/>
        <w:jc w:val="both"/>
        <w:rPr>
          <w:sz w:val="28"/>
          <w:szCs w:val="28"/>
        </w:rPr>
      </w:pPr>
      <w:r w:rsidRPr="00590204">
        <w:rPr>
          <w:sz w:val="28"/>
          <w:szCs w:val="28"/>
        </w:rPr>
        <w:t xml:space="preserve">            3.4. Грантовая поддержка предоставляется субъектам малого и среднего предпринимательства, соответствующим следующим иным требованиям:</w:t>
      </w:r>
    </w:p>
    <w:p w:rsidR="00CD040D" w:rsidRPr="00590204" w:rsidRDefault="00CD040D" w:rsidP="00CD040D">
      <w:pPr>
        <w:autoSpaceDE w:val="0"/>
        <w:autoSpaceDN w:val="0"/>
        <w:adjustRightInd w:val="0"/>
        <w:ind w:firstLine="709"/>
        <w:jc w:val="both"/>
        <w:rPr>
          <w:color w:val="000000"/>
          <w:sz w:val="28"/>
          <w:szCs w:val="28"/>
        </w:rPr>
      </w:pPr>
      <w:r w:rsidRPr="00590204">
        <w:rPr>
          <w:color w:val="000000"/>
          <w:sz w:val="28"/>
          <w:szCs w:val="28"/>
        </w:rPr>
        <w:t>а) субъект малого и среднего предпринимательства прошел обучение в сфере предпринимательства в течение двух лет до даты подачи заявки о получении грантовой поддержки;</w:t>
      </w:r>
    </w:p>
    <w:p w:rsidR="00CD040D" w:rsidRPr="00590204" w:rsidRDefault="00CD040D" w:rsidP="00CD040D">
      <w:pPr>
        <w:autoSpaceDE w:val="0"/>
        <w:autoSpaceDN w:val="0"/>
        <w:adjustRightInd w:val="0"/>
        <w:ind w:firstLine="709"/>
        <w:jc w:val="both"/>
        <w:rPr>
          <w:color w:val="000000"/>
          <w:sz w:val="28"/>
          <w:szCs w:val="28"/>
        </w:rPr>
      </w:pPr>
      <w:r w:rsidRPr="00590204">
        <w:rPr>
          <w:color w:val="000000"/>
          <w:sz w:val="28"/>
          <w:szCs w:val="28"/>
        </w:rPr>
        <w:t>б) обязуется не прекращать деятельность в течение 12 месяцев после получения грантовой поддержки;</w:t>
      </w:r>
    </w:p>
    <w:p w:rsidR="00CD040D" w:rsidRPr="00590204" w:rsidRDefault="00CD040D" w:rsidP="00CD040D">
      <w:pPr>
        <w:autoSpaceDE w:val="0"/>
        <w:autoSpaceDN w:val="0"/>
        <w:adjustRightInd w:val="0"/>
        <w:ind w:firstLine="709"/>
        <w:jc w:val="both"/>
        <w:rPr>
          <w:color w:val="000000"/>
          <w:sz w:val="28"/>
          <w:szCs w:val="28"/>
        </w:rPr>
      </w:pPr>
      <w:r w:rsidRPr="00590204">
        <w:rPr>
          <w:color w:val="000000"/>
          <w:sz w:val="28"/>
          <w:szCs w:val="28"/>
        </w:rPr>
        <w:t>в) субъект малого и среднего предпринимательства фактически осуществляет деятельность, соответствующую виду (видам) экономической деятельности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w:t>
      </w:r>
    </w:p>
    <w:p w:rsidR="00CD040D" w:rsidRPr="00590204" w:rsidRDefault="00CD040D" w:rsidP="00CD040D">
      <w:pPr>
        <w:autoSpaceDE w:val="0"/>
        <w:autoSpaceDN w:val="0"/>
        <w:adjustRightInd w:val="0"/>
        <w:ind w:firstLine="709"/>
        <w:jc w:val="both"/>
        <w:rPr>
          <w:color w:val="000000"/>
          <w:sz w:val="28"/>
          <w:szCs w:val="28"/>
        </w:rPr>
      </w:pPr>
      <w:r w:rsidRPr="00590204">
        <w:rPr>
          <w:color w:val="000000"/>
          <w:sz w:val="28"/>
          <w:szCs w:val="28"/>
        </w:rPr>
        <w:t>г) зарегистрирован в качестве субъекта малого и среднего предпринимательства и осуществляет свою деятельность на территории Богучанского района Красноярского края.</w:t>
      </w:r>
    </w:p>
    <w:p w:rsidR="00163224" w:rsidRPr="00163224" w:rsidRDefault="0013524E" w:rsidP="00163224">
      <w:pPr>
        <w:pStyle w:val="ac"/>
        <w:spacing w:before="0" w:beforeAutospacing="0" w:after="0" w:afterAutospacing="0" w:line="288" w:lineRule="atLeast"/>
        <w:ind w:firstLine="540"/>
        <w:jc w:val="both"/>
        <w:rPr>
          <w:b/>
          <w:sz w:val="28"/>
          <w:szCs w:val="28"/>
        </w:rPr>
      </w:pPr>
      <w:r w:rsidRPr="00590204">
        <w:rPr>
          <w:sz w:val="28"/>
          <w:szCs w:val="28"/>
        </w:rPr>
        <w:t>3</w:t>
      </w:r>
      <w:r w:rsidR="00B27C78" w:rsidRPr="00590204">
        <w:rPr>
          <w:sz w:val="28"/>
          <w:szCs w:val="28"/>
        </w:rPr>
        <w:t>.5</w:t>
      </w:r>
      <w:r w:rsidR="000C0946" w:rsidRPr="00590204">
        <w:rPr>
          <w:sz w:val="28"/>
          <w:szCs w:val="28"/>
        </w:rPr>
        <w:t xml:space="preserve">. </w:t>
      </w:r>
      <w:r w:rsidR="00163224">
        <w:rPr>
          <w:b/>
          <w:sz w:val="28"/>
          <w:szCs w:val="28"/>
        </w:rPr>
        <w:t>Р</w:t>
      </w:r>
      <w:r w:rsidR="00163224" w:rsidRPr="00163224">
        <w:rPr>
          <w:b/>
          <w:sz w:val="28"/>
          <w:szCs w:val="28"/>
        </w:rPr>
        <w:t xml:space="preserve">азмер грантовой поддержки, предоставляемой одному субъекту МСП - получателю такой поддержки, составляет не более 500,0 тыс. рублей (не более 700,0 тыс. рублей субъекту МСП, зарегистрированному и осуществляющему деятельность в Арктической зоне Российской Федерации). При этом грантовая поддержка предоставляется в размере не более 70 процентов от объема затрат субъекта МСП, перечисленных в </w:t>
      </w:r>
      <w:r w:rsidR="000F3D9F">
        <w:rPr>
          <w:b/>
          <w:sz w:val="28"/>
          <w:szCs w:val="28"/>
        </w:rPr>
        <w:t>пункте 1.6 настоящего Порядка.</w:t>
      </w:r>
      <w:r w:rsidR="005068D8">
        <w:rPr>
          <w:b/>
          <w:sz w:val="28"/>
          <w:szCs w:val="28"/>
        </w:rPr>
        <w:t xml:space="preserve"> </w:t>
      </w:r>
    </w:p>
    <w:p w:rsidR="00AD58C9" w:rsidRPr="000F3D9F" w:rsidRDefault="00924CF6" w:rsidP="00163224">
      <w:pPr>
        <w:pStyle w:val="ConsPlusNormal"/>
        <w:ind w:firstLine="709"/>
        <w:jc w:val="both"/>
        <w:rPr>
          <w:rFonts w:ascii="Times New Roman" w:hAnsi="Times New Roman" w:cs="Times New Roman"/>
          <w:color w:val="000000" w:themeColor="text1"/>
          <w:sz w:val="28"/>
          <w:szCs w:val="28"/>
        </w:rPr>
      </w:pPr>
      <w:r w:rsidRPr="000F3D9F">
        <w:rPr>
          <w:rFonts w:ascii="Times New Roman" w:hAnsi="Times New Roman" w:cs="Times New Roman"/>
          <w:color w:val="000000" w:themeColor="text1"/>
          <w:sz w:val="28"/>
          <w:szCs w:val="28"/>
        </w:rPr>
        <w:t>При этом грантовая поддержка</w:t>
      </w:r>
      <w:r w:rsidR="00AD58C9" w:rsidRPr="000F3D9F">
        <w:rPr>
          <w:rFonts w:ascii="Times New Roman" w:hAnsi="Times New Roman" w:cs="Times New Roman"/>
          <w:color w:val="000000" w:themeColor="text1"/>
          <w:sz w:val="28"/>
          <w:szCs w:val="28"/>
        </w:rPr>
        <w:t xml:space="preserve"> предоставляется одному и тому же получателю </w:t>
      </w:r>
      <w:r w:rsidRPr="000F3D9F">
        <w:rPr>
          <w:rFonts w:ascii="Times New Roman" w:hAnsi="Times New Roman" w:cs="Times New Roman"/>
          <w:color w:val="000000" w:themeColor="text1"/>
          <w:sz w:val="28"/>
          <w:szCs w:val="28"/>
        </w:rPr>
        <w:t>гранта</w:t>
      </w:r>
      <w:r w:rsidR="00AD58C9" w:rsidRPr="000F3D9F">
        <w:rPr>
          <w:rFonts w:ascii="Times New Roman" w:hAnsi="Times New Roman" w:cs="Times New Roman"/>
          <w:color w:val="000000" w:themeColor="text1"/>
          <w:sz w:val="28"/>
          <w:szCs w:val="28"/>
        </w:rPr>
        <w:t xml:space="preserve"> не чаще одного раза в течение двух лет.</w:t>
      </w:r>
    </w:p>
    <w:p w:rsidR="00694800" w:rsidRPr="00590204" w:rsidRDefault="0013524E" w:rsidP="00694800">
      <w:pPr>
        <w:autoSpaceDE w:val="0"/>
        <w:autoSpaceDN w:val="0"/>
        <w:adjustRightInd w:val="0"/>
        <w:ind w:firstLine="540"/>
        <w:jc w:val="both"/>
        <w:rPr>
          <w:sz w:val="28"/>
          <w:szCs w:val="28"/>
        </w:rPr>
      </w:pPr>
      <w:r w:rsidRPr="00590204">
        <w:rPr>
          <w:sz w:val="28"/>
          <w:szCs w:val="28"/>
        </w:rPr>
        <w:t xml:space="preserve">  3</w:t>
      </w:r>
      <w:r w:rsidR="00712847" w:rsidRPr="00590204">
        <w:rPr>
          <w:sz w:val="28"/>
          <w:szCs w:val="28"/>
        </w:rPr>
        <w:t>.6</w:t>
      </w:r>
      <w:r w:rsidR="000C0946" w:rsidRPr="00590204">
        <w:rPr>
          <w:sz w:val="28"/>
          <w:szCs w:val="28"/>
        </w:rPr>
        <w:t xml:space="preserve">. </w:t>
      </w:r>
      <w:r w:rsidR="00694800" w:rsidRPr="00590204">
        <w:rPr>
          <w:sz w:val="28"/>
          <w:szCs w:val="28"/>
        </w:rPr>
        <w:t xml:space="preserve">Главный распорядитель бюджетных средств в течение 7 рабочих дней со дня размещения НПА о распределении грантовой поддержки на Едином портале формирует проект соглашения в системе «Электронный бюджет». </w:t>
      </w:r>
    </w:p>
    <w:p w:rsidR="000C0946" w:rsidRPr="00590204" w:rsidRDefault="00694800" w:rsidP="00694800">
      <w:pPr>
        <w:autoSpaceDE w:val="0"/>
        <w:autoSpaceDN w:val="0"/>
        <w:adjustRightInd w:val="0"/>
        <w:ind w:firstLine="540"/>
        <w:jc w:val="both"/>
        <w:rPr>
          <w:sz w:val="28"/>
          <w:szCs w:val="28"/>
        </w:rPr>
      </w:pPr>
      <w:r w:rsidRPr="00590204">
        <w:rPr>
          <w:color w:val="000000" w:themeColor="text1"/>
          <w:sz w:val="28"/>
          <w:szCs w:val="28"/>
        </w:rPr>
        <w:t>Соглашение</w:t>
      </w:r>
      <w:r w:rsidR="000C0946" w:rsidRPr="00590204">
        <w:rPr>
          <w:sz w:val="28"/>
          <w:szCs w:val="28"/>
        </w:rPr>
        <w:t xml:space="preserve"> должно содержать:</w:t>
      </w:r>
    </w:p>
    <w:p w:rsidR="000C0946" w:rsidRPr="00590204" w:rsidRDefault="000C0946" w:rsidP="000C0946">
      <w:pPr>
        <w:autoSpaceDE w:val="0"/>
        <w:autoSpaceDN w:val="0"/>
        <w:adjustRightInd w:val="0"/>
        <w:ind w:firstLine="540"/>
        <w:jc w:val="both"/>
        <w:rPr>
          <w:sz w:val="28"/>
          <w:szCs w:val="28"/>
        </w:rPr>
      </w:pPr>
      <w:r w:rsidRPr="00590204">
        <w:rPr>
          <w:sz w:val="28"/>
          <w:szCs w:val="28"/>
        </w:rPr>
        <w:t xml:space="preserve">согласие получателя гранта, лиц, получающих средства на основании договоров (соглашений), заключенных с получателем гранта, на осуществление в отношении </w:t>
      </w:r>
      <w:r w:rsidR="00762945" w:rsidRPr="00590204">
        <w:rPr>
          <w:sz w:val="28"/>
          <w:szCs w:val="28"/>
        </w:rPr>
        <w:t>н</w:t>
      </w:r>
      <w:r w:rsidRPr="00590204">
        <w:rPr>
          <w:sz w:val="28"/>
          <w:szCs w:val="28"/>
        </w:rPr>
        <w:t xml:space="preserve">их проверки главным распорядителем </w:t>
      </w:r>
      <w:r w:rsidRPr="00590204">
        <w:rPr>
          <w:sz w:val="28"/>
          <w:szCs w:val="28"/>
        </w:rPr>
        <w:lastRenderedPageBreak/>
        <w:t>соблюдения порядка и</w:t>
      </w:r>
      <w:r w:rsidR="005E1534" w:rsidRPr="00590204">
        <w:rPr>
          <w:sz w:val="28"/>
          <w:szCs w:val="28"/>
        </w:rPr>
        <w:t xml:space="preserve"> условий предоставления гранта</w:t>
      </w:r>
      <w:r w:rsidRPr="00590204">
        <w:rPr>
          <w:sz w:val="28"/>
          <w:szCs w:val="28"/>
        </w:rPr>
        <w:t>, в том числе в части достижения результатов предоставления гранта;</w:t>
      </w:r>
    </w:p>
    <w:p w:rsidR="000C0946" w:rsidRPr="00590204" w:rsidRDefault="000C0946" w:rsidP="000C0946">
      <w:pPr>
        <w:autoSpaceDE w:val="0"/>
        <w:autoSpaceDN w:val="0"/>
        <w:adjustRightInd w:val="0"/>
        <w:ind w:firstLine="540"/>
        <w:jc w:val="both"/>
        <w:rPr>
          <w:sz w:val="28"/>
          <w:szCs w:val="28"/>
        </w:rPr>
      </w:pPr>
      <w:r w:rsidRPr="00590204">
        <w:rPr>
          <w:sz w:val="28"/>
          <w:szCs w:val="28"/>
        </w:rPr>
        <w:t>значения результатов предоставления гранта, а также показатели, необходимые для достижения результата предоставления гранта, и их значения;</w:t>
      </w:r>
    </w:p>
    <w:p w:rsidR="000C0946" w:rsidRPr="00590204" w:rsidRDefault="000C0946" w:rsidP="000C0946">
      <w:pPr>
        <w:autoSpaceDE w:val="0"/>
        <w:autoSpaceDN w:val="0"/>
        <w:adjustRightInd w:val="0"/>
        <w:ind w:firstLine="540"/>
        <w:jc w:val="both"/>
        <w:rPr>
          <w:sz w:val="28"/>
          <w:szCs w:val="28"/>
        </w:rPr>
      </w:pPr>
      <w:r w:rsidRPr="00590204">
        <w:rPr>
          <w:sz w:val="28"/>
          <w:szCs w:val="28"/>
        </w:rPr>
        <w:t>запрет приобретения получателем гранта за счет полученных средств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0C0946" w:rsidRPr="00590204" w:rsidRDefault="000C0946" w:rsidP="000C0946">
      <w:pPr>
        <w:autoSpaceDE w:val="0"/>
        <w:autoSpaceDN w:val="0"/>
        <w:adjustRightInd w:val="0"/>
        <w:ind w:firstLine="540"/>
        <w:jc w:val="both"/>
        <w:rPr>
          <w:sz w:val="28"/>
          <w:szCs w:val="28"/>
        </w:rPr>
      </w:pPr>
      <w:r w:rsidRPr="00590204">
        <w:rPr>
          <w:sz w:val="28"/>
          <w:szCs w:val="28"/>
        </w:rPr>
        <w:t xml:space="preserve">условие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ранее доведенных лимитов бюджетных обязательств, указанных в </w:t>
      </w:r>
      <w:hyperlink r:id="rId48" w:anchor="Par25" w:history="1">
        <w:r w:rsidRPr="00590204">
          <w:rPr>
            <w:rStyle w:val="af"/>
            <w:sz w:val="28"/>
            <w:szCs w:val="28"/>
          </w:rPr>
          <w:t>пункте 1.4</w:t>
        </w:r>
      </w:hyperlink>
      <w:r w:rsidRPr="00590204">
        <w:rPr>
          <w:sz w:val="28"/>
          <w:szCs w:val="28"/>
        </w:rPr>
        <w:t xml:space="preserve"> Порядка, приводящего к невозможности предоставления гранта в </w:t>
      </w:r>
      <w:r w:rsidR="00762945" w:rsidRPr="00590204">
        <w:rPr>
          <w:sz w:val="28"/>
          <w:szCs w:val="28"/>
        </w:rPr>
        <w:t>размере, определенном в соглашении</w:t>
      </w:r>
      <w:r w:rsidRPr="00590204">
        <w:rPr>
          <w:sz w:val="28"/>
          <w:szCs w:val="28"/>
        </w:rPr>
        <w:t>;</w:t>
      </w:r>
    </w:p>
    <w:p w:rsidR="000C0946" w:rsidRPr="00590204" w:rsidRDefault="000C0946" w:rsidP="000C0946">
      <w:pPr>
        <w:autoSpaceDE w:val="0"/>
        <w:autoSpaceDN w:val="0"/>
        <w:adjustRightInd w:val="0"/>
        <w:ind w:firstLine="540"/>
        <w:jc w:val="both"/>
        <w:rPr>
          <w:sz w:val="28"/>
          <w:szCs w:val="28"/>
        </w:rPr>
      </w:pPr>
      <w:r w:rsidRPr="00590204">
        <w:rPr>
          <w:sz w:val="28"/>
          <w:szCs w:val="28"/>
        </w:rPr>
        <w:t>возможность осуществления расходов, источником финансового обеспечения которых являются не использованные в отчетном финансовом году остатки гранта, на основании решения о наличии потребности в указанных средствах, принятого главным распорядителем в порядке и сроки, опре</w:t>
      </w:r>
      <w:r w:rsidR="00762945" w:rsidRPr="00590204">
        <w:rPr>
          <w:sz w:val="28"/>
          <w:szCs w:val="28"/>
        </w:rPr>
        <w:t>деленные Порядком</w:t>
      </w:r>
      <w:r w:rsidRPr="00590204">
        <w:rPr>
          <w:sz w:val="28"/>
          <w:szCs w:val="28"/>
        </w:rPr>
        <w:t>;</w:t>
      </w:r>
    </w:p>
    <w:p w:rsidR="000C0946" w:rsidRPr="00590204" w:rsidRDefault="00762945" w:rsidP="000C0946">
      <w:pPr>
        <w:autoSpaceDE w:val="0"/>
        <w:autoSpaceDN w:val="0"/>
        <w:adjustRightInd w:val="0"/>
        <w:ind w:firstLine="540"/>
        <w:jc w:val="both"/>
        <w:rPr>
          <w:sz w:val="28"/>
          <w:szCs w:val="28"/>
        </w:rPr>
      </w:pPr>
      <w:r w:rsidRPr="00590204">
        <w:rPr>
          <w:sz w:val="28"/>
          <w:szCs w:val="28"/>
        </w:rPr>
        <w:t>ответственность за нарушение условий предоставления гранта и возврата средств гранта</w:t>
      </w:r>
      <w:r w:rsidR="000C0946" w:rsidRPr="00590204">
        <w:rPr>
          <w:sz w:val="28"/>
          <w:szCs w:val="28"/>
        </w:rPr>
        <w:t>.</w:t>
      </w:r>
    </w:p>
    <w:p w:rsidR="005F1A83" w:rsidRPr="00590204" w:rsidRDefault="005F1A83" w:rsidP="005F1A83">
      <w:pPr>
        <w:autoSpaceDE w:val="0"/>
        <w:autoSpaceDN w:val="0"/>
        <w:adjustRightInd w:val="0"/>
        <w:ind w:firstLine="709"/>
        <w:jc w:val="both"/>
        <w:rPr>
          <w:color w:val="000000"/>
          <w:sz w:val="28"/>
          <w:szCs w:val="28"/>
        </w:rPr>
      </w:pPr>
      <w:r w:rsidRPr="00590204">
        <w:rPr>
          <w:color w:val="000000"/>
          <w:sz w:val="28"/>
          <w:szCs w:val="28"/>
        </w:rPr>
        <w:t>Конкретные плановые значения результатов предоставления грантовой поддержки и показателей, необходимых для достижения результатов предоставления грантовой поддержки, устанавливаются организатором отбора в соглашении.</w:t>
      </w:r>
    </w:p>
    <w:p w:rsidR="005F1A83" w:rsidRPr="00590204" w:rsidRDefault="005F1A83" w:rsidP="005F1A83">
      <w:pPr>
        <w:autoSpaceDE w:val="0"/>
        <w:autoSpaceDN w:val="0"/>
        <w:adjustRightInd w:val="0"/>
        <w:ind w:firstLine="709"/>
        <w:jc w:val="both"/>
        <w:rPr>
          <w:color w:val="000000"/>
          <w:sz w:val="28"/>
          <w:szCs w:val="28"/>
        </w:rPr>
      </w:pPr>
      <w:r w:rsidRPr="00590204">
        <w:rPr>
          <w:color w:val="000000"/>
          <w:sz w:val="28"/>
          <w:szCs w:val="28"/>
        </w:rPr>
        <w:t>Плановые значения показателей, необходимые для достижения результата предоставления грантовой поддержки, должны быть достигнуты получателем гранта в сроки, определенные соглашением.</w:t>
      </w:r>
    </w:p>
    <w:p w:rsidR="00977746" w:rsidRPr="00590204" w:rsidRDefault="000C0946" w:rsidP="00977746">
      <w:pPr>
        <w:autoSpaceDE w:val="0"/>
        <w:autoSpaceDN w:val="0"/>
        <w:adjustRightInd w:val="0"/>
        <w:ind w:firstLine="540"/>
        <w:jc w:val="both"/>
        <w:rPr>
          <w:sz w:val="23"/>
          <w:szCs w:val="23"/>
        </w:rPr>
      </w:pPr>
      <w:r w:rsidRPr="00590204">
        <w:rPr>
          <w:sz w:val="28"/>
          <w:szCs w:val="28"/>
        </w:rPr>
        <w:t xml:space="preserve">Получатель гранта </w:t>
      </w:r>
      <w:r w:rsidR="00977746" w:rsidRPr="00590204">
        <w:rPr>
          <w:sz w:val="28"/>
          <w:szCs w:val="28"/>
        </w:rPr>
        <w:t>должен подписать проект соглашения в течение 5-ти рабочих дней со дня формирования проекта соглашения в системе «Электронный бюджет».</w:t>
      </w:r>
      <w:r w:rsidR="00977746" w:rsidRPr="00590204">
        <w:rPr>
          <w:sz w:val="23"/>
          <w:szCs w:val="23"/>
        </w:rPr>
        <w:t xml:space="preserve"> </w:t>
      </w:r>
    </w:p>
    <w:p w:rsidR="00977746" w:rsidRPr="00590204" w:rsidRDefault="00977746" w:rsidP="008B21D6">
      <w:pPr>
        <w:autoSpaceDE w:val="0"/>
        <w:autoSpaceDN w:val="0"/>
        <w:adjustRightInd w:val="0"/>
        <w:ind w:firstLine="540"/>
        <w:jc w:val="both"/>
        <w:rPr>
          <w:rFonts w:eastAsia="Calibri"/>
          <w:color w:val="000000" w:themeColor="text1"/>
          <w:sz w:val="28"/>
          <w:szCs w:val="28"/>
        </w:rPr>
      </w:pPr>
      <w:r w:rsidRPr="00590204">
        <w:rPr>
          <w:sz w:val="28"/>
          <w:szCs w:val="28"/>
        </w:rPr>
        <w:t>Получатель гранта, не подписавший соглашение в течение указанного срока, считается уклонившимся от заключения соглашения, решение о предоставлении грантовой поддержки аннулируется.</w:t>
      </w:r>
      <w:r w:rsidRPr="00590204">
        <w:rPr>
          <w:sz w:val="23"/>
          <w:szCs w:val="23"/>
        </w:rPr>
        <w:t xml:space="preserve"> </w:t>
      </w:r>
      <w:r w:rsidR="008B21D6" w:rsidRPr="00590204">
        <w:rPr>
          <w:rFonts w:eastAsia="Calibri"/>
          <w:color w:val="000000" w:themeColor="text1"/>
          <w:sz w:val="28"/>
          <w:szCs w:val="28"/>
        </w:rPr>
        <w:t xml:space="preserve">  </w:t>
      </w:r>
    </w:p>
    <w:p w:rsidR="008B21D6" w:rsidRPr="00590204" w:rsidRDefault="008B21D6" w:rsidP="008B21D6">
      <w:pPr>
        <w:autoSpaceDE w:val="0"/>
        <w:autoSpaceDN w:val="0"/>
        <w:adjustRightInd w:val="0"/>
        <w:ind w:firstLine="540"/>
        <w:jc w:val="both"/>
        <w:rPr>
          <w:rFonts w:eastAsia="Calibri"/>
          <w:color w:val="000000" w:themeColor="text1"/>
          <w:sz w:val="28"/>
          <w:szCs w:val="28"/>
        </w:rPr>
      </w:pPr>
      <w:r w:rsidRPr="00590204">
        <w:rPr>
          <w:rFonts w:eastAsia="Calibri"/>
          <w:color w:val="000000" w:themeColor="text1"/>
          <w:sz w:val="28"/>
          <w:szCs w:val="28"/>
        </w:rPr>
        <w:t>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течение следующего финансового года на ц</w:t>
      </w:r>
      <w:r w:rsidR="00630929" w:rsidRPr="00590204">
        <w:rPr>
          <w:rFonts w:eastAsia="Calibri"/>
          <w:color w:val="000000" w:themeColor="text1"/>
          <w:sz w:val="28"/>
          <w:szCs w:val="28"/>
        </w:rPr>
        <w:t>ели</w:t>
      </w:r>
      <w:r w:rsidRPr="00590204">
        <w:rPr>
          <w:rFonts w:eastAsia="Calibri"/>
          <w:color w:val="000000" w:themeColor="text1"/>
          <w:sz w:val="28"/>
          <w:szCs w:val="28"/>
        </w:rPr>
        <w:t>, пре</w:t>
      </w:r>
      <w:r w:rsidR="00630929" w:rsidRPr="00590204">
        <w:rPr>
          <w:rFonts w:eastAsia="Calibri"/>
          <w:color w:val="000000" w:themeColor="text1"/>
          <w:sz w:val="28"/>
          <w:szCs w:val="28"/>
        </w:rPr>
        <w:t>дусмотренные пунктом 1.6 Порядка</w:t>
      </w:r>
      <w:r w:rsidRPr="00590204">
        <w:rPr>
          <w:rFonts w:eastAsia="Calibri"/>
          <w:color w:val="000000" w:themeColor="text1"/>
          <w:sz w:val="28"/>
          <w:szCs w:val="28"/>
        </w:rPr>
        <w:t>.</w:t>
      </w:r>
    </w:p>
    <w:p w:rsidR="008B21D6" w:rsidRPr="00590204" w:rsidRDefault="008B21D6" w:rsidP="008B21D6">
      <w:pPr>
        <w:autoSpaceDE w:val="0"/>
        <w:autoSpaceDN w:val="0"/>
        <w:adjustRightInd w:val="0"/>
        <w:ind w:firstLine="539"/>
        <w:contextualSpacing/>
        <w:jc w:val="both"/>
        <w:rPr>
          <w:rFonts w:eastAsia="Calibri"/>
          <w:color w:val="000000" w:themeColor="text1"/>
          <w:sz w:val="28"/>
          <w:szCs w:val="28"/>
        </w:rPr>
      </w:pPr>
      <w:r w:rsidRPr="00590204">
        <w:rPr>
          <w:rFonts w:eastAsia="Calibri"/>
          <w:color w:val="000000" w:themeColor="text1"/>
          <w:sz w:val="28"/>
          <w:szCs w:val="28"/>
        </w:rPr>
        <w:t>В целях согласования потребности в неиспользованных остатках гранта в текущем финансов</w:t>
      </w:r>
      <w:r w:rsidR="00630929" w:rsidRPr="00590204">
        <w:rPr>
          <w:rFonts w:eastAsia="Calibri"/>
          <w:color w:val="000000" w:themeColor="text1"/>
          <w:sz w:val="28"/>
          <w:szCs w:val="28"/>
        </w:rPr>
        <w:t>ом году и направлении их на цели, предусмотренные</w:t>
      </w:r>
      <w:r w:rsidRPr="00590204">
        <w:rPr>
          <w:rFonts w:eastAsia="Calibri"/>
          <w:color w:val="000000" w:themeColor="text1"/>
          <w:sz w:val="28"/>
          <w:szCs w:val="28"/>
        </w:rPr>
        <w:t xml:space="preserve"> </w:t>
      </w:r>
      <w:r w:rsidR="00630929" w:rsidRPr="00590204">
        <w:rPr>
          <w:rFonts w:eastAsia="Calibri"/>
          <w:color w:val="000000" w:themeColor="text1"/>
          <w:sz w:val="28"/>
          <w:szCs w:val="28"/>
        </w:rPr>
        <w:t>пунктом 1.6 Порядка,</w:t>
      </w:r>
      <w:r w:rsidRPr="00590204">
        <w:rPr>
          <w:rFonts w:eastAsia="Calibri"/>
          <w:color w:val="000000" w:themeColor="text1"/>
          <w:sz w:val="28"/>
          <w:szCs w:val="28"/>
        </w:rPr>
        <w:t xml:space="preserve">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w:t>
      </w:r>
      <w:r w:rsidRPr="00590204">
        <w:rPr>
          <w:rFonts w:eastAsia="Calibri"/>
          <w:color w:val="000000" w:themeColor="text1"/>
          <w:sz w:val="28"/>
          <w:szCs w:val="28"/>
        </w:rPr>
        <w:lastRenderedPageBreak/>
        <w:t>обращение) в администрацию Богучанского района  в срок до 12 января года, следующего за годом предоставления гранта. Обращение должно содержать:</w:t>
      </w:r>
    </w:p>
    <w:p w:rsidR="008B21D6" w:rsidRPr="00590204" w:rsidRDefault="008B21D6" w:rsidP="008B21D6">
      <w:pPr>
        <w:autoSpaceDE w:val="0"/>
        <w:autoSpaceDN w:val="0"/>
        <w:adjustRightInd w:val="0"/>
        <w:spacing w:before="280"/>
        <w:ind w:firstLine="539"/>
        <w:contextualSpacing/>
        <w:jc w:val="both"/>
        <w:rPr>
          <w:rFonts w:eastAsia="Calibri"/>
          <w:color w:val="000000" w:themeColor="text1"/>
          <w:sz w:val="28"/>
          <w:szCs w:val="28"/>
        </w:rPr>
      </w:pPr>
      <w:r w:rsidRPr="00590204">
        <w:rPr>
          <w:rFonts w:eastAsia="Calibri"/>
          <w:color w:val="000000" w:themeColor="text1"/>
          <w:sz w:val="28"/>
          <w:szCs w:val="28"/>
        </w:rPr>
        <w:t>1) номер соглашения;</w:t>
      </w:r>
    </w:p>
    <w:p w:rsidR="008B21D6" w:rsidRPr="00590204" w:rsidRDefault="008B21D6" w:rsidP="008B21D6">
      <w:pPr>
        <w:autoSpaceDE w:val="0"/>
        <w:autoSpaceDN w:val="0"/>
        <w:adjustRightInd w:val="0"/>
        <w:spacing w:before="280"/>
        <w:ind w:firstLine="539"/>
        <w:contextualSpacing/>
        <w:jc w:val="both"/>
        <w:rPr>
          <w:rFonts w:eastAsia="Calibri"/>
          <w:color w:val="000000" w:themeColor="text1"/>
          <w:sz w:val="28"/>
          <w:szCs w:val="28"/>
        </w:rPr>
      </w:pPr>
      <w:r w:rsidRPr="00590204">
        <w:rPr>
          <w:rFonts w:eastAsia="Calibri"/>
          <w:color w:val="000000" w:themeColor="text1"/>
          <w:sz w:val="28"/>
          <w:szCs w:val="28"/>
        </w:rPr>
        <w:t>2) реквизиты нормативного правового акта, регулирующего порядок предоставления гранта;</w:t>
      </w:r>
    </w:p>
    <w:p w:rsidR="008B21D6" w:rsidRPr="00590204" w:rsidRDefault="008B21D6" w:rsidP="008B21D6">
      <w:pPr>
        <w:autoSpaceDE w:val="0"/>
        <w:autoSpaceDN w:val="0"/>
        <w:adjustRightInd w:val="0"/>
        <w:spacing w:before="280"/>
        <w:ind w:firstLine="539"/>
        <w:contextualSpacing/>
        <w:jc w:val="both"/>
        <w:rPr>
          <w:rFonts w:eastAsia="Calibri"/>
          <w:color w:val="000000" w:themeColor="text1"/>
          <w:sz w:val="28"/>
          <w:szCs w:val="28"/>
        </w:rPr>
      </w:pPr>
      <w:r w:rsidRPr="00590204">
        <w:rPr>
          <w:rFonts w:eastAsia="Calibri"/>
          <w:color w:val="000000" w:themeColor="text1"/>
          <w:sz w:val="28"/>
          <w:szCs w:val="28"/>
        </w:rPr>
        <w:t>3) цель предоставления гранта;</w:t>
      </w:r>
    </w:p>
    <w:p w:rsidR="008B21D6" w:rsidRPr="00590204" w:rsidRDefault="008B21D6" w:rsidP="008B21D6">
      <w:pPr>
        <w:autoSpaceDE w:val="0"/>
        <w:autoSpaceDN w:val="0"/>
        <w:adjustRightInd w:val="0"/>
        <w:spacing w:before="280"/>
        <w:ind w:firstLine="539"/>
        <w:contextualSpacing/>
        <w:jc w:val="both"/>
        <w:rPr>
          <w:rFonts w:eastAsia="Calibri"/>
          <w:color w:val="000000" w:themeColor="text1"/>
          <w:sz w:val="28"/>
          <w:szCs w:val="28"/>
        </w:rPr>
      </w:pPr>
      <w:r w:rsidRPr="00590204">
        <w:rPr>
          <w:rFonts w:eastAsia="Calibri"/>
          <w:color w:val="000000" w:themeColor="text1"/>
          <w:sz w:val="28"/>
          <w:szCs w:val="28"/>
        </w:rPr>
        <w:t>4)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rsidR="008B21D6" w:rsidRPr="00590204" w:rsidRDefault="008B21D6" w:rsidP="008B21D6">
      <w:pPr>
        <w:autoSpaceDE w:val="0"/>
        <w:autoSpaceDN w:val="0"/>
        <w:adjustRightInd w:val="0"/>
        <w:spacing w:before="280"/>
        <w:ind w:firstLine="539"/>
        <w:contextualSpacing/>
        <w:jc w:val="both"/>
        <w:rPr>
          <w:rFonts w:eastAsia="Calibri"/>
          <w:color w:val="000000" w:themeColor="text1"/>
          <w:sz w:val="28"/>
          <w:szCs w:val="28"/>
        </w:rPr>
      </w:pPr>
      <w:r w:rsidRPr="00590204">
        <w:rPr>
          <w:rFonts w:eastAsia="Calibri"/>
          <w:color w:val="000000" w:themeColor="text1"/>
          <w:sz w:val="28"/>
          <w:szCs w:val="28"/>
        </w:rPr>
        <w:t>5) способ направления администрацией Богучанского района информации (документов) по рез</w:t>
      </w:r>
      <w:r w:rsidR="00630929" w:rsidRPr="00590204">
        <w:rPr>
          <w:rFonts w:eastAsia="Calibri"/>
          <w:color w:val="000000" w:themeColor="text1"/>
          <w:sz w:val="28"/>
          <w:szCs w:val="28"/>
        </w:rPr>
        <w:t>ультатам рассмотрения обращения;</w:t>
      </w:r>
    </w:p>
    <w:p w:rsidR="00630929" w:rsidRPr="00590204" w:rsidRDefault="00630929" w:rsidP="008B21D6">
      <w:pPr>
        <w:autoSpaceDE w:val="0"/>
        <w:autoSpaceDN w:val="0"/>
        <w:adjustRightInd w:val="0"/>
        <w:spacing w:before="280"/>
        <w:ind w:firstLine="539"/>
        <w:contextualSpacing/>
        <w:jc w:val="both"/>
        <w:rPr>
          <w:rFonts w:eastAsia="Calibri"/>
          <w:color w:val="000000" w:themeColor="text1"/>
          <w:sz w:val="28"/>
          <w:szCs w:val="28"/>
        </w:rPr>
      </w:pPr>
      <w:r w:rsidRPr="00590204">
        <w:rPr>
          <w:rFonts w:eastAsia="Calibri"/>
          <w:color w:val="000000" w:themeColor="text1"/>
          <w:sz w:val="28"/>
          <w:szCs w:val="28"/>
        </w:rPr>
        <w:t>6) причины возникновения неиспользованного остатка гранта и необходимости его использования в году, следующим за годом предоставления гранта.</w:t>
      </w:r>
    </w:p>
    <w:p w:rsidR="008B21D6" w:rsidRPr="00590204" w:rsidRDefault="008B21D6" w:rsidP="008B21D6">
      <w:pPr>
        <w:autoSpaceDE w:val="0"/>
        <w:autoSpaceDN w:val="0"/>
        <w:adjustRightInd w:val="0"/>
        <w:ind w:firstLine="539"/>
        <w:jc w:val="both"/>
        <w:rPr>
          <w:color w:val="000000" w:themeColor="text1"/>
          <w:sz w:val="28"/>
          <w:szCs w:val="28"/>
        </w:rPr>
      </w:pPr>
      <w:r w:rsidRPr="00590204">
        <w:rPr>
          <w:rFonts w:eastAsia="Calibri"/>
          <w:color w:val="000000" w:themeColor="text1"/>
          <w:sz w:val="28"/>
          <w:szCs w:val="28"/>
        </w:rPr>
        <w:t xml:space="preserve">Обращение представляется получателем гранта в администрацию Богучанского района одним из следующих способов по выбору получателя гранта: на бумажном носителе нарочным или посредством почтовой связи по адресу: </w:t>
      </w:r>
      <w:r w:rsidRPr="00590204">
        <w:rPr>
          <w:color w:val="000000" w:themeColor="text1"/>
          <w:sz w:val="28"/>
          <w:szCs w:val="28"/>
        </w:rPr>
        <w:t xml:space="preserve">663430, Красноярский край, Богучанский район,  с. Богучаны, ул. Октябрьская 72,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hyperlink r:id="rId49" w:history="1">
        <w:r w:rsidR="00630929" w:rsidRPr="00590204">
          <w:rPr>
            <w:rStyle w:val="af"/>
            <w:color w:val="000000" w:themeColor="text1"/>
            <w:sz w:val="28"/>
            <w:szCs w:val="28"/>
            <w:lang w:val="en-US"/>
          </w:rPr>
          <w:t>info</w:t>
        </w:r>
        <w:r w:rsidR="00630929" w:rsidRPr="00590204">
          <w:rPr>
            <w:rStyle w:val="af"/>
            <w:color w:val="000000" w:themeColor="text1"/>
            <w:sz w:val="28"/>
            <w:szCs w:val="28"/>
          </w:rPr>
          <w:t>@07.</w:t>
        </w:r>
        <w:r w:rsidR="00630929" w:rsidRPr="00590204">
          <w:rPr>
            <w:rStyle w:val="af"/>
            <w:color w:val="000000" w:themeColor="text1"/>
            <w:sz w:val="28"/>
            <w:szCs w:val="28"/>
            <w:lang w:val="en-US"/>
          </w:rPr>
          <w:t>krskcit</w:t>
        </w:r>
        <w:r w:rsidR="00630929" w:rsidRPr="00590204">
          <w:rPr>
            <w:rStyle w:val="af"/>
            <w:color w:val="000000" w:themeColor="text1"/>
            <w:sz w:val="28"/>
            <w:szCs w:val="28"/>
          </w:rPr>
          <w:t>.</w:t>
        </w:r>
        <w:r w:rsidR="00630929" w:rsidRPr="00590204">
          <w:rPr>
            <w:rStyle w:val="af"/>
            <w:color w:val="000000" w:themeColor="text1"/>
            <w:sz w:val="28"/>
            <w:szCs w:val="28"/>
            <w:lang w:val="en-US"/>
          </w:rPr>
          <w:t>ru</w:t>
        </w:r>
      </w:hyperlink>
      <w:r w:rsidR="00630929" w:rsidRPr="00590204">
        <w:rPr>
          <w:color w:val="000000" w:themeColor="text1"/>
          <w:sz w:val="28"/>
          <w:szCs w:val="28"/>
        </w:rPr>
        <w:t xml:space="preserve"> </w:t>
      </w:r>
      <w:r w:rsidRPr="00590204">
        <w:rPr>
          <w:color w:val="000000" w:themeColor="text1"/>
          <w:sz w:val="28"/>
          <w:szCs w:val="28"/>
        </w:rPr>
        <w:t>, или нарочным на электронном носителе по указанному адресу.</w:t>
      </w:r>
    </w:p>
    <w:p w:rsidR="00763421" w:rsidRPr="00590204" w:rsidRDefault="00763421" w:rsidP="00763421">
      <w:pPr>
        <w:autoSpaceDE w:val="0"/>
        <w:autoSpaceDN w:val="0"/>
        <w:adjustRightInd w:val="0"/>
        <w:ind w:firstLine="540"/>
        <w:jc w:val="both"/>
        <w:rPr>
          <w:rFonts w:eastAsia="Calibri"/>
          <w:color w:val="000000" w:themeColor="text1"/>
          <w:sz w:val="28"/>
          <w:szCs w:val="28"/>
        </w:rPr>
      </w:pPr>
      <w:r w:rsidRPr="00590204">
        <w:rPr>
          <w:rFonts w:eastAsia="Calibri"/>
          <w:color w:val="000000" w:themeColor="text1"/>
          <w:sz w:val="28"/>
          <w:szCs w:val="28"/>
        </w:rPr>
        <w:t>При принятии решения о наличии потребности в неиспользованных остатках средств гранта между администрацией Богучанского района и получателем гранта заключается дополнительное соглашение в течение 10 рабочих дней со дня принятия указанного решения.</w:t>
      </w:r>
    </w:p>
    <w:p w:rsidR="00763421" w:rsidRPr="00590204" w:rsidRDefault="00763421" w:rsidP="008B21D6">
      <w:pPr>
        <w:autoSpaceDE w:val="0"/>
        <w:autoSpaceDN w:val="0"/>
        <w:adjustRightInd w:val="0"/>
        <w:ind w:firstLine="539"/>
        <w:jc w:val="both"/>
        <w:rPr>
          <w:color w:val="000000" w:themeColor="text1"/>
          <w:sz w:val="28"/>
          <w:szCs w:val="28"/>
        </w:rPr>
      </w:pPr>
    </w:p>
    <w:p w:rsidR="00B1259E" w:rsidRPr="00590204" w:rsidRDefault="00B1259E" w:rsidP="00B1259E">
      <w:pPr>
        <w:autoSpaceDE w:val="0"/>
        <w:autoSpaceDN w:val="0"/>
        <w:adjustRightInd w:val="0"/>
        <w:ind w:firstLine="709"/>
        <w:jc w:val="both"/>
        <w:rPr>
          <w:color w:val="000000"/>
          <w:sz w:val="28"/>
          <w:szCs w:val="28"/>
        </w:rPr>
      </w:pPr>
      <w:r w:rsidRPr="00590204">
        <w:rPr>
          <w:color w:val="000000"/>
          <w:sz w:val="28"/>
          <w:szCs w:val="28"/>
        </w:rPr>
        <w:t xml:space="preserve">В случае если получатель гранта не обратился в администрацию Богучанского района для использования неиспользованных остатков средств гранта в срок до </w:t>
      </w:r>
      <w:r w:rsidR="001903AE" w:rsidRPr="00590204">
        <w:rPr>
          <w:color w:val="000000"/>
          <w:sz w:val="28"/>
          <w:szCs w:val="28"/>
        </w:rPr>
        <w:t>12</w:t>
      </w:r>
      <w:r w:rsidRPr="00590204">
        <w:rPr>
          <w:color w:val="000000"/>
          <w:sz w:val="28"/>
          <w:szCs w:val="28"/>
        </w:rPr>
        <w:t xml:space="preserve"> января года, следующего за годом предоставления гранта, включительно на це</w:t>
      </w:r>
      <w:r w:rsidR="001903AE" w:rsidRPr="00590204">
        <w:rPr>
          <w:color w:val="000000"/>
          <w:sz w:val="28"/>
          <w:szCs w:val="28"/>
        </w:rPr>
        <w:t>ли, предусмотренные пунктом 1.6 Порядка,</w:t>
      </w:r>
      <w:r w:rsidRPr="00590204">
        <w:rPr>
          <w:color w:val="000000"/>
          <w:sz w:val="28"/>
          <w:szCs w:val="28"/>
        </w:rPr>
        <w:t xml:space="preserve"> остатки гранта, не использованные получателем гранта в отчетном финансовом году, подл</w:t>
      </w:r>
      <w:r w:rsidR="001903AE" w:rsidRPr="00590204">
        <w:rPr>
          <w:color w:val="000000"/>
          <w:sz w:val="28"/>
          <w:szCs w:val="28"/>
        </w:rPr>
        <w:t xml:space="preserve">ежат возврату в районный бюджет </w:t>
      </w:r>
      <w:r w:rsidRPr="00590204">
        <w:rPr>
          <w:color w:val="000000"/>
          <w:sz w:val="28"/>
          <w:szCs w:val="28"/>
        </w:rPr>
        <w:t>в срок до 1 марта года, следующего за годом предоставления гранта.</w:t>
      </w:r>
    </w:p>
    <w:p w:rsidR="000C0946" w:rsidRPr="00590204" w:rsidRDefault="0013524E" w:rsidP="000C0946">
      <w:pPr>
        <w:autoSpaceDE w:val="0"/>
        <w:autoSpaceDN w:val="0"/>
        <w:adjustRightInd w:val="0"/>
        <w:ind w:firstLine="540"/>
        <w:jc w:val="both"/>
        <w:rPr>
          <w:sz w:val="28"/>
          <w:szCs w:val="28"/>
        </w:rPr>
      </w:pPr>
      <w:r w:rsidRPr="00590204">
        <w:rPr>
          <w:sz w:val="28"/>
          <w:szCs w:val="28"/>
        </w:rPr>
        <w:t xml:space="preserve">  3</w:t>
      </w:r>
      <w:r w:rsidR="00977746" w:rsidRPr="00590204">
        <w:rPr>
          <w:sz w:val="28"/>
          <w:szCs w:val="28"/>
        </w:rPr>
        <w:t>.7</w:t>
      </w:r>
      <w:r w:rsidR="00694877" w:rsidRPr="00590204">
        <w:rPr>
          <w:sz w:val="28"/>
          <w:szCs w:val="28"/>
        </w:rPr>
        <w:t>. Перечисление грантовой поддержки получателю гранта осуществляется в течение 10 рабочих дней со дня заключения Соглашения на расчетный счет получателя гранта, указанный в Соглашении и открытый им в кредитной организации</w:t>
      </w:r>
      <w:r w:rsidR="000C0946" w:rsidRPr="00590204">
        <w:rPr>
          <w:sz w:val="28"/>
          <w:szCs w:val="28"/>
        </w:rPr>
        <w:t xml:space="preserve">. </w:t>
      </w:r>
    </w:p>
    <w:p w:rsidR="000C0946" w:rsidRPr="00590204" w:rsidRDefault="00694877" w:rsidP="000C0946">
      <w:pPr>
        <w:pStyle w:val="ConsPlusNormal"/>
        <w:ind w:firstLine="709"/>
        <w:jc w:val="both"/>
        <w:rPr>
          <w:rFonts w:ascii="Times New Roman" w:hAnsi="Times New Roman" w:cs="Times New Roman"/>
          <w:sz w:val="28"/>
          <w:szCs w:val="28"/>
        </w:rPr>
      </w:pPr>
      <w:r w:rsidRPr="00590204">
        <w:rPr>
          <w:rFonts w:ascii="Times New Roman" w:hAnsi="Times New Roman" w:cs="Times New Roman"/>
          <w:sz w:val="28"/>
          <w:szCs w:val="28"/>
        </w:rPr>
        <w:t>Датой предоставления грантовой поддержки</w:t>
      </w:r>
      <w:r w:rsidR="000C0946" w:rsidRPr="00590204">
        <w:rPr>
          <w:rFonts w:ascii="Times New Roman" w:hAnsi="Times New Roman" w:cs="Times New Roman"/>
          <w:sz w:val="28"/>
          <w:szCs w:val="28"/>
        </w:rPr>
        <w:t xml:space="preserve"> считается день списания средств с лицевого счета Главного распорядителя бюджетных средств, открытого в Управлении Федерального казначейства по Красноярскому краю, на ра</w:t>
      </w:r>
      <w:r w:rsidR="005F1A83" w:rsidRPr="00590204">
        <w:rPr>
          <w:rFonts w:ascii="Times New Roman" w:hAnsi="Times New Roman" w:cs="Times New Roman"/>
          <w:sz w:val="28"/>
          <w:szCs w:val="28"/>
        </w:rPr>
        <w:t>счетный счет получателя гранта</w:t>
      </w:r>
      <w:r w:rsidR="000C0946" w:rsidRPr="00590204">
        <w:rPr>
          <w:rFonts w:ascii="Times New Roman" w:hAnsi="Times New Roman" w:cs="Times New Roman"/>
          <w:sz w:val="28"/>
          <w:szCs w:val="28"/>
        </w:rPr>
        <w:t>.</w:t>
      </w:r>
    </w:p>
    <w:p w:rsidR="001903AE" w:rsidRPr="00590204" w:rsidRDefault="001903AE" w:rsidP="001903AE">
      <w:pPr>
        <w:autoSpaceDE w:val="0"/>
        <w:autoSpaceDN w:val="0"/>
        <w:adjustRightInd w:val="0"/>
        <w:ind w:firstLine="709"/>
        <w:jc w:val="both"/>
        <w:rPr>
          <w:color w:val="000000"/>
          <w:sz w:val="28"/>
          <w:szCs w:val="28"/>
        </w:rPr>
      </w:pPr>
      <w:r w:rsidRPr="00590204">
        <w:rPr>
          <w:sz w:val="28"/>
          <w:szCs w:val="28"/>
        </w:rPr>
        <w:t xml:space="preserve">3.8. </w:t>
      </w:r>
      <w:r w:rsidRPr="00590204">
        <w:rPr>
          <w:color w:val="000000"/>
          <w:sz w:val="28"/>
          <w:szCs w:val="28"/>
        </w:rPr>
        <w:t>При реорганизации получателя гранта:</w:t>
      </w:r>
    </w:p>
    <w:p w:rsidR="001903AE" w:rsidRPr="00590204" w:rsidRDefault="001903AE" w:rsidP="001903AE">
      <w:pPr>
        <w:autoSpaceDE w:val="0"/>
        <w:autoSpaceDN w:val="0"/>
        <w:adjustRightInd w:val="0"/>
        <w:ind w:firstLine="709"/>
        <w:jc w:val="both"/>
        <w:rPr>
          <w:color w:val="000000"/>
          <w:sz w:val="28"/>
          <w:szCs w:val="28"/>
        </w:rPr>
      </w:pPr>
      <w:r w:rsidRPr="00590204">
        <w:rPr>
          <w:color w:val="000000"/>
          <w:sz w:val="28"/>
          <w:szCs w:val="28"/>
        </w:rPr>
        <w:t xml:space="preserve">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w:t>
      </w:r>
      <w:r w:rsidRPr="00590204">
        <w:rPr>
          <w:color w:val="000000"/>
          <w:sz w:val="28"/>
          <w:szCs w:val="28"/>
        </w:rPr>
        <w:lastRenderedPageBreak/>
        <w:t>обязательстве с указанием в соглашении юридического лица, являющегося правопреемником;</w:t>
      </w:r>
    </w:p>
    <w:p w:rsidR="001903AE" w:rsidRPr="00590204" w:rsidRDefault="001903AE" w:rsidP="001903AE">
      <w:pPr>
        <w:autoSpaceDE w:val="0"/>
        <w:autoSpaceDN w:val="0"/>
        <w:adjustRightInd w:val="0"/>
        <w:ind w:firstLine="709"/>
        <w:jc w:val="both"/>
        <w:rPr>
          <w:color w:val="000000"/>
          <w:sz w:val="28"/>
          <w:szCs w:val="28"/>
        </w:rPr>
      </w:pPr>
      <w:r w:rsidRPr="00590204">
        <w:rPr>
          <w:color w:val="000000"/>
          <w:sz w:val="28"/>
          <w:szCs w:val="28"/>
        </w:rPr>
        <w:t>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бюджет Богучанского района.</w:t>
      </w:r>
    </w:p>
    <w:p w:rsidR="001903AE" w:rsidRPr="00590204" w:rsidRDefault="001903AE" w:rsidP="001903AE">
      <w:pPr>
        <w:autoSpaceDE w:val="0"/>
        <w:autoSpaceDN w:val="0"/>
        <w:adjustRightInd w:val="0"/>
        <w:ind w:firstLine="709"/>
        <w:jc w:val="both"/>
        <w:rPr>
          <w:color w:val="000000"/>
          <w:sz w:val="28"/>
          <w:szCs w:val="28"/>
        </w:rPr>
      </w:pPr>
      <w:r w:rsidRPr="00590204">
        <w:rPr>
          <w:color w:val="000000"/>
          <w:sz w:val="28"/>
          <w:szCs w:val="28"/>
        </w:rPr>
        <w:t>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C0946" w:rsidRPr="00590204" w:rsidRDefault="001903AE" w:rsidP="000C0946">
      <w:pPr>
        <w:autoSpaceDE w:val="0"/>
        <w:autoSpaceDN w:val="0"/>
        <w:adjustRightInd w:val="0"/>
        <w:ind w:firstLine="540"/>
        <w:jc w:val="both"/>
        <w:rPr>
          <w:sz w:val="28"/>
          <w:szCs w:val="28"/>
        </w:rPr>
      </w:pPr>
      <w:r w:rsidRPr="00590204">
        <w:rPr>
          <w:sz w:val="28"/>
          <w:szCs w:val="28"/>
        </w:rPr>
        <w:t xml:space="preserve">  </w:t>
      </w:r>
      <w:r w:rsidR="0013524E" w:rsidRPr="00590204">
        <w:rPr>
          <w:sz w:val="28"/>
          <w:szCs w:val="28"/>
        </w:rPr>
        <w:t>3</w:t>
      </w:r>
      <w:r w:rsidRPr="00590204">
        <w:rPr>
          <w:sz w:val="28"/>
          <w:szCs w:val="28"/>
        </w:rPr>
        <w:t>.9</w:t>
      </w:r>
      <w:r w:rsidR="000C0946" w:rsidRPr="00590204">
        <w:rPr>
          <w:sz w:val="28"/>
          <w:szCs w:val="28"/>
        </w:rPr>
        <w:t>. В целях ведения Единого реестра субъектов малого и среднего предпринимательства - получателей поддержки Управление</w:t>
      </w:r>
      <w:r w:rsidR="006C3DFD" w:rsidRPr="00590204">
        <w:rPr>
          <w:sz w:val="28"/>
          <w:szCs w:val="28"/>
        </w:rPr>
        <w:t xml:space="preserve"> экономики и планирования</w:t>
      </w:r>
      <w:r w:rsidR="000C0946" w:rsidRPr="00590204">
        <w:rPr>
          <w:sz w:val="28"/>
          <w:szCs w:val="28"/>
        </w:rPr>
        <w:t xml:space="preserve"> представляет в территориальный орган Федеральной налоговой службы по Красноярскому краю сведения о получателях грантов в соответствии с частью 5 статьи 8 Федерального закона № 209-ФЗ до 5-го числа месяца, следующего за месяцем принятия решения.</w:t>
      </w:r>
    </w:p>
    <w:p w:rsidR="000C0946" w:rsidRPr="00590204" w:rsidRDefault="000C0946" w:rsidP="000C0946">
      <w:pPr>
        <w:autoSpaceDE w:val="0"/>
        <w:autoSpaceDN w:val="0"/>
        <w:adjustRightInd w:val="0"/>
        <w:jc w:val="center"/>
        <w:outlineLvl w:val="0"/>
        <w:rPr>
          <w:bCs/>
          <w:sz w:val="28"/>
          <w:szCs w:val="28"/>
        </w:rPr>
      </w:pPr>
    </w:p>
    <w:p w:rsidR="000C0946" w:rsidRPr="00590204" w:rsidRDefault="00E45E60" w:rsidP="000C0946">
      <w:pPr>
        <w:autoSpaceDE w:val="0"/>
        <w:autoSpaceDN w:val="0"/>
        <w:adjustRightInd w:val="0"/>
        <w:jc w:val="center"/>
        <w:outlineLvl w:val="0"/>
        <w:rPr>
          <w:bCs/>
          <w:sz w:val="28"/>
          <w:szCs w:val="28"/>
        </w:rPr>
      </w:pPr>
      <w:r w:rsidRPr="00590204">
        <w:rPr>
          <w:bCs/>
          <w:sz w:val="28"/>
          <w:szCs w:val="28"/>
        </w:rPr>
        <w:t>4</w:t>
      </w:r>
      <w:r w:rsidR="000C0946" w:rsidRPr="00590204">
        <w:rPr>
          <w:bCs/>
          <w:sz w:val="28"/>
          <w:szCs w:val="28"/>
        </w:rPr>
        <w:t>. Требования к отчетности</w:t>
      </w:r>
    </w:p>
    <w:p w:rsidR="000C0946" w:rsidRPr="00590204" w:rsidRDefault="000C0946" w:rsidP="000C0946">
      <w:pPr>
        <w:autoSpaceDE w:val="0"/>
        <w:autoSpaceDN w:val="0"/>
        <w:adjustRightInd w:val="0"/>
        <w:jc w:val="center"/>
        <w:outlineLvl w:val="0"/>
        <w:rPr>
          <w:bCs/>
          <w:sz w:val="28"/>
          <w:szCs w:val="28"/>
        </w:rPr>
      </w:pPr>
    </w:p>
    <w:p w:rsidR="000C0946" w:rsidRPr="00590204" w:rsidRDefault="000C0946" w:rsidP="000C0946">
      <w:pPr>
        <w:autoSpaceDE w:val="0"/>
        <w:autoSpaceDN w:val="0"/>
        <w:adjustRightInd w:val="0"/>
        <w:jc w:val="center"/>
        <w:outlineLvl w:val="0"/>
        <w:rPr>
          <w:bCs/>
          <w:sz w:val="28"/>
          <w:szCs w:val="28"/>
        </w:rPr>
      </w:pPr>
    </w:p>
    <w:p w:rsidR="000C0946" w:rsidRPr="00590204" w:rsidRDefault="00E45E60" w:rsidP="000C0946">
      <w:pPr>
        <w:autoSpaceDE w:val="0"/>
        <w:autoSpaceDN w:val="0"/>
        <w:adjustRightInd w:val="0"/>
        <w:ind w:firstLine="540"/>
        <w:jc w:val="both"/>
        <w:rPr>
          <w:sz w:val="28"/>
          <w:szCs w:val="28"/>
        </w:rPr>
      </w:pPr>
      <w:bookmarkStart w:id="7" w:name="Par214"/>
      <w:bookmarkEnd w:id="7"/>
      <w:r w:rsidRPr="00590204">
        <w:rPr>
          <w:sz w:val="28"/>
          <w:szCs w:val="28"/>
        </w:rPr>
        <w:t>4</w:t>
      </w:r>
      <w:r w:rsidR="000C0946" w:rsidRPr="00590204">
        <w:rPr>
          <w:sz w:val="28"/>
          <w:szCs w:val="28"/>
        </w:rPr>
        <w:t>.1</w:t>
      </w:r>
      <w:r w:rsidR="000B4605" w:rsidRPr="00590204">
        <w:rPr>
          <w:sz w:val="28"/>
          <w:szCs w:val="28"/>
        </w:rPr>
        <w:t>. Получатель гранта в срок до 15</w:t>
      </w:r>
      <w:r w:rsidR="000C0946" w:rsidRPr="00590204">
        <w:rPr>
          <w:sz w:val="28"/>
          <w:szCs w:val="28"/>
        </w:rPr>
        <w:t xml:space="preserve"> января года, следующего за годом предоставления гранта, пред</w:t>
      </w:r>
      <w:r w:rsidR="000B4605" w:rsidRPr="00590204">
        <w:rPr>
          <w:sz w:val="28"/>
          <w:szCs w:val="28"/>
        </w:rPr>
        <w:t>о</w:t>
      </w:r>
      <w:r w:rsidR="000C0946" w:rsidRPr="00590204">
        <w:rPr>
          <w:sz w:val="28"/>
          <w:szCs w:val="28"/>
        </w:rPr>
        <w:t>ставляет в Управление экономики и планирования администрации Богучанского</w:t>
      </w:r>
      <w:r w:rsidR="000B4605" w:rsidRPr="00590204">
        <w:rPr>
          <w:sz w:val="28"/>
          <w:szCs w:val="28"/>
        </w:rPr>
        <w:t xml:space="preserve"> района</w:t>
      </w:r>
      <w:r w:rsidR="000C0946" w:rsidRPr="00590204">
        <w:rPr>
          <w:sz w:val="28"/>
          <w:szCs w:val="28"/>
        </w:rPr>
        <w:t xml:space="preserve"> </w:t>
      </w:r>
      <w:r w:rsidR="00DF7FF7" w:rsidRPr="00590204">
        <w:rPr>
          <w:sz w:val="28"/>
          <w:szCs w:val="28"/>
        </w:rPr>
        <w:t>«</w:t>
      </w:r>
      <w:r w:rsidR="006C3AAF" w:rsidRPr="00590204">
        <w:rPr>
          <w:sz w:val="28"/>
          <w:szCs w:val="28"/>
        </w:rPr>
        <w:t>Отчет о деятельности получателя гранта</w:t>
      </w:r>
      <w:r w:rsidR="00DF7FF7" w:rsidRPr="00590204">
        <w:rPr>
          <w:sz w:val="28"/>
          <w:szCs w:val="28"/>
        </w:rPr>
        <w:t>»</w:t>
      </w:r>
      <w:r w:rsidR="006C3AAF" w:rsidRPr="00590204">
        <w:rPr>
          <w:sz w:val="28"/>
          <w:szCs w:val="28"/>
        </w:rPr>
        <w:t>. К отчету получатель гранта пред</w:t>
      </w:r>
      <w:r w:rsidR="00DF7FF7" w:rsidRPr="00590204">
        <w:rPr>
          <w:sz w:val="28"/>
          <w:szCs w:val="28"/>
        </w:rPr>
        <w:t>о</w:t>
      </w:r>
      <w:r w:rsidR="006C3AAF" w:rsidRPr="00590204">
        <w:rPr>
          <w:sz w:val="28"/>
          <w:szCs w:val="28"/>
        </w:rPr>
        <w:t xml:space="preserve">ставляет </w:t>
      </w:r>
      <w:r w:rsidR="000B4605" w:rsidRPr="00590204">
        <w:rPr>
          <w:sz w:val="28"/>
          <w:szCs w:val="28"/>
        </w:rPr>
        <w:t>заверенные копии документов, подтверждающие целевое расходование денежных средств</w:t>
      </w:r>
      <w:r w:rsidR="00E22B19" w:rsidRPr="00590204">
        <w:rPr>
          <w:sz w:val="28"/>
          <w:szCs w:val="28"/>
        </w:rPr>
        <w:t>, согласно понесенных получателем гранта затрат</w:t>
      </w:r>
      <w:r w:rsidR="000C0946" w:rsidRPr="00590204">
        <w:rPr>
          <w:sz w:val="28"/>
          <w:szCs w:val="28"/>
        </w:rPr>
        <w:t>:</w:t>
      </w:r>
    </w:p>
    <w:p w:rsidR="007933E3" w:rsidRPr="00590204" w:rsidRDefault="007933E3" w:rsidP="007933E3">
      <w:pPr>
        <w:pStyle w:val="ConsPlusNormal"/>
        <w:ind w:firstLine="709"/>
        <w:jc w:val="both"/>
        <w:rPr>
          <w:rFonts w:ascii="Times New Roman" w:hAnsi="Times New Roman" w:cs="Times New Roman"/>
          <w:color w:val="000000" w:themeColor="text1"/>
          <w:sz w:val="28"/>
          <w:szCs w:val="28"/>
        </w:rPr>
      </w:pPr>
      <w:r w:rsidRPr="00590204">
        <w:rPr>
          <w:rFonts w:ascii="Times New Roman" w:hAnsi="Times New Roman" w:cs="Times New Roman"/>
          <w:color w:val="000000" w:themeColor="text1"/>
          <w:sz w:val="28"/>
          <w:szCs w:val="28"/>
        </w:rPr>
        <w:t>1) договор аренды нежилого помещения для целей осуществления предпринимательской деятельности, копии платежных поручений</w:t>
      </w:r>
      <w:r w:rsidR="002A2E65" w:rsidRPr="00590204">
        <w:rPr>
          <w:rFonts w:ascii="Times New Roman" w:hAnsi="Times New Roman" w:cs="Times New Roman"/>
          <w:color w:val="000000" w:themeColor="text1"/>
          <w:sz w:val="28"/>
          <w:szCs w:val="28"/>
        </w:rPr>
        <w:t xml:space="preserve"> (копии квитанций к приходному кассовому ордеру)</w:t>
      </w:r>
      <w:r w:rsidRPr="00590204">
        <w:rPr>
          <w:rFonts w:ascii="Times New Roman" w:hAnsi="Times New Roman" w:cs="Times New Roman"/>
          <w:color w:val="000000" w:themeColor="text1"/>
          <w:sz w:val="28"/>
          <w:szCs w:val="28"/>
        </w:rPr>
        <w:t xml:space="preserve"> по указанному договору аренды;</w:t>
      </w:r>
    </w:p>
    <w:p w:rsidR="007933E3" w:rsidRPr="00590204" w:rsidRDefault="007933E3" w:rsidP="007933E3">
      <w:pPr>
        <w:pStyle w:val="ConsPlusNormal"/>
        <w:ind w:firstLine="709"/>
        <w:jc w:val="both"/>
        <w:rPr>
          <w:rFonts w:ascii="Times New Roman" w:hAnsi="Times New Roman" w:cs="Times New Roman"/>
          <w:color w:val="000000" w:themeColor="text1"/>
          <w:sz w:val="28"/>
          <w:szCs w:val="28"/>
        </w:rPr>
      </w:pPr>
      <w:r w:rsidRPr="00590204">
        <w:rPr>
          <w:rFonts w:ascii="Times New Roman" w:hAnsi="Times New Roman" w:cs="Times New Roman"/>
          <w:color w:val="000000" w:themeColor="text1"/>
          <w:sz w:val="28"/>
          <w:szCs w:val="28"/>
        </w:rPr>
        <w:t>2) договор подряда на выполнение строительных работ с приложением технической документации и сметы, определяющей цену работ</w:t>
      </w:r>
      <w:r w:rsidR="002A2E65" w:rsidRPr="00590204">
        <w:rPr>
          <w:rFonts w:ascii="Times New Roman" w:hAnsi="Times New Roman" w:cs="Times New Roman"/>
          <w:color w:val="000000" w:themeColor="text1"/>
          <w:sz w:val="28"/>
          <w:szCs w:val="28"/>
        </w:rPr>
        <w:t>, копии платежных поручений по указанному договору подряда</w:t>
      </w:r>
      <w:r w:rsidRPr="00590204">
        <w:rPr>
          <w:rFonts w:ascii="Times New Roman" w:hAnsi="Times New Roman" w:cs="Times New Roman"/>
          <w:color w:val="000000" w:themeColor="text1"/>
          <w:sz w:val="28"/>
          <w:szCs w:val="28"/>
        </w:rPr>
        <w:t>;</w:t>
      </w:r>
    </w:p>
    <w:p w:rsidR="007933E3" w:rsidRPr="00590204" w:rsidRDefault="007933E3" w:rsidP="007933E3">
      <w:pPr>
        <w:pStyle w:val="ConsPlusNormal"/>
        <w:ind w:firstLine="709"/>
        <w:jc w:val="both"/>
        <w:rPr>
          <w:rFonts w:ascii="Times New Roman" w:hAnsi="Times New Roman" w:cs="Times New Roman"/>
          <w:color w:val="000000" w:themeColor="text1"/>
          <w:sz w:val="28"/>
          <w:szCs w:val="28"/>
        </w:rPr>
      </w:pPr>
      <w:r w:rsidRPr="00590204">
        <w:rPr>
          <w:rFonts w:ascii="Times New Roman" w:hAnsi="Times New Roman" w:cs="Times New Roman"/>
          <w:color w:val="000000" w:themeColor="text1"/>
          <w:sz w:val="28"/>
          <w:szCs w:val="28"/>
        </w:rPr>
        <w:lastRenderedPageBreak/>
        <w:t>3) копия кассового чека, счета-фактуры</w:t>
      </w:r>
      <w:r w:rsidR="00F905C8" w:rsidRPr="00590204">
        <w:rPr>
          <w:rFonts w:ascii="Times New Roman" w:hAnsi="Times New Roman" w:cs="Times New Roman"/>
          <w:color w:val="000000" w:themeColor="text1"/>
          <w:sz w:val="28"/>
          <w:szCs w:val="28"/>
        </w:rPr>
        <w:t xml:space="preserve">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r w:rsidRPr="00590204">
        <w:rPr>
          <w:rFonts w:ascii="Times New Roman" w:hAnsi="Times New Roman" w:cs="Times New Roman"/>
          <w:color w:val="000000" w:themeColor="text1"/>
          <w:sz w:val="28"/>
          <w:szCs w:val="28"/>
        </w:rPr>
        <w:t>, платежного поручения, товарной (товарно-транспортной) накладной, копия квитанции к приходному кассовому ордеру и (или) квитанция-бланк строгой отчетности и товарный чек;</w:t>
      </w:r>
    </w:p>
    <w:p w:rsidR="007933E3" w:rsidRPr="00590204" w:rsidRDefault="007933E3" w:rsidP="007933E3">
      <w:pPr>
        <w:pStyle w:val="ConsPlusNormal"/>
        <w:ind w:firstLine="709"/>
        <w:jc w:val="both"/>
        <w:rPr>
          <w:rFonts w:ascii="Times New Roman" w:hAnsi="Times New Roman" w:cs="Times New Roman"/>
          <w:color w:val="000000" w:themeColor="text1"/>
          <w:sz w:val="28"/>
          <w:szCs w:val="28"/>
        </w:rPr>
      </w:pPr>
      <w:r w:rsidRPr="00590204">
        <w:rPr>
          <w:rFonts w:ascii="Times New Roman" w:hAnsi="Times New Roman" w:cs="Times New Roman"/>
          <w:color w:val="000000" w:themeColor="text1"/>
          <w:sz w:val="28"/>
          <w:szCs w:val="28"/>
        </w:rPr>
        <w:t>4) акт приема-передачи выполненн</w:t>
      </w:r>
      <w:r w:rsidR="00F905C8" w:rsidRPr="00590204">
        <w:rPr>
          <w:rFonts w:ascii="Times New Roman" w:hAnsi="Times New Roman" w:cs="Times New Roman"/>
          <w:color w:val="000000" w:themeColor="text1"/>
          <w:sz w:val="28"/>
          <w:szCs w:val="28"/>
        </w:rPr>
        <w:t>ых работ (оказанных услуг)</w:t>
      </w:r>
      <w:r w:rsidRPr="00590204">
        <w:rPr>
          <w:rFonts w:ascii="Times New Roman" w:hAnsi="Times New Roman" w:cs="Times New Roman"/>
          <w:color w:val="000000" w:themeColor="text1"/>
          <w:sz w:val="28"/>
          <w:szCs w:val="28"/>
        </w:rPr>
        <w:t>;</w:t>
      </w:r>
    </w:p>
    <w:p w:rsidR="007933E3" w:rsidRPr="00590204" w:rsidRDefault="007933E3" w:rsidP="007933E3">
      <w:pPr>
        <w:pStyle w:val="ConsPlusNormal"/>
        <w:ind w:firstLine="709"/>
        <w:jc w:val="both"/>
        <w:rPr>
          <w:rFonts w:ascii="Times New Roman" w:hAnsi="Times New Roman" w:cs="Times New Roman"/>
          <w:color w:val="000000" w:themeColor="text1"/>
          <w:sz w:val="28"/>
          <w:szCs w:val="28"/>
        </w:rPr>
      </w:pPr>
      <w:r w:rsidRPr="00590204">
        <w:rPr>
          <w:rFonts w:ascii="Times New Roman" w:hAnsi="Times New Roman" w:cs="Times New Roman"/>
          <w:color w:val="000000" w:themeColor="text1"/>
          <w:sz w:val="28"/>
          <w:szCs w:val="28"/>
        </w:rPr>
        <w:t>5) договор купли-продажи</w:t>
      </w:r>
      <w:r w:rsidR="00F905C8" w:rsidRPr="00590204">
        <w:rPr>
          <w:rFonts w:ascii="Times New Roman" w:hAnsi="Times New Roman" w:cs="Times New Roman"/>
          <w:color w:val="000000" w:themeColor="text1"/>
          <w:sz w:val="28"/>
          <w:szCs w:val="28"/>
        </w:rPr>
        <w:t xml:space="preserve"> модульных объектов, оргтехники,</w:t>
      </w:r>
      <w:r w:rsidRPr="00590204">
        <w:rPr>
          <w:rFonts w:ascii="Times New Roman" w:hAnsi="Times New Roman" w:cs="Times New Roman"/>
          <w:color w:val="000000" w:themeColor="text1"/>
          <w:sz w:val="28"/>
          <w:szCs w:val="28"/>
        </w:rPr>
        <w:t xml:space="preserve"> оборудования, мебели, программного обеспечения с копиями платежного поручения на оплату, товарной (товарно-транспортной) накладной, акта приема-передачи товара</w:t>
      </w:r>
      <w:r w:rsidR="00F905C8" w:rsidRPr="00590204">
        <w:rPr>
          <w:rFonts w:ascii="Times New Roman" w:hAnsi="Times New Roman" w:cs="Times New Roman"/>
          <w:color w:val="000000" w:themeColor="text1"/>
          <w:sz w:val="28"/>
          <w:szCs w:val="28"/>
        </w:rPr>
        <w:t>, копии технических паспортов, технической документации на приобретенное оборудование</w:t>
      </w:r>
      <w:r w:rsidRPr="00590204">
        <w:rPr>
          <w:rFonts w:ascii="Times New Roman" w:hAnsi="Times New Roman" w:cs="Times New Roman"/>
          <w:color w:val="000000" w:themeColor="text1"/>
          <w:sz w:val="28"/>
          <w:szCs w:val="28"/>
        </w:rPr>
        <w:t>;</w:t>
      </w:r>
    </w:p>
    <w:p w:rsidR="007933E3" w:rsidRPr="00590204" w:rsidRDefault="007933E3" w:rsidP="007933E3">
      <w:pPr>
        <w:pStyle w:val="ConsPlusNormal"/>
        <w:ind w:firstLine="709"/>
        <w:jc w:val="both"/>
        <w:rPr>
          <w:rFonts w:ascii="Times New Roman" w:hAnsi="Times New Roman" w:cs="Times New Roman"/>
          <w:color w:val="000000" w:themeColor="text1"/>
          <w:sz w:val="28"/>
          <w:szCs w:val="28"/>
        </w:rPr>
      </w:pPr>
      <w:r w:rsidRPr="00590204">
        <w:rPr>
          <w:rFonts w:ascii="Times New Roman" w:hAnsi="Times New Roman" w:cs="Times New Roman"/>
          <w:color w:val="000000" w:themeColor="text1"/>
          <w:sz w:val="28"/>
          <w:szCs w:val="28"/>
        </w:rPr>
        <w:t>6) документы, подтверждающие надлежащее оформление результата интеллектуальной деятельности в государственных органах (сертификаты, патенты, заключения, лицензии и т.д.);</w:t>
      </w:r>
    </w:p>
    <w:p w:rsidR="007933E3" w:rsidRPr="00590204" w:rsidRDefault="007933E3" w:rsidP="007933E3">
      <w:pPr>
        <w:pStyle w:val="ConsPlusNormal"/>
        <w:ind w:firstLine="709"/>
        <w:jc w:val="both"/>
        <w:rPr>
          <w:rFonts w:ascii="Times New Roman" w:hAnsi="Times New Roman" w:cs="Times New Roman"/>
          <w:color w:val="000000" w:themeColor="text1"/>
          <w:sz w:val="28"/>
          <w:szCs w:val="28"/>
        </w:rPr>
      </w:pPr>
      <w:r w:rsidRPr="00590204">
        <w:rPr>
          <w:rFonts w:ascii="Times New Roman" w:hAnsi="Times New Roman" w:cs="Times New Roman"/>
          <w:color w:val="000000" w:themeColor="text1"/>
          <w:sz w:val="28"/>
          <w:szCs w:val="28"/>
        </w:rPr>
        <w:t>7) копии документов (договоров купли-продажи, кассового чека, счет-фактуры, платежного поручения, товарной (товарно-транспортной) накладной, копия квитанции к приходному кассовому ордеру и (или) квитанция-бланк строгой отчетности и товарный чек) на приобретение сырья и расходных материалов;</w:t>
      </w:r>
    </w:p>
    <w:p w:rsidR="007933E3" w:rsidRPr="00590204" w:rsidRDefault="007933E3" w:rsidP="007933E3">
      <w:pPr>
        <w:pStyle w:val="ConsPlusNormal"/>
        <w:ind w:firstLine="709"/>
        <w:jc w:val="both"/>
        <w:rPr>
          <w:rFonts w:ascii="Times New Roman" w:hAnsi="Times New Roman" w:cs="Times New Roman"/>
          <w:sz w:val="28"/>
          <w:szCs w:val="28"/>
        </w:rPr>
      </w:pPr>
      <w:r w:rsidRPr="00590204">
        <w:rPr>
          <w:rFonts w:ascii="Times New Roman" w:hAnsi="Times New Roman" w:cs="Times New Roman"/>
          <w:sz w:val="28"/>
          <w:szCs w:val="28"/>
        </w:rPr>
        <w:t>8) копию договора коммерческой концессии (договора фрайчайзинга),</w:t>
      </w:r>
    </w:p>
    <w:p w:rsidR="00D5749F" w:rsidRPr="00590204" w:rsidRDefault="007933E3" w:rsidP="007933E3">
      <w:pPr>
        <w:pStyle w:val="ConsPlusNormal"/>
        <w:ind w:firstLine="0"/>
        <w:jc w:val="both"/>
        <w:rPr>
          <w:rFonts w:ascii="Times New Roman" w:hAnsi="Times New Roman" w:cs="Times New Roman"/>
          <w:sz w:val="28"/>
          <w:szCs w:val="28"/>
        </w:rPr>
      </w:pPr>
      <w:r w:rsidRPr="00590204">
        <w:rPr>
          <w:rFonts w:ascii="Times New Roman" w:hAnsi="Times New Roman" w:cs="Times New Roman"/>
          <w:sz w:val="28"/>
          <w:szCs w:val="28"/>
        </w:rPr>
        <w:t>копию платежного документа, подтверждающего оплату паушального взноса по франшизе, копию документа, подтверждающего передачу прав по коммерческой концессии (франшизе).</w:t>
      </w:r>
    </w:p>
    <w:p w:rsidR="000A24D2" w:rsidRPr="00590204" w:rsidRDefault="000A24D2" w:rsidP="007933E3">
      <w:pPr>
        <w:pStyle w:val="ConsPlusNormal"/>
        <w:ind w:firstLine="0"/>
        <w:jc w:val="both"/>
        <w:rPr>
          <w:sz w:val="28"/>
          <w:szCs w:val="28"/>
        </w:rPr>
      </w:pPr>
      <w:r w:rsidRPr="00590204">
        <w:rPr>
          <w:rFonts w:ascii="Times New Roman" w:hAnsi="Times New Roman" w:cs="Times New Roman"/>
          <w:sz w:val="28"/>
          <w:szCs w:val="28"/>
        </w:rPr>
        <w:t xml:space="preserve">        Получатель гранта также предоставляет Главному распорядителю бюджетных средств «Отчет о деятельности получателя гранта» по истечении 12 месяцев с даты получения гранта в срок до 25 числа месяца, следующего за отчетным месяцем (отчетный месяц – месяц получения гранта).</w:t>
      </w:r>
      <w:r w:rsidRPr="00590204">
        <w:rPr>
          <w:rFonts w:ascii="Times New Roman" w:hAnsi="Times New Roman" w:cs="Times New Roman"/>
          <w:sz w:val="28"/>
          <w:szCs w:val="28"/>
        </w:rPr>
        <w:tab/>
      </w:r>
    </w:p>
    <w:p w:rsidR="000C0946" w:rsidRPr="00590204" w:rsidRDefault="00E35CBC" w:rsidP="000C0946">
      <w:pPr>
        <w:autoSpaceDE w:val="0"/>
        <w:autoSpaceDN w:val="0"/>
        <w:adjustRightInd w:val="0"/>
        <w:ind w:firstLine="540"/>
        <w:jc w:val="both"/>
        <w:rPr>
          <w:sz w:val="28"/>
          <w:szCs w:val="28"/>
        </w:rPr>
      </w:pPr>
      <w:r w:rsidRPr="00590204">
        <w:rPr>
          <w:sz w:val="28"/>
          <w:szCs w:val="28"/>
        </w:rPr>
        <w:t>4</w:t>
      </w:r>
      <w:r w:rsidR="000C0946" w:rsidRPr="00590204">
        <w:rPr>
          <w:sz w:val="28"/>
          <w:szCs w:val="28"/>
        </w:rPr>
        <w:t>.2. Главный распорядитель</w:t>
      </w:r>
      <w:r w:rsidR="000B4605" w:rsidRPr="00590204">
        <w:rPr>
          <w:sz w:val="28"/>
          <w:szCs w:val="28"/>
        </w:rPr>
        <w:t xml:space="preserve"> бюджетных средств </w:t>
      </w:r>
      <w:r w:rsidR="000C0946" w:rsidRPr="00590204">
        <w:rPr>
          <w:sz w:val="28"/>
          <w:szCs w:val="28"/>
        </w:rPr>
        <w:t>вправе устанавливать в Соглашении сроки и формы представления получателем гранта дополнительной отчетности.</w:t>
      </w:r>
    </w:p>
    <w:p w:rsidR="0019278D" w:rsidRPr="00590204" w:rsidRDefault="0019278D" w:rsidP="000C0946">
      <w:pPr>
        <w:autoSpaceDE w:val="0"/>
        <w:autoSpaceDN w:val="0"/>
        <w:adjustRightInd w:val="0"/>
        <w:ind w:firstLine="540"/>
        <w:jc w:val="both"/>
        <w:rPr>
          <w:sz w:val="28"/>
          <w:szCs w:val="28"/>
        </w:rPr>
      </w:pPr>
      <w:r w:rsidRPr="00590204">
        <w:rPr>
          <w:sz w:val="28"/>
          <w:szCs w:val="28"/>
        </w:rPr>
        <w:t>Получатели гранта несут ответственность за достоверность предоставленных в отчетных документах сведений в установленном законодательством порядке.</w:t>
      </w:r>
    </w:p>
    <w:p w:rsidR="0019278D" w:rsidRPr="00590204" w:rsidRDefault="0019278D" w:rsidP="000C0946">
      <w:pPr>
        <w:autoSpaceDE w:val="0"/>
        <w:autoSpaceDN w:val="0"/>
        <w:adjustRightInd w:val="0"/>
        <w:ind w:firstLine="540"/>
        <w:jc w:val="both"/>
        <w:rPr>
          <w:sz w:val="28"/>
          <w:szCs w:val="28"/>
        </w:rPr>
      </w:pPr>
    </w:p>
    <w:p w:rsidR="000C0946" w:rsidRPr="00590204" w:rsidRDefault="000C0946" w:rsidP="000C0946">
      <w:pPr>
        <w:autoSpaceDE w:val="0"/>
        <w:autoSpaceDN w:val="0"/>
        <w:adjustRightInd w:val="0"/>
        <w:ind w:firstLine="540"/>
        <w:jc w:val="both"/>
        <w:rPr>
          <w:sz w:val="28"/>
          <w:szCs w:val="28"/>
        </w:rPr>
      </w:pPr>
    </w:p>
    <w:p w:rsidR="000C0946" w:rsidRPr="00590204" w:rsidRDefault="0019278D" w:rsidP="000C0946">
      <w:pPr>
        <w:autoSpaceDE w:val="0"/>
        <w:autoSpaceDN w:val="0"/>
        <w:adjustRightInd w:val="0"/>
        <w:jc w:val="center"/>
        <w:outlineLvl w:val="0"/>
        <w:rPr>
          <w:bCs/>
          <w:sz w:val="28"/>
          <w:szCs w:val="28"/>
        </w:rPr>
      </w:pPr>
      <w:r w:rsidRPr="00590204">
        <w:rPr>
          <w:bCs/>
          <w:sz w:val="28"/>
          <w:szCs w:val="28"/>
        </w:rPr>
        <w:t>5</w:t>
      </w:r>
      <w:r w:rsidR="000C0946" w:rsidRPr="00590204">
        <w:rPr>
          <w:bCs/>
          <w:sz w:val="28"/>
          <w:szCs w:val="28"/>
        </w:rPr>
        <w:t>. Требования об осуществлении контроля за соблюдением условий, целей и</w:t>
      </w:r>
      <w:r w:rsidR="00E22B19" w:rsidRPr="00590204">
        <w:rPr>
          <w:bCs/>
          <w:sz w:val="28"/>
          <w:szCs w:val="28"/>
        </w:rPr>
        <w:t xml:space="preserve"> порядка предоставления грантовой поддержки</w:t>
      </w:r>
      <w:r w:rsidR="000C0946" w:rsidRPr="00590204">
        <w:rPr>
          <w:bCs/>
          <w:sz w:val="28"/>
          <w:szCs w:val="28"/>
        </w:rPr>
        <w:t xml:space="preserve"> и ответственности за их нарушение</w:t>
      </w:r>
    </w:p>
    <w:p w:rsidR="000C0946" w:rsidRPr="00590204" w:rsidRDefault="000C0946" w:rsidP="000C0946">
      <w:pPr>
        <w:autoSpaceDE w:val="0"/>
        <w:autoSpaceDN w:val="0"/>
        <w:adjustRightInd w:val="0"/>
        <w:jc w:val="center"/>
        <w:outlineLvl w:val="0"/>
        <w:rPr>
          <w:bCs/>
          <w:sz w:val="28"/>
          <w:szCs w:val="28"/>
        </w:rPr>
      </w:pPr>
    </w:p>
    <w:p w:rsidR="000C0946" w:rsidRPr="00590204" w:rsidRDefault="000C0946" w:rsidP="000C0946">
      <w:pPr>
        <w:autoSpaceDE w:val="0"/>
        <w:autoSpaceDN w:val="0"/>
        <w:adjustRightInd w:val="0"/>
        <w:jc w:val="center"/>
        <w:outlineLvl w:val="0"/>
        <w:rPr>
          <w:sz w:val="28"/>
          <w:szCs w:val="28"/>
        </w:rPr>
      </w:pPr>
    </w:p>
    <w:p w:rsidR="000C0946" w:rsidRPr="00590204" w:rsidRDefault="00F634D7" w:rsidP="000C0946">
      <w:pPr>
        <w:autoSpaceDE w:val="0"/>
        <w:autoSpaceDN w:val="0"/>
        <w:adjustRightInd w:val="0"/>
        <w:ind w:firstLine="540"/>
        <w:jc w:val="both"/>
        <w:rPr>
          <w:sz w:val="28"/>
          <w:szCs w:val="28"/>
        </w:rPr>
      </w:pPr>
      <w:r w:rsidRPr="00590204">
        <w:rPr>
          <w:sz w:val="28"/>
          <w:szCs w:val="28"/>
        </w:rPr>
        <w:t>5</w:t>
      </w:r>
      <w:r w:rsidR="000C0946" w:rsidRPr="00590204">
        <w:rPr>
          <w:sz w:val="28"/>
          <w:szCs w:val="28"/>
        </w:rPr>
        <w:t>.1. Главный распорядитель бюджетных средств в пределах своих полномочий осуществляют проверки соблюдения получателем гранта порядка</w:t>
      </w:r>
      <w:r w:rsidR="000C0946" w:rsidRPr="00590204">
        <w:t xml:space="preserve"> </w:t>
      </w:r>
      <w:r w:rsidR="000C0946" w:rsidRPr="00590204">
        <w:rPr>
          <w:sz w:val="28"/>
          <w:szCs w:val="28"/>
        </w:rPr>
        <w:t>и</w:t>
      </w:r>
      <w:r w:rsidR="000C0946" w:rsidRPr="00590204">
        <w:t xml:space="preserve"> </w:t>
      </w:r>
      <w:r w:rsidR="000C0946" w:rsidRPr="00590204">
        <w:rPr>
          <w:sz w:val="28"/>
          <w:szCs w:val="28"/>
        </w:rPr>
        <w:t>условий предоставления гранта, в том числе в части достижения результатов предоставления гранта.</w:t>
      </w:r>
    </w:p>
    <w:p w:rsidR="000C0946" w:rsidRPr="00590204" w:rsidRDefault="000C0946" w:rsidP="000C0946">
      <w:pPr>
        <w:autoSpaceDE w:val="0"/>
        <w:autoSpaceDN w:val="0"/>
        <w:adjustRightInd w:val="0"/>
        <w:ind w:firstLine="540"/>
        <w:jc w:val="both"/>
        <w:rPr>
          <w:sz w:val="28"/>
          <w:szCs w:val="28"/>
        </w:rPr>
      </w:pPr>
      <w:r w:rsidRPr="00590204">
        <w:rPr>
          <w:sz w:val="28"/>
          <w:szCs w:val="28"/>
        </w:rPr>
        <w:t xml:space="preserve">Для осуществления контроля за целевым использованием средств гранта Управление экономики и планирования администрации Богучанского района </w:t>
      </w:r>
      <w:r w:rsidRPr="00590204">
        <w:rPr>
          <w:sz w:val="28"/>
          <w:szCs w:val="28"/>
        </w:rPr>
        <w:lastRenderedPageBreak/>
        <w:t xml:space="preserve">вправе запрашивать у получателя гранта и лиц, получающих средства на основании договоров (соглашений), заключенных с получателем гранта, документы, обосновывающие размер произведенных расходов на цели, указанные в </w:t>
      </w:r>
      <w:r w:rsidR="00F1483F">
        <w:rPr>
          <w:sz w:val="28"/>
          <w:szCs w:val="28"/>
        </w:rPr>
        <w:t>пункте</w:t>
      </w:r>
      <w:r w:rsidR="00194F03" w:rsidRPr="00590204">
        <w:rPr>
          <w:sz w:val="28"/>
          <w:szCs w:val="28"/>
        </w:rPr>
        <w:t xml:space="preserve"> 1.6</w:t>
      </w:r>
      <w:r w:rsidRPr="00590204">
        <w:rPr>
          <w:sz w:val="28"/>
          <w:szCs w:val="28"/>
        </w:rPr>
        <w:t xml:space="preserve"> Порядка.</w:t>
      </w:r>
    </w:p>
    <w:p w:rsidR="000C0946" w:rsidRPr="00590204" w:rsidRDefault="00F634D7" w:rsidP="000C0946">
      <w:pPr>
        <w:autoSpaceDE w:val="0"/>
        <w:autoSpaceDN w:val="0"/>
        <w:adjustRightInd w:val="0"/>
        <w:ind w:firstLine="540"/>
        <w:jc w:val="both"/>
        <w:rPr>
          <w:sz w:val="28"/>
          <w:szCs w:val="28"/>
        </w:rPr>
      </w:pPr>
      <w:bookmarkStart w:id="8" w:name="Par225"/>
      <w:bookmarkEnd w:id="8"/>
      <w:r w:rsidRPr="00590204">
        <w:rPr>
          <w:sz w:val="28"/>
          <w:szCs w:val="28"/>
        </w:rPr>
        <w:t xml:space="preserve">5.2. Возврату в местный бюджет </w:t>
      </w:r>
      <w:r w:rsidR="000C0946" w:rsidRPr="00590204">
        <w:rPr>
          <w:sz w:val="28"/>
          <w:szCs w:val="28"/>
        </w:rPr>
        <w:t>подлежит грант в следующих случаях и размерах:</w:t>
      </w:r>
    </w:p>
    <w:p w:rsidR="00905E38" w:rsidRPr="00590204" w:rsidRDefault="00905E38" w:rsidP="00905E38">
      <w:pPr>
        <w:pStyle w:val="ConsPlusNormal"/>
        <w:ind w:firstLine="709"/>
        <w:jc w:val="both"/>
        <w:rPr>
          <w:rFonts w:ascii="Times New Roman" w:hAnsi="Times New Roman"/>
          <w:sz w:val="28"/>
          <w:szCs w:val="28"/>
        </w:rPr>
      </w:pPr>
      <w:r w:rsidRPr="00590204">
        <w:rPr>
          <w:rFonts w:ascii="Times New Roman" w:hAnsi="Times New Roman" w:cs="Times New Roman"/>
          <w:sz w:val="28"/>
          <w:szCs w:val="28"/>
        </w:rPr>
        <w:t>а) в случае выявления фактов нарушения Получателем гранта условий предоставления гранта, обнаружения недостоверных сведений, предоставленных Получателем гранта в Администрацию в целях получения гранта -</w:t>
      </w:r>
      <w:r w:rsidRPr="00590204">
        <w:rPr>
          <w:rFonts w:ascii="Times New Roman" w:hAnsi="Times New Roman"/>
          <w:sz w:val="28"/>
          <w:szCs w:val="28"/>
        </w:rPr>
        <w:t xml:space="preserve"> в полном объеме, с применением бюджетных мер принуждения, предусмотренных бюджетным законодательством Российской Федерации;</w:t>
      </w:r>
    </w:p>
    <w:p w:rsidR="00905E38" w:rsidRPr="00590204" w:rsidRDefault="00905E38" w:rsidP="00905E38">
      <w:pPr>
        <w:pStyle w:val="ConsPlusNormal"/>
        <w:ind w:firstLine="709"/>
        <w:jc w:val="both"/>
        <w:rPr>
          <w:rFonts w:ascii="Times New Roman" w:hAnsi="Times New Roman"/>
          <w:sz w:val="28"/>
          <w:szCs w:val="28"/>
        </w:rPr>
      </w:pPr>
      <w:r w:rsidRPr="00590204">
        <w:rPr>
          <w:rFonts w:ascii="Times New Roman" w:hAnsi="Times New Roman" w:cs="Times New Roman"/>
          <w:sz w:val="28"/>
          <w:szCs w:val="28"/>
        </w:rPr>
        <w:t>б) в случае не предоставления Получателем гранта в установленный срок документов, ука</w:t>
      </w:r>
      <w:r w:rsidR="00B544C8" w:rsidRPr="00590204">
        <w:rPr>
          <w:rFonts w:ascii="Times New Roman" w:hAnsi="Times New Roman" w:cs="Times New Roman"/>
          <w:sz w:val="28"/>
          <w:szCs w:val="28"/>
        </w:rPr>
        <w:t>за</w:t>
      </w:r>
      <w:r w:rsidR="002578B8">
        <w:rPr>
          <w:rFonts w:ascii="Times New Roman" w:hAnsi="Times New Roman" w:cs="Times New Roman"/>
          <w:sz w:val="28"/>
          <w:szCs w:val="28"/>
        </w:rPr>
        <w:t>нных в пункте 4.1. настоящего Порядка</w:t>
      </w:r>
      <w:r w:rsidRPr="00590204">
        <w:rPr>
          <w:rFonts w:ascii="Times New Roman" w:hAnsi="Times New Roman" w:cs="Times New Roman"/>
          <w:sz w:val="28"/>
          <w:szCs w:val="28"/>
        </w:rPr>
        <w:t xml:space="preserve"> -</w:t>
      </w:r>
      <w:r w:rsidRPr="00590204">
        <w:rPr>
          <w:sz w:val="28"/>
          <w:szCs w:val="28"/>
        </w:rPr>
        <w:t xml:space="preserve"> </w:t>
      </w:r>
      <w:r w:rsidRPr="00590204">
        <w:rPr>
          <w:rFonts w:ascii="Times New Roman" w:hAnsi="Times New Roman"/>
          <w:sz w:val="28"/>
          <w:szCs w:val="28"/>
        </w:rPr>
        <w:t>в полном объеме, с применением бюджетных мер принуждения, предусмотренных бюджетным законодательством Российской Федерации;</w:t>
      </w:r>
    </w:p>
    <w:p w:rsidR="00B544C8" w:rsidRPr="00590204" w:rsidRDefault="00905E38" w:rsidP="00905E38">
      <w:pPr>
        <w:pStyle w:val="ConsPlusNormal"/>
        <w:ind w:firstLine="709"/>
        <w:jc w:val="both"/>
        <w:rPr>
          <w:rFonts w:ascii="Times New Roman" w:hAnsi="Times New Roman"/>
          <w:sz w:val="28"/>
          <w:szCs w:val="28"/>
        </w:rPr>
      </w:pPr>
      <w:r w:rsidRPr="00590204">
        <w:rPr>
          <w:rFonts w:ascii="Times New Roman" w:hAnsi="Times New Roman" w:cs="Times New Roman"/>
          <w:sz w:val="28"/>
          <w:szCs w:val="28"/>
        </w:rPr>
        <w:t xml:space="preserve">в) </w:t>
      </w:r>
      <w:r w:rsidRPr="00590204">
        <w:rPr>
          <w:rFonts w:ascii="Times New Roman" w:hAnsi="Times New Roman" w:cs="Times New Roman"/>
          <w:color w:val="000000"/>
          <w:sz w:val="28"/>
          <w:szCs w:val="28"/>
        </w:rPr>
        <w:t>в случае</w:t>
      </w:r>
      <w:r w:rsidRPr="00590204">
        <w:rPr>
          <w:color w:val="000000"/>
          <w:sz w:val="28"/>
          <w:szCs w:val="28"/>
        </w:rPr>
        <w:t xml:space="preserve"> </w:t>
      </w:r>
      <w:r w:rsidRPr="00590204">
        <w:rPr>
          <w:rFonts w:ascii="Times New Roman" w:hAnsi="Times New Roman" w:cs="Times New Roman"/>
          <w:color w:val="000000"/>
          <w:sz w:val="28"/>
          <w:szCs w:val="28"/>
        </w:rPr>
        <w:t>не достижения</w:t>
      </w:r>
      <w:r w:rsidRPr="00590204">
        <w:rPr>
          <w:color w:val="000000"/>
          <w:sz w:val="28"/>
          <w:szCs w:val="28"/>
        </w:rPr>
        <w:t xml:space="preserve"> </w:t>
      </w:r>
      <w:r w:rsidRPr="00590204">
        <w:rPr>
          <w:rFonts w:ascii="Times New Roman" w:hAnsi="Times New Roman"/>
          <w:sz w:val="28"/>
          <w:szCs w:val="28"/>
        </w:rPr>
        <w:t>значений результата предоставления грантовой поддержки и показателей, необходимых для достижения результата предоставления гранта, ука</w:t>
      </w:r>
      <w:r w:rsidR="002578B8">
        <w:rPr>
          <w:rFonts w:ascii="Times New Roman" w:hAnsi="Times New Roman"/>
          <w:sz w:val="28"/>
          <w:szCs w:val="28"/>
        </w:rPr>
        <w:t>занных в заключенном Соглашении</w:t>
      </w:r>
      <w:r w:rsidR="00B544C8" w:rsidRPr="00590204">
        <w:rPr>
          <w:rFonts w:ascii="Times New Roman" w:hAnsi="Times New Roman"/>
          <w:sz w:val="28"/>
          <w:szCs w:val="28"/>
        </w:rPr>
        <w:t xml:space="preserve"> – рассчитывается по формуле:</w:t>
      </w:r>
    </w:p>
    <w:p w:rsidR="00B544C8" w:rsidRPr="00590204" w:rsidRDefault="00B544C8" w:rsidP="00B544C8">
      <w:pPr>
        <w:pStyle w:val="ConsPlusNormal"/>
        <w:jc w:val="center"/>
        <w:rPr>
          <w:rFonts w:ascii="Times New Roman" w:hAnsi="Times New Roman" w:cs="Times New Roman"/>
          <w:sz w:val="28"/>
          <w:szCs w:val="28"/>
        </w:rPr>
      </w:pPr>
      <w:r w:rsidRPr="00590204">
        <w:rPr>
          <w:rFonts w:ascii="Times New Roman" w:hAnsi="Times New Roman" w:cs="Times New Roman"/>
          <w:noProof/>
          <w:position w:val="-9"/>
          <w:sz w:val="28"/>
          <w:szCs w:val="28"/>
        </w:rPr>
        <w:drawing>
          <wp:inline distT="0" distB="0" distL="0" distR="0">
            <wp:extent cx="15430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43050" cy="266700"/>
                    </a:xfrm>
                    <a:prstGeom prst="rect">
                      <a:avLst/>
                    </a:prstGeom>
                    <a:noFill/>
                    <a:ln>
                      <a:noFill/>
                    </a:ln>
                  </pic:spPr>
                </pic:pic>
              </a:graphicData>
            </a:graphic>
          </wp:inline>
        </w:drawing>
      </w:r>
    </w:p>
    <w:p w:rsidR="00B544C8" w:rsidRPr="00590204" w:rsidRDefault="00B544C8" w:rsidP="00B544C8">
      <w:pPr>
        <w:pStyle w:val="ConsPlusNormal"/>
        <w:jc w:val="center"/>
        <w:rPr>
          <w:rFonts w:ascii="Times New Roman" w:hAnsi="Times New Roman" w:cs="Times New Roman"/>
          <w:sz w:val="28"/>
          <w:szCs w:val="28"/>
        </w:rPr>
      </w:pPr>
    </w:p>
    <w:p w:rsidR="00B544C8" w:rsidRPr="00590204" w:rsidRDefault="00B544C8" w:rsidP="00B544C8">
      <w:pPr>
        <w:pStyle w:val="ConsPlusNormal"/>
        <w:ind w:firstLine="540"/>
        <w:jc w:val="both"/>
        <w:rPr>
          <w:rFonts w:ascii="Times New Roman" w:hAnsi="Times New Roman" w:cs="Times New Roman"/>
          <w:sz w:val="28"/>
          <w:szCs w:val="28"/>
        </w:rPr>
      </w:pPr>
      <w:r w:rsidRPr="00590204">
        <w:rPr>
          <w:rFonts w:ascii="Times New Roman" w:hAnsi="Times New Roman" w:cs="Times New Roman"/>
          <w:sz w:val="28"/>
          <w:szCs w:val="28"/>
        </w:rPr>
        <w:t>где:</w:t>
      </w:r>
    </w:p>
    <w:p w:rsidR="00B544C8" w:rsidRPr="00590204" w:rsidRDefault="00B544C8" w:rsidP="00B544C8">
      <w:pPr>
        <w:pStyle w:val="ConsPlusNormal"/>
        <w:spacing w:before="220"/>
        <w:ind w:firstLine="540"/>
        <w:jc w:val="both"/>
        <w:rPr>
          <w:rFonts w:ascii="Times New Roman" w:hAnsi="Times New Roman" w:cs="Times New Roman"/>
          <w:sz w:val="28"/>
          <w:szCs w:val="28"/>
        </w:rPr>
      </w:pPr>
      <w:r w:rsidRPr="00590204">
        <w:rPr>
          <w:rFonts w:ascii="Times New Roman" w:hAnsi="Times New Roman" w:cs="Times New Roman"/>
          <w:sz w:val="28"/>
          <w:szCs w:val="28"/>
        </w:rPr>
        <w:t>V</w:t>
      </w:r>
      <w:r w:rsidRPr="00590204">
        <w:rPr>
          <w:rFonts w:ascii="Times New Roman" w:hAnsi="Times New Roman" w:cs="Times New Roman"/>
          <w:sz w:val="28"/>
          <w:szCs w:val="28"/>
          <w:vertAlign w:val="subscript"/>
        </w:rPr>
        <w:t>субсидии</w:t>
      </w:r>
      <w:r w:rsidR="0031248A" w:rsidRPr="00590204">
        <w:rPr>
          <w:rFonts w:ascii="Times New Roman" w:hAnsi="Times New Roman" w:cs="Times New Roman"/>
          <w:sz w:val="28"/>
          <w:szCs w:val="28"/>
        </w:rPr>
        <w:t xml:space="preserve"> - размер грантовой поддержки</w:t>
      </w:r>
      <w:r w:rsidRPr="00590204">
        <w:rPr>
          <w:rFonts w:ascii="Times New Roman" w:hAnsi="Times New Roman" w:cs="Times New Roman"/>
          <w:sz w:val="28"/>
          <w:szCs w:val="28"/>
        </w:rPr>
        <w:t>, предоставле</w:t>
      </w:r>
      <w:r w:rsidR="0031248A" w:rsidRPr="00590204">
        <w:rPr>
          <w:rFonts w:ascii="Times New Roman" w:hAnsi="Times New Roman" w:cs="Times New Roman"/>
          <w:sz w:val="28"/>
          <w:szCs w:val="28"/>
        </w:rPr>
        <w:t>нной получателю гранта</w:t>
      </w:r>
      <w:r w:rsidRPr="00590204">
        <w:rPr>
          <w:rFonts w:ascii="Times New Roman" w:hAnsi="Times New Roman" w:cs="Times New Roman"/>
          <w:sz w:val="28"/>
          <w:szCs w:val="28"/>
        </w:rPr>
        <w:t xml:space="preserve"> в отчетном финансовом году;</w:t>
      </w:r>
    </w:p>
    <w:p w:rsidR="00B544C8" w:rsidRPr="00590204" w:rsidRDefault="00B544C8" w:rsidP="00B544C8">
      <w:pPr>
        <w:pStyle w:val="ConsPlusNormal"/>
        <w:spacing w:before="220"/>
        <w:ind w:firstLine="540"/>
        <w:jc w:val="both"/>
        <w:rPr>
          <w:rFonts w:ascii="Times New Roman" w:hAnsi="Times New Roman" w:cs="Times New Roman"/>
          <w:sz w:val="28"/>
          <w:szCs w:val="28"/>
        </w:rPr>
      </w:pPr>
      <w:r w:rsidRPr="00590204">
        <w:rPr>
          <w:rFonts w:ascii="Times New Roman" w:hAnsi="Times New Roman" w:cs="Times New Roman"/>
          <w:sz w:val="28"/>
          <w:szCs w:val="28"/>
        </w:rPr>
        <w:t>k</w:t>
      </w:r>
      <w:r w:rsidR="0031248A" w:rsidRPr="00590204">
        <w:rPr>
          <w:rFonts w:ascii="Times New Roman" w:hAnsi="Times New Roman" w:cs="Times New Roman"/>
          <w:sz w:val="28"/>
          <w:szCs w:val="28"/>
        </w:rPr>
        <w:t xml:space="preserve"> - коэффициент возврата гранта</w:t>
      </w:r>
      <w:r w:rsidRPr="00590204">
        <w:rPr>
          <w:rFonts w:ascii="Times New Roman" w:hAnsi="Times New Roman" w:cs="Times New Roman"/>
          <w:sz w:val="28"/>
          <w:szCs w:val="28"/>
        </w:rPr>
        <w:t>.</w:t>
      </w:r>
    </w:p>
    <w:p w:rsidR="00B544C8" w:rsidRPr="00590204" w:rsidRDefault="0031248A" w:rsidP="00B544C8">
      <w:pPr>
        <w:pStyle w:val="ConsPlusNormal"/>
        <w:spacing w:before="220"/>
        <w:ind w:firstLine="540"/>
        <w:jc w:val="both"/>
        <w:rPr>
          <w:rFonts w:ascii="Times New Roman" w:hAnsi="Times New Roman" w:cs="Times New Roman"/>
          <w:sz w:val="28"/>
          <w:szCs w:val="28"/>
        </w:rPr>
      </w:pPr>
      <w:r w:rsidRPr="00590204">
        <w:rPr>
          <w:rFonts w:ascii="Times New Roman" w:hAnsi="Times New Roman" w:cs="Times New Roman"/>
          <w:sz w:val="28"/>
          <w:szCs w:val="28"/>
        </w:rPr>
        <w:t>Коэффициент возврата гранта</w:t>
      </w:r>
      <w:r w:rsidR="00B544C8" w:rsidRPr="00590204">
        <w:rPr>
          <w:rFonts w:ascii="Times New Roman" w:hAnsi="Times New Roman" w:cs="Times New Roman"/>
          <w:sz w:val="28"/>
          <w:szCs w:val="28"/>
        </w:rPr>
        <w:t xml:space="preserve"> (если большее значение ре</w:t>
      </w:r>
      <w:r w:rsidRPr="00590204">
        <w:rPr>
          <w:rFonts w:ascii="Times New Roman" w:hAnsi="Times New Roman" w:cs="Times New Roman"/>
          <w:sz w:val="28"/>
          <w:szCs w:val="28"/>
        </w:rPr>
        <w:t>зультата предоставления грантовой поддержки</w:t>
      </w:r>
      <w:r w:rsidR="00B544C8" w:rsidRPr="00590204">
        <w:rPr>
          <w:rFonts w:ascii="Times New Roman" w:hAnsi="Times New Roman" w:cs="Times New Roman"/>
          <w:sz w:val="28"/>
          <w:szCs w:val="28"/>
        </w:rPr>
        <w:t xml:space="preserve"> отражает большую эффе</w:t>
      </w:r>
      <w:r w:rsidRPr="00590204">
        <w:rPr>
          <w:rFonts w:ascii="Times New Roman" w:hAnsi="Times New Roman" w:cs="Times New Roman"/>
          <w:sz w:val="28"/>
          <w:szCs w:val="28"/>
        </w:rPr>
        <w:t>ктивность использования гранта</w:t>
      </w:r>
      <w:r w:rsidR="00B544C8" w:rsidRPr="00590204">
        <w:rPr>
          <w:rFonts w:ascii="Times New Roman" w:hAnsi="Times New Roman" w:cs="Times New Roman"/>
          <w:sz w:val="28"/>
          <w:szCs w:val="28"/>
        </w:rPr>
        <w:t>) (k) определяется по формуле:</w:t>
      </w:r>
    </w:p>
    <w:p w:rsidR="00B544C8" w:rsidRPr="00590204" w:rsidRDefault="00B544C8" w:rsidP="00B544C8">
      <w:pPr>
        <w:pStyle w:val="ConsPlusNormal"/>
        <w:ind w:firstLine="540"/>
        <w:jc w:val="both"/>
        <w:rPr>
          <w:rFonts w:ascii="Times New Roman" w:hAnsi="Times New Roman" w:cs="Times New Roman"/>
          <w:sz w:val="28"/>
          <w:szCs w:val="28"/>
        </w:rPr>
      </w:pPr>
    </w:p>
    <w:p w:rsidR="00B544C8" w:rsidRPr="00590204" w:rsidRDefault="00B544C8" w:rsidP="00B544C8">
      <w:pPr>
        <w:pStyle w:val="ConsPlusNormal"/>
        <w:jc w:val="center"/>
        <w:rPr>
          <w:rFonts w:ascii="Times New Roman" w:hAnsi="Times New Roman" w:cs="Times New Roman"/>
          <w:sz w:val="28"/>
          <w:szCs w:val="28"/>
        </w:rPr>
      </w:pPr>
      <w:r w:rsidRPr="00590204">
        <w:rPr>
          <w:rFonts w:ascii="Times New Roman" w:hAnsi="Times New Roman" w:cs="Times New Roman"/>
          <w:noProof/>
          <w:position w:val="-22"/>
          <w:sz w:val="28"/>
          <w:szCs w:val="28"/>
        </w:rPr>
        <w:drawing>
          <wp:inline distT="0" distB="0" distL="0" distR="0">
            <wp:extent cx="752475" cy="428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52475" cy="428625"/>
                    </a:xfrm>
                    <a:prstGeom prst="rect">
                      <a:avLst/>
                    </a:prstGeom>
                    <a:noFill/>
                    <a:ln>
                      <a:noFill/>
                    </a:ln>
                  </pic:spPr>
                </pic:pic>
              </a:graphicData>
            </a:graphic>
          </wp:inline>
        </w:drawing>
      </w:r>
    </w:p>
    <w:p w:rsidR="00B544C8" w:rsidRPr="00590204" w:rsidRDefault="00B544C8" w:rsidP="00B544C8">
      <w:pPr>
        <w:pStyle w:val="ConsPlusNormal"/>
        <w:ind w:firstLine="540"/>
        <w:jc w:val="both"/>
        <w:rPr>
          <w:rFonts w:ascii="Times New Roman" w:hAnsi="Times New Roman" w:cs="Times New Roman"/>
          <w:sz w:val="28"/>
          <w:szCs w:val="28"/>
        </w:rPr>
      </w:pPr>
    </w:p>
    <w:p w:rsidR="00B544C8" w:rsidRPr="00590204" w:rsidRDefault="00B544C8" w:rsidP="00B544C8">
      <w:pPr>
        <w:pStyle w:val="ConsPlusNormal"/>
        <w:ind w:firstLine="540"/>
        <w:jc w:val="both"/>
        <w:rPr>
          <w:rFonts w:ascii="Times New Roman" w:hAnsi="Times New Roman" w:cs="Times New Roman"/>
          <w:sz w:val="28"/>
          <w:szCs w:val="28"/>
        </w:rPr>
      </w:pPr>
      <w:r w:rsidRPr="00590204">
        <w:rPr>
          <w:rFonts w:ascii="Times New Roman" w:hAnsi="Times New Roman" w:cs="Times New Roman"/>
          <w:sz w:val="28"/>
          <w:szCs w:val="28"/>
        </w:rPr>
        <w:t>где:</w:t>
      </w:r>
    </w:p>
    <w:p w:rsidR="00B544C8" w:rsidRPr="00590204" w:rsidRDefault="00B544C8" w:rsidP="00B544C8">
      <w:pPr>
        <w:pStyle w:val="ConsPlusNormal"/>
        <w:spacing w:before="220"/>
        <w:ind w:firstLine="540"/>
        <w:jc w:val="both"/>
        <w:rPr>
          <w:rFonts w:ascii="Times New Roman" w:hAnsi="Times New Roman" w:cs="Times New Roman"/>
          <w:sz w:val="28"/>
          <w:szCs w:val="28"/>
        </w:rPr>
      </w:pPr>
      <w:r w:rsidRPr="00590204">
        <w:rPr>
          <w:rFonts w:ascii="Times New Roman" w:hAnsi="Times New Roman" w:cs="Times New Roman"/>
          <w:sz w:val="28"/>
          <w:szCs w:val="28"/>
        </w:rPr>
        <w:t>T - фактически достигнутое значение ре</w:t>
      </w:r>
      <w:r w:rsidR="0031248A" w:rsidRPr="00590204">
        <w:rPr>
          <w:rFonts w:ascii="Times New Roman" w:hAnsi="Times New Roman" w:cs="Times New Roman"/>
          <w:sz w:val="28"/>
          <w:szCs w:val="28"/>
        </w:rPr>
        <w:t>зультата предоставления гранта</w:t>
      </w:r>
      <w:r w:rsidRPr="00590204">
        <w:rPr>
          <w:rFonts w:ascii="Times New Roman" w:hAnsi="Times New Roman" w:cs="Times New Roman"/>
          <w:sz w:val="28"/>
          <w:szCs w:val="28"/>
        </w:rPr>
        <w:t xml:space="preserve"> на отчетную дату;</w:t>
      </w:r>
    </w:p>
    <w:p w:rsidR="00B544C8" w:rsidRPr="00590204" w:rsidRDefault="00B544C8" w:rsidP="00B544C8">
      <w:pPr>
        <w:pStyle w:val="ConsPlusNormal"/>
        <w:spacing w:before="220"/>
        <w:ind w:firstLine="540"/>
        <w:jc w:val="both"/>
        <w:rPr>
          <w:rFonts w:ascii="Times New Roman" w:hAnsi="Times New Roman" w:cs="Times New Roman"/>
          <w:sz w:val="28"/>
          <w:szCs w:val="28"/>
        </w:rPr>
      </w:pPr>
      <w:r w:rsidRPr="00590204">
        <w:rPr>
          <w:rFonts w:ascii="Times New Roman" w:hAnsi="Times New Roman" w:cs="Times New Roman"/>
          <w:sz w:val="28"/>
          <w:szCs w:val="28"/>
        </w:rPr>
        <w:t>S - плановое значение ре</w:t>
      </w:r>
      <w:r w:rsidR="0031248A" w:rsidRPr="00590204">
        <w:rPr>
          <w:rFonts w:ascii="Times New Roman" w:hAnsi="Times New Roman" w:cs="Times New Roman"/>
          <w:sz w:val="28"/>
          <w:szCs w:val="28"/>
        </w:rPr>
        <w:t>зультата предоставления гранта</w:t>
      </w:r>
      <w:r w:rsidRPr="00590204">
        <w:rPr>
          <w:rFonts w:ascii="Times New Roman" w:hAnsi="Times New Roman" w:cs="Times New Roman"/>
          <w:sz w:val="28"/>
          <w:szCs w:val="28"/>
        </w:rPr>
        <w:t>, установленное соглашением.</w:t>
      </w:r>
    </w:p>
    <w:p w:rsidR="00B544C8" w:rsidRPr="00590204" w:rsidRDefault="0031248A" w:rsidP="00B544C8">
      <w:pPr>
        <w:pStyle w:val="ConsPlusNormal"/>
        <w:spacing w:before="220"/>
        <w:ind w:firstLine="540"/>
        <w:jc w:val="both"/>
        <w:rPr>
          <w:rFonts w:ascii="Times New Roman" w:hAnsi="Times New Roman" w:cs="Times New Roman"/>
          <w:sz w:val="28"/>
          <w:szCs w:val="28"/>
        </w:rPr>
      </w:pPr>
      <w:bookmarkStart w:id="9" w:name="P258"/>
      <w:bookmarkEnd w:id="9"/>
      <w:r w:rsidRPr="00590204">
        <w:rPr>
          <w:rFonts w:ascii="Times New Roman" w:hAnsi="Times New Roman" w:cs="Times New Roman"/>
          <w:sz w:val="28"/>
          <w:szCs w:val="28"/>
        </w:rPr>
        <w:t>Коэффициент возврата гранта</w:t>
      </w:r>
      <w:r w:rsidR="00B544C8" w:rsidRPr="00590204">
        <w:rPr>
          <w:rFonts w:ascii="Times New Roman" w:hAnsi="Times New Roman" w:cs="Times New Roman"/>
          <w:sz w:val="28"/>
          <w:szCs w:val="28"/>
        </w:rPr>
        <w:t xml:space="preserve"> (если большее значение результата предо</w:t>
      </w:r>
      <w:r w:rsidRPr="00590204">
        <w:rPr>
          <w:rFonts w:ascii="Times New Roman" w:hAnsi="Times New Roman" w:cs="Times New Roman"/>
          <w:sz w:val="28"/>
          <w:szCs w:val="28"/>
        </w:rPr>
        <w:t>ставления грантовой поддержки</w:t>
      </w:r>
      <w:r w:rsidR="00B544C8" w:rsidRPr="00590204">
        <w:rPr>
          <w:rFonts w:ascii="Times New Roman" w:hAnsi="Times New Roman" w:cs="Times New Roman"/>
          <w:sz w:val="28"/>
          <w:szCs w:val="28"/>
        </w:rPr>
        <w:t xml:space="preserve"> отражает меньшую эффективность использования субсидии) определяется по формуле:</w:t>
      </w:r>
    </w:p>
    <w:p w:rsidR="00B544C8" w:rsidRPr="00590204" w:rsidRDefault="00B544C8" w:rsidP="00B544C8">
      <w:pPr>
        <w:pStyle w:val="ConsPlusNormal"/>
        <w:ind w:firstLine="540"/>
        <w:jc w:val="both"/>
        <w:rPr>
          <w:rFonts w:ascii="Times New Roman" w:hAnsi="Times New Roman" w:cs="Times New Roman"/>
          <w:sz w:val="28"/>
          <w:szCs w:val="28"/>
        </w:rPr>
      </w:pPr>
    </w:p>
    <w:p w:rsidR="00B544C8" w:rsidRPr="00590204" w:rsidRDefault="00B544C8" w:rsidP="00B544C8">
      <w:pPr>
        <w:pStyle w:val="ConsPlusNormal"/>
        <w:jc w:val="center"/>
        <w:rPr>
          <w:rFonts w:ascii="Times New Roman" w:hAnsi="Times New Roman" w:cs="Times New Roman"/>
          <w:sz w:val="28"/>
          <w:szCs w:val="28"/>
        </w:rPr>
      </w:pPr>
      <w:r w:rsidRPr="00590204">
        <w:rPr>
          <w:rFonts w:ascii="Times New Roman" w:hAnsi="Times New Roman" w:cs="Times New Roman"/>
          <w:noProof/>
          <w:position w:val="-22"/>
          <w:sz w:val="28"/>
          <w:szCs w:val="28"/>
        </w:rPr>
        <w:lastRenderedPageBreak/>
        <w:drawing>
          <wp:inline distT="0" distB="0" distL="0" distR="0">
            <wp:extent cx="742950" cy="428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42950" cy="428625"/>
                    </a:xfrm>
                    <a:prstGeom prst="rect">
                      <a:avLst/>
                    </a:prstGeom>
                    <a:noFill/>
                    <a:ln>
                      <a:noFill/>
                    </a:ln>
                  </pic:spPr>
                </pic:pic>
              </a:graphicData>
            </a:graphic>
          </wp:inline>
        </w:drawing>
      </w:r>
    </w:p>
    <w:p w:rsidR="00905E38" w:rsidRPr="00590204" w:rsidRDefault="00905E38" w:rsidP="00905E38">
      <w:pPr>
        <w:pStyle w:val="ConsPlusNormal"/>
        <w:ind w:firstLine="709"/>
        <w:jc w:val="both"/>
        <w:rPr>
          <w:sz w:val="28"/>
          <w:szCs w:val="28"/>
        </w:rPr>
      </w:pPr>
      <w:r w:rsidRPr="00590204">
        <w:t xml:space="preserve">                                                   </w:t>
      </w:r>
    </w:p>
    <w:p w:rsidR="00905E38" w:rsidRPr="00590204" w:rsidRDefault="00905E38" w:rsidP="00905E38">
      <w:pPr>
        <w:pStyle w:val="ConsPlusNormal"/>
        <w:ind w:firstLine="709"/>
        <w:jc w:val="both"/>
        <w:rPr>
          <w:rFonts w:ascii="Times New Roman" w:hAnsi="Times New Roman"/>
          <w:sz w:val="28"/>
          <w:szCs w:val="28"/>
        </w:rPr>
      </w:pPr>
      <w:r w:rsidRPr="00590204">
        <w:rPr>
          <w:rFonts w:ascii="Times New Roman" w:hAnsi="Times New Roman"/>
          <w:sz w:val="28"/>
          <w:szCs w:val="28"/>
        </w:rPr>
        <w:t>г)  в случае, если фактические расходы оказываются меньше плановых (указанных в смете расходов), то разница суммы гр</w:t>
      </w:r>
      <w:r w:rsidR="00763421" w:rsidRPr="00590204">
        <w:rPr>
          <w:rFonts w:ascii="Times New Roman" w:hAnsi="Times New Roman"/>
          <w:sz w:val="28"/>
          <w:szCs w:val="28"/>
        </w:rPr>
        <w:t>анта подлежит возврату в бюджет.</w:t>
      </w:r>
    </w:p>
    <w:p w:rsidR="000C0946" w:rsidRPr="00590204" w:rsidRDefault="00763421" w:rsidP="000C0946">
      <w:pPr>
        <w:autoSpaceDE w:val="0"/>
        <w:autoSpaceDN w:val="0"/>
        <w:adjustRightInd w:val="0"/>
        <w:ind w:firstLine="540"/>
        <w:jc w:val="both"/>
        <w:rPr>
          <w:sz w:val="28"/>
          <w:szCs w:val="28"/>
        </w:rPr>
      </w:pPr>
      <w:r w:rsidRPr="00590204">
        <w:rPr>
          <w:sz w:val="28"/>
          <w:szCs w:val="28"/>
        </w:rPr>
        <w:t>5</w:t>
      </w:r>
      <w:r w:rsidR="000C0946" w:rsidRPr="00590204">
        <w:rPr>
          <w:sz w:val="28"/>
          <w:szCs w:val="28"/>
        </w:rPr>
        <w:t xml:space="preserve">.3. В случае выявления одного из оснований для возврата гранта, установленных в </w:t>
      </w:r>
      <w:hyperlink r:id="rId53" w:anchor="Par225" w:history="1">
        <w:r w:rsidRPr="00590204">
          <w:rPr>
            <w:rStyle w:val="af"/>
            <w:sz w:val="28"/>
            <w:szCs w:val="28"/>
          </w:rPr>
          <w:t>пункте 5</w:t>
        </w:r>
        <w:r w:rsidR="000C0946" w:rsidRPr="00590204">
          <w:rPr>
            <w:rStyle w:val="af"/>
            <w:sz w:val="28"/>
            <w:szCs w:val="28"/>
          </w:rPr>
          <w:t>.2</w:t>
        </w:r>
      </w:hyperlink>
      <w:r w:rsidR="000C0946" w:rsidRPr="00590204">
        <w:rPr>
          <w:sz w:val="28"/>
          <w:szCs w:val="28"/>
        </w:rPr>
        <w:t xml:space="preserve"> </w:t>
      </w:r>
      <w:r w:rsidRPr="00590204">
        <w:rPr>
          <w:sz w:val="28"/>
          <w:szCs w:val="28"/>
        </w:rPr>
        <w:t xml:space="preserve">настоящего </w:t>
      </w:r>
      <w:r w:rsidR="000C0946" w:rsidRPr="00590204">
        <w:rPr>
          <w:sz w:val="28"/>
          <w:szCs w:val="28"/>
        </w:rPr>
        <w:t>Порядка, Главный распорядите</w:t>
      </w:r>
      <w:r w:rsidRPr="00590204">
        <w:rPr>
          <w:sz w:val="28"/>
          <w:szCs w:val="28"/>
        </w:rPr>
        <w:t>ль бюджетных средств в течение 10</w:t>
      </w:r>
      <w:r w:rsidR="000C0946" w:rsidRPr="00590204">
        <w:rPr>
          <w:sz w:val="28"/>
          <w:szCs w:val="28"/>
        </w:rPr>
        <w:t xml:space="preserve"> рабочих дней со дня, когда ему стало известно о выявлении одного из указанных оснований, принимает решение о возврате гранта в </w:t>
      </w:r>
      <w:r w:rsidR="000C0946" w:rsidRPr="00590204">
        <w:rPr>
          <w:color w:val="000000" w:themeColor="text1"/>
          <w:sz w:val="28"/>
          <w:szCs w:val="28"/>
        </w:rPr>
        <w:t xml:space="preserve">форме </w:t>
      </w:r>
      <w:r w:rsidRPr="00590204">
        <w:rPr>
          <w:color w:val="000000" w:themeColor="text1"/>
          <w:sz w:val="28"/>
          <w:szCs w:val="28"/>
        </w:rPr>
        <w:t>Постановления</w:t>
      </w:r>
      <w:r w:rsidR="000C0946" w:rsidRPr="00590204">
        <w:rPr>
          <w:color w:val="000000" w:themeColor="text1"/>
          <w:sz w:val="28"/>
          <w:szCs w:val="28"/>
        </w:rPr>
        <w:t xml:space="preserve"> администрации</w:t>
      </w:r>
      <w:r w:rsidR="000C0946" w:rsidRPr="00590204">
        <w:rPr>
          <w:sz w:val="28"/>
          <w:szCs w:val="28"/>
        </w:rPr>
        <w:t xml:space="preserve"> Богучанского района в местный бюджет с указанием оснований возврата гранта и размера гранта, подлежащего возврату.</w:t>
      </w:r>
    </w:p>
    <w:p w:rsidR="000C0946" w:rsidRPr="00590204" w:rsidRDefault="00763421" w:rsidP="000C0946">
      <w:pPr>
        <w:autoSpaceDE w:val="0"/>
        <w:autoSpaceDN w:val="0"/>
        <w:adjustRightInd w:val="0"/>
        <w:ind w:firstLine="540"/>
        <w:jc w:val="both"/>
        <w:rPr>
          <w:sz w:val="28"/>
          <w:szCs w:val="28"/>
        </w:rPr>
      </w:pPr>
      <w:r w:rsidRPr="00590204">
        <w:rPr>
          <w:sz w:val="28"/>
          <w:szCs w:val="28"/>
        </w:rPr>
        <w:t>5</w:t>
      </w:r>
      <w:r w:rsidR="000C0946" w:rsidRPr="00590204">
        <w:rPr>
          <w:sz w:val="28"/>
          <w:szCs w:val="28"/>
        </w:rPr>
        <w:t xml:space="preserve">.4. Главный распорядитель в течение 3 рабочих дней со дня принятия решения о возврате гранта направляет получателю гранта копию </w:t>
      </w:r>
      <w:r w:rsidRPr="00590204">
        <w:rPr>
          <w:color w:val="000000" w:themeColor="text1"/>
          <w:sz w:val="28"/>
          <w:szCs w:val="28"/>
        </w:rPr>
        <w:t>Постановления</w:t>
      </w:r>
      <w:r w:rsidR="006C3DFD" w:rsidRPr="00590204">
        <w:rPr>
          <w:color w:val="000000" w:themeColor="text1"/>
          <w:sz w:val="28"/>
          <w:szCs w:val="28"/>
        </w:rPr>
        <w:t xml:space="preserve"> о принятом </w:t>
      </w:r>
      <w:r w:rsidR="000C0946" w:rsidRPr="00590204">
        <w:rPr>
          <w:color w:val="000000" w:themeColor="text1"/>
          <w:sz w:val="28"/>
          <w:szCs w:val="28"/>
        </w:rPr>
        <w:t>решени</w:t>
      </w:r>
      <w:r w:rsidR="00077D18" w:rsidRPr="00590204">
        <w:rPr>
          <w:color w:val="000000" w:themeColor="text1"/>
          <w:sz w:val="28"/>
          <w:szCs w:val="28"/>
        </w:rPr>
        <w:t>и</w:t>
      </w:r>
      <w:r w:rsidR="000C0946" w:rsidRPr="00590204">
        <w:rPr>
          <w:color w:val="000000" w:themeColor="text1"/>
          <w:sz w:val="28"/>
          <w:szCs w:val="28"/>
        </w:rPr>
        <w:t xml:space="preserve"> администрации</w:t>
      </w:r>
      <w:r w:rsidR="000C0946" w:rsidRPr="00590204">
        <w:rPr>
          <w:sz w:val="28"/>
          <w:szCs w:val="28"/>
        </w:rPr>
        <w:t xml:space="preserve"> Богучанского района о возврате гранта по адресу электронной почты получателя гранта или по почтовому адресу, указанным в заявлении о предоставлении гранта.</w:t>
      </w:r>
    </w:p>
    <w:p w:rsidR="000C0946" w:rsidRPr="00590204" w:rsidRDefault="00763421" w:rsidP="000C0946">
      <w:pPr>
        <w:autoSpaceDE w:val="0"/>
        <w:autoSpaceDN w:val="0"/>
        <w:adjustRightInd w:val="0"/>
        <w:ind w:firstLine="540"/>
        <w:jc w:val="both"/>
        <w:rPr>
          <w:sz w:val="28"/>
          <w:szCs w:val="28"/>
        </w:rPr>
      </w:pPr>
      <w:r w:rsidRPr="00590204">
        <w:rPr>
          <w:sz w:val="28"/>
          <w:szCs w:val="28"/>
        </w:rPr>
        <w:t>5</w:t>
      </w:r>
      <w:r w:rsidR="000C0946" w:rsidRPr="00590204">
        <w:rPr>
          <w:sz w:val="28"/>
          <w:szCs w:val="28"/>
        </w:rPr>
        <w:t xml:space="preserve">.5. Получатель гранта в течение 30 рабочих дней со дня получения </w:t>
      </w:r>
      <w:r w:rsidR="00FE00DB" w:rsidRPr="00590204">
        <w:rPr>
          <w:color w:val="000000" w:themeColor="text1"/>
          <w:sz w:val="28"/>
          <w:szCs w:val="28"/>
        </w:rPr>
        <w:t>Постановл</w:t>
      </w:r>
      <w:r w:rsidR="000C0946" w:rsidRPr="00590204">
        <w:rPr>
          <w:color w:val="000000" w:themeColor="text1"/>
          <w:sz w:val="28"/>
          <w:szCs w:val="28"/>
        </w:rPr>
        <w:t>ения администрации</w:t>
      </w:r>
      <w:r w:rsidR="000C0946" w:rsidRPr="00590204">
        <w:rPr>
          <w:sz w:val="28"/>
          <w:szCs w:val="28"/>
        </w:rPr>
        <w:t xml:space="preserve"> Богучанского района о возврате гранта обя</w:t>
      </w:r>
      <w:r w:rsidRPr="00590204">
        <w:rPr>
          <w:sz w:val="28"/>
          <w:szCs w:val="28"/>
        </w:rPr>
        <w:t>зан произвести возврат в районный</w:t>
      </w:r>
      <w:r w:rsidR="000C0946" w:rsidRPr="00590204">
        <w:rPr>
          <w:sz w:val="28"/>
          <w:szCs w:val="28"/>
        </w:rPr>
        <w:t xml:space="preserve"> бюджет полученный грант в размере и по реквизитам, указанным </w:t>
      </w:r>
      <w:r w:rsidR="000C0946" w:rsidRPr="00590204">
        <w:rPr>
          <w:color w:val="000000" w:themeColor="text1"/>
          <w:sz w:val="28"/>
          <w:szCs w:val="28"/>
        </w:rPr>
        <w:t>в</w:t>
      </w:r>
      <w:r w:rsidR="000C0946" w:rsidRPr="00590204">
        <w:rPr>
          <w:color w:val="000000" w:themeColor="text1"/>
        </w:rPr>
        <w:t xml:space="preserve"> </w:t>
      </w:r>
      <w:r w:rsidRPr="00590204">
        <w:rPr>
          <w:color w:val="000000" w:themeColor="text1"/>
          <w:sz w:val="28"/>
          <w:szCs w:val="28"/>
        </w:rPr>
        <w:t>Постановле</w:t>
      </w:r>
      <w:r w:rsidR="0071571D" w:rsidRPr="00590204">
        <w:rPr>
          <w:color w:val="000000" w:themeColor="text1"/>
          <w:sz w:val="28"/>
          <w:szCs w:val="28"/>
        </w:rPr>
        <w:t>нии</w:t>
      </w:r>
      <w:r w:rsidR="000C0946" w:rsidRPr="00590204">
        <w:rPr>
          <w:color w:val="000000" w:themeColor="text1"/>
          <w:sz w:val="28"/>
          <w:szCs w:val="28"/>
        </w:rPr>
        <w:t xml:space="preserve"> администрации</w:t>
      </w:r>
      <w:r w:rsidR="000C0946" w:rsidRPr="00590204">
        <w:rPr>
          <w:sz w:val="28"/>
          <w:szCs w:val="28"/>
        </w:rPr>
        <w:t xml:space="preserve"> Богучанского района о возврате гранта.</w:t>
      </w:r>
    </w:p>
    <w:p w:rsidR="000C0946" w:rsidRPr="00590204" w:rsidRDefault="00763421" w:rsidP="000C0946">
      <w:pPr>
        <w:autoSpaceDE w:val="0"/>
        <w:autoSpaceDN w:val="0"/>
        <w:adjustRightInd w:val="0"/>
        <w:ind w:firstLine="540"/>
        <w:jc w:val="both"/>
        <w:rPr>
          <w:sz w:val="28"/>
          <w:szCs w:val="28"/>
        </w:rPr>
      </w:pPr>
      <w:r w:rsidRPr="00590204">
        <w:rPr>
          <w:sz w:val="28"/>
          <w:szCs w:val="28"/>
        </w:rPr>
        <w:t>5</w:t>
      </w:r>
      <w:r w:rsidR="000C0946" w:rsidRPr="00590204">
        <w:rPr>
          <w:sz w:val="28"/>
          <w:szCs w:val="28"/>
        </w:rPr>
        <w:t>.6. При отказе получателя гранта ве</w:t>
      </w:r>
      <w:r w:rsidR="00D16648" w:rsidRPr="00590204">
        <w:rPr>
          <w:sz w:val="28"/>
          <w:szCs w:val="28"/>
        </w:rPr>
        <w:t>рнуть полученный грант в районный</w:t>
      </w:r>
      <w:r w:rsidR="000C0946" w:rsidRPr="00590204">
        <w:rPr>
          <w:sz w:val="28"/>
          <w:szCs w:val="28"/>
        </w:rPr>
        <w:t xml:space="preserve"> бюджет взыскание гранта производится в порядке, установленном действующим законодательством Российской Федерации.</w:t>
      </w:r>
    </w:p>
    <w:p w:rsidR="00057EF4" w:rsidRPr="00590204" w:rsidRDefault="00057EF4" w:rsidP="000C0946">
      <w:pPr>
        <w:autoSpaceDE w:val="0"/>
        <w:autoSpaceDN w:val="0"/>
        <w:adjustRightInd w:val="0"/>
        <w:ind w:firstLine="540"/>
        <w:jc w:val="both"/>
        <w:rPr>
          <w:sz w:val="28"/>
          <w:szCs w:val="28"/>
        </w:rPr>
      </w:pPr>
    </w:p>
    <w:p w:rsidR="00057EF4" w:rsidRPr="00590204" w:rsidRDefault="00057EF4" w:rsidP="000C0946">
      <w:pPr>
        <w:autoSpaceDE w:val="0"/>
        <w:autoSpaceDN w:val="0"/>
        <w:adjustRightInd w:val="0"/>
        <w:ind w:firstLine="540"/>
        <w:jc w:val="both"/>
        <w:rPr>
          <w:sz w:val="28"/>
          <w:szCs w:val="28"/>
        </w:rPr>
      </w:pPr>
    </w:p>
    <w:tbl>
      <w:tblPr>
        <w:tblW w:w="0" w:type="auto"/>
        <w:tblInd w:w="4077" w:type="dxa"/>
        <w:tblLook w:val="04A0" w:firstRow="1" w:lastRow="0" w:firstColumn="1" w:lastColumn="0" w:noHBand="0" w:noVBand="1"/>
      </w:tblPr>
      <w:tblGrid>
        <w:gridCol w:w="5494"/>
      </w:tblGrid>
      <w:tr w:rsidR="000C0946" w:rsidRPr="00590204" w:rsidTr="000C0946">
        <w:tc>
          <w:tcPr>
            <w:tcW w:w="5494" w:type="dxa"/>
            <w:hideMark/>
          </w:tcPr>
          <w:p w:rsidR="00F1483F" w:rsidRDefault="00F1483F">
            <w:pPr>
              <w:widowControl w:val="0"/>
              <w:autoSpaceDE w:val="0"/>
              <w:autoSpaceDN w:val="0"/>
              <w:jc w:val="right"/>
              <w:outlineLvl w:val="1"/>
            </w:pPr>
          </w:p>
          <w:p w:rsidR="00F1483F" w:rsidRDefault="00F1483F">
            <w:pPr>
              <w:widowControl w:val="0"/>
              <w:autoSpaceDE w:val="0"/>
              <w:autoSpaceDN w:val="0"/>
              <w:jc w:val="right"/>
              <w:outlineLvl w:val="1"/>
            </w:pPr>
          </w:p>
          <w:p w:rsidR="00F1483F" w:rsidRDefault="00F1483F">
            <w:pPr>
              <w:widowControl w:val="0"/>
              <w:autoSpaceDE w:val="0"/>
              <w:autoSpaceDN w:val="0"/>
              <w:jc w:val="right"/>
              <w:outlineLvl w:val="1"/>
            </w:pPr>
          </w:p>
          <w:p w:rsidR="00F1483F" w:rsidRDefault="00F1483F">
            <w:pPr>
              <w:widowControl w:val="0"/>
              <w:autoSpaceDE w:val="0"/>
              <w:autoSpaceDN w:val="0"/>
              <w:jc w:val="right"/>
              <w:outlineLvl w:val="1"/>
            </w:pPr>
          </w:p>
          <w:p w:rsidR="00F1483F" w:rsidRDefault="00F1483F">
            <w:pPr>
              <w:widowControl w:val="0"/>
              <w:autoSpaceDE w:val="0"/>
              <w:autoSpaceDN w:val="0"/>
              <w:jc w:val="right"/>
              <w:outlineLvl w:val="1"/>
            </w:pPr>
          </w:p>
          <w:p w:rsidR="00F1483F" w:rsidRDefault="00F1483F">
            <w:pPr>
              <w:widowControl w:val="0"/>
              <w:autoSpaceDE w:val="0"/>
              <w:autoSpaceDN w:val="0"/>
              <w:jc w:val="right"/>
              <w:outlineLvl w:val="1"/>
            </w:pPr>
          </w:p>
          <w:p w:rsidR="00F1483F" w:rsidRDefault="00F1483F">
            <w:pPr>
              <w:widowControl w:val="0"/>
              <w:autoSpaceDE w:val="0"/>
              <w:autoSpaceDN w:val="0"/>
              <w:jc w:val="right"/>
              <w:outlineLvl w:val="1"/>
            </w:pPr>
          </w:p>
          <w:p w:rsidR="00F1483F" w:rsidRDefault="00F1483F">
            <w:pPr>
              <w:widowControl w:val="0"/>
              <w:autoSpaceDE w:val="0"/>
              <w:autoSpaceDN w:val="0"/>
              <w:jc w:val="right"/>
              <w:outlineLvl w:val="1"/>
            </w:pPr>
          </w:p>
          <w:p w:rsidR="00F1483F" w:rsidRDefault="00F1483F">
            <w:pPr>
              <w:widowControl w:val="0"/>
              <w:autoSpaceDE w:val="0"/>
              <w:autoSpaceDN w:val="0"/>
              <w:jc w:val="right"/>
              <w:outlineLvl w:val="1"/>
            </w:pPr>
          </w:p>
          <w:p w:rsidR="00F1483F" w:rsidRDefault="00F1483F">
            <w:pPr>
              <w:widowControl w:val="0"/>
              <w:autoSpaceDE w:val="0"/>
              <w:autoSpaceDN w:val="0"/>
              <w:jc w:val="right"/>
              <w:outlineLvl w:val="1"/>
            </w:pPr>
          </w:p>
          <w:p w:rsidR="00F1483F" w:rsidRDefault="00F1483F">
            <w:pPr>
              <w:widowControl w:val="0"/>
              <w:autoSpaceDE w:val="0"/>
              <w:autoSpaceDN w:val="0"/>
              <w:jc w:val="right"/>
              <w:outlineLvl w:val="1"/>
            </w:pPr>
          </w:p>
          <w:p w:rsidR="00F1483F" w:rsidRDefault="00F1483F">
            <w:pPr>
              <w:widowControl w:val="0"/>
              <w:autoSpaceDE w:val="0"/>
              <w:autoSpaceDN w:val="0"/>
              <w:jc w:val="right"/>
              <w:outlineLvl w:val="1"/>
            </w:pPr>
          </w:p>
          <w:p w:rsidR="00F1483F" w:rsidRDefault="00F1483F">
            <w:pPr>
              <w:widowControl w:val="0"/>
              <w:autoSpaceDE w:val="0"/>
              <w:autoSpaceDN w:val="0"/>
              <w:jc w:val="right"/>
              <w:outlineLvl w:val="1"/>
            </w:pPr>
          </w:p>
          <w:p w:rsidR="00F1483F" w:rsidRDefault="00F1483F">
            <w:pPr>
              <w:widowControl w:val="0"/>
              <w:autoSpaceDE w:val="0"/>
              <w:autoSpaceDN w:val="0"/>
              <w:jc w:val="right"/>
              <w:outlineLvl w:val="1"/>
            </w:pPr>
          </w:p>
          <w:p w:rsidR="00F1483F" w:rsidRDefault="00F1483F">
            <w:pPr>
              <w:widowControl w:val="0"/>
              <w:autoSpaceDE w:val="0"/>
              <w:autoSpaceDN w:val="0"/>
              <w:jc w:val="right"/>
              <w:outlineLvl w:val="1"/>
            </w:pPr>
          </w:p>
          <w:p w:rsidR="00F1483F" w:rsidRDefault="00F1483F">
            <w:pPr>
              <w:widowControl w:val="0"/>
              <w:autoSpaceDE w:val="0"/>
              <w:autoSpaceDN w:val="0"/>
              <w:jc w:val="right"/>
              <w:outlineLvl w:val="1"/>
            </w:pPr>
          </w:p>
          <w:p w:rsidR="00F1483F" w:rsidRDefault="00F1483F">
            <w:pPr>
              <w:widowControl w:val="0"/>
              <w:autoSpaceDE w:val="0"/>
              <w:autoSpaceDN w:val="0"/>
              <w:jc w:val="right"/>
              <w:outlineLvl w:val="1"/>
            </w:pPr>
          </w:p>
          <w:p w:rsidR="00F1483F" w:rsidRDefault="00F1483F">
            <w:pPr>
              <w:widowControl w:val="0"/>
              <w:autoSpaceDE w:val="0"/>
              <w:autoSpaceDN w:val="0"/>
              <w:jc w:val="right"/>
              <w:outlineLvl w:val="1"/>
            </w:pPr>
          </w:p>
          <w:p w:rsidR="00F1483F" w:rsidRDefault="00F1483F">
            <w:pPr>
              <w:widowControl w:val="0"/>
              <w:autoSpaceDE w:val="0"/>
              <w:autoSpaceDN w:val="0"/>
              <w:jc w:val="right"/>
              <w:outlineLvl w:val="1"/>
            </w:pPr>
          </w:p>
          <w:p w:rsidR="00F1483F" w:rsidRDefault="00F1483F">
            <w:pPr>
              <w:widowControl w:val="0"/>
              <w:autoSpaceDE w:val="0"/>
              <w:autoSpaceDN w:val="0"/>
              <w:jc w:val="right"/>
              <w:outlineLvl w:val="1"/>
            </w:pPr>
          </w:p>
          <w:p w:rsidR="00F1483F" w:rsidRDefault="00F1483F">
            <w:pPr>
              <w:widowControl w:val="0"/>
              <w:autoSpaceDE w:val="0"/>
              <w:autoSpaceDN w:val="0"/>
              <w:jc w:val="right"/>
              <w:outlineLvl w:val="1"/>
            </w:pPr>
          </w:p>
          <w:p w:rsidR="00F1483F" w:rsidRDefault="00F1483F">
            <w:pPr>
              <w:widowControl w:val="0"/>
              <w:autoSpaceDE w:val="0"/>
              <w:autoSpaceDN w:val="0"/>
              <w:jc w:val="right"/>
              <w:outlineLvl w:val="1"/>
            </w:pPr>
          </w:p>
          <w:p w:rsidR="000C0946" w:rsidRPr="00590204" w:rsidRDefault="000C0946">
            <w:pPr>
              <w:widowControl w:val="0"/>
              <w:autoSpaceDE w:val="0"/>
              <w:autoSpaceDN w:val="0"/>
              <w:jc w:val="right"/>
              <w:outlineLvl w:val="1"/>
            </w:pPr>
            <w:r w:rsidRPr="00590204">
              <w:lastRenderedPageBreak/>
              <w:t>Приложение № 1</w:t>
            </w:r>
          </w:p>
          <w:p w:rsidR="00BD523E" w:rsidRPr="00590204" w:rsidRDefault="000C0946" w:rsidP="00BD523E">
            <w:pPr>
              <w:widowControl w:val="0"/>
              <w:autoSpaceDE w:val="0"/>
              <w:autoSpaceDN w:val="0"/>
              <w:jc w:val="right"/>
              <w:outlineLvl w:val="1"/>
            </w:pPr>
            <w:r w:rsidRPr="00590204">
              <w:t>к Порядку</w:t>
            </w:r>
            <w:r w:rsidR="00047801" w:rsidRPr="00590204">
              <w:t xml:space="preserve"> </w:t>
            </w:r>
            <w:r w:rsidRPr="00590204">
              <w:t xml:space="preserve">предоставления грантовой </w:t>
            </w:r>
          </w:p>
          <w:p w:rsidR="000C0946" w:rsidRPr="00590204" w:rsidRDefault="000C0946" w:rsidP="00BD523E">
            <w:pPr>
              <w:widowControl w:val="0"/>
              <w:autoSpaceDE w:val="0"/>
              <w:autoSpaceDN w:val="0"/>
              <w:jc w:val="right"/>
              <w:outlineLvl w:val="1"/>
              <w:rPr>
                <w:sz w:val="28"/>
                <w:szCs w:val="28"/>
              </w:rPr>
            </w:pPr>
            <w:r w:rsidRPr="00590204">
              <w:t>поддержки на начало ведения</w:t>
            </w:r>
            <w:r w:rsidR="00BD523E" w:rsidRPr="00590204">
              <w:t xml:space="preserve"> </w:t>
            </w:r>
            <w:r w:rsidRPr="00590204">
              <w:t>предпринимательской деятельности субъектам малого и среднего предпринимательства в Богучанском</w:t>
            </w:r>
            <w:r w:rsidR="00E35538" w:rsidRPr="00590204">
              <w:t xml:space="preserve"> </w:t>
            </w:r>
            <w:r w:rsidRPr="00590204">
              <w:t>районе</w:t>
            </w:r>
            <w:r w:rsidRPr="00590204">
              <w:rPr>
                <w:sz w:val="28"/>
                <w:szCs w:val="28"/>
              </w:rPr>
              <w:t xml:space="preserve"> </w:t>
            </w:r>
          </w:p>
        </w:tc>
      </w:tr>
    </w:tbl>
    <w:p w:rsidR="000C0946" w:rsidRPr="00590204" w:rsidRDefault="000C0946" w:rsidP="000C0946">
      <w:pPr>
        <w:autoSpaceDE w:val="0"/>
        <w:autoSpaceDN w:val="0"/>
        <w:adjustRightInd w:val="0"/>
        <w:jc w:val="both"/>
        <w:rPr>
          <w:sz w:val="28"/>
          <w:szCs w:val="28"/>
        </w:rPr>
      </w:pPr>
    </w:p>
    <w:p w:rsidR="000C0946" w:rsidRPr="00590204" w:rsidRDefault="000C0946" w:rsidP="000C0946">
      <w:pPr>
        <w:autoSpaceDE w:val="0"/>
        <w:autoSpaceDN w:val="0"/>
        <w:adjustRightInd w:val="0"/>
        <w:jc w:val="both"/>
        <w:rPr>
          <w:sz w:val="28"/>
          <w:szCs w:val="28"/>
        </w:rPr>
      </w:pPr>
    </w:p>
    <w:p w:rsidR="00BD523E" w:rsidRPr="00590204" w:rsidRDefault="00BD523E" w:rsidP="000C0946">
      <w:pPr>
        <w:autoSpaceDE w:val="0"/>
        <w:autoSpaceDN w:val="0"/>
        <w:adjustRightInd w:val="0"/>
        <w:jc w:val="center"/>
        <w:rPr>
          <w:b/>
        </w:rPr>
      </w:pPr>
      <w:bookmarkStart w:id="10" w:name="Par259"/>
      <w:bookmarkEnd w:id="10"/>
      <w:r w:rsidRPr="00590204">
        <w:rPr>
          <w:b/>
        </w:rPr>
        <w:t>СМЕТА РАСХОДОВ</w:t>
      </w:r>
    </w:p>
    <w:p w:rsidR="000C0946" w:rsidRPr="00590204" w:rsidRDefault="000C0946" w:rsidP="000C0946">
      <w:pPr>
        <w:autoSpaceDE w:val="0"/>
        <w:autoSpaceDN w:val="0"/>
        <w:adjustRightInd w:val="0"/>
        <w:jc w:val="center"/>
        <w:rPr>
          <w:b/>
        </w:rPr>
      </w:pPr>
      <w:r w:rsidRPr="00590204">
        <w:rPr>
          <w:b/>
        </w:rPr>
        <w:t xml:space="preserve"> на предоставление</w:t>
      </w:r>
      <w:r w:rsidR="00BD523E" w:rsidRPr="00590204">
        <w:rPr>
          <w:b/>
        </w:rPr>
        <w:t xml:space="preserve"> </w:t>
      </w:r>
      <w:r w:rsidRPr="00590204">
        <w:rPr>
          <w:b/>
        </w:rPr>
        <w:t xml:space="preserve">грантовой поддержки на начало ведения предпринимательской деятельности субъектам малого и среднего предпринимательства в Богучанском районе                      </w:t>
      </w:r>
    </w:p>
    <w:p w:rsidR="000C0946" w:rsidRPr="00590204" w:rsidRDefault="000C0946" w:rsidP="000C0946">
      <w:pPr>
        <w:autoSpaceDE w:val="0"/>
        <w:autoSpaceDN w:val="0"/>
        <w:adjustRightInd w:val="0"/>
        <w:jc w:val="center"/>
      </w:pPr>
      <w:r w:rsidRPr="00590204">
        <w:t xml:space="preserve"> </w:t>
      </w:r>
    </w:p>
    <w:p w:rsidR="000C0946" w:rsidRPr="00590204" w:rsidRDefault="00BD523E" w:rsidP="000C0946">
      <w:pPr>
        <w:autoSpaceDE w:val="0"/>
        <w:autoSpaceDN w:val="0"/>
        <w:adjustRightInd w:val="0"/>
        <w:ind w:firstLine="540"/>
        <w:jc w:val="both"/>
      </w:pPr>
      <w:r w:rsidRPr="00590204">
        <w:t xml:space="preserve">1. </w:t>
      </w:r>
      <w:r w:rsidR="000C0946" w:rsidRPr="00590204">
        <w:t>Расходы, связанные с ведением предпринимательской деятельности (необходимо проставить суммы в соответствующих ячейках):</w:t>
      </w:r>
    </w:p>
    <w:p w:rsidR="000C0946" w:rsidRPr="00590204" w:rsidRDefault="000C0946" w:rsidP="000C0946">
      <w:pPr>
        <w:autoSpaceDE w:val="0"/>
        <w:autoSpaceDN w:val="0"/>
        <w:adjustRightInd w:val="0"/>
        <w:jc w:val="both"/>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3608"/>
        <w:gridCol w:w="1235"/>
        <w:gridCol w:w="750"/>
        <w:gridCol w:w="2126"/>
        <w:gridCol w:w="1701"/>
      </w:tblGrid>
      <w:tr w:rsidR="000C0946" w:rsidRPr="00590204" w:rsidTr="000C0946">
        <w:tc>
          <w:tcPr>
            <w:tcW w:w="3606" w:type="dxa"/>
            <w:vMerge w:val="restart"/>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jc w:val="center"/>
            </w:pPr>
            <w:r w:rsidRPr="00590204">
              <w:t>Направления расходования средств</w:t>
            </w:r>
          </w:p>
        </w:tc>
        <w:tc>
          <w:tcPr>
            <w:tcW w:w="1235" w:type="dxa"/>
            <w:vMerge w:val="restart"/>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jc w:val="center"/>
            </w:pPr>
            <w:r w:rsidRPr="00590204">
              <w:t>Сумма расходов, руб.</w:t>
            </w:r>
          </w:p>
        </w:tc>
        <w:tc>
          <w:tcPr>
            <w:tcW w:w="2876" w:type="dxa"/>
            <w:gridSpan w:val="2"/>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jc w:val="center"/>
            </w:pPr>
            <w:r w:rsidRPr="00590204">
              <w:t>Источники финансирования, 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jc w:val="center"/>
            </w:pPr>
            <w:r w:rsidRPr="00590204">
              <w:t>Расшифровка расходов</w:t>
            </w:r>
          </w:p>
        </w:tc>
      </w:tr>
      <w:tr w:rsidR="000C0946" w:rsidRPr="00590204" w:rsidTr="000C0946">
        <w:tc>
          <w:tcPr>
            <w:tcW w:w="3606" w:type="dxa"/>
            <w:vMerge/>
            <w:tcBorders>
              <w:top w:val="single" w:sz="4" w:space="0" w:color="auto"/>
              <w:left w:val="single" w:sz="4" w:space="0" w:color="auto"/>
              <w:bottom w:val="single" w:sz="4" w:space="0" w:color="auto"/>
              <w:right w:val="single" w:sz="4" w:space="0" w:color="auto"/>
            </w:tcBorders>
            <w:vAlign w:val="center"/>
            <w:hideMark/>
          </w:tcPr>
          <w:p w:rsidR="000C0946" w:rsidRPr="00590204" w:rsidRDefault="000C0946"/>
        </w:tc>
        <w:tc>
          <w:tcPr>
            <w:tcW w:w="1235" w:type="dxa"/>
            <w:vMerge/>
            <w:tcBorders>
              <w:top w:val="single" w:sz="4" w:space="0" w:color="auto"/>
              <w:left w:val="single" w:sz="4" w:space="0" w:color="auto"/>
              <w:bottom w:val="single" w:sz="4" w:space="0" w:color="auto"/>
              <w:right w:val="single" w:sz="4" w:space="0" w:color="auto"/>
            </w:tcBorders>
            <w:vAlign w:val="center"/>
            <w:hideMark/>
          </w:tcPr>
          <w:p w:rsidR="000C0946" w:rsidRPr="00590204" w:rsidRDefault="000C0946"/>
        </w:tc>
        <w:tc>
          <w:tcPr>
            <w:tcW w:w="750" w:type="dxa"/>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jc w:val="center"/>
            </w:pPr>
            <w:r w:rsidRPr="00590204">
              <w:t>грант</w:t>
            </w:r>
          </w:p>
        </w:tc>
        <w:tc>
          <w:tcPr>
            <w:tcW w:w="2126" w:type="dxa"/>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jc w:val="center"/>
            </w:pPr>
            <w:r w:rsidRPr="00590204">
              <w:t>софинансирование (не менее 30% расходов)</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C0946" w:rsidRPr="00590204" w:rsidRDefault="000C0946"/>
        </w:tc>
      </w:tr>
      <w:tr w:rsidR="000C0946" w:rsidRPr="00590204" w:rsidTr="000C0946">
        <w:tc>
          <w:tcPr>
            <w:tcW w:w="3606" w:type="dxa"/>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jc w:val="center"/>
            </w:pPr>
            <w:r w:rsidRPr="00590204">
              <w:t>1</w:t>
            </w:r>
          </w:p>
        </w:tc>
        <w:tc>
          <w:tcPr>
            <w:tcW w:w="1235" w:type="dxa"/>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jc w:val="center"/>
            </w:pPr>
            <w:r w:rsidRPr="00590204">
              <w:t>2</w:t>
            </w:r>
          </w:p>
        </w:tc>
        <w:tc>
          <w:tcPr>
            <w:tcW w:w="750" w:type="dxa"/>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jc w:val="center"/>
            </w:pPr>
            <w:r w:rsidRPr="00590204">
              <w:t>3</w:t>
            </w:r>
          </w:p>
        </w:tc>
        <w:tc>
          <w:tcPr>
            <w:tcW w:w="2126" w:type="dxa"/>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jc w:val="center"/>
            </w:pPr>
            <w:r w:rsidRPr="00590204">
              <w:t>4</w:t>
            </w:r>
          </w:p>
        </w:tc>
        <w:tc>
          <w:tcPr>
            <w:tcW w:w="1701" w:type="dxa"/>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jc w:val="center"/>
            </w:pPr>
            <w:r w:rsidRPr="00590204">
              <w:t>5</w:t>
            </w:r>
          </w:p>
        </w:tc>
      </w:tr>
      <w:tr w:rsidR="000C0946" w:rsidRPr="00590204" w:rsidTr="000C0946">
        <w:tc>
          <w:tcPr>
            <w:tcW w:w="3606" w:type="dxa"/>
            <w:tcBorders>
              <w:top w:val="single" w:sz="4" w:space="0" w:color="auto"/>
              <w:left w:val="single" w:sz="4" w:space="0" w:color="auto"/>
              <w:bottom w:val="single" w:sz="4" w:space="0" w:color="auto"/>
              <w:right w:val="single" w:sz="4" w:space="0" w:color="auto"/>
            </w:tcBorders>
            <w:hideMark/>
          </w:tcPr>
          <w:p w:rsidR="000C0946" w:rsidRPr="00590204" w:rsidRDefault="00BD523E">
            <w:pPr>
              <w:autoSpaceDE w:val="0"/>
              <w:autoSpaceDN w:val="0"/>
              <w:adjustRightInd w:val="0"/>
            </w:pPr>
            <w:r w:rsidRPr="00590204">
              <w:t>1.</w:t>
            </w:r>
            <w:r w:rsidR="000C0946" w:rsidRPr="00590204">
              <w:t>1. Аренда помещений, используемых для осуществления предпринимательской деятельности</w:t>
            </w:r>
          </w:p>
        </w:tc>
        <w:tc>
          <w:tcPr>
            <w:tcW w:w="1235"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750"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r>
      <w:tr w:rsidR="000C0946" w:rsidRPr="00590204" w:rsidTr="000C0946">
        <w:tc>
          <w:tcPr>
            <w:tcW w:w="3606" w:type="dxa"/>
            <w:tcBorders>
              <w:top w:val="single" w:sz="4" w:space="0" w:color="auto"/>
              <w:left w:val="single" w:sz="4" w:space="0" w:color="auto"/>
              <w:bottom w:val="single" w:sz="4" w:space="0" w:color="auto"/>
              <w:right w:val="single" w:sz="4" w:space="0" w:color="auto"/>
            </w:tcBorders>
            <w:hideMark/>
          </w:tcPr>
          <w:p w:rsidR="000C0946" w:rsidRPr="00590204" w:rsidRDefault="00BD523E">
            <w:pPr>
              <w:autoSpaceDE w:val="0"/>
              <w:autoSpaceDN w:val="0"/>
              <w:adjustRightInd w:val="0"/>
            </w:pPr>
            <w:r w:rsidRPr="00590204">
              <w:t>1.</w:t>
            </w:r>
            <w:r w:rsidR="000C0946" w:rsidRPr="00590204">
              <w:t>2.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235"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750"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r>
      <w:tr w:rsidR="000C0946" w:rsidRPr="00590204" w:rsidTr="000C0946">
        <w:tc>
          <w:tcPr>
            <w:tcW w:w="3606" w:type="dxa"/>
            <w:tcBorders>
              <w:top w:val="single" w:sz="4" w:space="0" w:color="auto"/>
              <w:left w:val="single" w:sz="4" w:space="0" w:color="auto"/>
              <w:bottom w:val="single" w:sz="4" w:space="0" w:color="auto"/>
              <w:right w:val="single" w:sz="4" w:space="0" w:color="auto"/>
            </w:tcBorders>
            <w:hideMark/>
          </w:tcPr>
          <w:p w:rsidR="000C0946" w:rsidRPr="00590204" w:rsidRDefault="00BD523E">
            <w:pPr>
              <w:autoSpaceDE w:val="0"/>
              <w:autoSpaceDN w:val="0"/>
              <w:adjustRightInd w:val="0"/>
            </w:pPr>
            <w:r w:rsidRPr="00590204">
              <w:t>1.</w:t>
            </w:r>
            <w:r w:rsidR="000C0946" w:rsidRPr="00590204">
              <w:t>3. Приобретение оргтехники, оборудования, мебели, программного обеспечения, используемых для осуществления предпринимательской деятельности</w:t>
            </w:r>
          </w:p>
        </w:tc>
        <w:tc>
          <w:tcPr>
            <w:tcW w:w="1235"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750"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r>
      <w:tr w:rsidR="000C0946" w:rsidRPr="00590204" w:rsidTr="000C0946">
        <w:tc>
          <w:tcPr>
            <w:tcW w:w="3606" w:type="dxa"/>
            <w:tcBorders>
              <w:top w:val="single" w:sz="4" w:space="0" w:color="auto"/>
              <w:left w:val="single" w:sz="4" w:space="0" w:color="auto"/>
              <w:bottom w:val="single" w:sz="4" w:space="0" w:color="auto"/>
              <w:right w:val="single" w:sz="4" w:space="0" w:color="auto"/>
            </w:tcBorders>
            <w:hideMark/>
          </w:tcPr>
          <w:p w:rsidR="000C0946" w:rsidRPr="00590204" w:rsidRDefault="00BD523E">
            <w:pPr>
              <w:autoSpaceDE w:val="0"/>
              <w:autoSpaceDN w:val="0"/>
              <w:adjustRightInd w:val="0"/>
            </w:pPr>
            <w:r w:rsidRPr="00590204">
              <w:t>1.</w:t>
            </w:r>
            <w:r w:rsidR="000C0946" w:rsidRPr="00590204">
              <w:t xml:space="preserve">4. Оформление результатов интеллектуальной деятельности, полученных при осуществлении </w:t>
            </w:r>
            <w:r w:rsidR="000C0946" w:rsidRPr="00590204">
              <w:lastRenderedPageBreak/>
              <w:t>предпринимательской деятельности</w:t>
            </w:r>
          </w:p>
        </w:tc>
        <w:tc>
          <w:tcPr>
            <w:tcW w:w="1235"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750"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r>
      <w:tr w:rsidR="000C0946" w:rsidRPr="00590204" w:rsidTr="000C0946">
        <w:tc>
          <w:tcPr>
            <w:tcW w:w="3606" w:type="dxa"/>
            <w:tcBorders>
              <w:top w:val="single" w:sz="4" w:space="0" w:color="auto"/>
              <w:left w:val="single" w:sz="4" w:space="0" w:color="auto"/>
              <w:bottom w:val="single" w:sz="4" w:space="0" w:color="auto"/>
              <w:right w:val="single" w:sz="4" w:space="0" w:color="auto"/>
            </w:tcBorders>
            <w:hideMark/>
          </w:tcPr>
          <w:p w:rsidR="000C0946" w:rsidRPr="00590204" w:rsidRDefault="00BD523E">
            <w:pPr>
              <w:autoSpaceDE w:val="0"/>
              <w:autoSpaceDN w:val="0"/>
              <w:adjustRightInd w:val="0"/>
            </w:pPr>
            <w:r w:rsidRPr="00590204">
              <w:lastRenderedPageBreak/>
              <w:t>1.</w:t>
            </w:r>
            <w:r w:rsidR="000C0946" w:rsidRPr="00590204">
              <w:t>5. Выплата по передаче прав на франшизу (паушальный взнос)</w:t>
            </w:r>
          </w:p>
        </w:tc>
        <w:tc>
          <w:tcPr>
            <w:tcW w:w="1235"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750"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r>
      <w:tr w:rsidR="000C0946" w:rsidRPr="00590204" w:rsidTr="000C0946">
        <w:tc>
          <w:tcPr>
            <w:tcW w:w="3606" w:type="dxa"/>
            <w:tcBorders>
              <w:top w:val="single" w:sz="4" w:space="0" w:color="auto"/>
              <w:left w:val="single" w:sz="4" w:space="0" w:color="auto"/>
              <w:bottom w:val="single" w:sz="4" w:space="0" w:color="auto"/>
              <w:right w:val="single" w:sz="4" w:space="0" w:color="auto"/>
            </w:tcBorders>
            <w:hideMark/>
          </w:tcPr>
          <w:p w:rsidR="000C0946" w:rsidRPr="00590204" w:rsidRDefault="00BD523E">
            <w:pPr>
              <w:autoSpaceDE w:val="0"/>
              <w:autoSpaceDN w:val="0"/>
              <w:adjustRightInd w:val="0"/>
            </w:pPr>
            <w:r w:rsidRPr="00590204">
              <w:t>1.</w:t>
            </w:r>
            <w:r w:rsidR="000C0946" w:rsidRPr="00590204">
              <w:t>6. Приобретение сырья, расходных материалов, необходимых для производства выпускаемой продукции или предоставления услуг &lt;3&gt;</w:t>
            </w:r>
          </w:p>
        </w:tc>
        <w:tc>
          <w:tcPr>
            <w:tcW w:w="1235"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750"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r>
      <w:tr w:rsidR="000C0946" w:rsidRPr="00590204" w:rsidTr="000C0946">
        <w:trPr>
          <w:trHeight w:val="385"/>
        </w:trPr>
        <w:tc>
          <w:tcPr>
            <w:tcW w:w="3606" w:type="dxa"/>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pPr>
            <w:r w:rsidRPr="00590204">
              <w:t>Итого</w:t>
            </w:r>
          </w:p>
        </w:tc>
        <w:tc>
          <w:tcPr>
            <w:tcW w:w="1235"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750"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r>
    </w:tbl>
    <w:p w:rsidR="000C0946" w:rsidRPr="00590204" w:rsidRDefault="000C0946" w:rsidP="000C0946">
      <w:pPr>
        <w:autoSpaceDE w:val="0"/>
        <w:autoSpaceDN w:val="0"/>
        <w:adjustRightInd w:val="0"/>
        <w:jc w:val="both"/>
        <w:rPr>
          <w:sz w:val="28"/>
          <w:szCs w:val="28"/>
        </w:rPr>
      </w:pPr>
      <w:r w:rsidRPr="00590204">
        <w:rPr>
          <w:sz w:val="28"/>
          <w:szCs w:val="28"/>
        </w:rPr>
        <w:t>--------------------------------</w:t>
      </w:r>
    </w:p>
    <w:p w:rsidR="000C0946" w:rsidRPr="00590204" w:rsidRDefault="000C0946" w:rsidP="000C0946">
      <w:pPr>
        <w:autoSpaceDE w:val="0"/>
        <w:autoSpaceDN w:val="0"/>
        <w:adjustRightInd w:val="0"/>
        <w:jc w:val="both"/>
      </w:pPr>
      <w:r w:rsidRPr="00590204">
        <w:t>&lt;3&gt; В размере не более 30 процентов от общей суммы гранта.</w:t>
      </w:r>
    </w:p>
    <w:p w:rsidR="000C0946" w:rsidRPr="00590204" w:rsidRDefault="000C0946" w:rsidP="000C0946">
      <w:pPr>
        <w:autoSpaceDE w:val="0"/>
        <w:autoSpaceDN w:val="0"/>
        <w:adjustRightInd w:val="0"/>
        <w:ind w:firstLine="540"/>
        <w:jc w:val="both"/>
      </w:pPr>
    </w:p>
    <w:p w:rsidR="000C0946" w:rsidRPr="00590204" w:rsidRDefault="00BD523E" w:rsidP="000C0946">
      <w:pPr>
        <w:autoSpaceDE w:val="0"/>
        <w:autoSpaceDN w:val="0"/>
        <w:adjustRightInd w:val="0"/>
        <w:ind w:firstLine="540"/>
        <w:jc w:val="both"/>
      </w:pPr>
      <w:r w:rsidRPr="00590204">
        <w:t>2</w:t>
      </w:r>
      <w:r w:rsidR="000C0946" w:rsidRPr="00590204">
        <w:t>. Имущество для осуществления предпринимательской деятельности, имеющееся в распоряжении заявителя:</w:t>
      </w:r>
    </w:p>
    <w:p w:rsidR="000C0946" w:rsidRPr="00590204" w:rsidRDefault="000C0946" w:rsidP="000C0946">
      <w:pPr>
        <w:autoSpaceDE w:val="0"/>
        <w:autoSpaceDN w:val="0"/>
        <w:adjustRightInd w:val="0"/>
        <w:jc w:val="both"/>
        <w:rPr>
          <w:sz w:val="28"/>
          <w:szCs w:val="28"/>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2757"/>
        <w:gridCol w:w="4678"/>
        <w:gridCol w:w="1985"/>
      </w:tblGrid>
      <w:tr w:rsidR="000C0946" w:rsidRPr="00590204" w:rsidTr="000C0946">
        <w:tc>
          <w:tcPr>
            <w:tcW w:w="2756" w:type="dxa"/>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jc w:val="center"/>
            </w:pPr>
            <w:r w:rsidRPr="00590204">
              <w:t>Наименование</w:t>
            </w:r>
          </w:p>
        </w:tc>
        <w:tc>
          <w:tcPr>
            <w:tcW w:w="4677" w:type="dxa"/>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jc w:val="center"/>
            </w:pPr>
            <w:r w:rsidRPr="00590204">
              <w:t>Расшифровка по имеющемуся имуществу: описание, перечень; на праве собственности, аренды, другое; количественные показатели (площадь помещения, производительность оборудования и др.)</w:t>
            </w:r>
          </w:p>
        </w:tc>
        <w:tc>
          <w:tcPr>
            <w:tcW w:w="1985" w:type="dxa"/>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jc w:val="center"/>
            </w:pPr>
            <w:r w:rsidRPr="00590204">
              <w:t>Стоимость, руб.       (в случае аренды указывается арендная плата в месяц)</w:t>
            </w:r>
          </w:p>
        </w:tc>
      </w:tr>
      <w:tr w:rsidR="000C0946" w:rsidRPr="00590204" w:rsidTr="000C0946">
        <w:tc>
          <w:tcPr>
            <w:tcW w:w="2756" w:type="dxa"/>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pPr>
            <w:r w:rsidRPr="00590204">
              <w:t>Помещения</w:t>
            </w:r>
          </w:p>
        </w:tc>
        <w:tc>
          <w:tcPr>
            <w:tcW w:w="4677"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r>
      <w:tr w:rsidR="000C0946" w:rsidRPr="00590204" w:rsidTr="000C0946">
        <w:tc>
          <w:tcPr>
            <w:tcW w:w="2756" w:type="dxa"/>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pPr>
            <w:r w:rsidRPr="00590204">
              <w:t>Мебель</w:t>
            </w:r>
          </w:p>
        </w:tc>
        <w:tc>
          <w:tcPr>
            <w:tcW w:w="4677"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r>
      <w:tr w:rsidR="000C0946" w:rsidRPr="00590204" w:rsidTr="000C0946">
        <w:tc>
          <w:tcPr>
            <w:tcW w:w="2756" w:type="dxa"/>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pPr>
            <w:r w:rsidRPr="00590204">
              <w:t>Техника и оборудование</w:t>
            </w:r>
          </w:p>
        </w:tc>
        <w:tc>
          <w:tcPr>
            <w:tcW w:w="4677"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r>
      <w:tr w:rsidR="000C0946" w:rsidRPr="00590204" w:rsidTr="000C0946">
        <w:tc>
          <w:tcPr>
            <w:tcW w:w="2756" w:type="dxa"/>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pPr>
            <w:r w:rsidRPr="00590204">
              <w:t>Прочие ресурсы</w:t>
            </w:r>
          </w:p>
        </w:tc>
        <w:tc>
          <w:tcPr>
            <w:tcW w:w="4677"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r>
    </w:tbl>
    <w:p w:rsidR="000C0946" w:rsidRPr="00590204" w:rsidRDefault="000C0946" w:rsidP="000C0946">
      <w:pPr>
        <w:autoSpaceDE w:val="0"/>
        <w:autoSpaceDN w:val="0"/>
        <w:adjustRightInd w:val="0"/>
        <w:jc w:val="both"/>
      </w:pPr>
    </w:p>
    <w:p w:rsidR="000C0946" w:rsidRPr="00590204" w:rsidRDefault="00BD523E" w:rsidP="000C0946">
      <w:pPr>
        <w:autoSpaceDE w:val="0"/>
        <w:autoSpaceDN w:val="0"/>
        <w:adjustRightInd w:val="0"/>
        <w:ind w:firstLine="540"/>
        <w:jc w:val="both"/>
      </w:pPr>
      <w:r w:rsidRPr="00590204">
        <w:t>3</w:t>
      </w:r>
      <w:r w:rsidR="000C0946" w:rsidRPr="00590204">
        <w:t>. Показатели финансово-хозяйственной деятельности:</w:t>
      </w:r>
    </w:p>
    <w:p w:rsidR="000C0946" w:rsidRPr="00590204" w:rsidRDefault="000C0946" w:rsidP="000C0946">
      <w:pPr>
        <w:autoSpaceDE w:val="0"/>
        <w:autoSpaceDN w:val="0"/>
        <w:adjustRightInd w:val="0"/>
        <w:jc w:val="both"/>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3750"/>
        <w:gridCol w:w="1843"/>
        <w:gridCol w:w="1984"/>
        <w:gridCol w:w="1843"/>
      </w:tblGrid>
      <w:tr w:rsidR="000C0946" w:rsidRPr="00590204" w:rsidTr="000C0946">
        <w:tc>
          <w:tcPr>
            <w:tcW w:w="3748" w:type="dxa"/>
            <w:vMerge w:val="restart"/>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jc w:val="center"/>
            </w:pPr>
            <w:r w:rsidRPr="00590204">
              <w:t>Показатели</w:t>
            </w:r>
          </w:p>
        </w:tc>
        <w:tc>
          <w:tcPr>
            <w:tcW w:w="1843" w:type="dxa"/>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jc w:val="center"/>
            </w:pPr>
            <w:r w:rsidRPr="00590204">
              <w:t>Фактические</w:t>
            </w:r>
          </w:p>
        </w:tc>
        <w:tc>
          <w:tcPr>
            <w:tcW w:w="3827" w:type="dxa"/>
            <w:gridSpan w:val="2"/>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jc w:val="center"/>
            </w:pPr>
            <w:r w:rsidRPr="00590204">
              <w:t>Планируемые</w:t>
            </w:r>
          </w:p>
        </w:tc>
      </w:tr>
      <w:tr w:rsidR="000C0946" w:rsidRPr="00590204" w:rsidTr="000C0946">
        <w:tc>
          <w:tcPr>
            <w:tcW w:w="3748" w:type="dxa"/>
            <w:vMerge/>
            <w:tcBorders>
              <w:top w:val="single" w:sz="4" w:space="0" w:color="auto"/>
              <w:left w:val="single" w:sz="4" w:space="0" w:color="auto"/>
              <w:bottom w:val="single" w:sz="4" w:space="0" w:color="auto"/>
              <w:right w:val="single" w:sz="4" w:space="0" w:color="auto"/>
            </w:tcBorders>
            <w:vAlign w:val="center"/>
            <w:hideMark/>
          </w:tcPr>
          <w:p w:rsidR="000C0946" w:rsidRPr="00590204" w:rsidRDefault="000C0946"/>
        </w:tc>
        <w:tc>
          <w:tcPr>
            <w:tcW w:w="1843" w:type="dxa"/>
            <w:tcBorders>
              <w:top w:val="single" w:sz="4" w:space="0" w:color="auto"/>
              <w:left w:val="single" w:sz="4" w:space="0" w:color="auto"/>
              <w:bottom w:val="single" w:sz="4" w:space="0" w:color="auto"/>
              <w:right w:val="single" w:sz="4" w:space="0" w:color="auto"/>
            </w:tcBorders>
            <w:hideMark/>
          </w:tcPr>
          <w:p w:rsidR="000C0946" w:rsidRPr="00590204" w:rsidRDefault="00692C3F">
            <w:pPr>
              <w:autoSpaceDE w:val="0"/>
              <w:autoSpaceDN w:val="0"/>
              <w:adjustRightInd w:val="0"/>
              <w:jc w:val="center"/>
              <w:rPr>
                <w:color w:val="000000" w:themeColor="text1"/>
              </w:rPr>
            </w:pPr>
            <w:r w:rsidRPr="00590204">
              <w:rPr>
                <w:color w:val="000000" w:themeColor="text1"/>
              </w:rPr>
              <w:t xml:space="preserve"> </w:t>
            </w:r>
            <w:r w:rsidR="000C0946" w:rsidRPr="00590204">
              <w:rPr>
                <w:color w:val="000000" w:themeColor="text1"/>
              </w:rPr>
              <w:t>(с начала года до даты составления заявки)</w:t>
            </w:r>
          </w:p>
        </w:tc>
        <w:tc>
          <w:tcPr>
            <w:tcW w:w="1984" w:type="dxa"/>
            <w:tcBorders>
              <w:top w:val="single" w:sz="4" w:space="0" w:color="auto"/>
              <w:left w:val="single" w:sz="4" w:space="0" w:color="auto"/>
              <w:bottom w:val="single" w:sz="4" w:space="0" w:color="auto"/>
              <w:right w:val="single" w:sz="4" w:space="0" w:color="auto"/>
            </w:tcBorders>
            <w:hideMark/>
          </w:tcPr>
          <w:p w:rsidR="000C0946" w:rsidRPr="00590204" w:rsidRDefault="00692C3F">
            <w:pPr>
              <w:autoSpaceDE w:val="0"/>
              <w:autoSpaceDN w:val="0"/>
              <w:adjustRightInd w:val="0"/>
              <w:jc w:val="center"/>
              <w:rPr>
                <w:color w:val="000000" w:themeColor="text1"/>
              </w:rPr>
            </w:pPr>
            <w:r w:rsidRPr="00590204">
              <w:rPr>
                <w:color w:val="000000" w:themeColor="text1"/>
              </w:rPr>
              <w:t xml:space="preserve"> </w:t>
            </w:r>
            <w:r w:rsidR="000C0946" w:rsidRPr="00590204">
              <w:rPr>
                <w:color w:val="000000" w:themeColor="text1"/>
              </w:rPr>
              <w:t xml:space="preserve">(с даты подачи заявки и до конца </w:t>
            </w:r>
            <w:r w:rsidRPr="00590204">
              <w:rPr>
                <w:color w:val="000000" w:themeColor="text1"/>
              </w:rPr>
              <w:t xml:space="preserve">текущего </w:t>
            </w:r>
            <w:r w:rsidR="000C0946" w:rsidRPr="00590204">
              <w:rPr>
                <w:color w:val="000000" w:themeColor="text1"/>
              </w:rPr>
              <w:t>года)</w:t>
            </w:r>
          </w:p>
        </w:tc>
        <w:tc>
          <w:tcPr>
            <w:tcW w:w="1843" w:type="dxa"/>
            <w:tcBorders>
              <w:top w:val="single" w:sz="4" w:space="0" w:color="auto"/>
              <w:left w:val="single" w:sz="4" w:space="0" w:color="auto"/>
              <w:bottom w:val="single" w:sz="4" w:space="0" w:color="auto"/>
              <w:right w:val="single" w:sz="4" w:space="0" w:color="auto"/>
            </w:tcBorders>
            <w:hideMark/>
          </w:tcPr>
          <w:p w:rsidR="000C0946" w:rsidRPr="00590204" w:rsidRDefault="00692C3F">
            <w:pPr>
              <w:autoSpaceDE w:val="0"/>
              <w:autoSpaceDN w:val="0"/>
              <w:adjustRightInd w:val="0"/>
              <w:jc w:val="center"/>
              <w:rPr>
                <w:color w:val="000000" w:themeColor="text1"/>
              </w:rPr>
            </w:pPr>
            <w:r w:rsidRPr="00590204">
              <w:rPr>
                <w:color w:val="000000" w:themeColor="text1"/>
              </w:rPr>
              <w:t>год, следующий за годом выдачи гранта</w:t>
            </w:r>
          </w:p>
        </w:tc>
      </w:tr>
      <w:tr w:rsidR="000C0946" w:rsidRPr="00590204" w:rsidTr="000C0946">
        <w:tc>
          <w:tcPr>
            <w:tcW w:w="3748" w:type="dxa"/>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pPr>
            <w:r w:rsidRPr="00590204">
              <w:t>Среднесписочная численность работников заявителя (без внешних совместителей)</w:t>
            </w:r>
          </w:p>
        </w:tc>
        <w:tc>
          <w:tcPr>
            <w:tcW w:w="1843"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r>
      <w:tr w:rsidR="000C0946" w:rsidRPr="00590204" w:rsidTr="000C0946">
        <w:tc>
          <w:tcPr>
            <w:tcW w:w="3748" w:type="dxa"/>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pPr>
            <w:r w:rsidRPr="00590204">
              <w:t>Средняя заработная плата на 1 тарифную ставку (без внешних совместителей), руб./мес.</w:t>
            </w:r>
          </w:p>
        </w:tc>
        <w:tc>
          <w:tcPr>
            <w:tcW w:w="1843"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r>
      <w:tr w:rsidR="000C0946" w:rsidRPr="00590204" w:rsidTr="000C0946">
        <w:tc>
          <w:tcPr>
            <w:tcW w:w="3748" w:type="dxa"/>
            <w:tcBorders>
              <w:top w:val="single" w:sz="4" w:space="0" w:color="auto"/>
              <w:left w:val="single" w:sz="4" w:space="0" w:color="auto"/>
              <w:bottom w:val="single" w:sz="4" w:space="0" w:color="auto"/>
              <w:right w:val="single" w:sz="4" w:space="0" w:color="auto"/>
            </w:tcBorders>
            <w:hideMark/>
          </w:tcPr>
          <w:p w:rsidR="000C0946" w:rsidRPr="00590204" w:rsidRDefault="000C0946">
            <w:pPr>
              <w:autoSpaceDE w:val="0"/>
              <w:autoSpaceDN w:val="0"/>
              <w:adjustRightInd w:val="0"/>
            </w:pPr>
            <w:r w:rsidRPr="00590204">
              <w:t>Выручка от ре</w:t>
            </w:r>
            <w:r w:rsidR="00251361" w:rsidRPr="00590204">
              <w:t>ализации продукции (услуг),</w:t>
            </w:r>
            <w:r w:rsidRPr="00590204">
              <w:t xml:space="preserve"> руб.</w:t>
            </w:r>
          </w:p>
        </w:tc>
        <w:tc>
          <w:tcPr>
            <w:tcW w:w="1843"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r>
      <w:tr w:rsidR="000C0946" w:rsidRPr="00590204" w:rsidTr="000C0946">
        <w:tc>
          <w:tcPr>
            <w:tcW w:w="3748" w:type="dxa"/>
            <w:tcBorders>
              <w:top w:val="single" w:sz="4" w:space="0" w:color="auto"/>
              <w:left w:val="single" w:sz="4" w:space="0" w:color="auto"/>
              <w:bottom w:val="single" w:sz="4" w:space="0" w:color="auto"/>
              <w:right w:val="single" w:sz="4" w:space="0" w:color="auto"/>
            </w:tcBorders>
            <w:hideMark/>
          </w:tcPr>
          <w:p w:rsidR="000C0946" w:rsidRPr="00590204" w:rsidRDefault="00251361">
            <w:pPr>
              <w:autoSpaceDE w:val="0"/>
              <w:autoSpaceDN w:val="0"/>
              <w:adjustRightInd w:val="0"/>
            </w:pPr>
            <w:r w:rsidRPr="00590204">
              <w:lastRenderedPageBreak/>
              <w:t>Чистая прибыль,</w:t>
            </w:r>
            <w:r w:rsidR="000C0946" w:rsidRPr="00590204">
              <w:t xml:space="preserve"> руб.</w:t>
            </w:r>
          </w:p>
        </w:tc>
        <w:tc>
          <w:tcPr>
            <w:tcW w:w="1843"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0C0946" w:rsidRPr="00590204" w:rsidRDefault="000C0946">
            <w:pPr>
              <w:autoSpaceDE w:val="0"/>
              <w:autoSpaceDN w:val="0"/>
              <w:adjustRightInd w:val="0"/>
            </w:pPr>
          </w:p>
        </w:tc>
      </w:tr>
    </w:tbl>
    <w:p w:rsidR="000C0946" w:rsidRPr="00590204" w:rsidRDefault="000C0946" w:rsidP="000C0946">
      <w:pPr>
        <w:autoSpaceDE w:val="0"/>
        <w:autoSpaceDN w:val="0"/>
        <w:adjustRightInd w:val="0"/>
        <w:jc w:val="both"/>
      </w:pPr>
    </w:p>
    <w:p w:rsidR="000C0946" w:rsidRPr="00590204" w:rsidRDefault="000C0946" w:rsidP="000C0946">
      <w:pPr>
        <w:autoSpaceDE w:val="0"/>
        <w:autoSpaceDN w:val="0"/>
        <w:adjustRightInd w:val="0"/>
        <w:jc w:val="both"/>
        <w:outlineLvl w:val="0"/>
      </w:pPr>
      <w:r w:rsidRPr="00590204">
        <w:rPr>
          <w:rFonts w:ascii="Courier New" w:hAnsi="Courier New" w:cs="Courier New"/>
        </w:rPr>
        <w:t xml:space="preserve">    </w:t>
      </w:r>
      <w:r w:rsidRPr="00590204">
        <w:t xml:space="preserve">        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0C0946" w:rsidRPr="00590204" w:rsidRDefault="000C0946" w:rsidP="000C0946">
      <w:pPr>
        <w:autoSpaceDE w:val="0"/>
        <w:autoSpaceDN w:val="0"/>
        <w:adjustRightInd w:val="0"/>
        <w:jc w:val="both"/>
        <w:outlineLvl w:val="0"/>
      </w:pPr>
    </w:p>
    <w:p w:rsidR="000C0946" w:rsidRPr="00590204" w:rsidRDefault="000C0946" w:rsidP="000C0946">
      <w:pPr>
        <w:autoSpaceDE w:val="0"/>
        <w:autoSpaceDN w:val="0"/>
        <w:adjustRightInd w:val="0"/>
        <w:jc w:val="both"/>
        <w:outlineLvl w:val="0"/>
      </w:pPr>
      <w:r w:rsidRPr="00590204">
        <w:t>_________________________    ___________________     _____________________________</w:t>
      </w:r>
    </w:p>
    <w:p w:rsidR="000C0946" w:rsidRPr="00590204" w:rsidRDefault="000C0946" w:rsidP="000C0946">
      <w:pPr>
        <w:autoSpaceDE w:val="0"/>
        <w:autoSpaceDN w:val="0"/>
        <w:adjustRightInd w:val="0"/>
        <w:jc w:val="both"/>
        <w:outlineLvl w:val="0"/>
        <w:rPr>
          <w:sz w:val="20"/>
          <w:szCs w:val="20"/>
        </w:rPr>
      </w:pPr>
      <w:r w:rsidRPr="00590204">
        <w:t xml:space="preserve">             </w:t>
      </w:r>
      <w:r w:rsidRPr="00590204">
        <w:rPr>
          <w:sz w:val="20"/>
          <w:szCs w:val="20"/>
        </w:rPr>
        <w:t>(должность)                                   (подпись, печать)                                      (ФИО)</w:t>
      </w:r>
    </w:p>
    <w:p w:rsidR="000C0946" w:rsidRPr="00590204" w:rsidRDefault="000C0946" w:rsidP="000C0946">
      <w:pPr>
        <w:autoSpaceDE w:val="0"/>
        <w:autoSpaceDN w:val="0"/>
        <w:adjustRightInd w:val="0"/>
        <w:jc w:val="both"/>
      </w:pPr>
    </w:p>
    <w:p w:rsidR="000C0946" w:rsidRPr="00590204" w:rsidRDefault="000C0946" w:rsidP="000C0946">
      <w:pPr>
        <w:autoSpaceDE w:val="0"/>
        <w:autoSpaceDN w:val="0"/>
        <w:adjustRightInd w:val="0"/>
        <w:jc w:val="right"/>
        <w:rPr>
          <w:sz w:val="28"/>
          <w:szCs w:val="28"/>
        </w:rPr>
      </w:pPr>
    </w:p>
    <w:p w:rsidR="000C0946" w:rsidRPr="00590204" w:rsidRDefault="000C0946" w:rsidP="000C0946">
      <w:pPr>
        <w:autoSpaceDE w:val="0"/>
        <w:autoSpaceDN w:val="0"/>
        <w:adjustRightInd w:val="0"/>
        <w:jc w:val="right"/>
        <w:rPr>
          <w:sz w:val="28"/>
          <w:szCs w:val="28"/>
        </w:rPr>
      </w:pPr>
    </w:p>
    <w:tbl>
      <w:tblPr>
        <w:tblW w:w="0" w:type="auto"/>
        <w:tblLook w:val="04A0" w:firstRow="1" w:lastRow="0" w:firstColumn="1" w:lastColumn="0" w:noHBand="0" w:noVBand="1"/>
      </w:tblPr>
      <w:tblGrid>
        <w:gridCol w:w="5495"/>
        <w:gridCol w:w="4076"/>
      </w:tblGrid>
      <w:tr w:rsidR="000C0946" w:rsidRPr="00590204" w:rsidTr="000C0946">
        <w:tc>
          <w:tcPr>
            <w:tcW w:w="5495" w:type="dxa"/>
          </w:tcPr>
          <w:p w:rsidR="000C0946" w:rsidRPr="00590204" w:rsidRDefault="000C0946">
            <w:pPr>
              <w:autoSpaceDE w:val="0"/>
              <w:autoSpaceDN w:val="0"/>
              <w:adjustRightInd w:val="0"/>
              <w:rPr>
                <w:sz w:val="28"/>
                <w:szCs w:val="28"/>
              </w:rPr>
            </w:pPr>
            <w:r w:rsidRPr="00590204">
              <w:rPr>
                <w:sz w:val="28"/>
                <w:szCs w:val="28"/>
              </w:rPr>
              <w:t>Руководитель ___________________</w:t>
            </w:r>
          </w:p>
          <w:p w:rsidR="000C0946" w:rsidRPr="00590204" w:rsidRDefault="000C0946">
            <w:pPr>
              <w:autoSpaceDE w:val="0"/>
              <w:autoSpaceDN w:val="0"/>
              <w:adjustRightInd w:val="0"/>
              <w:rPr>
                <w:sz w:val="28"/>
                <w:szCs w:val="28"/>
              </w:rPr>
            </w:pPr>
          </w:p>
          <w:p w:rsidR="000C0946" w:rsidRPr="00590204" w:rsidRDefault="000C0946">
            <w:pPr>
              <w:autoSpaceDE w:val="0"/>
              <w:autoSpaceDN w:val="0"/>
              <w:adjustRightInd w:val="0"/>
              <w:rPr>
                <w:sz w:val="28"/>
                <w:szCs w:val="28"/>
              </w:rPr>
            </w:pPr>
            <w:r w:rsidRPr="00590204">
              <w:rPr>
                <w:sz w:val="28"/>
                <w:szCs w:val="28"/>
              </w:rPr>
              <w:t>М.П.</w:t>
            </w:r>
          </w:p>
        </w:tc>
        <w:tc>
          <w:tcPr>
            <w:tcW w:w="4076" w:type="dxa"/>
          </w:tcPr>
          <w:p w:rsidR="000C0946" w:rsidRPr="00590204" w:rsidRDefault="000C0946">
            <w:pPr>
              <w:autoSpaceDE w:val="0"/>
              <w:autoSpaceDN w:val="0"/>
              <w:adjustRightInd w:val="0"/>
              <w:jc w:val="both"/>
              <w:rPr>
                <w:sz w:val="28"/>
                <w:szCs w:val="28"/>
              </w:rPr>
            </w:pPr>
            <w:r w:rsidRPr="00590204">
              <w:rPr>
                <w:sz w:val="28"/>
                <w:szCs w:val="28"/>
              </w:rPr>
              <w:t>/___________________</w:t>
            </w:r>
          </w:p>
          <w:p w:rsidR="000C0946" w:rsidRPr="00590204" w:rsidRDefault="000C0946">
            <w:pPr>
              <w:autoSpaceDE w:val="0"/>
              <w:autoSpaceDN w:val="0"/>
              <w:adjustRightInd w:val="0"/>
              <w:jc w:val="right"/>
              <w:rPr>
                <w:sz w:val="28"/>
                <w:szCs w:val="28"/>
              </w:rPr>
            </w:pPr>
          </w:p>
          <w:p w:rsidR="000C0946" w:rsidRPr="00590204" w:rsidRDefault="000C0946">
            <w:pPr>
              <w:autoSpaceDE w:val="0"/>
              <w:autoSpaceDN w:val="0"/>
              <w:adjustRightInd w:val="0"/>
              <w:rPr>
                <w:sz w:val="28"/>
                <w:szCs w:val="28"/>
              </w:rPr>
            </w:pPr>
            <w:r w:rsidRPr="00590204">
              <w:rPr>
                <w:sz w:val="28"/>
                <w:szCs w:val="28"/>
              </w:rPr>
              <w:t>Дата</w:t>
            </w:r>
          </w:p>
        </w:tc>
      </w:tr>
    </w:tbl>
    <w:p w:rsidR="000C0946" w:rsidRPr="00590204" w:rsidRDefault="000C0946"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047801" w:rsidRPr="00590204" w:rsidRDefault="00047801" w:rsidP="000C0946">
      <w:pPr>
        <w:autoSpaceDE w:val="0"/>
        <w:autoSpaceDN w:val="0"/>
        <w:adjustRightInd w:val="0"/>
        <w:rPr>
          <w:sz w:val="28"/>
          <w:szCs w:val="28"/>
        </w:rPr>
      </w:pPr>
    </w:p>
    <w:p w:rsidR="00692C3F" w:rsidRPr="00590204" w:rsidRDefault="00692C3F" w:rsidP="00057EF4">
      <w:pPr>
        <w:autoSpaceDE w:val="0"/>
        <w:autoSpaceDN w:val="0"/>
        <w:adjustRightInd w:val="0"/>
        <w:jc w:val="right"/>
        <w:outlineLvl w:val="0"/>
      </w:pPr>
    </w:p>
    <w:p w:rsidR="00047801" w:rsidRPr="00590204" w:rsidRDefault="00047801" w:rsidP="00047801">
      <w:pPr>
        <w:widowControl w:val="0"/>
        <w:autoSpaceDE w:val="0"/>
        <w:autoSpaceDN w:val="0"/>
        <w:jc w:val="right"/>
        <w:outlineLvl w:val="1"/>
      </w:pPr>
      <w:r w:rsidRPr="00590204">
        <w:lastRenderedPageBreak/>
        <w:t>Приложение № 2</w:t>
      </w:r>
    </w:p>
    <w:p w:rsidR="00047801" w:rsidRPr="00590204" w:rsidRDefault="00047801" w:rsidP="00047801">
      <w:pPr>
        <w:widowControl w:val="0"/>
        <w:autoSpaceDE w:val="0"/>
        <w:autoSpaceDN w:val="0"/>
        <w:jc w:val="right"/>
        <w:outlineLvl w:val="1"/>
      </w:pPr>
      <w:r w:rsidRPr="00590204">
        <w:t xml:space="preserve">к Порядку предоставления грантовой </w:t>
      </w:r>
    </w:p>
    <w:p w:rsidR="00047801" w:rsidRPr="00590204" w:rsidRDefault="00047801" w:rsidP="00047801">
      <w:pPr>
        <w:autoSpaceDE w:val="0"/>
        <w:autoSpaceDN w:val="0"/>
        <w:adjustRightInd w:val="0"/>
        <w:jc w:val="right"/>
      </w:pPr>
      <w:r w:rsidRPr="00590204">
        <w:t xml:space="preserve">поддержки на начало ведения предпринимательской </w:t>
      </w:r>
    </w:p>
    <w:p w:rsidR="00047801" w:rsidRPr="00590204" w:rsidRDefault="00047801" w:rsidP="00047801">
      <w:pPr>
        <w:autoSpaceDE w:val="0"/>
        <w:autoSpaceDN w:val="0"/>
        <w:adjustRightInd w:val="0"/>
        <w:jc w:val="right"/>
      </w:pPr>
      <w:r w:rsidRPr="00590204">
        <w:t xml:space="preserve">деятельности субъектам малого и среднего </w:t>
      </w:r>
    </w:p>
    <w:p w:rsidR="00057EF4" w:rsidRPr="00590204" w:rsidRDefault="00047801" w:rsidP="00047801">
      <w:pPr>
        <w:autoSpaceDE w:val="0"/>
        <w:autoSpaceDN w:val="0"/>
        <w:adjustRightInd w:val="0"/>
        <w:jc w:val="right"/>
      </w:pPr>
      <w:r w:rsidRPr="00590204">
        <w:t>предпринимательства в Богучанском районе</w:t>
      </w:r>
    </w:p>
    <w:p w:rsidR="00057EF4" w:rsidRPr="00590204" w:rsidRDefault="00057EF4" w:rsidP="00057EF4">
      <w:pPr>
        <w:pStyle w:val="ConsPlusNonformat"/>
        <w:jc w:val="center"/>
        <w:rPr>
          <w:rFonts w:ascii="Times New Roman" w:hAnsi="Times New Roman" w:cs="Times New Roman"/>
          <w:sz w:val="24"/>
          <w:szCs w:val="24"/>
        </w:rPr>
      </w:pPr>
    </w:p>
    <w:p w:rsidR="00057EF4" w:rsidRPr="00590204" w:rsidRDefault="00057EF4" w:rsidP="00057EF4">
      <w:pPr>
        <w:pStyle w:val="ConsPlusNonformat"/>
        <w:jc w:val="center"/>
        <w:rPr>
          <w:rFonts w:ascii="Times New Roman" w:hAnsi="Times New Roman" w:cs="Times New Roman"/>
          <w:sz w:val="24"/>
          <w:szCs w:val="24"/>
        </w:rPr>
      </w:pPr>
    </w:p>
    <w:p w:rsidR="00057EF4" w:rsidRPr="00590204" w:rsidRDefault="00057EF4" w:rsidP="00057EF4">
      <w:pPr>
        <w:pStyle w:val="ConsPlusNonformat"/>
        <w:jc w:val="center"/>
        <w:rPr>
          <w:rFonts w:ascii="Times New Roman" w:hAnsi="Times New Roman" w:cs="Times New Roman"/>
          <w:sz w:val="24"/>
          <w:szCs w:val="24"/>
        </w:rPr>
      </w:pPr>
    </w:p>
    <w:p w:rsidR="00057EF4" w:rsidRPr="00590204" w:rsidRDefault="00057EF4" w:rsidP="00057EF4">
      <w:pPr>
        <w:pStyle w:val="ConsPlusNonformat"/>
        <w:jc w:val="center"/>
        <w:rPr>
          <w:rFonts w:ascii="Times New Roman" w:hAnsi="Times New Roman" w:cs="Times New Roman"/>
          <w:sz w:val="24"/>
          <w:szCs w:val="24"/>
        </w:rPr>
      </w:pPr>
    </w:p>
    <w:p w:rsidR="00057EF4" w:rsidRPr="00590204" w:rsidRDefault="00057EF4" w:rsidP="00057EF4">
      <w:pPr>
        <w:pStyle w:val="ConsPlusNonformat"/>
        <w:jc w:val="center"/>
        <w:rPr>
          <w:rFonts w:ascii="Times New Roman" w:hAnsi="Times New Roman" w:cs="Times New Roman"/>
          <w:sz w:val="24"/>
          <w:szCs w:val="24"/>
        </w:rPr>
      </w:pPr>
    </w:p>
    <w:p w:rsidR="00057EF4" w:rsidRPr="00590204" w:rsidRDefault="00057EF4" w:rsidP="00057EF4">
      <w:pPr>
        <w:pStyle w:val="ConsPlusNonformat"/>
        <w:jc w:val="center"/>
        <w:rPr>
          <w:rFonts w:ascii="Times New Roman" w:hAnsi="Times New Roman" w:cs="Times New Roman"/>
          <w:sz w:val="26"/>
          <w:szCs w:val="26"/>
        </w:rPr>
      </w:pPr>
      <w:r w:rsidRPr="00590204">
        <w:rPr>
          <w:rFonts w:ascii="Times New Roman" w:hAnsi="Times New Roman" w:cs="Times New Roman"/>
          <w:sz w:val="26"/>
          <w:szCs w:val="26"/>
        </w:rPr>
        <w:t xml:space="preserve">Заявление – обязательство </w:t>
      </w:r>
    </w:p>
    <w:p w:rsidR="00057EF4" w:rsidRPr="00590204" w:rsidRDefault="00057EF4" w:rsidP="00057EF4">
      <w:pPr>
        <w:pStyle w:val="ConsPlusNonformat"/>
        <w:jc w:val="both"/>
        <w:rPr>
          <w:rFonts w:ascii="Times New Roman" w:hAnsi="Times New Roman" w:cs="Times New Roman"/>
          <w:sz w:val="24"/>
          <w:szCs w:val="24"/>
        </w:rPr>
      </w:pPr>
    </w:p>
    <w:p w:rsidR="00057EF4" w:rsidRPr="00590204" w:rsidRDefault="00057EF4" w:rsidP="00057EF4">
      <w:pPr>
        <w:pStyle w:val="ConsPlusNonformat"/>
        <w:jc w:val="both"/>
        <w:rPr>
          <w:rFonts w:ascii="Times New Roman" w:hAnsi="Times New Roman" w:cs="Times New Roman"/>
          <w:sz w:val="24"/>
          <w:szCs w:val="24"/>
        </w:rPr>
      </w:pPr>
      <w:r w:rsidRPr="00590204">
        <w:rPr>
          <w:rFonts w:ascii="Times New Roman" w:hAnsi="Times New Roman" w:cs="Times New Roman"/>
          <w:sz w:val="24"/>
          <w:szCs w:val="24"/>
        </w:rPr>
        <w:t>_____________________________________________________________________________</w:t>
      </w:r>
    </w:p>
    <w:p w:rsidR="00057EF4" w:rsidRPr="00590204" w:rsidRDefault="00057EF4" w:rsidP="00057EF4">
      <w:pPr>
        <w:pStyle w:val="ConsPlusNonformat"/>
        <w:jc w:val="both"/>
        <w:rPr>
          <w:rFonts w:ascii="Times New Roman" w:hAnsi="Times New Roman" w:cs="Times New Roman"/>
          <w:sz w:val="24"/>
          <w:szCs w:val="24"/>
        </w:rPr>
      </w:pPr>
    </w:p>
    <w:p w:rsidR="00057EF4" w:rsidRPr="00590204" w:rsidRDefault="00057EF4" w:rsidP="00057EF4">
      <w:pPr>
        <w:pStyle w:val="ConsPlusNonformat"/>
        <w:jc w:val="both"/>
        <w:rPr>
          <w:rFonts w:ascii="Times New Roman" w:hAnsi="Times New Roman" w:cs="Times New Roman"/>
          <w:sz w:val="24"/>
          <w:szCs w:val="24"/>
        </w:rPr>
      </w:pPr>
      <w:r w:rsidRPr="00590204">
        <w:rPr>
          <w:rFonts w:ascii="Times New Roman" w:hAnsi="Times New Roman" w:cs="Times New Roman"/>
          <w:sz w:val="24"/>
          <w:szCs w:val="24"/>
        </w:rPr>
        <w:t>_____________________________________________________________________________</w:t>
      </w:r>
    </w:p>
    <w:p w:rsidR="00057EF4" w:rsidRPr="00590204" w:rsidRDefault="00057EF4" w:rsidP="00057EF4">
      <w:pPr>
        <w:pStyle w:val="ConsPlusNonformat"/>
        <w:jc w:val="both"/>
        <w:rPr>
          <w:rFonts w:ascii="Times New Roman" w:hAnsi="Times New Roman" w:cs="Times New Roman"/>
          <w:sz w:val="24"/>
          <w:szCs w:val="24"/>
        </w:rPr>
      </w:pPr>
    </w:p>
    <w:p w:rsidR="00057EF4" w:rsidRPr="00590204" w:rsidRDefault="00057EF4" w:rsidP="00057EF4">
      <w:pPr>
        <w:pStyle w:val="ConsPlusNonformat"/>
        <w:jc w:val="both"/>
        <w:rPr>
          <w:rFonts w:ascii="Times New Roman" w:hAnsi="Times New Roman" w:cs="Times New Roman"/>
          <w:sz w:val="24"/>
          <w:szCs w:val="24"/>
        </w:rPr>
      </w:pPr>
      <w:r w:rsidRPr="00590204">
        <w:rPr>
          <w:rFonts w:ascii="Times New Roman" w:hAnsi="Times New Roman" w:cs="Times New Roman"/>
          <w:sz w:val="24"/>
          <w:szCs w:val="24"/>
        </w:rPr>
        <w:t>_____________________________________________________________________________</w:t>
      </w:r>
    </w:p>
    <w:p w:rsidR="00057EF4" w:rsidRPr="00590204" w:rsidRDefault="00057EF4" w:rsidP="00057EF4">
      <w:pPr>
        <w:pStyle w:val="ConsPlusNonformat"/>
        <w:jc w:val="both"/>
        <w:rPr>
          <w:rFonts w:ascii="Times New Roman" w:hAnsi="Times New Roman" w:cs="Times New Roman"/>
          <w:sz w:val="24"/>
          <w:szCs w:val="24"/>
        </w:rPr>
      </w:pPr>
    </w:p>
    <w:p w:rsidR="00057EF4" w:rsidRPr="00590204" w:rsidRDefault="00057EF4" w:rsidP="00057EF4">
      <w:pPr>
        <w:pStyle w:val="ConsPlusNonformat"/>
        <w:jc w:val="both"/>
        <w:rPr>
          <w:rFonts w:ascii="Times New Roman" w:hAnsi="Times New Roman" w:cs="Times New Roman"/>
          <w:sz w:val="24"/>
          <w:szCs w:val="24"/>
        </w:rPr>
      </w:pPr>
      <w:r w:rsidRPr="00590204">
        <w:rPr>
          <w:rFonts w:ascii="Times New Roman" w:hAnsi="Times New Roman" w:cs="Times New Roman"/>
          <w:sz w:val="24"/>
          <w:szCs w:val="24"/>
        </w:rPr>
        <w:t>_____________________________________________________________________________</w:t>
      </w:r>
    </w:p>
    <w:p w:rsidR="00057EF4" w:rsidRPr="00590204" w:rsidRDefault="00057EF4" w:rsidP="00057EF4">
      <w:pPr>
        <w:pStyle w:val="ConsPlusNonformat"/>
        <w:jc w:val="center"/>
        <w:rPr>
          <w:rFonts w:ascii="Times New Roman" w:hAnsi="Times New Roman" w:cs="Times New Roman"/>
          <w:sz w:val="24"/>
          <w:szCs w:val="24"/>
        </w:rPr>
      </w:pPr>
      <w:r w:rsidRPr="00590204">
        <w:rPr>
          <w:rFonts w:ascii="Times New Roman" w:hAnsi="Times New Roman" w:cs="Times New Roman"/>
          <w:sz w:val="24"/>
          <w:szCs w:val="24"/>
        </w:rPr>
        <w:t>(полное наименование заявителя)</w:t>
      </w:r>
    </w:p>
    <w:p w:rsidR="00057EF4" w:rsidRPr="00590204" w:rsidRDefault="00057EF4" w:rsidP="00057EF4">
      <w:pPr>
        <w:pStyle w:val="ConsPlusNonformat"/>
        <w:rPr>
          <w:rFonts w:ascii="Times New Roman" w:hAnsi="Times New Roman" w:cs="Times New Roman"/>
          <w:sz w:val="24"/>
          <w:szCs w:val="24"/>
        </w:rPr>
      </w:pPr>
    </w:p>
    <w:p w:rsidR="00057EF4" w:rsidRPr="00590204" w:rsidRDefault="00057EF4" w:rsidP="00057EF4">
      <w:pPr>
        <w:pStyle w:val="ConsPlusNonformat"/>
        <w:jc w:val="center"/>
        <w:rPr>
          <w:rFonts w:ascii="Times New Roman" w:hAnsi="Times New Roman" w:cs="Times New Roman"/>
          <w:sz w:val="26"/>
          <w:szCs w:val="26"/>
        </w:rPr>
      </w:pPr>
      <w:r w:rsidRPr="00590204">
        <w:rPr>
          <w:rFonts w:ascii="Times New Roman" w:hAnsi="Times New Roman" w:cs="Times New Roman"/>
          <w:sz w:val="26"/>
          <w:szCs w:val="26"/>
        </w:rPr>
        <w:t xml:space="preserve">обязуюсь </w:t>
      </w:r>
      <w:r w:rsidRPr="00590204">
        <w:rPr>
          <w:rFonts w:ascii="Times New Roman" w:hAnsi="Times New Roman"/>
          <w:sz w:val="26"/>
          <w:szCs w:val="26"/>
        </w:rPr>
        <w:t>не прекращать деятельность в течение 12 месяцев после получения гранта.</w:t>
      </w:r>
    </w:p>
    <w:p w:rsidR="00057EF4" w:rsidRPr="00590204" w:rsidRDefault="00057EF4" w:rsidP="00057EF4">
      <w:pPr>
        <w:pStyle w:val="ConsPlusNonformat"/>
        <w:jc w:val="both"/>
        <w:rPr>
          <w:rFonts w:ascii="Times New Roman" w:hAnsi="Times New Roman" w:cs="Times New Roman"/>
          <w:sz w:val="24"/>
          <w:szCs w:val="24"/>
        </w:rPr>
      </w:pPr>
    </w:p>
    <w:p w:rsidR="00057EF4" w:rsidRPr="00590204" w:rsidRDefault="00057EF4" w:rsidP="00057EF4">
      <w:pPr>
        <w:pStyle w:val="ConsPlusNormal"/>
        <w:jc w:val="both"/>
        <w:rPr>
          <w:rFonts w:ascii="Times New Roman" w:hAnsi="Times New Roman" w:cs="Times New Roman"/>
          <w:sz w:val="24"/>
          <w:szCs w:val="24"/>
        </w:rPr>
      </w:pPr>
    </w:p>
    <w:p w:rsidR="00057EF4" w:rsidRPr="00590204" w:rsidRDefault="00057EF4" w:rsidP="00057EF4">
      <w:pPr>
        <w:pStyle w:val="ConsPlusNonformat"/>
        <w:jc w:val="both"/>
        <w:rPr>
          <w:rFonts w:ascii="Times New Roman" w:hAnsi="Times New Roman" w:cs="Times New Roman"/>
          <w:sz w:val="24"/>
          <w:szCs w:val="24"/>
        </w:rPr>
      </w:pPr>
    </w:p>
    <w:p w:rsidR="00057EF4" w:rsidRPr="00590204" w:rsidRDefault="00057EF4" w:rsidP="00057EF4">
      <w:pPr>
        <w:pStyle w:val="ConsPlusNonformat"/>
        <w:jc w:val="both"/>
        <w:rPr>
          <w:rFonts w:ascii="Times New Roman" w:hAnsi="Times New Roman" w:cs="Times New Roman"/>
          <w:sz w:val="24"/>
          <w:szCs w:val="24"/>
        </w:rPr>
      </w:pPr>
      <w:r w:rsidRPr="00590204">
        <w:rPr>
          <w:rFonts w:ascii="Times New Roman" w:hAnsi="Times New Roman" w:cs="Times New Roman"/>
          <w:sz w:val="26"/>
          <w:szCs w:val="26"/>
        </w:rPr>
        <w:t>Заявитель (представитель заявителя)</w:t>
      </w:r>
      <w:r w:rsidRPr="00590204">
        <w:rPr>
          <w:rFonts w:ascii="Times New Roman" w:hAnsi="Times New Roman" w:cs="Times New Roman"/>
          <w:sz w:val="24"/>
          <w:szCs w:val="24"/>
        </w:rPr>
        <w:t xml:space="preserve"> ________________/_____________________/</w:t>
      </w:r>
    </w:p>
    <w:p w:rsidR="00057EF4" w:rsidRPr="00590204" w:rsidRDefault="00057EF4" w:rsidP="00057EF4">
      <w:pPr>
        <w:pStyle w:val="ConsPlusNonformat"/>
        <w:jc w:val="both"/>
        <w:rPr>
          <w:rFonts w:ascii="Times New Roman" w:hAnsi="Times New Roman" w:cs="Times New Roman"/>
        </w:rPr>
      </w:pPr>
      <w:r w:rsidRPr="00590204">
        <w:rPr>
          <w:rFonts w:ascii="Times New Roman" w:hAnsi="Times New Roman" w:cs="Times New Roman"/>
          <w:sz w:val="24"/>
          <w:szCs w:val="24"/>
        </w:rPr>
        <w:tab/>
      </w:r>
      <w:r w:rsidRPr="00590204">
        <w:rPr>
          <w:rFonts w:ascii="Times New Roman" w:hAnsi="Times New Roman" w:cs="Times New Roman"/>
          <w:sz w:val="24"/>
          <w:szCs w:val="24"/>
        </w:rPr>
        <w:tab/>
      </w:r>
      <w:r w:rsidRPr="00590204">
        <w:rPr>
          <w:rFonts w:ascii="Times New Roman" w:hAnsi="Times New Roman" w:cs="Times New Roman"/>
          <w:sz w:val="24"/>
          <w:szCs w:val="24"/>
        </w:rPr>
        <w:tab/>
      </w:r>
      <w:r w:rsidRPr="00590204">
        <w:rPr>
          <w:rFonts w:ascii="Times New Roman" w:hAnsi="Times New Roman" w:cs="Times New Roman"/>
          <w:sz w:val="24"/>
          <w:szCs w:val="24"/>
        </w:rPr>
        <w:tab/>
      </w:r>
      <w:r w:rsidRPr="00590204">
        <w:rPr>
          <w:rFonts w:ascii="Times New Roman" w:hAnsi="Times New Roman" w:cs="Times New Roman"/>
          <w:sz w:val="24"/>
          <w:szCs w:val="24"/>
        </w:rPr>
        <w:tab/>
      </w:r>
      <w:r w:rsidRPr="00590204">
        <w:rPr>
          <w:rFonts w:ascii="Times New Roman" w:hAnsi="Times New Roman" w:cs="Times New Roman"/>
          <w:sz w:val="24"/>
          <w:szCs w:val="24"/>
        </w:rPr>
        <w:tab/>
        <w:t xml:space="preserve">       </w:t>
      </w:r>
      <w:r w:rsidRPr="00590204">
        <w:rPr>
          <w:rFonts w:ascii="Times New Roman" w:hAnsi="Times New Roman" w:cs="Times New Roman"/>
        </w:rPr>
        <w:t>(подпись)                          (И.О. Фамилия)</w:t>
      </w:r>
    </w:p>
    <w:p w:rsidR="00057EF4" w:rsidRPr="00590204" w:rsidRDefault="00057EF4" w:rsidP="00057EF4">
      <w:pPr>
        <w:pStyle w:val="ConsPlusNonformat"/>
        <w:jc w:val="both"/>
        <w:rPr>
          <w:rFonts w:ascii="Times New Roman" w:hAnsi="Times New Roman" w:cs="Times New Roman"/>
          <w:sz w:val="24"/>
          <w:szCs w:val="24"/>
        </w:rPr>
      </w:pPr>
    </w:p>
    <w:p w:rsidR="00057EF4" w:rsidRPr="00590204" w:rsidRDefault="00057EF4" w:rsidP="00057EF4">
      <w:pPr>
        <w:pStyle w:val="ConsPlusNonformat"/>
        <w:jc w:val="both"/>
        <w:rPr>
          <w:rFonts w:ascii="Times New Roman" w:hAnsi="Times New Roman" w:cs="Times New Roman"/>
          <w:sz w:val="24"/>
          <w:szCs w:val="24"/>
        </w:rPr>
      </w:pPr>
      <w:r w:rsidRPr="00590204">
        <w:rPr>
          <w:rFonts w:ascii="Times New Roman" w:hAnsi="Times New Roman" w:cs="Times New Roman"/>
          <w:sz w:val="26"/>
          <w:szCs w:val="26"/>
        </w:rPr>
        <w:t>Главный бухгалтер</w:t>
      </w:r>
      <w:r w:rsidRPr="00590204">
        <w:rPr>
          <w:rFonts w:ascii="Times New Roman" w:hAnsi="Times New Roman" w:cs="Times New Roman"/>
          <w:sz w:val="24"/>
          <w:szCs w:val="24"/>
        </w:rPr>
        <w:t xml:space="preserve">                   ________________/_____________________/</w:t>
      </w:r>
    </w:p>
    <w:p w:rsidR="00057EF4" w:rsidRPr="00590204" w:rsidRDefault="00057EF4" w:rsidP="00057EF4">
      <w:pPr>
        <w:pStyle w:val="ConsPlusNonformat"/>
        <w:jc w:val="both"/>
        <w:rPr>
          <w:rFonts w:ascii="Times New Roman" w:hAnsi="Times New Roman" w:cs="Times New Roman"/>
        </w:rPr>
      </w:pPr>
      <w:r w:rsidRPr="00590204">
        <w:rPr>
          <w:rFonts w:ascii="Times New Roman" w:hAnsi="Times New Roman" w:cs="Times New Roman"/>
          <w:sz w:val="24"/>
          <w:szCs w:val="24"/>
        </w:rPr>
        <w:tab/>
      </w:r>
      <w:r w:rsidRPr="00590204">
        <w:rPr>
          <w:rFonts w:ascii="Times New Roman" w:hAnsi="Times New Roman" w:cs="Times New Roman"/>
          <w:sz w:val="24"/>
          <w:szCs w:val="24"/>
        </w:rPr>
        <w:tab/>
      </w:r>
      <w:r w:rsidRPr="00590204">
        <w:rPr>
          <w:rFonts w:ascii="Times New Roman" w:hAnsi="Times New Roman" w:cs="Times New Roman"/>
          <w:sz w:val="24"/>
          <w:szCs w:val="24"/>
        </w:rPr>
        <w:tab/>
      </w:r>
      <w:r w:rsidRPr="00590204">
        <w:rPr>
          <w:rFonts w:ascii="Times New Roman" w:hAnsi="Times New Roman" w:cs="Times New Roman"/>
          <w:sz w:val="24"/>
          <w:szCs w:val="24"/>
        </w:rPr>
        <w:tab/>
      </w:r>
      <w:r w:rsidRPr="00590204">
        <w:rPr>
          <w:rFonts w:ascii="Times New Roman" w:hAnsi="Times New Roman" w:cs="Times New Roman"/>
          <w:sz w:val="24"/>
          <w:szCs w:val="24"/>
        </w:rPr>
        <w:tab/>
        <w:t xml:space="preserve">      </w:t>
      </w:r>
      <w:r w:rsidRPr="00590204">
        <w:rPr>
          <w:rFonts w:ascii="Times New Roman" w:hAnsi="Times New Roman" w:cs="Times New Roman"/>
        </w:rPr>
        <w:t>(подпись)                          (И.О. Фамилия)</w:t>
      </w:r>
    </w:p>
    <w:p w:rsidR="00057EF4" w:rsidRPr="00590204" w:rsidRDefault="00057EF4" w:rsidP="00057EF4">
      <w:pPr>
        <w:pStyle w:val="ConsPlusNonformat"/>
        <w:jc w:val="both"/>
        <w:rPr>
          <w:rFonts w:ascii="Times New Roman" w:hAnsi="Times New Roman" w:cs="Times New Roman"/>
        </w:rPr>
      </w:pPr>
      <w:r w:rsidRPr="00590204">
        <w:rPr>
          <w:rFonts w:ascii="Times New Roman" w:hAnsi="Times New Roman" w:cs="Times New Roman"/>
        </w:rPr>
        <w:t xml:space="preserve"> </w:t>
      </w:r>
    </w:p>
    <w:p w:rsidR="00057EF4" w:rsidRPr="00590204" w:rsidRDefault="00057EF4" w:rsidP="00057EF4">
      <w:pPr>
        <w:pStyle w:val="ConsPlusNonformat"/>
        <w:jc w:val="both"/>
        <w:rPr>
          <w:rFonts w:ascii="Times New Roman" w:hAnsi="Times New Roman" w:cs="Times New Roman"/>
        </w:rPr>
      </w:pPr>
      <w:r w:rsidRPr="00590204">
        <w:rPr>
          <w:rFonts w:ascii="Times New Roman" w:hAnsi="Times New Roman" w:cs="Times New Roman"/>
        </w:rPr>
        <w:t>МП</w:t>
      </w:r>
    </w:p>
    <w:p w:rsidR="00057EF4" w:rsidRPr="00590204" w:rsidRDefault="00057EF4" w:rsidP="00057EF4">
      <w:pPr>
        <w:pStyle w:val="ConsPlusNonformat"/>
        <w:jc w:val="both"/>
        <w:rPr>
          <w:rFonts w:ascii="Times New Roman" w:hAnsi="Times New Roman" w:cs="Times New Roman"/>
          <w:sz w:val="24"/>
          <w:szCs w:val="24"/>
        </w:rPr>
      </w:pPr>
    </w:p>
    <w:p w:rsidR="00057EF4" w:rsidRPr="00590204" w:rsidRDefault="00057EF4" w:rsidP="00057EF4">
      <w:pPr>
        <w:pStyle w:val="ConsPlusNonformat"/>
        <w:jc w:val="both"/>
        <w:rPr>
          <w:rFonts w:ascii="Times New Roman" w:hAnsi="Times New Roman" w:cs="Times New Roman"/>
          <w:sz w:val="24"/>
          <w:szCs w:val="24"/>
        </w:rPr>
      </w:pPr>
      <w:r w:rsidRPr="00590204">
        <w:rPr>
          <w:rFonts w:ascii="Times New Roman" w:hAnsi="Times New Roman" w:cs="Times New Roman"/>
          <w:sz w:val="24"/>
          <w:szCs w:val="24"/>
        </w:rPr>
        <w:t xml:space="preserve">Дата </w:t>
      </w:r>
      <w:r w:rsidRPr="00590204">
        <w:rPr>
          <w:rFonts w:ascii="Times New Roman" w:hAnsi="Times New Roman" w:cs="Times New Roman"/>
          <w:sz w:val="24"/>
          <w:szCs w:val="24"/>
        </w:rPr>
        <w:tab/>
      </w:r>
      <w:r w:rsidRPr="00590204">
        <w:rPr>
          <w:rFonts w:ascii="Times New Roman" w:hAnsi="Times New Roman" w:cs="Times New Roman"/>
          <w:sz w:val="24"/>
          <w:szCs w:val="24"/>
        </w:rPr>
        <w:tab/>
        <w:t>"___" ___________ 20__ г.</w:t>
      </w:r>
    </w:p>
    <w:p w:rsidR="00057EF4" w:rsidRPr="00590204" w:rsidRDefault="00057EF4" w:rsidP="00057EF4">
      <w:pPr>
        <w:pStyle w:val="ConsPlusNonformat"/>
        <w:rPr>
          <w:rFonts w:ascii="Times New Roman" w:hAnsi="Times New Roman" w:cs="Times New Roman"/>
          <w:sz w:val="24"/>
          <w:szCs w:val="24"/>
        </w:rPr>
      </w:pPr>
      <w:r w:rsidRPr="00590204">
        <w:rPr>
          <w:rFonts w:ascii="Times New Roman" w:hAnsi="Times New Roman" w:cs="Times New Roman"/>
          <w:sz w:val="24"/>
          <w:szCs w:val="24"/>
        </w:rPr>
        <w:tab/>
      </w:r>
      <w:r w:rsidRPr="00590204">
        <w:rPr>
          <w:rFonts w:ascii="Times New Roman" w:hAnsi="Times New Roman" w:cs="Times New Roman"/>
          <w:sz w:val="24"/>
          <w:szCs w:val="24"/>
        </w:rPr>
        <w:tab/>
      </w:r>
      <w:r w:rsidRPr="00590204">
        <w:rPr>
          <w:rFonts w:ascii="Times New Roman" w:hAnsi="Times New Roman" w:cs="Times New Roman"/>
          <w:sz w:val="24"/>
          <w:szCs w:val="24"/>
        </w:rPr>
        <w:tab/>
      </w:r>
      <w:r w:rsidRPr="00590204">
        <w:rPr>
          <w:rFonts w:ascii="Times New Roman" w:hAnsi="Times New Roman" w:cs="Times New Roman"/>
          <w:sz w:val="24"/>
          <w:szCs w:val="24"/>
        </w:rPr>
        <w:tab/>
      </w:r>
      <w:r w:rsidRPr="00590204">
        <w:rPr>
          <w:rFonts w:ascii="Times New Roman" w:hAnsi="Times New Roman" w:cs="Times New Roman"/>
          <w:sz w:val="24"/>
          <w:szCs w:val="24"/>
        </w:rPr>
        <w:tab/>
      </w:r>
      <w:r w:rsidRPr="00590204">
        <w:rPr>
          <w:rFonts w:ascii="Times New Roman" w:hAnsi="Times New Roman" w:cs="Times New Roman"/>
          <w:sz w:val="24"/>
          <w:szCs w:val="24"/>
        </w:rPr>
        <w:tab/>
      </w:r>
      <w:r w:rsidRPr="00590204">
        <w:rPr>
          <w:rFonts w:ascii="Times New Roman" w:hAnsi="Times New Roman" w:cs="Times New Roman"/>
          <w:sz w:val="24"/>
          <w:szCs w:val="24"/>
        </w:rPr>
        <w:tab/>
      </w:r>
      <w:r w:rsidRPr="00590204">
        <w:rPr>
          <w:rFonts w:ascii="Times New Roman" w:hAnsi="Times New Roman" w:cs="Times New Roman"/>
          <w:sz w:val="24"/>
          <w:szCs w:val="24"/>
        </w:rPr>
        <w:tab/>
      </w:r>
    </w:p>
    <w:p w:rsidR="00057EF4" w:rsidRPr="00590204" w:rsidRDefault="00057EF4" w:rsidP="00057EF4">
      <w:pPr>
        <w:autoSpaceDE w:val="0"/>
        <w:autoSpaceDN w:val="0"/>
        <w:adjustRightInd w:val="0"/>
        <w:jc w:val="center"/>
        <w:rPr>
          <w:rFonts w:eastAsia="Calibri"/>
          <w:sz w:val="28"/>
          <w:szCs w:val="28"/>
          <w:lang w:eastAsia="en-US"/>
        </w:rPr>
      </w:pPr>
    </w:p>
    <w:p w:rsidR="00057EF4" w:rsidRPr="00590204" w:rsidRDefault="00057EF4" w:rsidP="000C0946">
      <w:pPr>
        <w:pStyle w:val="ConsPlusTitle"/>
        <w:ind w:left="4678"/>
        <w:outlineLvl w:val="1"/>
        <w:rPr>
          <w:sz w:val="28"/>
          <w:szCs w:val="28"/>
        </w:rPr>
      </w:pPr>
    </w:p>
    <w:p w:rsidR="00600C0C" w:rsidRPr="00590204" w:rsidRDefault="00600C0C" w:rsidP="000C0946">
      <w:pPr>
        <w:pStyle w:val="ConsPlusTitle"/>
        <w:ind w:left="4678"/>
        <w:outlineLvl w:val="1"/>
        <w:rPr>
          <w:sz w:val="28"/>
          <w:szCs w:val="28"/>
        </w:rPr>
      </w:pPr>
    </w:p>
    <w:p w:rsidR="00600C0C" w:rsidRPr="00590204" w:rsidRDefault="00600C0C" w:rsidP="000C0946">
      <w:pPr>
        <w:pStyle w:val="ConsPlusTitle"/>
        <w:ind w:left="4678"/>
        <w:outlineLvl w:val="1"/>
        <w:rPr>
          <w:sz w:val="28"/>
          <w:szCs w:val="28"/>
        </w:rPr>
      </w:pPr>
    </w:p>
    <w:p w:rsidR="00173D6B" w:rsidRPr="00590204" w:rsidRDefault="00173D6B" w:rsidP="00600C0C">
      <w:pPr>
        <w:autoSpaceDE w:val="0"/>
        <w:autoSpaceDN w:val="0"/>
        <w:adjustRightInd w:val="0"/>
        <w:jc w:val="right"/>
        <w:outlineLvl w:val="1"/>
      </w:pPr>
    </w:p>
    <w:p w:rsidR="00173D6B" w:rsidRPr="00590204" w:rsidRDefault="00173D6B" w:rsidP="00600C0C">
      <w:pPr>
        <w:autoSpaceDE w:val="0"/>
        <w:autoSpaceDN w:val="0"/>
        <w:adjustRightInd w:val="0"/>
        <w:jc w:val="right"/>
        <w:outlineLvl w:val="1"/>
      </w:pPr>
    </w:p>
    <w:p w:rsidR="00173D6B" w:rsidRPr="00590204" w:rsidRDefault="00173D6B" w:rsidP="00600C0C">
      <w:pPr>
        <w:autoSpaceDE w:val="0"/>
        <w:autoSpaceDN w:val="0"/>
        <w:adjustRightInd w:val="0"/>
        <w:jc w:val="right"/>
        <w:outlineLvl w:val="1"/>
      </w:pPr>
    </w:p>
    <w:p w:rsidR="00173D6B" w:rsidRPr="00590204" w:rsidRDefault="00173D6B" w:rsidP="00600C0C">
      <w:pPr>
        <w:autoSpaceDE w:val="0"/>
        <w:autoSpaceDN w:val="0"/>
        <w:adjustRightInd w:val="0"/>
        <w:jc w:val="right"/>
        <w:outlineLvl w:val="1"/>
      </w:pPr>
    </w:p>
    <w:p w:rsidR="00173D6B" w:rsidRPr="00590204" w:rsidRDefault="00173D6B" w:rsidP="00600C0C">
      <w:pPr>
        <w:autoSpaceDE w:val="0"/>
        <w:autoSpaceDN w:val="0"/>
        <w:adjustRightInd w:val="0"/>
        <w:jc w:val="right"/>
        <w:outlineLvl w:val="1"/>
      </w:pPr>
    </w:p>
    <w:p w:rsidR="00173D6B" w:rsidRPr="00590204" w:rsidRDefault="00173D6B" w:rsidP="00600C0C">
      <w:pPr>
        <w:autoSpaceDE w:val="0"/>
        <w:autoSpaceDN w:val="0"/>
        <w:adjustRightInd w:val="0"/>
        <w:jc w:val="right"/>
        <w:outlineLvl w:val="1"/>
      </w:pPr>
    </w:p>
    <w:p w:rsidR="00173D6B" w:rsidRPr="00590204" w:rsidRDefault="00173D6B" w:rsidP="00600C0C">
      <w:pPr>
        <w:autoSpaceDE w:val="0"/>
        <w:autoSpaceDN w:val="0"/>
        <w:adjustRightInd w:val="0"/>
        <w:jc w:val="right"/>
        <w:outlineLvl w:val="1"/>
      </w:pPr>
    </w:p>
    <w:p w:rsidR="00173D6B" w:rsidRPr="00590204" w:rsidRDefault="00173D6B" w:rsidP="00600C0C">
      <w:pPr>
        <w:autoSpaceDE w:val="0"/>
        <w:autoSpaceDN w:val="0"/>
        <w:adjustRightInd w:val="0"/>
        <w:jc w:val="right"/>
        <w:outlineLvl w:val="1"/>
      </w:pPr>
    </w:p>
    <w:p w:rsidR="00173D6B" w:rsidRPr="00590204" w:rsidRDefault="00173D6B" w:rsidP="00600C0C">
      <w:pPr>
        <w:autoSpaceDE w:val="0"/>
        <w:autoSpaceDN w:val="0"/>
        <w:adjustRightInd w:val="0"/>
        <w:jc w:val="right"/>
        <w:outlineLvl w:val="1"/>
      </w:pPr>
    </w:p>
    <w:p w:rsidR="00173D6B" w:rsidRPr="00590204" w:rsidRDefault="00173D6B" w:rsidP="00600C0C">
      <w:pPr>
        <w:autoSpaceDE w:val="0"/>
        <w:autoSpaceDN w:val="0"/>
        <w:adjustRightInd w:val="0"/>
        <w:jc w:val="right"/>
        <w:outlineLvl w:val="1"/>
      </w:pPr>
    </w:p>
    <w:p w:rsidR="00A00C37" w:rsidRPr="00590204" w:rsidRDefault="00A00C37" w:rsidP="00600C0C">
      <w:pPr>
        <w:autoSpaceDE w:val="0"/>
        <w:autoSpaceDN w:val="0"/>
        <w:adjustRightInd w:val="0"/>
        <w:jc w:val="right"/>
        <w:outlineLvl w:val="1"/>
      </w:pPr>
    </w:p>
    <w:p w:rsidR="00173D6B" w:rsidRPr="00590204" w:rsidRDefault="00173D6B" w:rsidP="00600C0C">
      <w:pPr>
        <w:autoSpaceDE w:val="0"/>
        <w:autoSpaceDN w:val="0"/>
        <w:adjustRightInd w:val="0"/>
        <w:jc w:val="right"/>
        <w:outlineLvl w:val="1"/>
      </w:pPr>
    </w:p>
    <w:p w:rsidR="00173D6B" w:rsidRPr="00590204" w:rsidRDefault="00173D6B" w:rsidP="00600C0C">
      <w:pPr>
        <w:autoSpaceDE w:val="0"/>
        <w:autoSpaceDN w:val="0"/>
        <w:adjustRightInd w:val="0"/>
        <w:jc w:val="right"/>
        <w:outlineLvl w:val="1"/>
      </w:pPr>
    </w:p>
    <w:p w:rsidR="00173D6B" w:rsidRPr="00590204" w:rsidRDefault="00173D6B" w:rsidP="00600C0C">
      <w:pPr>
        <w:autoSpaceDE w:val="0"/>
        <w:autoSpaceDN w:val="0"/>
        <w:adjustRightInd w:val="0"/>
        <w:jc w:val="right"/>
        <w:outlineLvl w:val="1"/>
      </w:pPr>
    </w:p>
    <w:p w:rsidR="00600C0C" w:rsidRPr="00590204" w:rsidRDefault="00047801" w:rsidP="00600C0C">
      <w:pPr>
        <w:autoSpaceDE w:val="0"/>
        <w:autoSpaceDN w:val="0"/>
        <w:adjustRightInd w:val="0"/>
        <w:jc w:val="right"/>
        <w:outlineLvl w:val="1"/>
        <w:rPr>
          <w:color w:val="000000" w:themeColor="text1"/>
        </w:rPr>
      </w:pPr>
      <w:r w:rsidRPr="00590204">
        <w:rPr>
          <w:color w:val="000000" w:themeColor="text1"/>
        </w:rPr>
        <w:lastRenderedPageBreak/>
        <w:t>Приложение № 3</w:t>
      </w:r>
    </w:p>
    <w:p w:rsidR="00A004C8" w:rsidRPr="00590204" w:rsidRDefault="00600C0C" w:rsidP="00A004C8">
      <w:pPr>
        <w:pStyle w:val="ConsPlusTitle"/>
        <w:jc w:val="right"/>
        <w:outlineLvl w:val="1"/>
        <w:rPr>
          <w:rFonts w:ascii="Times New Roman" w:hAnsi="Times New Roman" w:cs="Times New Roman"/>
          <w:b w:val="0"/>
          <w:color w:val="000000" w:themeColor="text1"/>
          <w:sz w:val="24"/>
          <w:szCs w:val="24"/>
        </w:rPr>
      </w:pPr>
      <w:r w:rsidRPr="00590204">
        <w:rPr>
          <w:rFonts w:ascii="Times New Roman" w:hAnsi="Times New Roman" w:cs="Times New Roman"/>
          <w:b w:val="0"/>
          <w:color w:val="000000" w:themeColor="text1"/>
          <w:sz w:val="24"/>
          <w:szCs w:val="24"/>
        </w:rPr>
        <w:t>к Порядку предоставления</w:t>
      </w:r>
      <w:r w:rsidR="00A004C8" w:rsidRPr="00590204">
        <w:rPr>
          <w:rFonts w:ascii="Times New Roman" w:hAnsi="Times New Roman" w:cs="Times New Roman"/>
          <w:b w:val="0"/>
          <w:color w:val="000000" w:themeColor="text1"/>
          <w:sz w:val="24"/>
          <w:szCs w:val="24"/>
        </w:rPr>
        <w:t xml:space="preserve"> </w:t>
      </w:r>
      <w:r w:rsidR="00A00C37" w:rsidRPr="00590204">
        <w:rPr>
          <w:rFonts w:ascii="Times New Roman" w:hAnsi="Times New Roman" w:cs="Times New Roman"/>
          <w:b w:val="0"/>
          <w:color w:val="000000" w:themeColor="text1"/>
          <w:sz w:val="24"/>
          <w:szCs w:val="24"/>
        </w:rPr>
        <w:t xml:space="preserve">грантовой </w:t>
      </w:r>
    </w:p>
    <w:p w:rsidR="00A004C8" w:rsidRPr="00590204" w:rsidRDefault="00A00C37" w:rsidP="00A004C8">
      <w:pPr>
        <w:pStyle w:val="ConsPlusTitle"/>
        <w:jc w:val="right"/>
        <w:outlineLvl w:val="1"/>
        <w:rPr>
          <w:rFonts w:ascii="Times New Roman" w:hAnsi="Times New Roman" w:cs="Times New Roman"/>
          <w:b w:val="0"/>
          <w:color w:val="000000" w:themeColor="text1"/>
          <w:sz w:val="24"/>
          <w:szCs w:val="24"/>
        </w:rPr>
      </w:pPr>
      <w:r w:rsidRPr="00590204">
        <w:rPr>
          <w:rFonts w:ascii="Times New Roman" w:hAnsi="Times New Roman" w:cs="Times New Roman"/>
          <w:b w:val="0"/>
          <w:color w:val="000000" w:themeColor="text1"/>
          <w:sz w:val="24"/>
          <w:szCs w:val="24"/>
        </w:rPr>
        <w:t>поддержки на начало ведения</w:t>
      </w:r>
      <w:r w:rsidR="00A004C8" w:rsidRPr="00590204">
        <w:rPr>
          <w:rFonts w:ascii="Times New Roman" w:hAnsi="Times New Roman" w:cs="Times New Roman"/>
          <w:b w:val="0"/>
          <w:color w:val="000000" w:themeColor="text1"/>
          <w:sz w:val="24"/>
          <w:szCs w:val="24"/>
        </w:rPr>
        <w:t xml:space="preserve"> </w:t>
      </w:r>
      <w:r w:rsidRPr="00590204">
        <w:rPr>
          <w:rFonts w:ascii="Times New Roman" w:hAnsi="Times New Roman" w:cs="Times New Roman"/>
          <w:b w:val="0"/>
          <w:color w:val="000000" w:themeColor="text1"/>
          <w:sz w:val="24"/>
          <w:szCs w:val="24"/>
        </w:rPr>
        <w:t>предпринимательской</w:t>
      </w:r>
    </w:p>
    <w:p w:rsidR="00A004C8" w:rsidRPr="00590204" w:rsidRDefault="00A00C37" w:rsidP="00A004C8">
      <w:pPr>
        <w:pStyle w:val="ConsPlusTitle"/>
        <w:jc w:val="right"/>
        <w:outlineLvl w:val="1"/>
        <w:rPr>
          <w:rFonts w:ascii="Times New Roman" w:hAnsi="Times New Roman" w:cs="Times New Roman"/>
          <w:b w:val="0"/>
          <w:color w:val="000000" w:themeColor="text1"/>
          <w:sz w:val="24"/>
          <w:szCs w:val="24"/>
        </w:rPr>
      </w:pPr>
      <w:r w:rsidRPr="00590204">
        <w:rPr>
          <w:rFonts w:ascii="Times New Roman" w:hAnsi="Times New Roman" w:cs="Times New Roman"/>
          <w:b w:val="0"/>
          <w:color w:val="000000" w:themeColor="text1"/>
          <w:sz w:val="24"/>
          <w:szCs w:val="24"/>
        </w:rPr>
        <w:t xml:space="preserve"> деятельности субъектам малого и среднего</w:t>
      </w:r>
    </w:p>
    <w:p w:rsidR="00600C0C" w:rsidRPr="00590204" w:rsidRDefault="00A00C37" w:rsidP="00A004C8">
      <w:pPr>
        <w:pStyle w:val="ConsPlusTitle"/>
        <w:jc w:val="right"/>
        <w:outlineLvl w:val="1"/>
        <w:rPr>
          <w:rFonts w:ascii="Times New Roman" w:hAnsi="Times New Roman" w:cs="Times New Roman"/>
          <w:b w:val="0"/>
          <w:color w:val="FF0000"/>
        </w:rPr>
      </w:pPr>
      <w:r w:rsidRPr="00590204">
        <w:rPr>
          <w:rFonts w:ascii="Times New Roman" w:hAnsi="Times New Roman" w:cs="Times New Roman"/>
          <w:b w:val="0"/>
          <w:color w:val="000000" w:themeColor="text1"/>
          <w:sz w:val="24"/>
          <w:szCs w:val="24"/>
        </w:rPr>
        <w:t xml:space="preserve"> предпринимательства в Богучанском районе</w:t>
      </w:r>
      <w:r w:rsidR="00600C0C" w:rsidRPr="00590204">
        <w:rPr>
          <w:rFonts w:ascii="Times New Roman" w:hAnsi="Times New Roman" w:cs="Times New Roman"/>
          <w:b w:val="0"/>
          <w:color w:val="000000" w:themeColor="text1"/>
          <w:sz w:val="24"/>
          <w:szCs w:val="24"/>
        </w:rPr>
        <w:t xml:space="preserve">                                                                                            </w:t>
      </w:r>
    </w:p>
    <w:p w:rsidR="00600C0C" w:rsidRPr="00590204" w:rsidRDefault="00600C0C" w:rsidP="00600C0C">
      <w:pPr>
        <w:autoSpaceDE w:val="0"/>
        <w:autoSpaceDN w:val="0"/>
        <w:adjustRightInd w:val="0"/>
        <w:jc w:val="right"/>
        <w:rPr>
          <w:color w:val="FF0000"/>
        </w:rPr>
      </w:pPr>
    </w:p>
    <w:p w:rsidR="00600C0C" w:rsidRPr="00590204" w:rsidRDefault="00600C0C" w:rsidP="00600C0C">
      <w:pPr>
        <w:autoSpaceDE w:val="0"/>
        <w:autoSpaceDN w:val="0"/>
        <w:adjustRightInd w:val="0"/>
        <w:jc w:val="right"/>
        <w:rPr>
          <w:color w:val="FF0000"/>
          <w:sz w:val="28"/>
          <w:szCs w:val="28"/>
        </w:rPr>
      </w:pPr>
      <w:r w:rsidRPr="00590204">
        <w:rPr>
          <w:color w:val="FF0000"/>
        </w:rPr>
        <w:t xml:space="preserve">                                                                                     </w:t>
      </w:r>
    </w:p>
    <w:p w:rsidR="00095416" w:rsidRPr="00590204" w:rsidRDefault="009A54BE" w:rsidP="009A54BE">
      <w:pPr>
        <w:pStyle w:val="ConsPlusTitle"/>
        <w:jc w:val="center"/>
        <w:outlineLvl w:val="1"/>
        <w:rPr>
          <w:rFonts w:ascii="Times New Roman" w:hAnsi="Times New Roman" w:cs="Times New Roman"/>
          <w:color w:val="000000" w:themeColor="text1"/>
          <w:sz w:val="28"/>
          <w:szCs w:val="28"/>
        </w:rPr>
      </w:pPr>
      <w:r w:rsidRPr="00590204">
        <w:rPr>
          <w:rFonts w:ascii="Times New Roman" w:hAnsi="Times New Roman" w:cs="Times New Roman"/>
          <w:color w:val="000000" w:themeColor="text1"/>
          <w:sz w:val="28"/>
          <w:szCs w:val="28"/>
        </w:rPr>
        <w:t>Критерии оценки заявки участника отбора</w:t>
      </w:r>
    </w:p>
    <w:p w:rsidR="00095416" w:rsidRPr="00590204" w:rsidRDefault="00095416" w:rsidP="00095416">
      <w:pPr>
        <w:widowControl w:val="0"/>
        <w:autoSpaceDE w:val="0"/>
        <w:autoSpaceDN w:val="0"/>
        <w:adjustRightInd w:val="0"/>
        <w:jc w:val="center"/>
        <w:rPr>
          <w:color w:val="FF0000"/>
          <w:sz w:val="28"/>
          <w:szCs w:val="28"/>
        </w:rPr>
      </w:pPr>
      <w:r w:rsidRPr="00590204">
        <w:rPr>
          <w:color w:val="FF0000"/>
          <w:sz w:val="28"/>
          <w:szCs w:val="28"/>
        </w:rPr>
        <w:t xml:space="preserve"> </w:t>
      </w:r>
    </w:p>
    <w:tbl>
      <w:tblPr>
        <w:tblStyle w:val="ae"/>
        <w:tblW w:w="0" w:type="auto"/>
        <w:tblLook w:val="04A0" w:firstRow="1" w:lastRow="0" w:firstColumn="1" w:lastColumn="0" w:noHBand="0" w:noVBand="1"/>
      </w:tblPr>
      <w:tblGrid>
        <w:gridCol w:w="567"/>
        <w:gridCol w:w="4063"/>
        <w:gridCol w:w="3424"/>
        <w:gridCol w:w="1517"/>
      </w:tblGrid>
      <w:tr w:rsidR="009A54BE" w:rsidRPr="00590204" w:rsidTr="009A54BE">
        <w:tc>
          <w:tcPr>
            <w:tcW w:w="540" w:type="dxa"/>
          </w:tcPr>
          <w:p w:rsidR="009A54BE" w:rsidRPr="00590204" w:rsidRDefault="009A54BE"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 п/п</w:t>
            </w:r>
          </w:p>
        </w:tc>
        <w:tc>
          <w:tcPr>
            <w:tcW w:w="4347" w:type="dxa"/>
          </w:tcPr>
          <w:p w:rsidR="009A54BE" w:rsidRPr="00590204" w:rsidRDefault="009A54BE"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Наименование критерия оценки</w:t>
            </w:r>
          </w:p>
        </w:tc>
        <w:tc>
          <w:tcPr>
            <w:tcW w:w="3177" w:type="dxa"/>
          </w:tcPr>
          <w:p w:rsidR="009A54BE" w:rsidRPr="00590204" w:rsidRDefault="009A54BE"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Минимальное/максимальное значение</w:t>
            </w:r>
          </w:p>
        </w:tc>
        <w:tc>
          <w:tcPr>
            <w:tcW w:w="1507" w:type="dxa"/>
          </w:tcPr>
          <w:p w:rsidR="009A54BE" w:rsidRPr="00590204" w:rsidRDefault="009A54BE"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Количество баллов</w:t>
            </w:r>
          </w:p>
        </w:tc>
      </w:tr>
      <w:tr w:rsidR="009A54BE" w:rsidRPr="00590204" w:rsidTr="009A54BE">
        <w:tc>
          <w:tcPr>
            <w:tcW w:w="540" w:type="dxa"/>
          </w:tcPr>
          <w:p w:rsidR="009A54BE" w:rsidRPr="00590204" w:rsidRDefault="009A54BE"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1</w:t>
            </w:r>
          </w:p>
        </w:tc>
        <w:tc>
          <w:tcPr>
            <w:tcW w:w="4347" w:type="dxa"/>
          </w:tcPr>
          <w:p w:rsidR="009A54BE" w:rsidRPr="00590204" w:rsidRDefault="009A54BE" w:rsidP="009A54BE">
            <w:pPr>
              <w:widowControl w:val="0"/>
              <w:autoSpaceDE w:val="0"/>
              <w:autoSpaceDN w:val="0"/>
              <w:adjustRightInd w:val="0"/>
              <w:rPr>
                <w:color w:val="000000" w:themeColor="text1"/>
                <w:sz w:val="26"/>
                <w:szCs w:val="26"/>
              </w:rPr>
            </w:pPr>
            <w:r w:rsidRPr="00590204">
              <w:rPr>
                <w:color w:val="000000" w:themeColor="text1"/>
                <w:sz w:val="26"/>
                <w:szCs w:val="26"/>
              </w:rPr>
              <w:t>Соответствие приоритетным видам деятельности, осуществляемых получателями поддержки, или категориям субъектов МСП</w:t>
            </w:r>
          </w:p>
        </w:tc>
        <w:tc>
          <w:tcPr>
            <w:tcW w:w="3177" w:type="dxa"/>
          </w:tcPr>
          <w:p w:rsidR="009A54BE" w:rsidRPr="00590204" w:rsidRDefault="009A54BE"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Соответствует/не соответствует</w:t>
            </w:r>
          </w:p>
        </w:tc>
        <w:tc>
          <w:tcPr>
            <w:tcW w:w="1507" w:type="dxa"/>
          </w:tcPr>
          <w:p w:rsidR="009A54BE" w:rsidRPr="00590204" w:rsidRDefault="009A54BE"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5/0</w:t>
            </w:r>
          </w:p>
        </w:tc>
      </w:tr>
      <w:tr w:rsidR="009A54BE" w:rsidRPr="00590204" w:rsidTr="009A54BE">
        <w:tc>
          <w:tcPr>
            <w:tcW w:w="540" w:type="dxa"/>
            <w:vMerge w:val="restart"/>
          </w:tcPr>
          <w:p w:rsidR="009A54BE" w:rsidRPr="00590204" w:rsidRDefault="009A54BE"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2</w:t>
            </w:r>
          </w:p>
        </w:tc>
        <w:tc>
          <w:tcPr>
            <w:tcW w:w="4347" w:type="dxa"/>
            <w:vMerge w:val="restart"/>
          </w:tcPr>
          <w:p w:rsidR="009A54BE" w:rsidRPr="00590204" w:rsidRDefault="005D6B1B" w:rsidP="005D6B1B">
            <w:pPr>
              <w:widowControl w:val="0"/>
              <w:autoSpaceDE w:val="0"/>
              <w:autoSpaceDN w:val="0"/>
              <w:adjustRightInd w:val="0"/>
              <w:rPr>
                <w:color w:val="000000" w:themeColor="text1"/>
                <w:sz w:val="26"/>
                <w:szCs w:val="26"/>
              </w:rPr>
            </w:pPr>
            <w:r w:rsidRPr="00590204">
              <w:rPr>
                <w:color w:val="000000" w:themeColor="text1"/>
                <w:sz w:val="26"/>
                <w:szCs w:val="26"/>
              </w:rPr>
              <w:t>Соответствие требованию по уровню заработной платы работников получателя</w:t>
            </w:r>
          </w:p>
        </w:tc>
        <w:tc>
          <w:tcPr>
            <w:tcW w:w="3177" w:type="dxa"/>
          </w:tcPr>
          <w:p w:rsidR="009A54BE" w:rsidRPr="00590204" w:rsidRDefault="005D6B1B"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более МРОТ</w:t>
            </w:r>
          </w:p>
        </w:tc>
        <w:tc>
          <w:tcPr>
            <w:tcW w:w="1507" w:type="dxa"/>
          </w:tcPr>
          <w:p w:rsidR="009A54BE" w:rsidRPr="00590204" w:rsidRDefault="005D6B1B"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5</w:t>
            </w:r>
          </w:p>
        </w:tc>
      </w:tr>
      <w:tr w:rsidR="009A54BE" w:rsidRPr="00590204" w:rsidTr="009A54BE">
        <w:tc>
          <w:tcPr>
            <w:tcW w:w="540" w:type="dxa"/>
            <w:vMerge/>
          </w:tcPr>
          <w:p w:rsidR="009A54BE" w:rsidRPr="00590204" w:rsidRDefault="009A54BE" w:rsidP="00095416">
            <w:pPr>
              <w:widowControl w:val="0"/>
              <w:autoSpaceDE w:val="0"/>
              <w:autoSpaceDN w:val="0"/>
              <w:adjustRightInd w:val="0"/>
              <w:jc w:val="center"/>
              <w:rPr>
                <w:color w:val="000000" w:themeColor="text1"/>
                <w:sz w:val="26"/>
                <w:szCs w:val="26"/>
              </w:rPr>
            </w:pPr>
          </w:p>
        </w:tc>
        <w:tc>
          <w:tcPr>
            <w:tcW w:w="4347" w:type="dxa"/>
            <w:vMerge/>
          </w:tcPr>
          <w:p w:rsidR="009A54BE" w:rsidRPr="00590204" w:rsidRDefault="009A54BE" w:rsidP="00095416">
            <w:pPr>
              <w:widowControl w:val="0"/>
              <w:autoSpaceDE w:val="0"/>
              <w:autoSpaceDN w:val="0"/>
              <w:adjustRightInd w:val="0"/>
              <w:jc w:val="center"/>
              <w:rPr>
                <w:color w:val="000000" w:themeColor="text1"/>
                <w:sz w:val="26"/>
                <w:szCs w:val="26"/>
              </w:rPr>
            </w:pPr>
          </w:p>
        </w:tc>
        <w:tc>
          <w:tcPr>
            <w:tcW w:w="3177" w:type="dxa"/>
          </w:tcPr>
          <w:p w:rsidR="009A54BE" w:rsidRPr="00590204" w:rsidRDefault="005D6B1B"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равен МРОТ</w:t>
            </w:r>
          </w:p>
        </w:tc>
        <w:tc>
          <w:tcPr>
            <w:tcW w:w="1507" w:type="dxa"/>
          </w:tcPr>
          <w:p w:rsidR="009A54BE" w:rsidRPr="00590204" w:rsidRDefault="005D6B1B"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3</w:t>
            </w:r>
          </w:p>
        </w:tc>
      </w:tr>
      <w:tr w:rsidR="009A54BE" w:rsidRPr="00590204" w:rsidTr="009A54BE">
        <w:tc>
          <w:tcPr>
            <w:tcW w:w="540" w:type="dxa"/>
            <w:vMerge/>
          </w:tcPr>
          <w:p w:rsidR="009A54BE" w:rsidRPr="00590204" w:rsidRDefault="009A54BE" w:rsidP="00095416">
            <w:pPr>
              <w:widowControl w:val="0"/>
              <w:autoSpaceDE w:val="0"/>
              <w:autoSpaceDN w:val="0"/>
              <w:adjustRightInd w:val="0"/>
              <w:jc w:val="center"/>
              <w:rPr>
                <w:color w:val="000000" w:themeColor="text1"/>
                <w:sz w:val="26"/>
                <w:szCs w:val="26"/>
              </w:rPr>
            </w:pPr>
          </w:p>
        </w:tc>
        <w:tc>
          <w:tcPr>
            <w:tcW w:w="4347" w:type="dxa"/>
            <w:vMerge/>
          </w:tcPr>
          <w:p w:rsidR="009A54BE" w:rsidRPr="00590204" w:rsidRDefault="009A54BE" w:rsidP="00095416">
            <w:pPr>
              <w:widowControl w:val="0"/>
              <w:autoSpaceDE w:val="0"/>
              <w:autoSpaceDN w:val="0"/>
              <w:adjustRightInd w:val="0"/>
              <w:jc w:val="center"/>
              <w:rPr>
                <w:color w:val="000000" w:themeColor="text1"/>
                <w:sz w:val="26"/>
                <w:szCs w:val="26"/>
              </w:rPr>
            </w:pPr>
          </w:p>
        </w:tc>
        <w:tc>
          <w:tcPr>
            <w:tcW w:w="3177" w:type="dxa"/>
          </w:tcPr>
          <w:p w:rsidR="009A54BE" w:rsidRPr="00590204" w:rsidRDefault="005D6B1B"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менее МРОТ</w:t>
            </w:r>
          </w:p>
        </w:tc>
        <w:tc>
          <w:tcPr>
            <w:tcW w:w="1507" w:type="dxa"/>
          </w:tcPr>
          <w:p w:rsidR="009A54BE" w:rsidRPr="00590204" w:rsidRDefault="005D6B1B"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0</w:t>
            </w:r>
          </w:p>
        </w:tc>
      </w:tr>
      <w:tr w:rsidR="009A54BE" w:rsidRPr="00590204" w:rsidTr="009A54BE">
        <w:tc>
          <w:tcPr>
            <w:tcW w:w="540" w:type="dxa"/>
          </w:tcPr>
          <w:p w:rsidR="009A54BE" w:rsidRPr="00590204" w:rsidRDefault="005D6B1B"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3</w:t>
            </w:r>
          </w:p>
        </w:tc>
        <w:tc>
          <w:tcPr>
            <w:tcW w:w="4347" w:type="dxa"/>
          </w:tcPr>
          <w:p w:rsidR="009A54BE" w:rsidRPr="00590204" w:rsidRDefault="005D6B1B" w:rsidP="005D6B1B">
            <w:pPr>
              <w:widowControl w:val="0"/>
              <w:autoSpaceDE w:val="0"/>
              <w:autoSpaceDN w:val="0"/>
              <w:adjustRightInd w:val="0"/>
              <w:rPr>
                <w:color w:val="000000" w:themeColor="text1"/>
                <w:sz w:val="26"/>
                <w:szCs w:val="26"/>
              </w:rPr>
            </w:pPr>
            <w:r w:rsidRPr="00590204">
              <w:rPr>
                <w:color w:val="000000" w:themeColor="text1"/>
                <w:sz w:val="26"/>
                <w:szCs w:val="26"/>
              </w:rPr>
              <w:t>Количество сохраненных рабочих мест (включая субъекты МСП)</w:t>
            </w:r>
          </w:p>
        </w:tc>
        <w:tc>
          <w:tcPr>
            <w:tcW w:w="3177" w:type="dxa"/>
          </w:tcPr>
          <w:p w:rsidR="009A54BE" w:rsidRPr="00590204" w:rsidRDefault="005D6B1B"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за каждое действующее рабочее место</w:t>
            </w:r>
          </w:p>
        </w:tc>
        <w:tc>
          <w:tcPr>
            <w:tcW w:w="1507" w:type="dxa"/>
          </w:tcPr>
          <w:p w:rsidR="009A54BE" w:rsidRPr="00590204" w:rsidRDefault="005D6B1B"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1</w:t>
            </w:r>
          </w:p>
        </w:tc>
      </w:tr>
      <w:tr w:rsidR="009A54BE" w:rsidRPr="00590204" w:rsidTr="009A54BE">
        <w:tc>
          <w:tcPr>
            <w:tcW w:w="540" w:type="dxa"/>
          </w:tcPr>
          <w:p w:rsidR="009A54BE" w:rsidRPr="00590204" w:rsidRDefault="005D6B1B"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4</w:t>
            </w:r>
          </w:p>
        </w:tc>
        <w:tc>
          <w:tcPr>
            <w:tcW w:w="4347" w:type="dxa"/>
          </w:tcPr>
          <w:p w:rsidR="009A54BE" w:rsidRPr="00590204" w:rsidRDefault="005D6B1B" w:rsidP="005D6B1B">
            <w:pPr>
              <w:widowControl w:val="0"/>
              <w:autoSpaceDE w:val="0"/>
              <w:autoSpaceDN w:val="0"/>
              <w:adjustRightInd w:val="0"/>
              <w:rPr>
                <w:color w:val="000000" w:themeColor="text1"/>
                <w:sz w:val="26"/>
                <w:szCs w:val="26"/>
              </w:rPr>
            </w:pPr>
            <w:r w:rsidRPr="00590204">
              <w:rPr>
                <w:color w:val="000000" w:themeColor="text1"/>
                <w:sz w:val="26"/>
                <w:szCs w:val="26"/>
              </w:rPr>
              <w:t>Количество создаваемых рабочих мест субъектом МСП на конец года, в котором предоставлена грантовая поддержка</w:t>
            </w:r>
          </w:p>
        </w:tc>
        <w:tc>
          <w:tcPr>
            <w:tcW w:w="3177" w:type="dxa"/>
          </w:tcPr>
          <w:p w:rsidR="009A54BE" w:rsidRPr="00590204" w:rsidRDefault="005D6B1B"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за каждое новое рабочее место</w:t>
            </w:r>
          </w:p>
        </w:tc>
        <w:tc>
          <w:tcPr>
            <w:tcW w:w="1507" w:type="dxa"/>
          </w:tcPr>
          <w:p w:rsidR="009A54BE" w:rsidRPr="00590204" w:rsidRDefault="005D6B1B"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2</w:t>
            </w:r>
          </w:p>
        </w:tc>
      </w:tr>
      <w:tr w:rsidR="009A54BE" w:rsidRPr="00590204" w:rsidTr="009A54BE">
        <w:tc>
          <w:tcPr>
            <w:tcW w:w="540" w:type="dxa"/>
          </w:tcPr>
          <w:p w:rsidR="009A54BE" w:rsidRPr="00590204" w:rsidRDefault="005D6B1B"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5</w:t>
            </w:r>
          </w:p>
        </w:tc>
        <w:tc>
          <w:tcPr>
            <w:tcW w:w="4347" w:type="dxa"/>
          </w:tcPr>
          <w:p w:rsidR="009A54BE" w:rsidRPr="00590204" w:rsidRDefault="005D6B1B" w:rsidP="005D6B1B">
            <w:pPr>
              <w:widowControl w:val="0"/>
              <w:autoSpaceDE w:val="0"/>
              <w:autoSpaceDN w:val="0"/>
              <w:adjustRightInd w:val="0"/>
              <w:rPr>
                <w:color w:val="000000" w:themeColor="text1"/>
                <w:sz w:val="26"/>
                <w:szCs w:val="26"/>
              </w:rPr>
            </w:pPr>
            <w:r w:rsidRPr="00590204">
              <w:rPr>
                <w:color w:val="000000" w:themeColor="text1"/>
                <w:sz w:val="26"/>
                <w:szCs w:val="26"/>
              </w:rPr>
              <w:t>Субъект МСП является социальным предприятием</w:t>
            </w:r>
          </w:p>
        </w:tc>
        <w:tc>
          <w:tcPr>
            <w:tcW w:w="3177" w:type="dxa"/>
          </w:tcPr>
          <w:p w:rsidR="009A54BE" w:rsidRPr="00590204" w:rsidRDefault="005D6B1B"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да/нет</w:t>
            </w:r>
          </w:p>
        </w:tc>
        <w:tc>
          <w:tcPr>
            <w:tcW w:w="1507" w:type="dxa"/>
          </w:tcPr>
          <w:p w:rsidR="009A54BE" w:rsidRPr="00590204" w:rsidRDefault="005D6B1B" w:rsidP="00095416">
            <w:pPr>
              <w:widowControl w:val="0"/>
              <w:autoSpaceDE w:val="0"/>
              <w:autoSpaceDN w:val="0"/>
              <w:adjustRightInd w:val="0"/>
              <w:jc w:val="center"/>
              <w:rPr>
                <w:color w:val="000000" w:themeColor="text1"/>
                <w:sz w:val="26"/>
                <w:szCs w:val="26"/>
              </w:rPr>
            </w:pPr>
            <w:r w:rsidRPr="00590204">
              <w:rPr>
                <w:color w:val="000000" w:themeColor="text1"/>
                <w:sz w:val="26"/>
                <w:szCs w:val="26"/>
              </w:rPr>
              <w:t>5/0</w:t>
            </w:r>
          </w:p>
        </w:tc>
      </w:tr>
    </w:tbl>
    <w:p w:rsidR="009A54BE" w:rsidRPr="00590204" w:rsidRDefault="009A54BE" w:rsidP="00095416">
      <w:pPr>
        <w:widowControl w:val="0"/>
        <w:autoSpaceDE w:val="0"/>
        <w:autoSpaceDN w:val="0"/>
        <w:adjustRightInd w:val="0"/>
        <w:jc w:val="center"/>
        <w:rPr>
          <w:color w:val="000000" w:themeColor="text1"/>
        </w:rPr>
      </w:pPr>
    </w:p>
    <w:p w:rsidR="00D03EBA" w:rsidRPr="00590204" w:rsidRDefault="00D03EBA" w:rsidP="00095416">
      <w:pPr>
        <w:widowControl w:val="0"/>
        <w:autoSpaceDE w:val="0"/>
        <w:autoSpaceDN w:val="0"/>
        <w:adjustRightInd w:val="0"/>
        <w:jc w:val="center"/>
        <w:rPr>
          <w:color w:val="000000" w:themeColor="text1"/>
        </w:rPr>
      </w:pPr>
    </w:p>
    <w:p w:rsidR="00D03EBA" w:rsidRPr="00590204" w:rsidRDefault="00D03EBA" w:rsidP="00D03EBA">
      <w:pPr>
        <w:widowControl w:val="0"/>
        <w:autoSpaceDE w:val="0"/>
        <w:autoSpaceDN w:val="0"/>
        <w:adjustRightInd w:val="0"/>
        <w:rPr>
          <w:color w:val="000000" w:themeColor="text1"/>
          <w:sz w:val="26"/>
          <w:szCs w:val="26"/>
        </w:rPr>
      </w:pPr>
      <w:r w:rsidRPr="00590204">
        <w:rPr>
          <w:color w:val="000000" w:themeColor="text1"/>
        </w:rPr>
        <w:tab/>
      </w:r>
      <w:r w:rsidRPr="00590204">
        <w:rPr>
          <w:color w:val="000000" w:themeColor="text1"/>
          <w:sz w:val="26"/>
          <w:szCs w:val="26"/>
        </w:rPr>
        <w:t>По каждой заявке выставляются баллы по установленным</w:t>
      </w:r>
      <w:r w:rsidR="00EC0B31" w:rsidRPr="00590204">
        <w:rPr>
          <w:color w:val="000000" w:themeColor="text1"/>
          <w:sz w:val="26"/>
          <w:szCs w:val="26"/>
        </w:rPr>
        <w:t xml:space="preserve"> критериям в оценочном листе, суммарное количество баллов заносится в сравнительную таблицу сопоставления заявок:</w:t>
      </w:r>
    </w:p>
    <w:p w:rsidR="00EC0B31" w:rsidRPr="00590204" w:rsidRDefault="00EC0B31" w:rsidP="00D03EBA">
      <w:pPr>
        <w:widowControl w:val="0"/>
        <w:autoSpaceDE w:val="0"/>
        <w:autoSpaceDN w:val="0"/>
        <w:adjustRightInd w:val="0"/>
        <w:rPr>
          <w:color w:val="000000" w:themeColor="text1"/>
          <w:sz w:val="26"/>
          <w:szCs w:val="26"/>
        </w:rPr>
      </w:pPr>
    </w:p>
    <w:p w:rsidR="00EC0B31" w:rsidRPr="00590204" w:rsidRDefault="00EC0B31" w:rsidP="00D03EBA">
      <w:pPr>
        <w:widowControl w:val="0"/>
        <w:autoSpaceDE w:val="0"/>
        <w:autoSpaceDN w:val="0"/>
        <w:adjustRightInd w:val="0"/>
        <w:rPr>
          <w:color w:val="000000" w:themeColor="text1"/>
          <w:sz w:val="26"/>
          <w:szCs w:val="26"/>
        </w:rPr>
      </w:pPr>
    </w:p>
    <w:tbl>
      <w:tblPr>
        <w:tblStyle w:val="ae"/>
        <w:tblW w:w="0" w:type="auto"/>
        <w:tblLook w:val="04A0" w:firstRow="1" w:lastRow="0" w:firstColumn="1" w:lastColumn="0" w:noHBand="0" w:noVBand="1"/>
      </w:tblPr>
      <w:tblGrid>
        <w:gridCol w:w="567"/>
        <w:gridCol w:w="5361"/>
        <w:gridCol w:w="2122"/>
        <w:gridCol w:w="1521"/>
      </w:tblGrid>
      <w:tr w:rsidR="00EC0B31" w:rsidRPr="00590204" w:rsidTr="00EC0B31">
        <w:tc>
          <w:tcPr>
            <w:tcW w:w="534" w:type="dxa"/>
          </w:tcPr>
          <w:p w:rsidR="00EC0B31" w:rsidRPr="00590204" w:rsidRDefault="00EC0B31" w:rsidP="00EC0B31">
            <w:pPr>
              <w:widowControl w:val="0"/>
              <w:autoSpaceDE w:val="0"/>
              <w:autoSpaceDN w:val="0"/>
              <w:adjustRightInd w:val="0"/>
              <w:jc w:val="center"/>
              <w:rPr>
                <w:color w:val="000000" w:themeColor="text1"/>
                <w:sz w:val="26"/>
                <w:szCs w:val="26"/>
              </w:rPr>
            </w:pPr>
            <w:r w:rsidRPr="00590204">
              <w:rPr>
                <w:color w:val="000000" w:themeColor="text1"/>
                <w:sz w:val="26"/>
                <w:szCs w:val="26"/>
              </w:rPr>
              <w:t>№ п/п</w:t>
            </w:r>
          </w:p>
        </w:tc>
        <w:tc>
          <w:tcPr>
            <w:tcW w:w="5386" w:type="dxa"/>
          </w:tcPr>
          <w:p w:rsidR="00EC0B31" w:rsidRPr="00590204" w:rsidRDefault="00EC0B31" w:rsidP="00EC0B31">
            <w:pPr>
              <w:widowControl w:val="0"/>
              <w:autoSpaceDE w:val="0"/>
              <w:autoSpaceDN w:val="0"/>
              <w:adjustRightInd w:val="0"/>
              <w:jc w:val="center"/>
              <w:rPr>
                <w:color w:val="000000" w:themeColor="text1"/>
                <w:sz w:val="26"/>
                <w:szCs w:val="26"/>
              </w:rPr>
            </w:pPr>
            <w:r w:rsidRPr="00590204">
              <w:rPr>
                <w:color w:val="000000" w:themeColor="text1"/>
                <w:sz w:val="26"/>
                <w:szCs w:val="26"/>
              </w:rPr>
              <w:t>Полное наименование организации, участника отбора</w:t>
            </w:r>
          </w:p>
        </w:tc>
        <w:tc>
          <w:tcPr>
            <w:tcW w:w="2126" w:type="dxa"/>
          </w:tcPr>
          <w:p w:rsidR="00EC0B31" w:rsidRPr="00590204" w:rsidRDefault="00EC0B31" w:rsidP="00EC0B31">
            <w:pPr>
              <w:widowControl w:val="0"/>
              <w:autoSpaceDE w:val="0"/>
              <w:autoSpaceDN w:val="0"/>
              <w:adjustRightInd w:val="0"/>
              <w:jc w:val="center"/>
              <w:rPr>
                <w:color w:val="000000" w:themeColor="text1"/>
                <w:sz w:val="26"/>
                <w:szCs w:val="26"/>
              </w:rPr>
            </w:pPr>
            <w:r w:rsidRPr="00590204">
              <w:rPr>
                <w:color w:val="000000" w:themeColor="text1"/>
                <w:sz w:val="26"/>
                <w:szCs w:val="26"/>
              </w:rPr>
              <w:t>Порядковый номер заявки</w:t>
            </w:r>
          </w:p>
        </w:tc>
        <w:tc>
          <w:tcPr>
            <w:tcW w:w="1525" w:type="dxa"/>
          </w:tcPr>
          <w:p w:rsidR="00EC0B31" w:rsidRPr="00590204" w:rsidRDefault="00EC0B31" w:rsidP="00EC0B31">
            <w:pPr>
              <w:widowControl w:val="0"/>
              <w:autoSpaceDE w:val="0"/>
              <w:autoSpaceDN w:val="0"/>
              <w:adjustRightInd w:val="0"/>
              <w:jc w:val="center"/>
              <w:rPr>
                <w:color w:val="000000" w:themeColor="text1"/>
                <w:sz w:val="26"/>
                <w:szCs w:val="26"/>
              </w:rPr>
            </w:pPr>
            <w:r w:rsidRPr="00590204">
              <w:rPr>
                <w:color w:val="000000" w:themeColor="text1"/>
                <w:sz w:val="26"/>
                <w:szCs w:val="26"/>
              </w:rPr>
              <w:t>Сумма баллов</w:t>
            </w:r>
          </w:p>
        </w:tc>
      </w:tr>
      <w:tr w:rsidR="00EC0B31" w:rsidRPr="00590204" w:rsidTr="00EC0B31">
        <w:tc>
          <w:tcPr>
            <w:tcW w:w="534" w:type="dxa"/>
          </w:tcPr>
          <w:p w:rsidR="00EC0B31" w:rsidRPr="00590204" w:rsidRDefault="00EC0B31" w:rsidP="00EC0B31">
            <w:pPr>
              <w:widowControl w:val="0"/>
              <w:autoSpaceDE w:val="0"/>
              <w:autoSpaceDN w:val="0"/>
              <w:adjustRightInd w:val="0"/>
              <w:jc w:val="center"/>
              <w:rPr>
                <w:color w:val="000000" w:themeColor="text1"/>
                <w:sz w:val="26"/>
                <w:szCs w:val="26"/>
              </w:rPr>
            </w:pPr>
            <w:r w:rsidRPr="00590204">
              <w:rPr>
                <w:color w:val="000000" w:themeColor="text1"/>
                <w:sz w:val="26"/>
                <w:szCs w:val="26"/>
              </w:rPr>
              <w:t>1</w:t>
            </w:r>
          </w:p>
        </w:tc>
        <w:tc>
          <w:tcPr>
            <w:tcW w:w="5386" w:type="dxa"/>
          </w:tcPr>
          <w:p w:rsidR="00EC0B31" w:rsidRPr="00590204" w:rsidRDefault="00EC0B31" w:rsidP="00D03EBA">
            <w:pPr>
              <w:widowControl w:val="0"/>
              <w:autoSpaceDE w:val="0"/>
              <w:autoSpaceDN w:val="0"/>
              <w:adjustRightInd w:val="0"/>
              <w:rPr>
                <w:color w:val="000000" w:themeColor="text1"/>
                <w:sz w:val="26"/>
                <w:szCs w:val="26"/>
              </w:rPr>
            </w:pPr>
          </w:p>
        </w:tc>
        <w:tc>
          <w:tcPr>
            <w:tcW w:w="2126" w:type="dxa"/>
          </w:tcPr>
          <w:p w:rsidR="00EC0B31" w:rsidRPr="00590204" w:rsidRDefault="00EC0B31" w:rsidP="00D03EBA">
            <w:pPr>
              <w:widowControl w:val="0"/>
              <w:autoSpaceDE w:val="0"/>
              <w:autoSpaceDN w:val="0"/>
              <w:adjustRightInd w:val="0"/>
              <w:rPr>
                <w:color w:val="000000" w:themeColor="text1"/>
                <w:sz w:val="26"/>
                <w:szCs w:val="26"/>
              </w:rPr>
            </w:pPr>
          </w:p>
        </w:tc>
        <w:tc>
          <w:tcPr>
            <w:tcW w:w="1525" w:type="dxa"/>
          </w:tcPr>
          <w:p w:rsidR="00EC0B31" w:rsidRPr="00590204" w:rsidRDefault="00EC0B31" w:rsidP="00D03EBA">
            <w:pPr>
              <w:widowControl w:val="0"/>
              <w:autoSpaceDE w:val="0"/>
              <w:autoSpaceDN w:val="0"/>
              <w:adjustRightInd w:val="0"/>
              <w:rPr>
                <w:color w:val="000000" w:themeColor="text1"/>
                <w:sz w:val="26"/>
                <w:szCs w:val="26"/>
              </w:rPr>
            </w:pPr>
          </w:p>
        </w:tc>
      </w:tr>
      <w:tr w:rsidR="00EC0B31" w:rsidRPr="00590204" w:rsidTr="00EC0B31">
        <w:tc>
          <w:tcPr>
            <w:tcW w:w="534" w:type="dxa"/>
          </w:tcPr>
          <w:p w:rsidR="00EC0B31" w:rsidRPr="00590204" w:rsidRDefault="00EC0B31" w:rsidP="00EC0B31">
            <w:pPr>
              <w:widowControl w:val="0"/>
              <w:autoSpaceDE w:val="0"/>
              <w:autoSpaceDN w:val="0"/>
              <w:adjustRightInd w:val="0"/>
              <w:jc w:val="center"/>
              <w:rPr>
                <w:color w:val="000000" w:themeColor="text1"/>
                <w:sz w:val="26"/>
                <w:szCs w:val="26"/>
              </w:rPr>
            </w:pPr>
            <w:r w:rsidRPr="00590204">
              <w:rPr>
                <w:color w:val="000000" w:themeColor="text1"/>
                <w:sz w:val="26"/>
                <w:szCs w:val="26"/>
              </w:rPr>
              <w:t>2</w:t>
            </w:r>
          </w:p>
        </w:tc>
        <w:tc>
          <w:tcPr>
            <w:tcW w:w="5386" w:type="dxa"/>
          </w:tcPr>
          <w:p w:rsidR="00EC0B31" w:rsidRPr="00590204" w:rsidRDefault="00EC0B31" w:rsidP="00D03EBA">
            <w:pPr>
              <w:widowControl w:val="0"/>
              <w:autoSpaceDE w:val="0"/>
              <w:autoSpaceDN w:val="0"/>
              <w:adjustRightInd w:val="0"/>
              <w:rPr>
                <w:color w:val="000000" w:themeColor="text1"/>
                <w:sz w:val="26"/>
                <w:szCs w:val="26"/>
              </w:rPr>
            </w:pPr>
          </w:p>
        </w:tc>
        <w:tc>
          <w:tcPr>
            <w:tcW w:w="2126" w:type="dxa"/>
          </w:tcPr>
          <w:p w:rsidR="00EC0B31" w:rsidRPr="00590204" w:rsidRDefault="00EC0B31" w:rsidP="00D03EBA">
            <w:pPr>
              <w:widowControl w:val="0"/>
              <w:autoSpaceDE w:val="0"/>
              <w:autoSpaceDN w:val="0"/>
              <w:adjustRightInd w:val="0"/>
              <w:rPr>
                <w:color w:val="000000" w:themeColor="text1"/>
                <w:sz w:val="26"/>
                <w:szCs w:val="26"/>
              </w:rPr>
            </w:pPr>
          </w:p>
        </w:tc>
        <w:tc>
          <w:tcPr>
            <w:tcW w:w="1525" w:type="dxa"/>
          </w:tcPr>
          <w:p w:rsidR="00EC0B31" w:rsidRPr="00590204" w:rsidRDefault="00EC0B31" w:rsidP="00D03EBA">
            <w:pPr>
              <w:widowControl w:val="0"/>
              <w:autoSpaceDE w:val="0"/>
              <w:autoSpaceDN w:val="0"/>
              <w:adjustRightInd w:val="0"/>
              <w:rPr>
                <w:color w:val="000000" w:themeColor="text1"/>
                <w:sz w:val="26"/>
                <w:szCs w:val="26"/>
              </w:rPr>
            </w:pPr>
          </w:p>
        </w:tc>
      </w:tr>
      <w:tr w:rsidR="00EC0B31" w:rsidRPr="00590204" w:rsidTr="00EC0B31">
        <w:tc>
          <w:tcPr>
            <w:tcW w:w="534" w:type="dxa"/>
          </w:tcPr>
          <w:p w:rsidR="00EC0B31" w:rsidRPr="00590204" w:rsidRDefault="00EC0B31" w:rsidP="00EC0B31">
            <w:pPr>
              <w:widowControl w:val="0"/>
              <w:autoSpaceDE w:val="0"/>
              <w:autoSpaceDN w:val="0"/>
              <w:adjustRightInd w:val="0"/>
              <w:jc w:val="center"/>
              <w:rPr>
                <w:color w:val="000000" w:themeColor="text1"/>
                <w:sz w:val="26"/>
                <w:szCs w:val="26"/>
              </w:rPr>
            </w:pPr>
            <w:r w:rsidRPr="00590204">
              <w:rPr>
                <w:color w:val="000000" w:themeColor="text1"/>
                <w:sz w:val="26"/>
                <w:szCs w:val="26"/>
              </w:rPr>
              <w:t>…</w:t>
            </w:r>
          </w:p>
        </w:tc>
        <w:tc>
          <w:tcPr>
            <w:tcW w:w="5386" w:type="dxa"/>
          </w:tcPr>
          <w:p w:rsidR="00EC0B31" w:rsidRPr="00590204" w:rsidRDefault="00EC0B31" w:rsidP="00D03EBA">
            <w:pPr>
              <w:widowControl w:val="0"/>
              <w:autoSpaceDE w:val="0"/>
              <w:autoSpaceDN w:val="0"/>
              <w:adjustRightInd w:val="0"/>
              <w:rPr>
                <w:color w:val="000000" w:themeColor="text1"/>
                <w:sz w:val="26"/>
                <w:szCs w:val="26"/>
              </w:rPr>
            </w:pPr>
          </w:p>
        </w:tc>
        <w:tc>
          <w:tcPr>
            <w:tcW w:w="2126" w:type="dxa"/>
          </w:tcPr>
          <w:p w:rsidR="00EC0B31" w:rsidRPr="00590204" w:rsidRDefault="00EC0B31" w:rsidP="00D03EBA">
            <w:pPr>
              <w:widowControl w:val="0"/>
              <w:autoSpaceDE w:val="0"/>
              <w:autoSpaceDN w:val="0"/>
              <w:adjustRightInd w:val="0"/>
              <w:rPr>
                <w:color w:val="000000" w:themeColor="text1"/>
                <w:sz w:val="26"/>
                <w:szCs w:val="26"/>
              </w:rPr>
            </w:pPr>
          </w:p>
        </w:tc>
        <w:tc>
          <w:tcPr>
            <w:tcW w:w="1525" w:type="dxa"/>
          </w:tcPr>
          <w:p w:rsidR="00EC0B31" w:rsidRPr="00590204" w:rsidRDefault="00EC0B31" w:rsidP="00D03EBA">
            <w:pPr>
              <w:widowControl w:val="0"/>
              <w:autoSpaceDE w:val="0"/>
              <w:autoSpaceDN w:val="0"/>
              <w:adjustRightInd w:val="0"/>
              <w:rPr>
                <w:color w:val="000000" w:themeColor="text1"/>
                <w:sz w:val="26"/>
                <w:szCs w:val="26"/>
              </w:rPr>
            </w:pPr>
          </w:p>
        </w:tc>
      </w:tr>
    </w:tbl>
    <w:p w:rsidR="00EC0B31" w:rsidRPr="00590204" w:rsidRDefault="00EC0B31" w:rsidP="00D03EBA">
      <w:pPr>
        <w:widowControl w:val="0"/>
        <w:autoSpaceDE w:val="0"/>
        <w:autoSpaceDN w:val="0"/>
        <w:adjustRightInd w:val="0"/>
        <w:rPr>
          <w:color w:val="000000" w:themeColor="text1"/>
        </w:rPr>
      </w:pPr>
    </w:p>
    <w:p w:rsidR="006C3AAF" w:rsidRPr="00590204" w:rsidRDefault="006C3AAF" w:rsidP="00D03EBA">
      <w:pPr>
        <w:widowControl w:val="0"/>
        <w:autoSpaceDE w:val="0"/>
        <w:autoSpaceDN w:val="0"/>
        <w:adjustRightInd w:val="0"/>
        <w:rPr>
          <w:color w:val="000000" w:themeColor="text1"/>
        </w:rPr>
      </w:pPr>
    </w:p>
    <w:p w:rsidR="006C3AAF" w:rsidRPr="00590204" w:rsidRDefault="006C3AAF" w:rsidP="00D03EBA">
      <w:pPr>
        <w:widowControl w:val="0"/>
        <w:autoSpaceDE w:val="0"/>
        <w:autoSpaceDN w:val="0"/>
        <w:adjustRightInd w:val="0"/>
        <w:rPr>
          <w:color w:val="000000" w:themeColor="text1"/>
        </w:rPr>
      </w:pPr>
    </w:p>
    <w:p w:rsidR="006C3AAF" w:rsidRPr="00590204" w:rsidRDefault="006C3AAF" w:rsidP="00D03EBA">
      <w:pPr>
        <w:widowControl w:val="0"/>
        <w:autoSpaceDE w:val="0"/>
        <w:autoSpaceDN w:val="0"/>
        <w:adjustRightInd w:val="0"/>
        <w:rPr>
          <w:color w:val="000000" w:themeColor="text1"/>
        </w:rPr>
      </w:pPr>
    </w:p>
    <w:p w:rsidR="006C3AAF" w:rsidRPr="00590204" w:rsidRDefault="006C3AAF" w:rsidP="00D03EBA">
      <w:pPr>
        <w:widowControl w:val="0"/>
        <w:autoSpaceDE w:val="0"/>
        <w:autoSpaceDN w:val="0"/>
        <w:adjustRightInd w:val="0"/>
        <w:rPr>
          <w:color w:val="000000" w:themeColor="text1"/>
        </w:rPr>
      </w:pPr>
    </w:p>
    <w:p w:rsidR="006C3AAF" w:rsidRPr="00590204" w:rsidRDefault="006C3AAF" w:rsidP="00D03EBA">
      <w:pPr>
        <w:widowControl w:val="0"/>
        <w:autoSpaceDE w:val="0"/>
        <w:autoSpaceDN w:val="0"/>
        <w:adjustRightInd w:val="0"/>
        <w:rPr>
          <w:color w:val="000000" w:themeColor="text1"/>
        </w:rPr>
      </w:pPr>
    </w:p>
    <w:p w:rsidR="006C3AAF" w:rsidRPr="00590204" w:rsidRDefault="006C3AAF" w:rsidP="00D03EBA">
      <w:pPr>
        <w:widowControl w:val="0"/>
        <w:autoSpaceDE w:val="0"/>
        <w:autoSpaceDN w:val="0"/>
        <w:adjustRightInd w:val="0"/>
        <w:rPr>
          <w:color w:val="000000" w:themeColor="text1"/>
        </w:rPr>
      </w:pPr>
    </w:p>
    <w:p w:rsidR="006C3AAF" w:rsidRPr="00590204" w:rsidRDefault="006C3AAF" w:rsidP="00D03EBA">
      <w:pPr>
        <w:widowControl w:val="0"/>
        <w:autoSpaceDE w:val="0"/>
        <w:autoSpaceDN w:val="0"/>
        <w:adjustRightInd w:val="0"/>
        <w:rPr>
          <w:color w:val="000000" w:themeColor="text1"/>
        </w:rPr>
      </w:pPr>
    </w:p>
    <w:p w:rsidR="006C3AAF" w:rsidRPr="00590204" w:rsidRDefault="006C3AAF" w:rsidP="00D03EBA">
      <w:pPr>
        <w:widowControl w:val="0"/>
        <w:autoSpaceDE w:val="0"/>
        <w:autoSpaceDN w:val="0"/>
        <w:adjustRightInd w:val="0"/>
        <w:rPr>
          <w:color w:val="000000" w:themeColor="text1"/>
        </w:rPr>
      </w:pPr>
    </w:p>
    <w:p w:rsidR="006C3AAF" w:rsidRPr="00590204" w:rsidRDefault="006C3AAF" w:rsidP="00D03EBA">
      <w:pPr>
        <w:widowControl w:val="0"/>
        <w:autoSpaceDE w:val="0"/>
        <w:autoSpaceDN w:val="0"/>
        <w:adjustRightInd w:val="0"/>
        <w:rPr>
          <w:color w:val="000000" w:themeColor="text1"/>
        </w:rPr>
      </w:pPr>
    </w:p>
    <w:p w:rsidR="006C3AAF" w:rsidRPr="00590204" w:rsidRDefault="006C3AAF" w:rsidP="00D03EBA">
      <w:pPr>
        <w:widowControl w:val="0"/>
        <w:autoSpaceDE w:val="0"/>
        <w:autoSpaceDN w:val="0"/>
        <w:adjustRightInd w:val="0"/>
        <w:rPr>
          <w:color w:val="000000" w:themeColor="text1"/>
        </w:rPr>
      </w:pPr>
    </w:p>
    <w:p w:rsidR="006C3AAF" w:rsidRPr="00590204" w:rsidRDefault="006C3AAF" w:rsidP="00D03EBA">
      <w:pPr>
        <w:widowControl w:val="0"/>
        <w:autoSpaceDE w:val="0"/>
        <w:autoSpaceDN w:val="0"/>
        <w:adjustRightInd w:val="0"/>
        <w:rPr>
          <w:color w:val="000000" w:themeColor="text1"/>
        </w:rPr>
      </w:pPr>
    </w:p>
    <w:p w:rsidR="006C3AAF" w:rsidRPr="00590204" w:rsidRDefault="00266F6B" w:rsidP="00266F6B">
      <w:pPr>
        <w:pStyle w:val="ConsPlusNormal"/>
        <w:widowControl/>
        <w:ind w:firstLine="6379"/>
        <w:jc w:val="center"/>
        <w:rPr>
          <w:rFonts w:ascii="Times New Roman" w:hAnsi="Times New Roman"/>
          <w:color w:val="000000" w:themeColor="text1"/>
          <w:sz w:val="24"/>
          <w:szCs w:val="24"/>
        </w:rPr>
      </w:pPr>
      <w:r w:rsidRPr="00590204">
        <w:rPr>
          <w:rFonts w:ascii="Times New Roman" w:hAnsi="Times New Roman"/>
          <w:color w:val="000000" w:themeColor="text1"/>
          <w:sz w:val="24"/>
          <w:szCs w:val="24"/>
        </w:rPr>
        <w:lastRenderedPageBreak/>
        <w:t xml:space="preserve">                    </w:t>
      </w:r>
      <w:r w:rsidR="00A004C8" w:rsidRPr="00590204">
        <w:rPr>
          <w:rFonts w:ascii="Times New Roman" w:hAnsi="Times New Roman"/>
          <w:color w:val="000000" w:themeColor="text1"/>
          <w:sz w:val="24"/>
          <w:szCs w:val="24"/>
        </w:rPr>
        <w:t>Приложение № 4</w:t>
      </w:r>
    </w:p>
    <w:p w:rsidR="00A004C8" w:rsidRPr="00590204" w:rsidRDefault="00A004C8" w:rsidP="00A004C8">
      <w:pPr>
        <w:widowControl w:val="0"/>
        <w:autoSpaceDE w:val="0"/>
        <w:autoSpaceDN w:val="0"/>
        <w:jc w:val="right"/>
        <w:outlineLvl w:val="1"/>
      </w:pPr>
      <w:r w:rsidRPr="00590204">
        <w:t xml:space="preserve">к Порядку предоставления </w:t>
      </w:r>
      <w:r w:rsidR="00266F6B" w:rsidRPr="00590204">
        <w:t>г</w:t>
      </w:r>
      <w:r w:rsidRPr="00590204">
        <w:t xml:space="preserve">рантовой </w:t>
      </w:r>
    </w:p>
    <w:p w:rsidR="00A004C8" w:rsidRPr="00590204" w:rsidRDefault="00A004C8" w:rsidP="00A004C8">
      <w:pPr>
        <w:autoSpaceDE w:val="0"/>
        <w:autoSpaceDN w:val="0"/>
        <w:adjustRightInd w:val="0"/>
        <w:jc w:val="right"/>
      </w:pPr>
      <w:r w:rsidRPr="00590204">
        <w:t xml:space="preserve">поддержки на начало ведения предпринимательской </w:t>
      </w:r>
    </w:p>
    <w:p w:rsidR="00A004C8" w:rsidRPr="00590204" w:rsidRDefault="00A004C8" w:rsidP="00A004C8">
      <w:pPr>
        <w:autoSpaceDE w:val="0"/>
        <w:autoSpaceDN w:val="0"/>
        <w:adjustRightInd w:val="0"/>
        <w:jc w:val="right"/>
      </w:pPr>
      <w:r w:rsidRPr="00590204">
        <w:t xml:space="preserve">деятельности субъектам малого и среднего </w:t>
      </w:r>
    </w:p>
    <w:p w:rsidR="00A004C8" w:rsidRPr="00590204" w:rsidRDefault="00A004C8" w:rsidP="00A004C8">
      <w:pPr>
        <w:autoSpaceDE w:val="0"/>
        <w:autoSpaceDN w:val="0"/>
        <w:adjustRightInd w:val="0"/>
        <w:jc w:val="right"/>
      </w:pPr>
      <w:r w:rsidRPr="00590204">
        <w:t>предпринимательства в Богучанском районе</w:t>
      </w:r>
    </w:p>
    <w:p w:rsidR="006C3AAF" w:rsidRPr="00590204" w:rsidRDefault="006C3AAF" w:rsidP="00A004C8">
      <w:pPr>
        <w:autoSpaceDE w:val="0"/>
        <w:autoSpaceDN w:val="0"/>
        <w:adjustRightInd w:val="0"/>
        <w:jc w:val="right"/>
      </w:pPr>
    </w:p>
    <w:p w:rsidR="00266F6B" w:rsidRPr="00590204" w:rsidRDefault="00266F6B" w:rsidP="006C3AAF">
      <w:pPr>
        <w:pStyle w:val="ab"/>
        <w:jc w:val="center"/>
        <w:rPr>
          <w:rFonts w:ascii="Times New Roman" w:hAnsi="Times New Roman"/>
          <w:b/>
          <w:sz w:val="24"/>
          <w:szCs w:val="24"/>
        </w:rPr>
      </w:pPr>
    </w:p>
    <w:p w:rsidR="006C3AAF" w:rsidRPr="00590204" w:rsidRDefault="006C3AAF" w:rsidP="006C3AAF">
      <w:pPr>
        <w:pStyle w:val="ab"/>
        <w:jc w:val="center"/>
        <w:rPr>
          <w:rFonts w:ascii="Times New Roman" w:hAnsi="Times New Roman"/>
          <w:b/>
          <w:sz w:val="24"/>
          <w:szCs w:val="24"/>
        </w:rPr>
      </w:pPr>
      <w:r w:rsidRPr="00590204">
        <w:rPr>
          <w:rFonts w:ascii="Times New Roman" w:hAnsi="Times New Roman"/>
          <w:b/>
          <w:sz w:val="24"/>
          <w:szCs w:val="24"/>
        </w:rPr>
        <w:t>ОТЧЕТ</w:t>
      </w:r>
    </w:p>
    <w:p w:rsidR="006C3AAF" w:rsidRPr="00590204" w:rsidRDefault="006C3AAF" w:rsidP="006C3AAF">
      <w:pPr>
        <w:pStyle w:val="ab"/>
        <w:jc w:val="center"/>
        <w:rPr>
          <w:rFonts w:ascii="Times New Roman" w:hAnsi="Times New Roman"/>
          <w:sz w:val="28"/>
          <w:szCs w:val="28"/>
        </w:rPr>
      </w:pPr>
      <w:r w:rsidRPr="00590204">
        <w:rPr>
          <w:rFonts w:ascii="Times New Roman" w:hAnsi="Times New Roman"/>
          <w:sz w:val="28"/>
          <w:szCs w:val="28"/>
        </w:rPr>
        <w:t xml:space="preserve">  о деятельности получателя субсидии</w:t>
      </w:r>
    </w:p>
    <w:p w:rsidR="006C3AAF" w:rsidRPr="00590204" w:rsidRDefault="006C3AAF" w:rsidP="006C3AAF">
      <w:pPr>
        <w:pStyle w:val="ab"/>
        <w:jc w:val="center"/>
        <w:rPr>
          <w:rFonts w:ascii="Times New Roman" w:hAnsi="Times New Roman"/>
          <w:sz w:val="28"/>
          <w:szCs w:val="28"/>
        </w:rPr>
      </w:pPr>
    </w:p>
    <w:p w:rsidR="006C3AAF" w:rsidRPr="00590204" w:rsidRDefault="006C3AAF" w:rsidP="006C3AAF">
      <w:pPr>
        <w:pStyle w:val="ab"/>
        <w:jc w:val="center"/>
        <w:rPr>
          <w:rFonts w:ascii="Times New Roman" w:hAnsi="Times New Roman"/>
          <w:sz w:val="28"/>
          <w:szCs w:val="28"/>
        </w:rPr>
      </w:pPr>
      <w:r w:rsidRPr="00590204">
        <w:rPr>
          <w:rFonts w:ascii="Times New Roman" w:hAnsi="Times New Roman"/>
          <w:sz w:val="28"/>
          <w:szCs w:val="28"/>
        </w:rPr>
        <w:t>I. Общая информация о субъекте малого или ср</w:t>
      </w:r>
      <w:r w:rsidR="00266F6B" w:rsidRPr="00590204">
        <w:rPr>
          <w:rFonts w:ascii="Times New Roman" w:hAnsi="Times New Roman"/>
          <w:sz w:val="28"/>
          <w:szCs w:val="28"/>
        </w:rPr>
        <w:t>еднего предпринимательства</w:t>
      </w:r>
      <w:r w:rsidRPr="00590204">
        <w:rPr>
          <w:rFonts w:ascii="Times New Roman" w:hAnsi="Times New Roman"/>
          <w:sz w:val="28"/>
          <w:szCs w:val="28"/>
        </w:rPr>
        <w:t xml:space="preserve"> – получателе </w:t>
      </w:r>
      <w:r w:rsidR="00266F6B" w:rsidRPr="00590204">
        <w:rPr>
          <w:rFonts w:ascii="Times New Roman" w:hAnsi="Times New Roman"/>
          <w:sz w:val="28"/>
          <w:szCs w:val="28"/>
        </w:rPr>
        <w:t xml:space="preserve">грантовой </w:t>
      </w:r>
      <w:r w:rsidRPr="00590204">
        <w:rPr>
          <w:rFonts w:ascii="Times New Roman" w:hAnsi="Times New Roman"/>
          <w:sz w:val="28"/>
          <w:szCs w:val="28"/>
        </w:rPr>
        <w:t>поддержки</w:t>
      </w:r>
    </w:p>
    <w:p w:rsidR="006C3AAF" w:rsidRPr="00590204" w:rsidRDefault="006C3AAF" w:rsidP="006C3AAF">
      <w:pPr>
        <w:pStyle w:val="ab"/>
        <w:pBdr>
          <w:bottom w:val="single" w:sz="4" w:space="1" w:color="auto"/>
        </w:pBdr>
        <w:rPr>
          <w:rFonts w:ascii="Times New Roman" w:hAnsi="Times New Roman"/>
        </w:rPr>
      </w:pPr>
    </w:p>
    <w:p w:rsidR="006C3AAF" w:rsidRPr="00590204" w:rsidRDefault="006C3AAF" w:rsidP="006C3AAF">
      <w:pPr>
        <w:pStyle w:val="ab"/>
        <w:rPr>
          <w:rFonts w:ascii="Times New Roman" w:hAnsi="Times New Roman"/>
        </w:rPr>
      </w:pPr>
      <w:r w:rsidRPr="00590204">
        <w:rPr>
          <w:rFonts w:ascii="Times New Roman" w:hAnsi="Times New Roman"/>
        </w:rPr>
        <w:t xml:space="preserve">                                                    (полное наименование получателя субсидии)</w:t>
      </w:r>
    </w:p>
    <w:p w:rsidR="006C3AAF" w:rsidRPr="00590204" w:rsidRDefault="006C3AAF" w:rsidP="006C3AAF">
      <w:pPr>
        <w:pStyle w:val="ab"/>
        <w:pBdr>
          <w:bottom w:val="single" w:sz="4" w:space="1" w:color="auto"/>
        </w:pBdr>
        <w:rPr>
          <w:rFonts w:ascii="Times New Roman" w:hAnsi="Times New Roman"/>
        </w:rPr>
      </w:pPr>
      <w:r w:rsidRPr="00590204">
        <w:rPr>
          <w:rFonts w:ascii="Times New Roman" w:hAnsi="Times New Roman"/>
        </w:rPr>
        <w:tab/>
      </w:r>
    </w:p>
    <w:p w:rsidR="006C3AAF" w:rsidRPr="00590204" w:rsidRDefault="006C3AAF" w:rsidP="006C3AAF">
      <w:pPr>
        <w:pStyle w:val="ab"/>
        <w:pBdr>
          <w:bottom w:val="single" w:sz="4" w:space="1" w:color="auto"/>
        </w:pBdr>
        <w:rPr>
          <w:rFonts w:ascii="Times New Roman" w:hAnsi="Times New Roman"/>
        </w:rPr>
      </w:pPr>
      <w:r w:rsidRPr="00590204">
        <w:rPr>
          <w:rFonts w:ascii="Times New Roman" w:hAnsi="Times New Roman"/>
        </w:rPr>
        <w:tab/>
      </w:r>
      <w:r w:rsidRPr="00590204">
        <w:rPr>
          <w:rFonts w:ascii="Times New Roman" w:hAnsi="Times New Roman"/>
        </w:rPr>
        <w:tab/>
      </w:r>
      <w:r w:rsidRPr="00590204">
        <w:rPr>
          <w:rFonts w:ascii="Times New Roman" w:hAnsi="Times New Roman"/>
        </w:rPr>
        <w:tab/>
        <w:t xml:space="preserve">             </w:t>
      </w:r>
    </w:p>
    <w:p w:rsidR="006C3AAF" w:rsidRPr="00590204" w:rsidRDefault="006C3AAF" w:rsidP="006C3AAF">
      <w:pPr>
        <w:pStyle w:val="ab"/>
        <w:rPr>
          <w:rFonts w:ascii="Times New Roman" w:hAnsi="Times New Roman"/>
        </w:rPr>
      </w:pPr>
      <w:r w:rsidRPr="00590204">
        <w:rPr>
          <w:rFonts w:ascii="Times New Roman" w:hAnsi="Times New Roman"/>
        </w:rPr>
        <w:t>(дата оказания поддержки)</w:t>
      </w:r>
    </w:p>
    <w:p w:rsidR="006C3AAF" w:rsidRPr="00590204" w:rsidRDefault="006C3AAF" w:rsidP="006C3AAF">
      <w:pPr>
        <w:pStyle w:val="ab"/>
        <w:pBdr>
          <w:bottom w:val="single" w:sz="4" w:space="1" w:color="auto"/>
        </w:pBdr>
        <w:rPr>
          <w:rFonts w:ascii="Times New Roman" w:hAnsi="Times New Roman"/>
        </w:rPr>
      </w:pPr>
      <w:r w:rsidRPr="00590204">
        <w:rPr>
          <w:rFonts w:ascii="Times New Roman" w:hAnsi="Times New Roman"/>
        </w:rPr>
        <w:t xml:space="preserve">  </w:t>
      </w:r>
    </w:p>
    <w:p w:rsidR="006C3AAF" w:rsidRPr="00590204" w:rsidRDefault="006C3AAF" w:rsidP="006C3AAF">
      <w:pPr>
        <w:pStyle w:val="ab"/>
        <w:rPr>
          <w:rFonts w:ascii="Times New Roman" w:hAnsi="Times New Roman"/>
        </w:rPr>
      </w:pPr>
      <w:r w:rsidRPr="00590204">
        <w:rPr>
          <w:rFonts w:ascii="Times New Roman" w:hAnsi="Times New Roman"/>
        </w:rPr>
        <w:t>(отчетный год)</w:t>
      </w:r>
    </w:p>
    <w:p w:rsidR="006C3AAF" w:rsidRPr="00590204" w:rsidRDefault="006C3AAF" w:rsidP="006C3AAF">
      <w:pPr>
        <w:pStyle w:val="ab"/>
        <w:pBdr>
          <w:bottom w:val="single" w:sz="4" w:space="1" w:color="auto"/>
        </w:pBdr>
        <w:rPr>
          <w:rFonts w:ascii="Times New Roman" w:hAnsi="Times New Roman"/>
        </w:rPr>
      </w:pPr>
    </w:p>
    <w:p w:rsidR="006C3AAF" w:rsidRPr="00590204" w:rsidRDefault="006C3AAF" w:rsidP="006C3AAF">
      <w:pPr>
        <w:pStyle w:val="ab"/>
        <w:rPr>
          <w:rFonts w:ascii="Times New Roman" w:hAnsi="Times New Roman"/>
        </w:rPr>
      </w:pPr>
      <w:r w:rsidRPr="00590204">
        <w:rPr>
          <w:rFonts w:ascii="Times New Roman" w:hAnsi="Times New Roman"/>
        </w:rPr>
        <w:t>(ИНН получателя поддержки)</w:t>
      </w:r>
      <w:r w:rsidRPr="00590204">
        <w:rPr>
          <w:rFonts w:ascii="Times New Roman" w:hAnsi="Times New Roman"/>
        </w:rPr>
        <w:tab/>
      </w:r>
      <w:r w:rsidRPr="00590204">
        <w:rPr>
          <w:rFonts w:ascii="Times New Roman" w:hAnsi="Times New Roman"/>
        </w:rPr>
        <w:tab/>
      </w:r>
    </w:p>
    <w:p w:rsidR="006C3AAF" w:rsidRPr="00590204" w:rsidRDefault="006C3AAF" w:rsidP="006C3AAF">
      <w:pPr>
        <w:pStyle w:val="ab"/>
        <w:pBdr>
          <w:bottom w:val="single" w:sz="4" w:space="1" w:color="auto"/>
        </w:pBdr>
        <w:rPr>
          <w:rFonts w:ascii="Times New Roman" w:hAnsi="Times New Roman"/>
        </w:rPr>
      </w:pPr>
      <w:r w:rsidRPr="00590204">
        <w:rPr>
          <w:rFonts w:ascii="Times New Roman" w:hAnsi="Times New Roman"/>
        </w:rPr>
        <w:tab/>
      </w:r>
      <w:r w:rsidRPr="00590204">
        <w:rPr>
          <w:rFonts w:ascii="Times New Roman" w:hAnsi="Times New Roman"/>
        </w:rPr>
        <w:tab/>
      </w:r>
      <w:r w:rsidRPr="00590204">
        <w:rPr>
          <w:rFonts w:ascii="Times New Roman" w:hAnsi="Times New Roman"/>
        </w:rPr>
        <w:tab/>
      </w:r>
      <w:r w:rsidRPr="00590204">
        <w:rPr>
          <w:rFonts w:ascii="Times New Roman" w:hAnsi="Times New Roman"/>
        </w:rPr>
        <w:tab/>
      </w:r>
      <w:r w:rsidRPr="00590204">
        <w:rPr>
          <w:rFonts w:ascii="Times New Roman" w:hAnsi="Times New Roman"/>
        </w:rPr>
        <w:tab/>
      </w:r>
      <w:r w:rsidRPr="00590204">
        <w:rPr>
          <w:rFonts w:ascii="Times New Roman" w:hAnsi="Times New Roman"/>
        </w:rPr>
        <w:tab/>
        <w:t xml:space="preserve">                </w:t>
      </w:r>
    </w:p>
    <w:p w:rsidR="006C3AAF" w:rsidRPr="00590204" w:rsidRDefault="006C3AAF" w:rsidP="006C3AAF">
      <w:pPr>
        <w:pStyle w:val="ab"/>
        <w:rPr>
          <w:rFonts w:ascii="Times New Roman" w:hAnsi="Times New Roman"/>
        </w:rPr>
      </w:pPr>
      <w:r w:rsidRPr="00590204">
        <w:rPr>
          <w:rFonts w:ascii="Times New Roman" w:hAnsi="Times New Roman"/>
        </w:rPr>
        <w:t>(система налогообложения получателя поддержки)</w:t>
      </w:r>
      <w:r w:rsidRPr="00590204">
        <w:rPr>
          <w:rFonts w:ascii="Times New Roman" w:hAnsi="Times New Roman"/>
        </w:rPr>
        <w:tab/>
      </w:r>
      <w:r w:rsidRPr="00590204">
        <w:rPr>
          <w:rFonts w:ascii="Times New Roman" w:hAnsi="Times New Roman"/>
        </w:rPr>
        <w:tab/>
      </w:r>
    </w:p>
    <w:p w:rsidR="006C3AAF" w:rsidRPr="00590204" w:rsidRDefault="006C3AAF" w:rsidP="006C3AAF">
      <w:pPr>
        <w:pStyle w:val="ab"/>
        <w:pBdr>
          <w:bottom w:val="single" w:sz="4" w:space="1" w:color="auto"/>
        </w:pBdr>
        <w:rPr>
          <w:rFonts w:ascii="Times New Roman" w:hAnsi="Times New Roman"/>
        </w:rPr>
      </w:pPr>
    </w:p>
    <w:p w:rsidR="006C3AAF" w:rsidRPr="00590204" w:rsidRDefault="006C3AAF" w:rsidP="006C3AAF">
      <w:pPr>
        <w:pStyle w:val="ab"/>
        <w:rPr>
          <w:rFonts w:ascii="Times New Roman" w:hAnsi="Times New Roman"/>
        </w:rPr>
      </w:pPr>
      <w:r w:rsidRPr="00590204">
        <w:rPr>
          <w:rFonts w:ascii="Times New Roman" w:hAnsi="Times New Roman"/>
        </w:rPr>
        <w:t xml:space="preserve"> сумма оказанной поддержки, тыс. руб.</w:t>
      </w:r>
    </w:p>
    <w:p w:rsidR="006C3AAF" w:rsidRPr="00590204" w:rsidRDefault="006C3AAF" w:rsidP="006C3AAF">
      <w:pPr>
        <w:pStyle w:val="ab"/>
        <w:pBdr>
          <w:bottom w:val="single" w:sz="4" w:space="1" w:color="auto"/>
        </w:pBdr>
        <w:rPr>
          <w:rFonts w:ascii="Times New Roman" w:hAnsi="Times New Roman"/>
        </w:rPr>
      </w:pPr>
    </w:p>
    <w:p w:rsidR="006C3AAF" w:rsidRPr="00590204" w:rsidRDefault="006C3AAF" w:rsidP="006C3AAF">
      <w:pPr>
        <w:pStyle w:val="ab"/>
        <w:ind w:left="5670" w:hanging="5670"/>
        <w:rPr>
          <w:rFonts w:ascii="Times New Roman" w:hAnsi="Times New Roman"/>
        </w:rPr>
      </w:pPr>
      <w:r w:rsidRPr="00590204">
        <w:rPr>
          <w:rFonts w:ascii="Times New Roman" w:hAnsi="Times New Roman"/>
        </w:rPr>
        <w:t>(субъект Российской Федерации, в котором оказана поддержка)</w:t>
      </w:r>
      <w:r w:rsidRPr="00590204">
        <w:rPr>
          <w:rFonts w:ascii="Times New Roman" w:hAnsi="Times New Roman"/>
        </w:rPr>
        <w:tab/>
        <w:t xml:space="preserve">    </w:t>
      </w:r>
    </w:p>
    <w:p w:rsidR="006C3AAF" w:rsidRPr="00590204" w:rsidRDefault="006C3AAF" w:rsidP="006C3AAF">
      <w:pPr>
        <w:pStyle w:val="ab"/>
        <w:pBdr>
          <w:bottom w:val="single" w:sz="4" w:space="1" w:color="auto"/>
        </w:pBdr>
        <w:ind w:left="5670" w:hanging="5670"/>
        <w:rPr>
          <w:rFonts w:ascii="Times New Roman" w:hAnsi="Times New Roman"/>
        </w:rPr>
      </w:pPr>
    </w:p>
    <w:p w:rsidR="006C3AAF" w:rsidRPr="00590204" w:rsidRDefault="006C3AAF" w:rsidP="006C3AAF">
      <w:pPr>
        <w:pStyle w:val="ab"/>
        <w:ind w:left="5670" w:hanging="5670"/>
        <w:rPr>
          <w:rFonts w:ascii="Times New Roman" w:hAnsi="Times New Roman"/>
        </w:rPr>
      </w:pPr>
      <w:r w:rsidRPr="00590204">
        <w:rPr>
          <w:rFonts w:ascii="Times New Roman" w:hAnsi="Times New Roman"/>
        </w:rPr>
        <w:t xml:space="preserve"> (основной вид деятельности по ОКВЭД)</w:t>
      </w:r>
    </w:p>
    <w:p w:rsidR="006C3AAF" w:rsidRPr="00590204" w:rsidRDefault="006C3AAF" w:rsidP="006C3AAF">
      <w:pPr>
        <w:pStyle w:val="ab"/>
        <w:ind w:left="5670" w:hanging="5670"/>
        <w:rPr>
          <w:rFonts w:ascii="Times New Roman" w:hAnsi="Times New Roman"/>
        </w:rPr>
      </w:pPr>
    </w:p>
    <w:p w:rsidR="006C3AAF" w:rsidRPr="00590204" w:rsidRDefault="006C3AAF" w:rsidP="006C3AAF">
      <w:pPr>
        <w:pStyle w:val="ab"/>
        <w:ind w:left="5670" w:hanging="5670"/>
        <w:rPr>
          <w:rFonts w:ascii="Times New Roman" w:hAnsi="Times New Roman"/>
        </w:rPr>
      </w:pPr>
    </w:p>
    <w:p w:rsidR="006C3AAF" w:rsidRPr="00590204" w:rsidRDefault="006C3AAF" w:rsidP="006C3AAF">
      <w:pPr>
        <w:pStyle w:val="ab"/>
        <w:jc w:val="center"/>
        <w:rPr>
          <w:rFonts w:ascii="Times New Roman" w:hAnsi="Times New Roman"/>
          <w:sz w:val="28"/>
          <w:szCs w:val="28"/>
        </w:rPr>
      </w:pPr>
      <w:r w:rsidRPr="00590204">
        <w:rPr>
          <w:rFonts w:ascii="Times New Roman" w:hAnsi="Times New Roman"/>
          <w:sz w:val="28"/>
          <w:szCs w:val="28"/>
          <w:lang w:val="en-US"/>
        </w:rPr>
        <w:t>II</w:t>
      </w:r>
      <w:r w:rsidRPr="00590204">
        <w:rPr>
          <w:rFonts w:ascii="Times New Roman" w:hAnsi="Times New Roman"/>
          <w:sz w:val="28"/>
          <w:szCs w:val="28"/>
        </w:rPr>
        <w:t>. Значения показателей результативности использования субсидии за соответствующий отчетный год:</w:t>
      </w:r>
    </w:p>
    <w:p w:rsidR="006C3AAF" w:rsidRPr="00590204" w:rsidRDefault="006C3AAF" w:rsidP="006C3AAF">
      <w:pPr>
        <w:pStyle w:val="ab"/>
        <w:rPr>
          <w:rFonts w:ascii="Times New Roman" w:hAnsi="Times New Roman"/>
          <w:sz w:val="28"/>
          <w:szCs w:val="28"/>
        </w:rPr>
      </w:pPr>
    </w:p>
    <w:tbl>
      <w:tblPr>
        <w:tblW w:w="9278" w:type="dxa"/>
        <w:tblInd w:w="70" w:type="dxa"/>
        <w:tblLayout w:type="fixed"/>
        <w:tblCellMar>
          <w:left w:w="70" w:type="dxa"/>
          <w:right w:w="70" w:type="dxa"/>
        </w:tblCellMar>
        <w:tblLook w:val="0000" w:firstRow="0" w:lastRow="0" w:firstColumn="0" w:lastColumn="0" w:noHBand="0" w:noVBand="0"/>
      </w:tblPr>
      <w:tblGrid>
        <w:gridCol w:w="773"/>
        <w:gridCol w:w="2977"/>
        <w:gridCol w:w="1134"/>
        <w:gridCol w:w="1842"/>
        <w:gridCol w:w="2552"/>
      </w:tblGrid>
      <w:tr w:rsidR="006C3AAF" w:rsidRPr="00590204" w:rsidTr="00E4102B">
        <w:trPr>
          <w:cantSplit/>
          <w:trHeight w:val="960"/>
        </w:trPr>
        <w:tc>
          <w:tcPr>
            <w:tcW w:w="773" w:type="dxa"/>
            <w:tcBorders>
              <w:top w:val="single" w:sz="6" w:space="0" w:color="auto"/>
              <w:left w:val="single" w:sz="6" w:space="0" w:color="auto"/>
              <w:bottom w:val="single" w:sz="6" w:space="0" w:color="auto"/>
              <w:right w:val="single" w:sz="6" w:space="0" w:color="auto"/>
            </w:tcBorders>
            <w:vAlign w:val="center"/>
          </w:tcPr>
          <w:p w:rsidR="006C3AAF" w:rsidRPr="00590204" w:rsidRDefault="006C3AAF" w:rsidP="00E4102B">
            <w:pPr>
              <w:pStyle w:val="ab"/>
              <w:jc w:val="center"/>
              <w:rPr>
                <w:rFonts w:ascii="Times New Roman" w:hAnsi="Times New Roman"/>
                <w:sz w:val="28"/>
                <w:szCs w:val="28"/>
              </w:rPr>
            </w:pPr>
            <w:r w:rsidRPr="00590204">
              <w:rPr>
                <w:rFonts w:ascii="Times New Roman" w:hAnsi="Times New Roman"/>
                <w:sz w:val="28"/>
                <w:szCs w:val="28"/>
              </w:rPr>
              <w:t>№</w:t>
            </w:r>
          </w:p>
          <w:p w:rsidR="006C3AAF" w:rsidRPr="00590204" w:rsidRDefault="006C3AAF" w:rsidP="00E4102B">
            <w:pPr>
              <w:pStyle w:val="ab"/>
              <w:jc w:val="center"/>
              <w:rPr>
                <w:rFonts w:ascii="Times New Roman" w:hAnsi="Times New Roman"/>
                <w:sz w:val="28"/>
                <w:szCs w:val="28"/>
              </w:rPr>
            </w:pPr>
            <w:r w:rsidRPr="00590204">
              <w:rPr>
                <w:rFonts w:ascii="Times New Roman" w:hAnsi="Times New Roman"/>
                <w:sz w:val="28"/>
                <w:szCs w:val="28"/>
              </w:rPr>
              <w:t>п/п</w:t>
            </w:r>
          </w:p>
        </w:tc>
        <w:tc>
          <w:tcPr>
            <w:tcW w:w="2977" w:type="dxa"/>
            <w:tcBorders>
              <w:top w:val="single" w:sz="6" w:space="0" w:color="auto"/>
              <w:left w:val="single" w:sz="6" w:space="0" w:color="auto"/>
              <w:bottom w:val="single" w:sz="6" w:space="0" w:color="auto"/>
              <w:right w:val="single" w:sz="6" w:space="0" w:color="auto"/>
            </w:tcBorders>
            <w:vAlign w:val="center"/>
          </w:tcPr>
          <w:p w:rsidR="006C3AAF" w:rsidRPr="00590204" w:rsidRDefault="006C3AAF" w:rsidP="00E4102B">
            <w:pPr>
              <w:pStyle w:val="ab"/>
              <w:jc w:val="center"/>
              <w:rPr>
                <w:rFonts w:ascii="Times New Roman" w:hAnsi="Times New Roman"/>
                <w:sz w:val="28"/>
                <w:szCs w:val="28"/>
              </w:rPr>
            </w:pPr>
            <w:r w:rsidRPr="00590204">
              <w:rPr>
                <w:rFonts w:ascii="Times New Roman" w:hAnsi="Times New Roman"/>
                <w:sz w:val="28"/>
                <w:szCs w:val="28"/>
              </w:rPr>
              <w:t>Наименование показателя</w:t>
            </w:r>
          </w:p>
        </w:tc>
        <w:tc>
          <w:tcPr>
            <w:tcW w:w="1134" w:type="dxa"/>
            <w:tcBorders>
              <w:top w:val="single" w:sz="6" w:space="0" w:color="auto"/>
              <w:left w:val="single" w:sz="6" w:space="0" w:color="auto"/>
              <w:bottom w:val="single" w:sz="6" w:space="0" w:color="auto"/>
              <w:right w:val="single" w:sz="6" w:space="0" w:color="auto"/>
            </w:tcBorders>
            <w:vAlign w:val="center"/>
          </w:tcPr>
          <w:p w:rsidR="006C3AAF" w:rsidRPr="00590204" w:rsidRDefault="006C3AAF" w:rsidP="00E4102B">
            <w:pPr>
              <w:pStyle w:val="ab"/>
              <w:jc w:val="center"/>
              <w:rPr>
                <w:rFonts w:ascii="Times New Roman" w:hAnsi="Times New Roman"/>
                <w:sz w:val="28"/>
                <w:szCs w:val="28"/>
              </w:rPr>
            </w:pPr>
            <w:r w:rsidRPr="00590204">
              <w:rPr>
                <w:rFonts w:ascii="Times New Roman" w:hAnsi="Times New Roman"/>
                <w:sz w:val="28"/>
                <w:szCs w:val="28"/>
              </w:rPr>
              <w:t>Ед. изм.</w:t>
            </w:r>
          </w:p>
        </w:tc>
        <w:tc>
          <w:tcPr>
            <w:tcW w:w="1842" w:type="dxa"/>
            <w:tcBorders>
              <w:top w:val="single" w:sz="6" w:space="0" w:color="auto"/>
              <w:left w:val="single" w:sz="6" w:space="0" w:color="auto"/>
              <w:bottom w:val="single" w:sz="6" w:space="0" w:color="auto"/>
              <w:right w:val="single" w:sz="6" w:space="0" w:color="auto"/>
            </w:tcBorders>
            <w:vAlign w:val="center"/>
          </w:tcPr>
          <w:p w:rsidR="006C3AAF" w:rsidRPr="00590204" w:rsidRDefault="006C3AAF" w:rsidP="00E4102B">
            <w:pPr>
              <w:pStyle w:val="ab"/>
              <w:jc w:val="center"/>
              <w:rPr>
                <w:rFonts w:ascii="Times New Roman" w:hAnsi="Times New Roman"/>
                <w:sz w:val="28"/>
                <w:szCs w:val="28"/>
              </w:rPr>
            </w:pPr>
            <w:r w:rsidRPr="00590204">
              <w:rPr>
                <w:rFonts w:ascii="Times New Roman" w:hAnsi="Times New Roman"/>
                <w:sz w:val="28"/>
                <w:szCs w:val="28"/>
              </w:rPr>
              <w:t>Плановый показатель</w:t>
            </w:r>
          </w:p>
        </w:tc>
        <w:tc>
          <w:tcPr>
            <w:tcW w:w="2552" w:type="dxa"/>
            <w:tcBorders>
              <w:top w:val="single" w:sz="6" w:space="0" w:color="auto"/>
              <w:left w:val="single" w:sz="6" w:space="0" w:color="auto"/>
              <w:bottom w:val="single" w:sz="6" w:space="0" w:color="auto"/>
              <w:right w:val="single" w:sz="6" w:space="0" w:color="auto"/>
            </w:tcBorders>
            <w:vAlign w:val="center"/>
          </w:tcPr>
          <w:p w:rsidR="006C3AAF" w:rsidRPr="00590204" w:rsidRDefault="006C3AAF" w:rsidP="00E4102B">
            <w:pPr>
              <w:pStyle w:val="ab"/>
              <w:jc w:val="center"/>
              <w:rPr>
                <w:rFonts w:ascii="Times New Roman" w:hAnsi="Times New Roman"/>
                <w:sz w:val="28"/>
                <w:szCs w:val="28"/>
              </w:rPr>
            </w:pPr>
          </w:p>
          <w:p w:rsidR="006C3AAF" w:rsidRPr="00590204" w:rsidRDefault="006C3AAF" w:rsidP="00E4102B">
            <w:pPr>
              <w:pStyle w:val="ab"/>
              <w:jc w:val="center"/>
              <w:rPr>
                <w:rFonts w:ascii="Times New Roman" w:hAnsi="Times New Roman"/>
                <w:sz w:val="28"/>
                <w:szCs w:val="28"/>
              </w:rPr>
            </w:pPr>
            <w:r w:rsidRPr="00590204">
              <w:rPr>
                <w:rFonts w:ascii="Times New Roman" w:hAnsi="Times New Roman"/>
                <w:sz w:val="28"/>
                <w:szCs w:val="28"/>
              </w:rPr>
              <w:t>Фактический показатель</w:t>
            </w:r>
          </w:p>
          <w:p w:rsidR="006C3AAF" w:rsidRPr="00590204" w:rsidRDefault="006C3AAF" w:rsidP="00E4102B">
            <w:pPr>
              <w:pStyle w:val="ab"/>
              <w:jc w:val="center"/>
              <w:rPr>
                <w:rFonts w:ascii="Times New Roman" w:hAnsi="Times New Roman"/>
                <w:sz w:val="28"/>
                <w:szCs w:val="28"/>
              </w:rPr>
            </w:pPr>
          </w:p>
        </w:tc>
      </w:tr>
      <w:tr w:rsidR="006C3AAF" w:rsidRPr="00590204" w:rsidTr="00E4102B">
        <w:trPr>
          <w:cantSplit/>
          <w:trHeight w:val="226"/>
        </w:trPr>
        <w:tc>
          <w:tcPr>
            <w:tcW w:w="773" w:type="dxa"/>
            <w:tcBorders>
              <w:top w:val="single" w:sz="6" w:space="0" w:color="auto"/>
              <w:left w:val="single" w:sz="6" w:space="0" w:color="auto"/>
              <w:bottom w:val="single" w:sz="6" w:space="0" w:color="auto"/>
              <w:right w:val="single" w:sz="6" w:space="0" w:color="auto"/>
            </w:tcBorders>
            <w:vAlign w:val="center"/>
          </w:tcPr>
          <w:p w:rsidR="006C3AAF" w:rsidRPr="00590204" w:rsidRDefault="006C3AAF" w:rsidP="00E4102B">
            <w:pPr>
              <w:pStyle w:val="ab"/>
              <w:jc w:val="center"/>
              <w:rPr>
                <w:rFonts w:ascii="Times New Roman" w:hAnsi="Times New Roman"/>
                <w:sz w:val="28"/>
                <w:szCs w:val="28"/>
              </w:rPr>
            </w:pPr>
            <w:r w:rsidRPr="00590204">
              <w:rPr>
                <w:rFonts w:ascii="Times New Roman" w:hAnsi="Times New Roman"/>
                <w:sz w:val="28"/>
                <w:szCs w:val="28"/>
              </w:rPr>
              <w:t>1</w:t>
            </w:r>
          </w:p>
        </w:tc>
        <w:tc>
          <w:tcPr>
            <w:tcW w:w="2977" w:type="dxa"/>
            <w:tcBorders>
              <w:top w:val="single" w:sz="6" w:space="0" w:color="auto"/>
              <w:left w:val="single" w:sz="6" w:space="0" w:color="auto"/>
              <w:bottom w:val="single" w:sz="6" w:space="0" w:color="auto"/>
              <w:right w:val="single" w:sz="6" w:space="0" w:color="auto"/>
            </w:tcBorders>
            <w:vAlign w:val="center"/>
          </w:tcPr>
          <w:p w:rsidR="006C3AAF" w:rsidRPr="00590204" w:rsidRDefault="006C3AAF" w:rsidP="00E4102B">
            <w:pPr>
              <w:pStyle w:val="ab"/>
              <w:jc w:val="center"/>
              <w:rPr>
                <w:rFonts w:ascii="Times New Roman" w:hAnsi="Times New Roman"/>
                <w:sz w:val="28"/>
                <w:szCs w:val="28"/>
              </w:rPr>
            </w:pPr>
            <w:r w:rsidRPr="00590204">
              <w:rPr>
                <w:rFonts w:ascii="Times New Roman" w:hAnsi="Times New Roman"/>
                <w:sz w:val="28"/>
                <w:szCs w:val="28"/>
              </w:rPr>
              <w:t>2</w:t>
            </w:r>
          </w:p>
        </w:tc>
        <w:tc>
          <w:tcPr>
            <w:tcW w:w="1134" w:type="dxa"/>
            <w:tcBorders>
              <w:top w:val="single" w:sz="6" w:space="0" w:color="auto"/>
              <w:left w:val="single" w:sz="6" w:space="0" w:color="auto"/>
              <w:bottom w:val="single" w:sz="6" w:space="0" w:color="auto"/>
              <w:right w:val="single" w:sz="6" w:space="0" w:color="auto"/>
            </w:tcBorders>
            <w:vAlign w:val="center"/>
          </w:tcPr>
          <w:p w:rsidR="006C3AAF" w:rsidRPr="00590204" w:rsidRDefault="006C3AAF" w:rsidP="00E4102B">
            <w:pPr>
              <w:pStyle w:val="ab"/>
              <w:jc w:val="center"/>
              <w:rPr>
                <w:rFonts w:ascii="Times New Roman" w:hAnsi="Times New Roman"/>
                <w:sz w:val="28"/>
                <w:szCs w:val="28"/>
              </w:rPr>
            </w:pPr>
            <w:r w:rsidRPr="00590204">
              <w:rPr>
                <w:rFonts w:ascii="Times New Roman" w:hAnsi="Times New Roman"/>
                <w:sz w:val="28"/>
                <w:szCs w:val="28"/>
              </w:rPr>
              <w:t>3</w:t>
            </w:r>
          </w:p>
        </w:tc>
        <w:tc>
          <w:tcPr>
            <w:tcW w:w="1842" w:type="dxa"/>
            <w:tcBorders>
              <w:top w:val="single" w:sz="6" w:space="0" w:color="auto"/>
              <w:left w:val="single" w:sz="6" w:space="0" w:color="auto"/>
              <w:bottom w:val="single" w:sz="6" w:space="0" w:color="auto"/>
              <w:right w:val="single" w:sz="6" w:space="0" w:color="auto"/>
            </w:tcBorders>
            <w:vAlign w:val="center"/>
          </w:tcPr>
          <w:p w:rsidR="006C3AAF" w:rsidRPr="00590204" w:rsidRDefault="006C3AAF" w:rsidP="00E4102B">
            <w:pPr>
              <w:pStyle w:val="ab"/>
              <w:jc w:val="center"/>
              <w:rPr>
                <w:rFonts w:ascii="Times New Roman" w:hAnsi="Times New Roman"/>
                <w:sz w:val="28"/>
                <w:szCs w:val="28"/>
              </w:rPr>
            </w:pPr>
            <w:r w:rsidRPr="00590204">
              <w:rPr>
                <w:rFonts w:ascii="Times New Roman" w:hAnsi="Times New Roman"/>
                <w:sz w:val="28"/>
                <w:szCs w:val="28"/>
              </w:rPr>
              <w:t>4</w:t>
            </w:r>
          </w:p>
        </w:tc>
        <w:tc>
          <w:tcPr>
            <w:tcW w:w="2552" w:type="dxa"/>
            <w:tcBorders>
              <w:top w:val="single" w:sz="6" w:space="0" w:color="auto"/>
              <w:left w:val="single" w:sz="6" w:space="0" w:color="auto"/>
              <w:bottom w:val="single" w:sz="6" w:space="0" w:color="auto"/>
              <w:right w:val="single" w:sz="6" w:space="0" w:color="auto"/>
            </w:tcBorders>
            <w:vAlign w:val="center"/>
          </w:tcPr>
          <w:p w:rsidR="006C3AAF" w:rsidRPr="00590204" w:rsidRDefault="006C3AAF" w:rsidP="00E4102B">
            <w:pPr>
              <w:pStyle w:val="ab"/>
              <w:jc w:val="center"/>
              <w:rPr>
                <w:rFonts w:ascii="Times New Roman" w:hAnsi="Times New Roman"/>
                <w:sz w:val="28"/>
                <w:szCs w:val="28"/>
              </w:rPr>
            </w:pPr>
            <w:r w:rsidRPr="00590204">
              <w:rPr>
                <w:rFonts w:ascii="Times New Roman" w:hAnsi="Times New Roman"/>
                <w:sz w:val="28"/>
                <w:szCs w:val="28"/>
              </w:rPr>
              <w:t>5</w:t>
            </w:r>
          </w:p>
        </w:tc>
      </w:tr>
      <w:tr w:rsidR="006C3AAF" w:rsidRPr="00590204" w:rsidTr="00E4102B">
        <w:trPr>
          <w:cantSplit/>
          <w:trHeight w:val="1060"/>
        </w:trPr>
        <w:tc>
          <w:tcPr>
            <w:tcW w:w="773" w:type="dxa"/>
            <w:tcBorders>
              <w:top w:val="single" w:sz="6" w:space="0" w:color="auto"/>
              <w:left w:val="single" w:sz="6" w:space="0" w:color="auto"/>
              <w:bottom w:val="single" w:sz="6" w:space="0" w:color="auto"/>
              <w:right w:val="single" w:sz="6" w:space="0" w:color="auto"/>
            </w:tcBorders>
          </w:tcPr>
          <w:p w:rsidR="006C3AAF" w:rsidRPr="00590204" w:rsidRDefault="006C3AAF" w:rsidP="00E4102B">
            <w:pPr>
              <w:pStyle w:val="ab"/>
              <w:jc w:val="center"/>
              <w:rPr>
                <w:rFonts w:ascii="Times New Roman" w:hAnsi="Times New Roman"/>
                <w:sz w:val="28"/>
                <w:szCs w:val="28"/>
              </w:rPr>
            </w:pPr>
          </w:p>
          <w:p w:rsidR="006C3AAF" w:rsidRPr="00590204" w:rsidRDefault="006C3AAF" w:rsidP="00E4102B">
            <w:pPr>
              <w:pStyle w:val="ab"/>
              <w:jc w:val="center"/>
              <w:rPr>
                <w:rFonts w:ascii="Times New Roman" w:hAnsi="Times New Roman"/>
                <w:sz w:val="28"/>
                <w:szCs w:val="28"/>
              </w:rPr>
            </w:pPr>
            <w:r w:rsidRPr="00590204">
              <w:rPr>
                <w:rFonts w:ascii="Times New Roman" w:hAnsi="Times New Roman"/>
                <w:sz w:val="28"/>
                <w:szCs w:val="28"/>
              </w:rPr>
              <w:t>1</w:t>
            </w:r>
          </w:p>
        </w:tc>
        <w:tc>
          <w:tcPr>
            <w:tcW w:w="2977" w:type="dxa"/>
            <w:tcBorders>
              <w:top w:val="single" w:sz="6" w:space="0" w:color="auto"/>
              <w:left w:val="single" w:sz="6" w:space="0" w:color="auto"/>
              <w:bottom w:val="single" w:sz="6" w:space="0" w:color="auto"/>
              <w:right w:val="single" w:sz="6" w:space="0" w:color="auto"/>
            </w:tcBorders>
          </w:tcPr>
          <w:p w:rsidR="006C3AAF" w:rsidRPr="00590204" w:rsidRDefault="006C3AAF" w:rsidP="00E4102B">
            <w:pPr>
              <w:pStyle w:val="ab"/>
              <w:jc w:val="center"/>
              <w:rPr>
                <w:rFonts w:ascii="Times New Roman" w:hAnsi="Times New Roman"/>
                <w:sz w:val="28"/>
                <w:szCs w:val="28"/>
              </w:rPr>
            </w:pPr>
          </w:p>
          <w:p w:rsidR="006C3AAF" w:rsidRPr="00590204" w:rsidRDefault="006C3AAF" w:rsidP="00E4102B">
            <w:pPr>
              <w:pStyle w:val="ab"/>
              <w:jc w:val="center"/>
              <w:rPr>
                <w:rFonts w:ascii="Times New Roman" w:hAnsi="Times New Roman"/>
                <w:sz w:val="28"/>
                <w:szCs w:val="28"/>
              </w:rPr>
            </w:pPr>
            <w:r w:rsidRPr="00590204">
              <w:rPr>
                <w:rFonts w:ascii="Times New Roman" w:hAnsi="Times New Roman"/>
                <w:sz w:val="28"/>
                <w:szCs w:val="28"/>
              </w:rPr>
              <w:t>Количество сохраненных рабочих мест</w:t>
            </w:r>
          </w:p>
        </w:tc>
        <w:tc>
          <w:tcPr>
            <w:tcW w:w="1134" w:type="dxa"/>
            <w:tcBorders>
              <w:top w:val="single" w:sz="6" w:space="0" w:color="auto"/>
              <w:left w:val="single" w:sz="6" w:space="0" w:color="auto"/>
              <w:bottom w:val="single" w:sz="6" w:space="0" w:color="auto"/>
              <w:right w:val="single" w:sz="6" w:space="0" w:color="auto"/>
            </w:tcBorders>
          </w:tcPr>
          <w:p w:rsidR="006C3AAF" w:rsidRPr="00590204" w:rsidRDefault="006C3AAF" w:rsidP="00E4102B">
            <w:pPr>
              <w:pStyle w:val="ab"/>
              <w:jc w:val="center"/>
              <w:rPr>
                <w:rFonts w:ascii="Times New Roman" w:hAnsi="Times New Roman"/>
                <w:sz w:val="28"/>
                <w:szCs w:val="28"/>
              </w:rPr>
            </w:pPr>
          </w:p>
          <w:p w:rsidR="006C3AAF" w:rsidRPr="00590204" w:rsidRDefault="006C3AAF" w:rsidP="00E4102B">
            <w:pPr>
              <w:pStyle w:val="ab"/>
              <w:jc w:val="center"/>
              <w:rPr>
                <w:rFonts w:ascii="Times New Roman" w:hAnsi="Times New Roman"/>
                <w:sz w:val="28"/>
                <w:szCs w:val="28"/>
              </w:rPr>
            </w:pPr>
            <w:r w:rsidRPr="00590204">
              <w:rPr>
                <w:rFonts w:ascii="Times New Roman" w:hAnsi="Times New Roman"/>
                <w:sz w:val="28"/>
                <w:szCs w:val="28"/>
              </w:rPr>
              <w:t>чел.</w:t>
            </w:r>
          </w:p>
        </w:tc>
        <w:tc>
          <w:tcPr>
            <w:tcW w:w="1842" w:type="dxa"/>
            <w:tcBorders>
              <w:top w:val="single" w:sz="6" w:space="0" w:color="auto"/>
              <w:left w:val="single" w:sz="6" w:space="0" w:color="auto"/>
              <w:bottom w:val="single" w:sz="6" w:space="0" w:color="auto"/>
              <w:right w:val="single" w:sz="6" w:space="0" w:color="auto"/>
            </w:tcBorders>
          </w:tcPr>
          <w:p w:rsidR="006C3AAF" w:rsidRPr="00590204" w:rsidRDefault="006C3AAF" w:rsidP="00E4102B">
            <w:pPr>
              <w:pStyle w:val="ab"/>
              <w:rPr>
                <w:rFonts w:ascii="Times New Roman" w:hAnsi="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6C3AAF" w:rsidRPr="00590204" w:rsidRDefault="006C3AAF" w:rsidP="00E4102B">
            <w:pPr>
              <w:pStyle w:val="ab"/>
              <w:rPr>
                <w:rFonts w:ascii="Times New Roman" w:hAnsi="Times New Roman"/>
                <w:sz w:val="28"/>
                <w:szCs w:val="28"/>
              </w:rPr>
            </w:pPr>
          </w:p>
        </w:tc>
      </w:tr>
      <w:tr w:rsidR="006C3AAF" w:rsidRPr="00590204" w:rsidTr="00E4102B">
        <w:trPr>
          <w:cantSplit/>
          <w:trHeight w:val="969"/>
        </w:trPr>
        <w:tc>
          <w:tcPr>
            <w:tcW w:w="773" w:type="dxa"/>
            <w:tcBorders>
              <w:top w:val="single" w:sz="6" w:space="0" w:color="auto"/>
              <w:left w:val="single" w:sz="6" w:space="0" w:color="auto"/>
              <w:bottom w:val="single" w:sz="6" w:space="0" w:color="auto"/>
              <w:right w:val="single" w:sz="6" w:space="0" w:color="auto"/>
            </w:tcBorders>
          </w:tcPr>
          <w:p w:rsidR="006C3AAF" w:rsidRPr="00590204" w:rsidRDefault="006C3AAF" w:rsidP="00E4102B">
            <w:pPr>
              <w:pStyle w:val="ab"/>
              <w:jc w:val="center"/>
              <w:rPr>
                <w:rFonts w:ascii="Times New Roman" w:hAnsi="Times New Roman"/>
                <w:sz w:val="28"/>
                <w:szCs w:val="28"/>
              </w:rPr>
            </w:pPr>
          </w:p>
          <w:p w:rsidR="006C3AAF" w:rsidRPr="00590204" w:rsidRDefault="006C3AAF" w:rsidP="00E4102B">
            <w:pPr>
              <w:pStyle w:val="ab"/>
              <w:jc w:val="center"/>
              <w:rPr>
                <w:rFonts w:ascii="Times New Roman" w:hAnsi="Times New Roman"/>
                <w:sz w:val="28"/>
                <w:szCs w:val="28"/>
              </w:rPr>
            </w:pPr>
            <w:r w:rsidRPr="00590204">
              <w:rPr>
                <w:rFonts w:ascii="Times New Roman" w:hAnsi="Times New Roman"/>
                <w:sz w:val="28"/>
                <w:szCs w:val="28"/>
              </w:rPr>
              <w:t>2</w:t>
            </w:r>
          </w:p>
        </w:tc>
        <w:tc>
          <w:tcPr>
            <w:tcW w:w="2977" w:type="dxa"/>
            <w:tcBorders>
              <w:top w:val="single" w:sz="6" w:space="0" w:color="auto"/>
              <w:left w:val="single" w:sz="6" w:space="0" w:color="auto"/>
              <w:bottom w:val="single" w:sz="6" w:space="0" w:color="auto"/>
              <w:right w:val="single" w:sz="6" w:space="0" w:color="auto"/>
            </w:tcBorders>
          </w:tcPr>
          <w:p w:rsidR="006C3AAF" w:rsidRPr="00590204" w:rsidRDefault="006C3AAF" w:rsidP="00E4102B">
            <w:pPr>
              <w:pStyle w:val="ab"/>
              <w:jc w:val="center"/>
              <w:rPr>
                <w:rFonts w:ascii="Times New Roman" w:hAnsi="Times New Roman"/>
                <w:sz w:val="28"/>
                <w:szCs w:val="28"/>
              </w:rPr>
            </w:pPr>
          </w:p>
          <w:p w:rsidR="006C3AAF" w:rsidRPr="00590204" w:rsidRDefault="006C3AAF" w:rsidP="00E4102B">
            <w:pPr>
              <w:pStyle w:val="ab"/>
              <w:jc w:val="center"/>
              <w:rPr>
                <w:rFonts w:ascii="Times New Roman" w:hAnsi="Times New Roman"/>
                <w:sz w:val="28"/>
                <w:szCs w:val="28"/>
              </w:rPr>
            </w:pPr>
            <w:r w:rsidRPr="00590204">
              <w:rPr>
                <w:rFonts w:ascii="Times New Roman" w:hAnsi="Times New Roman"/>
                <w:sz w:val="28"/>
                <w:szCs w:val="28"/>
              </w:rPr>
              <w:t>Количество созданных рабочих мест</w:t>
            </w:r>
          </w:p>
        </w:tc>
        <w:tc>
          <w:tcPr>
            <w:tcW w:w="1134" w:type="dxa"/>
            <w:tcBorders>
              <w:top w:val="single" w:sz="6" w:space="0" w:color="auto"/>
              <w:left w:val="single" w:sz="6" w:space="0" w:color="auto"/>
              <w:bottom w:val="single" w:sz="6" w:space="0" w:color="auto"/>
              <w:right w:val="single" w:sz="6" w:space="0" w:color="auto"/>
            </w:tcBorders>
          </w:tcPr>
          <w:p w:rsidR="006C3AAF" w:rsidRPr="00590204" w:rsidRDefault="006C3AAF" w:rsidP="00E4102B">
            <w:pPr>
              <w:pStyle w:val="ab"/>
              <w:jc w:val="center"/>
              <w:rPr>
                <w:rFonts w:ascii="Times New Roman" w:hAnsi="Times New Roman"/>
                <w:sz w:val="28"/>
                <w:szCs w:val="28"/>
              </w:rPr>
            </w:pPr>
          </w:p>
          <w:p w:rsidR="006C3AAF" w:rsidRPr="00590204" w:rsidRDefault="006C3AAF" w:rsidP="00E4102B">
            <w:pPr>
              <w:pStyle w:val="ab"/>
              <w:jc w:val="center"/>
              <w:rPr>
                <w:rFonts w:ascii="Times New Roman" w:hAnsi="Times New Roman"/>
                <w:sz w:val="28"/>
                <w:szCs w:val="28"/>
              </w:rPr>
            </w:pPr>
            <w:r w:rsidRPr="00590204">
              <w:rPr>
                <w:rFonts w:ascii="Times New Roman" w:hAnsi="Times New Roman"/>
                <w:sz w:val="28"/>
                <w:szCs w:val="28"/>
              </w:rPr>
              <w:t>чел.</w:t>
            </w:r>
          </w:p>
        </w:tc>
        <w:tc>
          <w:tcPr>
            <w:tcW w:w="1842" w:type="dxa"/>
            <w:tcBorders>
              <w:top w:val="single" w:sz="6" w:space="0" w:color="auto"/>
              <w:left w:val="single" w:sz="6" w:space="0" w:color="auto"/>
              <w:bottom w:val="single" w:sz="6" w:space="0" w:color="auto"/>
              <w:right w:val="single" w:sz="6" w:space="0" w:color="auto"/>
            </w:tcBorders>
          </w:tcPr>
          <w:p w:rsidR="006C3AAF" w:rsidRPr="00590204" w:rsidRDefault="006C3AAF" w:rsidP="00E4102B">
            <w:pPr>
              <w:pStyle w:val="ab"/>
              <w:rPr>
                <w:rFonts w:ascii="Times New Roman" w:hAnsi="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6C3AAF" w:rsidRPr="00590204" w:rsidRDefault="006C3AAF" w:rsidP="00E4102B">
            <w:pPr>
              <w:pStyle w:val="ab"/>
              <w:rPr>
                <w:rFonts w:ascii="Times New Roman" w:hAnsi="Times New Roman"/>
                <w:sz w:val="28"/>
                <w:szCs w:val="28"/>
              </w:rPr>
            </w:pPr>
          </w:p>
        </w:tc>
      </w:tr>
    </w:tbl>
    <w:p w:rsidR="006C3AAF" w:rsidRPr="00590204" w:rsidRDefault="006C3AAF" w:rsidP="006C3AAF">
      <w:pPr>
        <w:pStyle w:val="ab"/>
        <w:rPr>
          <w:rFonts w:ascii="Times New Roman" w:hAnsi="Times New Roman"/>
          <w:sz w:val="28"/>
          <w:szCs w:val="28"/>
        </w:rPr>
      </w:pPr>
    </w:p>
    <w:p w:rsidR="006C3AAF" w:rsidRPr="00590204" w:rsidRDefault="006C3AAF" w:rsidP="006C3AAF">
      <w:pPr>
        <w:pStyle w:val="ab"/>
        <w:rPr>
          <w:rFonts w:ascii="Times New Roman" w:hAnsi="Times New Roman"/>
          <w:sz w:val="28"/>
          <w:szCs w:val="28"/>
        </w:rPr>
      </w:pPr>
      <w:r w:rsidRPr="00590204">
        <w:rPr>
          <w:rFonts w:ascii="Times New Roman" w:hAnsi="Times New Roman"/>
          <w:sz w:val="28"/>
          <w:szCs w:val="28"/>
        </w:rPr>
        <w:t>Руководитель организации/Индивидуал</w:t>
      </w:r>
      <w:r w:rsidR="00266F6B" w:rsidRPr="00590204">
        <w:rPr>
          <w:rFonts w:ascii="Times New Roman" w:hAnsi="Times New Roman"/>
          <w:sz w:val="28"/>
          <w:szCs w:val="28"/>
        </w:rPr>
        <w:t>ьный предприниматель</w:t>
      </w:r>
      <w:r w:rsidRPr="00590204">
        <w:rPr>
          <w:rFonts w:ascii="Times New Roman" w:hAnsi="Times New Roman"/>
          <w:sz w:val="28"/>
          <w:szCs w:val="28"/>
        </w:rPr>
        <w:t xml:space="preserve"> </w:t>
      </w:r>
    </w:p>
    <w:p w:rsidR="006C3AAF" w:rsidRPr="00590204" w:rsidRDefault="006C3AAF" w:rsidP="006C3AAF">
      <w:pPr>
        <w:pStyle w:val="ab"/>
        <w:rPr>
          <w:rFonts w:ascii="Times New Roman" w:hAnsi="Times New Roman"/>
          <w:sz w:val="28"/>
          <w:szCs w:val="28"/>
        </w:rPr>
      </w:pPr>
    </w:p>
    <w:p w:rsidR="006C3AAF" w:rsidRPr="00590204" w:rsidRDefault="006C3AAF" w:rsidP="006C3AAF">
      <w:pPr>
        <w:pStyle w:val="ab"/>
        <w:rPr>
          <w:rFonts w:ascii="Times New Roman" w:hAnsi="Times New Roman"/>
          <w:sz w:val="28"/>
          <w:szCs w:val="28"/>
        </w:rPr>
      </w:pPr>
      <w:r w:rsidRPr="00590204">
        <w:rPr>
          <w:rFonts w:ascii="Times New Roman" w:hAnsi="Times New Roman"/>
          <w:sz w:val="28"/>
          <w:szCs w:val="28"/>
        </w:rPr>
        <w:t xml:space="preserve">       /____________/_______________________/_______________________/</w:t>
      </w:r>
    </w:p>
    <w:p w:rsidR="006C3AAF" w:rsidRPr="009A54BE" w:rsidRDefault="006C3AAF" w:rsidP="00266F6B">
      <w:pPr>
        <w:pStyle w:val="ab"/>
        <w:rPr>
          <w:color w:val="000000" w:themeColor="text1"/>
        </w:rPr>
      </w:pPr>
      <w:r w:rsidRPr="00590204">
        <w:rPr>
          <w:rFonts w:ascii="Times New Roman" w:hAnsi="Times New Roman"/>
          <w:sz w:val="28"/>
          <w:szCs w:val="28"/>
        </w:rPr>
        <w:t xml:space="preserve">          (Должность)               (подпись)                    (расшифровка подписи</w:t>
      </w:r>
      <w:r w:rsidRPr="00590204">
        <w:t>)</w:t>
      </w:r>
    </w:p>
    <w:sectPr w:rsidR="006C3AAF" w:rsidRPr="009A54BE" w:rsidSect="00A00C37">
      <w:pgSz w:w="11906" w:h="16838"/>
      <w:pgMar w:top="1134" w:right="850" w:bottom="568"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98A" w:rsidRDefault="00E7698A" w:rsidP="00824F48">
      <w:r>
        <w:separator/>
      </w:r>
    </w:p>
  </w:endnote>
  <w:endnote w:type="continuationSeparator" w:id="0">
    <w:p w:rsidR="00E7698A" w:rsidRDefault="00E7698A" w:rsidP="0082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98A" w:rsidRDefault="00E7698A" w:rsidP="00824F48">
      <w:r>
        <w:separator/>
      </w:r>
    </w:p>
  </w:footnote>
  <w:footnote w:type="continuationSeparator" w:id="0">
    <w:p w:rsidR="00E7698A" w:rsidRDefault="00E7698A" w:rsidP="00824F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5310"/>
    <w:multiLevelType w:val="multilevel"/>
    <w:tmpl w:val="D45A32D6"/>
    <w:lvl w:ilvl="0">
      <w:start w:val="1"/>
      <w:numFmt w:val="decimal"/>
      <w:lvlText w:val="%1."/>
      <w:lvlJc w:val="left"/>
      <w:pPr>
        <w:ind w:left="1116" w:hanging="396"/>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41573BE"/>
    <w:multiLevelType w:val="multilevel"/>
    <w:tmpl w:val="185257B2"/>
    <w:lvl w:ilvl="0">
      <w:start w:val="1"/>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542B36D9"/>
    <w:multiLevelType w:val="hybridMultilevel"/>
    <w:tmpl w:val="2EA0009C"/>
    <w:lvl w:ilvl="0" w:tplc="CA664238">
      <w:start w:val="1"/>
      <w:numFmt w:val="decimal"/>
      <w:lvlText w:val="%1."/>
      <w:lvlJc w:val="left"/>
      <w:pPr>
        <w:ind w:left="690" w:hanging="390"/>
      </w:pPr>
      <w:rPr>
        <w:sz w:val="28"/>
        <w:szCs w:val="28"/>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3" w15:restartNumberingAfterBreak="0">
    <w:nsid w:val="562A5096"/>
    <w:multiLevelType w:val="multilevel"/>
    <w:tmpl w:val="185257B2"/>
    <w:lvl w:ilvl="0">
      <w:start w:val="1"/>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7BAF319F"/>
    <w:multiLevelType w:val="multilevel"/>
    <w:tmpl w:val="B2BC7130"/>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D725027"/>
    <w:multiLevelType w:val="multilevel"/>
    <w:tmpl w:val="185257B2"/>
    <w:lvl w:ilvl="0">
      <w:start w:val="1"/>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 w:numId="3">
    <w:abstractNumId w:val="6"/>
  </w:num>
  <w:num w:numId="4">
    <w:abstractNumId w:val="3"/>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573F"/>
    <w:rsid w:val="00000EDC"/>
    <w:rsid w:val="00001A30"/>
    <w:rsid w:val="00003183"/>
    <w:rsid w:val="000071C1"/>
    <w:rsid w:val="00007CF9"/>
    <w:rsid w:val="00011370"/>
    <w:rsid w:val="00014CCB"/>
    <w:rsid w:val="00015181"/>
    <w:rsid w:val="00015B72"/>
    <w:rsid w:val="000175A1"/>
    <w:rsid w:val="000178C9"/>
    <w:rsid w:val="00021272"/>
    <w:rsid w:val="00022691"/>
    <w:rsid w:val="000245AA"/>
    <w:rsid w:val="00024FBF"/>
    <w:rsid w:val="00027DBD"/>
    <w:rsid w:val="000336F9"/>
    <w:rsid w:val="00034A2D"/>
    <w:rsid w:val="00036792"/>
    <w:rsid w:val="00037C66"/>
    <w:rsid w:val="0004136E"/>
    <w:rsid w:val="00043E01"/>
    <w:rsid w:val="0004420E"/>
    <w:rsid w:val="00044CCD"/>
    <w:rsid w:val="00047801"/>
    <w:rsid w:val="00047FED"/>
    <w:rsid w:val="00052A97"/>
    <w:rsid w:val="00052D94"/>
    <w:rsid w:val="00056F84"/>
    <w:rsid w:val="00057EF4"/>
    <w:rsid w:val="00057FE8"/>
    <w:rsid w:val="0007188C"/>
    <w:rsid w:val="000719CE"/>
    <w:rsid w:val="00072AF4"/>
    <w:rsid w:val="00077D18"/>
    <w:rsid w:val="00080267"/>
    <w:rsid w:val="00081131"/>
    <w:rsid w:val="00081635"/>
    <w:rsid w:val="0008327D"/>
    <w:rsid w:val="000853B0"/>
    <w:rsid w:val="00095416"/>
    <w:rsid w:val="000A15CB"/>
    <w:rsid w:val="000A24D2"/>
    <w:rsid w:val="000A3ABD"/>
    <w:rsid w:val="000B0E38"/>
    <w:rsid w:val="000B2C0C"/>
    <w:rsid w:val="000B3B45"/>
    <w:rsid w:val="000B4605"/>
    <w:rsid w:val="000B5FE9"/>
    <w:rsid w:val="000B60E6"/>
    <w:rsid w:val="000B6D5C"/>
    <w:rsid w:val="000C067E"/>
    <w:rsid w:val="000C0946"/>
    <w:rsid w:val="000C3790"/>
    <w:rsid w:val="000C70BD"/>
    <w:rsid w:val="000D02C7"/>
    <w:rsid w:val="000D0D2D"/>
    <w:rsid w:val="000D0FAC"/>
    <w:rsid w:val="000D3CBD"/>
    <w:rsid w:val="000E2E91"/>
    <w:rsid w:val="000E3433"/>
    <w:rsid w:val="000E510C"/>
    <w:rsid w:val="000E6E52"/>
    <w:rsid w:val="000F289B"/>
    <w:rsid w:val="000F3D9F"/>
    <w:rsid w:val="000F459A"/>
    <w:rsid w:val="000F5211"/>
    <w:rsid w:val="000F69DE"/>
    <w:rsid w:val="001115AA"/>
    <w:rsid w:val="00111E1E"/>
    <w:rsid w:val="00111E31"/>
    <w:rsid w:val="0011339D"/>
    <w:rsid w:val="00113A91"/>
    <w:rsid w:val="00114D5B"/>
    <w:rsid w:val="00116AEF"/>
    <w:rsid w:val="00120DD4"/>
    <w:rsid w:val="00121029"/>
    <w:rsid w:val="00123246"/>
    <w:rsid w:val="00123463"/>
    <w:rsid w:val="00124034"/>
    <w:rsid w:val="00124FB6"/>
    <w:rsid w:val="00125911"/>
    <w:rsid w:val="00130CBA"/>
    <w:rsid w:val="001337A0"/>
    <w:rsid w:val="00134335"/>
    <w:rsid w:val="0013524E"/>
    <w:rsid w:val="00135512"/>
    <w:rsid w:val="00135609"/>
    <w:rsid w:val="00136637"/>
    <w:rsid w:val="00137DB2"/>
    <w:rsid w:val="001403C0"/>
    <w:rsid w:val="001414D7"/>
    <w:rsid w:val="00141A94"/>
    <w:rsid w:val="00141DF1"/>
    <w:rsid w:val="0015022F"/>
    <w:rsid w:val="001506F3"/>
    <w:rsid w:val="00150C18"/>
    <w:rsid w:val="001531C0"/>
    <w:rsid w:val="00156BFA"/>
    <w:rsid w:val="00161EAE"/>
    <w:rsid w:val="001621E7"/>
    <w:rsid w:val="00162385"/>
    <w:rsid w:val="00163224"/>
    <w:rsid w:val="001655CC"/>
    <w:rsid w:val="00173734"/>
    <w:rsid w:val="00173D6B"/>
    <w:rsid w:val="001817FF"/>
    <w:rsid w:val="00183D14"/>
    <w:rsid w:val="001848A8"/>
    <w:rsid w:val="00187094"/>
    <w:rsid w:val="001903AE"/>
    <w:rsid w:val="0019258F"/>
    <w:rsid w:val="0019278D"/>
    <w:rsid w:val="00194F03"/>
    <w:rsid w:val="001A109E"/>
    <w:rsid w:val="001A1E49"/>
    <w:rsid w:val="001A46DA"/>
    <w:rsid w:val="001A6B73"/>
    <w:rsid w:val="001A7EA8"/>
    <w:rsid w:val="001A7EF3"/>
    <w:rsid w:val="001B0B60"/>
    <w:rsid w:val="001B1DA4"/>
    <w:rsid w:val="001B3136"/>
    <w:rsid w:val="001B4CD4"/>
    <w:rsid w:val="001C78F7"/>
    <w:rsid w:val="001D546C"/>
    <w:rsid w:val="001D58E1"/>
    <w:rsid w:val="001D716E"/>
    <w:rsid w:val="001E1C6D"/>
    <w:rsid w:val="001E300F"/>
    <w:rsid w:val="001E707B"/>
    <w:rsid w:val="001E7593"/>
    <w:rsid w:val="001F1174"/>
    <w:rsid w:val="001F13D5"/>
    <w:rsid w:val="001F1C4D"/>
    <w:rsid w:val="001F1E19"/>
    <w:rsid w:val="001F3BBB"/>
    <w:rsid w:val="001F4503"/>
    <w:rsid w:val="002010EB"/>
    <w:rsid w:val="0020269D"/>
    <w:rsid w:val="00207636"/>
    <w:rsid w:val="00213181"/>
    <w:rsid w:val="00214526"/>
    <w:rsid w:val="002172C3"/>
    <w:rsid w:val="00220A40"/>
    <w:rsid w:val="0022181F"/>
    <w:rsid w:val="00230761"/>
    <w:rsid w:val="0023466C"/>
    <w:rsid w:val="00243028"/>
    <w:rsid w:val="002458ED"/>
    <w:rsid w:val="00245B20"/>
    <w:rsid w:val="00246EDC"/>
    <w:rsid w:val="00250535"/>
    <w:rsid w:val="00251361"/>
    <w:rsid w:val="00254B0D"/>
    <w:rsid w:val="00256F40"/>
    <w:rsid w:val="002578B8"/>
    <w:rsid w:val="002601D2"/>
    <w:rsid w:val="00266F6B"/>
    <w:rsid w:val="0027331F"/>
    <w:rsid w:val="00275F96"/>
    <w:rsid w:val="0028103A"/>
    <w:rsid w:val="002818C5"/>
    <w:rsid w:val="002825D6"/>
    <w:rsid w:val="002827F8"/>
    <w:rsid w:val="0028589F"/>
    <w:rsid w:val="002862DC"/>
    <w:rsid w:val="00287772"/>
    <w:rsid w:val="00290C70"/>
    <w:rsid w:val="002950DD"/>
    <w:rsid w:val="002A0F18"/>
    <w:rsid w:val="002A1FD5"/>
    <w:rsid w:val="002A2E65"/>
    <w:rsid w:val="002A3667"/>
    <w:rsid w:val="002A3FD5"/>
    <w:rsid w:val="002A558D"/>
    <w:rsid w:val="002A573F"/>
    <w:rsid w:val="002A7BB2"/>
    <w:rsid w:val="002B042E"/>
    <w:rsid w:val="002B1AD9"/>
    <w:rsid w:val="002B57D7"/>
    <w:rsid w:val="002B6355"/>
    <w:rsid w:val="002B65E0"/>
    <w:rsid w:val="002B7A59"/>
    <w:rsid w:val="002C43AE"/>
    <w:rsid w:val="002C47B1"/>
    <w:rsid w:val="002C601A"/>
    <w:rsid w:val="002C7667"/>
    <w:rsid w:val="002C7D8A"/>
    <w:rsid w:val="002D1A57"/>
    <w:rsid w:val="002D1C06"/>
    <w:rsid w:val="002D284C"/>
    <w:rsid w:val="002D2954"/>
    <w:rsid w:val="002D3BB0"/>
    <w:rsid w:val="002D554E"/>
    <w:rsid w:val="002D686F"/>
    <w:rsid w:val="002D6FD8"/>
    <w:rsid w:val="002D7D54"/>
    <w:rsid w:val="002E1BA8"/>
    <w:rsid w:val="002E32C6"/>
    <w:rsid w:val="002E3A20"/>
    <w:rsid w:val="002E3DC8"/>
    <w:rsid w:val="002E5D7E"/>
    <w:rsid w:val="002E68B0"/>
    <w:rsid w:val="002E699B"/>
    <w:rsid w:val="002E7295"/>
    <w:rsid w:val="002F32AC"/>
    <w:rsid w:val="003024BE"/>
    <w:rsid w:val="00305918"/>
    <w:rsid w:val="00305CC5"/>
    <w:rsid w:val="00307A82"/>
    <w:rsid w:val="003103F3"/>
    <w:rsid w:val="0031248A"/>
    <w:rsid w:val="003205D3"/>
    <w:rsid w:val="003223E2"/>
    <w:rsid w:val="003228A1"/>
    <w:rsid w:val="00323812"/>
    <w:rsid w:val="00324D9B"/>
    <w:rsid w:val="0032686A"/>
    <w:rsid w:val="00330E0F"/>
    <w:rsid w:val="00333996"/>
    <w:rsid w:val="0033625A"/>
    <w:rsid w:val="00341D98"/>
    <w:rsid w:val="003476E0"/>
    <w:rsid w:val="00347FC0"/>
    <w:rsid w:val="0035167D"/>
    <w:rsid w:val="00351C88"/>
    <w:rsid w:val="00352174"/>
    <w:rsid w:val="003525BB"/>
    <w:rsid w:val="0036033D"/>
    <w:rsid w:val="003624AF"/>
    <w:rsid w:val="0036699E"/>
    <w:rsid w:val="00367174"/>
    <w:rsid w:val="00367488"/>
    <w:rsid w:val="0037052D"/>
    <w:rsid w:val="00372AFE"/>
    <w:rsid w:val="003765B9"/>
    <w:rsid w:val="00381D4B"/>
    <w:rsid w:val="00382668"/>
    <w:rsid w:val="00382E6E"/>
    <w:rsid w:val="00393F1A"/>
    <w:rsid w:val="00393F61"/>
    <w:rsid w:val="00395605"/>
    <w:rsid w:val="00396280"/>
    <w:rsid w:val="00396914"/>
    <w:rsid w:val="00396B15"/>
    <w:rsid w:val="00397957"/>
    <w:rsid w:val="003A0BDF"/>
    <w:rsid w:val="003A14C8"/>
    <w:rsid w:val="003A5884"/>
    <w:rsid w:val="003A5B97"/>
    <w:rsid w:val="003A667F"/>
    <w:rsid w:val="003A6F02"/>
    <w:rsid w:val="003B18C7"/>
    <w:rsid w:val="003B1D20"/>
    <w:rsid w:val="003B2E0D"/>
    <w:rsid w:val="003B47E1"/>
    <w:rsid w:val="003B4EBE"/>
    <w:rsid w:val="003B7110"/>
    <w:rsid w:val="003C0E08"/>
    <w:rsid w:val="003C2C28"/>
    <w:rsid w:val="003C3FF7"/>
    <w:rsid w:val="003D17CF"/>
    <w:rsid w:val="003D1A3A"/>
    <w:rsid w:val="003D1F04"/>
    <w:rsid w:val="003D4D7E"/>
    <w:rsid w:val="003D52AE"/>
    <w:rsid w:val="003E0597"/>
    <w:rsid w:val="003E0DB5"/>
    <w:rsid w:val="003E1DC3"/>
    <w:rsid w:val="003E44AF"/>
    <w:rsid w:val="003E69AA"/>
    <w:rsid w:val="003E6ABE"/>
    <w:rsid w:val="003E7FE8"/>
    <w:rsid w:val="003F00D4"/>
    <w:rsid w:val="003F0370"/>
    <w:rsid w:val="003F1A7F"/>
    <w:rsid w:val="003F4040"/>
    <w:rsid w:val="003F6F47"/>
    <w:rsid w:val="003F7989"/>
    <w:rsid w:val="00402D1B"/>
    <w:rsid w:val="00402FD1"/>
    <w:rsid w:val="004061DB"/>
    <w:rsid w:val="004118DB"/>
    <w:rsid w:val="0041481A"/>
    <w:rsid w:val="004151B7"/>
    <w:rsid w:val="00423BB0"/>
    <w:rsid w:val="00425234"/>
    <w:rsid w:val="004262EE"/>
    <w:rsid w:val="0042727D"/>
    <w:rsid w:val="00430062"/>
    <w:rsid w:val="00430423"/>
    <w:rsid w:val="004304F8"/>
    <w:rsid w:val="00433755"/>
    <w:rsid w:val="004376E0"/>
    <w:rsid w:val="00440F81"/>
    <w:rsid w:val="00450BF0"/>
    <w:rsid w:val="00453AA2"/>
    <w:rsid w:val="00456542"/>
    <w:rsid w:val="00460000"/>
    <w:rsid w:val="00461518"/>
    <w:rsid w:val="00462389"/>
    <w:rsid w:val="0046411B"/>
    <w:rsid w:val="004647BD"/>
    <w:rsid w:val="00465C5F"/>
    <w:rsid w:val="00466877"/>
    <w:rsid w:val="004716DA"/>
    <w:rsid w:val="00474EE5"/>
    <w:rsid w:val="0047573C"/>
    <w:rsid w:val="004775E0"/>
    <w:rsid w:val="0048574E"/>
    <w:rsid w:val="004926AC"/>
    <w:rsid w:val="0049430F"/>
    <w:rsid w:val="004956C8"/>
    <w:rsid w:val="00495D11"/>
    <w:rsid w:val="004A2885"/>
    <w:rsid w:val="004A670C"/>
    <w:rsid w:val="004B0E74"/>
    <w:rsid w:val="004B20D0"/>
    <w:rsid w:val="004B262E"/>
    <w:rsid w:val="004B4A18"/>
    <w:rsid w:val="004C1228"/>
    <w:rsid w:val="004C3A2F"/>
    <w:rsid w:val="004C3EE6"/>
    <w:rsid w:val="004C4E07"/>
    <w:rsid w:val="004C7D01"/>
    <w:rsid w:val="004D0BAC"/>
    <w:rsid w:val="004D0E74"/>
    <w:rsid w:val="004D6600"/>
    <w:rsid w:val="004E41D2"/>
    <w:rsid w:val="004E4CE2"/>
    <w:rsid w:val="004E5241"/>
    <w:rsid w:val="004F33A4"/>
    <w:rsid w:val="005017D0"/>
    <w:rsid w:val="00503789"/>
    <w:rsid w:val="005048A6"/>
    <w:rsid w:val="00506475"/>
    <w:rsid w:val="005066C1"/>
    <w:rsid w:val="005068D8"/>
    <w:rsid w:val="005109FF"/>
    <w:rsid w:val="00511573"/>
    <w:rsid w:val="005142B9"/>
    <w:rsid w:val="0051680A"/>
    <w:rsid w:val="00521C38"/>
    <w:rsid w:val="00523FDA"/>
    <w:rsid w:val="005240B2"/>
    <w:rsid w:val="00526317"/>
    <w:rsid w:val="0053012E"/>
    <w:rsid w:val="005313C3"/>
    <w:rsid w:val="00531445"/>
    <w:rsid w:val="00534DE8"/>
    <w:rsid w:val="005374C3"/>
    <w:rsid w:val="00542EFF"/>
    <w:rsid w:val="00543400"/>
    <w:rsid w:val="00544118"/>
    <w:rsid w:val="0054710C"/>
    <w:rsid w:val="005510EB"/>
    <w:rsid w:val="005561D4"/>
    <w:rsid w:val="005607F7"/>
    <w:rsid w:val="00571421"/>
    <w:rsid w:val="00571CE3"/>
    <w:rsid w:val="00571FF0"/>
    <w:rsid w:val="00574D03"/>
    <w:rsid w:val="00575B3F"/>
    <w:rsid w:val="00576BF5"/>
    <w:rsid w:val="00584A65"/>
    <w:rsid w:val="0058515C"/>
    <w:rsid w:val="00590204"/>
    <w:rsid w:val="00591027"/>
    <w:rsid w:val="0059744B"/>
    <w:rsid w:val="005A3350"/>
    <w:rsid w:val="005A760C"/>
    <w:rsid w:val="005B140F"/>
    <w:rsid w:val="005B71EF"/>
    <w:rsid w:val="005C1184"/>
    <w:rsid w:val="005C3A23"/>
    <w:rsid w:val="005C4956"/>
    <w:rsid w:val="005C6FFD"/>
    <w:rsid w:val="005D0419"/>
    <w:rsid w:val="005D6B1B"/>
    <w:rsid w:val="005E1534"/>
    <w:rsid w:val="005E63E1"/>
    <w:rsid w:val="005F0F23"/>
    <w:rsid w:val="005F1A83"/>
    <w:rsid w:val="005F278A"/>
    <w:rsid w:val="005F2D3B"/>
    <w:rsid w:val="005F315E"/>
    <w:rsid w:val="005F6D05"/>
    <w:rsid w:val="005F7C43"/>
    <w:rsid w:val="00600C0C"/>
    <w:rsid w:val="00601446"/>
    <w:rsid w:val="006026A6"/>
    <w:rsid w:val="0060349B"/>
    <w:rsid w:val="00603D8D"/>
    <w:rsid w:val="006117CB"/>
    <w:rsid w:val="00616249"/>
    <w:rsid w:val="006175B1"/>
    <w:rsid w:val="006232AD"/>
    <w:rsid w:val="006237CA"/>
    <w:rsid w:val="00623F01"/>
    <w:rsid w:val="00624444"/>
    <w:rsid w:val="006266DA"/>
    <w:rsid w:val="00630929"/>
    <w:rsid w:val="00630D1A"/>
    <w:rsid w:val="00631C87"/>
    <w:rsid w:val="0063218C"/>
    <w:rsid w:val="00635127"/>
    <w:rsid w:val="00635CBE"/>
    <w:rsid w:val="00635D6E"/>
    <w:rsid w:val="006430B2"/>
    <w:rsid w:val="0064514A"/>
    <w:rsid w:val="00652981"/>
    <w:rsid w:val="00653E1A"/>
    <w:rsid w:val="006564ED"/>
    <w:rsid w:val="00665039"/>
    <w:rsid w:val="00672A0D"/>
    <w:rsid w:val="00676A4D"/>
    <w:rsid w:val="00681EFD"/>
    <w:rsid w:val="00683A7D"/>
    <w:rsid w:val="006844E8"/>
    <w:rsid w:val="0068534C"/>
    <w:rsid w:val="00685BAB"/>
    <w:rsid w:val="00687CCD"/>
    <w:rsid w:val="00691929"/>
    <w:rsid w:val="00692C3F"/>
    <w:rsid w:val="00693FA0"/>
    <w:rsid w:val="00694800"/>
    <w:rsid w:val="00694877"/>
    <w:rsid w:val="00694C8A"/>
    <w:rsid w:val="006959E8"/>
    <w:rsid w:val="0069606D"/>
    <w:rsid w:val="006A1ADA"/>
    <w:rsid w:val="006A4E7C"/>
    <w:rsid w:val="006B303B"/>
    <w:rsid w:val="006B36D6"/>
    <w:rsid w:val="006B3A26"/>
    <w:rsid w:val="006B3DE7"/>
    <w:rsid w:val="006B501A"/>
    <w:rsid w:val="006B71BC"/>
    <w:rsid w:val="006B78FF"/>
    <w:rsid w:val="006C1187"/>
    <w:rsid w:val="006C17B1"/>
    <w:rsid w:val="006C1BC6"/>
    <w:rsid w:val="006C3162"/>
    <w:rsid w:val="006C3AAF"/>
    <w:rsid w:val="006C3DFD"/>
    <w:rsid w:val="006C4C40"/>
    <w:rsid w:val="006C58C2"/>
    <w:rsid w:val="006C6937"/>
    <w:rsid w:val="006C6CE9"/>
    <w:rsid w:val="006D062C"/>
    <w:rsid w:val="006D0A24"/>
    <w:rsid w:val="006D21EA"/>
    <w:rsid w:val="006D22DD"/>
    <w:rsid w:val="006E09E6"/>
    <w:rsid w:val="006E0B37"/>
    <w:rsid w:val="006E4088"/>
    <w:rsid w:val="006E41A4"/>
    <w:rsid w:val="006E5C44"/>
    <w:rsid w:val="006F3440"/>
    <w:rsid w:val="006F43E4"/>
    <w:rsid w:val="006F543D"/>
    <w:rsid w:val="00701806"/>
    <w:rsid w:val="0070341F"/>
    <w:rsid w:val="0070395D"/>
    <w:rsid w:val="0070659D"/>
    <w:rsid w:val="00707566"/>
    <w:rsid w:val="00711C71"/>
    <w:rsid w:val="00712847"/>
    <w:rsid w:val="0071370C"/>
    <w:rsid w:val="00715301"/>
    <w:rsid w:val="0071571D"/>
    <w:rsid w:val="00730C19"/>
    <w:rsid w:val="00740679"/>
    <w:rsid w:val="00741613"/>
    <w:rsid w:val="00741C5E"/>
    <w:rsid w:val="0074414B"/>
    <w:rsid w:val="007452A9"/>
    <w:rsid w:val="0074702B"/>
    <w:rsid w:val="00747FB3"/>
    <w:rsid w:val="00750581"/>
    <w:rsid w:val="00751388"/>
    <w:rsid w:val="0075312D"/>
    <w:rsid w:val="00755D31"/>
    <w:rsid w:val="00762945"/>
    <w:rsid w:val="00763421"/>
    <w:rsid w:val="00764F43"/>
    <w:rsid w:val="0076610E"/>
    <w:rsid w:val="00767F3E"/>
    <w:rsid w:val="00770A25"/>
    <w:rsid w:val="00770A3C"/>
    <w:rsid w:val="0077429E"/>
    <w:rsid w:val="0078054F"/>
    <w:rsid w:val="00780F0C"/>
    <w:rsid w:val="00781853"/>
    <w:rsid w:val="007835A8"/>
    <w:rsid w:val="00783BAA"/>
    <w:rsid w:val="00784C9F"/>
    <w:rsid w:val="0078710A"/>
    <w:rsid w:val="0079001E"/>
    <w:rsid w:val="007902F0"/>
    <w:rsid w:val="00792917"/>
    <w:rsid w:val="007933E3"/>
    <w:rsid w:val="00793C9B"/>
    <w:rsid w:val="00796065"/>
    <w:rsid w:val="0079712D"/>
    <w:rsid w:val="00797F76"/>
    <w:rsid w:val="007A0883"/>
    <w:rsid w:val="007A56E2"/>
    <w:rsid w:val="007A6291"/>
    <w:rsid w:val="007A71C3"/>
    <w:rsid w:val="007B0D92"/>
    <w:rsid w:val="007B114B"/>
    <w:rsid w:val="007B1AF8"/>
    <w:rsid w:val="007B33A8"/>
    <w:rsid w:val="007B48E5"/>
    <w:rsid w:val="007C21F9"/>
    <w:rsid w:val="007C2AF2"/>
    <w:rsid w:val="007C5E6D"/>
    <w:rsid w:val="007C6AC0"/>
    <w:rsid w:val="007C7894"/>
    <w:rsid w:val="007D03E4"/>
    <w:rsid w:val="007D06E2"/>
    <w:rsid w:val="007D2633"/>
    <w:rsid w:val="007D378B"/>
    <w:rsid w:val="007D3994"/>
    <w:rsid w:val="007D3DCF"/>
    <w:rsid w:val="007D67A9"/>
    <w:rsid w:val="007D742C"/>
    <w:rsid w:val="007D7474"/>
    <w:rsid w:val="007E2AAC"/>
    <w:rsid w:val="007E4C61"/>
    <w:rsid w:val="007E79A0"/>
    <w:rsid w:val="007F0EFA"/>
    <w:rsid w:val="0080079D"/>
    <w:rsid w:val="00801E72"/>
    <w:rsid w:val="008042AC"/>
    <w:rsid w:val="00807606"/>
    <w:rsid w:val="00815EF5"/>
    <w:rsid w:val="00816806"/>
    <w:rsid w:val="008175BC"/>
    <w:rsid w:val="008213E1"/>
    <w:rsid w:val="008217BB"/>
    <w:rsid w:val="00821ACD"/>
    <w:rsid w:val="008225EF"/>
    <w:rsid w:val="00823A3A"/>
    <w:rsid w:val="00824F48"/>
    <w:rsid w:val="00826051"/>
    <w:rsid w:val="008270B4"/>
    <w:rsid w:val="00832214"/>
    <w:rsid w:val="00833D57"/>
    <w:rsid w:val="0083632C"/>
    <w:rsid w:val="0084253C"/>
    <w:rsid w:val="0084476D"/>
    <w:rsid w:val="00845015"/>
    <w:rsid w:val="008454D6"/>
    <w:rsid w:val="00846097"/>
    <w:rsid w:val="008502D6"/>
    <w:rsid w:val="00851FF3"/>
    <w:rsid w:val="00852CA1"/>
    <w:rsid w:val="00857CB4"/>
    <w:rsid w:val="008606E9"/>
    <w:rsid w:val="0086264E"/>
    <w:rsid w:val="008644BC"/>
    <w:rsid w:val="008645F5"/>
    <w:rsid w:val="00864640"/>
    <w:rsid w:val="00864E6E"/>
    <w:rsid w:val="0087094F"/>
    <w:rsid w:val="00876492"/>
    <w:rsid w:val="00883456"/>
    <w:rsid w:val="00887495"/>
    <w:rsid w:val="00891FAA"/>
    <w:rsid w:val="008930F6"/>
    <w:rsid w:val="0089387E"/>
    <w:rsid w:val="008A04F2"/>
    <w:rsid w:val="008A2C49"/>
    <w:rsid w:val="008B21D6"/>
    <w:rsid w:val="008B3475"/>
    <w:rsid w:val="008B5553"/>
    <w:rsid w:val="008B7596"/>
    <w:rsid w:val="008B7AA0"/>
    <w:rsid w:val="008C124F"/>
    <w:rsid w:val="008C1C98"/>
    <w:rsid w:val="008C25E3"/>
    <w:rsid w:val="008C5832"/>
    <w:rsid w:val="008C70B0"/>
    <w:rsid w:val="008D1EED"/>
    <w:rsid w:val="008D4E9E"/>
    <w:rsid w:val="008E19A0"/>
    <w:rsid w:val="008E1DC7"/>
    <w:rsid w:val="008F0918"/>
    <w:rsid w:val="008F19B1"/>
    <w:rsid w:val="008F3F3B"/>
    <w:rsid w:val="008F43B4"/>
    <w:rsid w:val="008F4435"/>
    <w:rsid w:val="008F70C6"/>
    <w:rsid w:val="00900533"/>
    <w:rsid w:val="009037BA"/>
    <w:rsid w:val="00905E38"/>
    <w:rsid w:val="00910426"/>
    <w:rsid w:val="0091146E"/>
    <w:rsid w:val="009156E0"/>
    <w:rsid w:val="00920CB0"/>
    <w:rsid w:val="0092332C"/>
    <w:rsid w:val="00924892"/>
    <w:rsid w:val="0092492E"/>
    <w:rsid w:val="00924CF6"/>
    <w:rsid w:val="00925DB7"/>
    <w:rsid w:val="00926C84"/>
    <w:rsid w:val="00932977"/>
    <w:rsid w:val="009405FC"/>
    <w:rsid w:val="00944C48"/>
    <w:rsid w:val="00944CC5"/>
    <w:rsid w:val="0094643C"/>
    <w:rsid w:val="009466B9"/>
    <w:rsid w:val="00947B1B"/>
    <w:rsid w:val="00951AEF"/>
    <w:rsid w:val="0095536D"/>
    <w:rsid w:val="009566D3"/>
    <w:rsid w:val="0096565D"/>
    <w:rsid w:val="00966115"/>
    <w:rsid w:val="00966632"/>
    <w:rsid w:val="00970603"/>
    <w:rsid w:val="00970FEB"/>
    <w:rsid w:val="00973E14"/>
    <w:rsid w:val="00977746"/>
    <w:rsid w:val="00982579"/>
    <w:rsid w:val="00983AFE"/>
    <w:rsid w:val="009865C5"/>
    <w:rsid w:val="00986EDE"/>
    <w:rsid w:val="009875A4"/>
    <w:rsid w:val="00987697"/>
    <w:rsid w:val="009900E6"/>
    <w:rsid w:val="00993FFD"/>
    <w:rsid w:val="00994505"/>
    <w:rsid w:val="00994543"/>
    <w:rsid w:val="00997005"/>
    <w:rsid w:val="00997516"/>
    <w:rsid w:val="009A1C06"/>
    <w:rsid w:val="009A54BE"/>
    <w:rsid w:val="009A5841"/>
    <w:rsid w:val="009B01B4"/>
    <w:rsid w:val="009B06F7"/>
    <w:rsid w:val="009B094B"/>
    <w:rsid w:val="009B2238"/>
    <w:rsid w:val="009B2440"/>
    <w:rsid w:val="009B44AA"/>
    <w:rsid w:val="009B44F5"/>
    <w:rsid w:val="009B59AC"/>
    <w:rsid w:val="009B7A21"/>
    <w:rsid w:val="009C0B41"/>
    <w:rsid w:val="009C186F"/>
    <w:rsid w:val="009C4687"/>
    <w:rsid w:val="009C6282"/>
    <w:rsid w:val="009D08F6"/>
    <w:rsid w:val="009D2DB4"/>
    <w:rsid w:val="009D59C1"/>
    <w:rsid w:val="009D6E6A"/>
    <w:rsid w:val="009E0E32"/>
    <w:rsid w:val="009E636C"/>
    <w:rsid w:val="009E7395"/>
    <w:rsid w:val="009E7871"/>
    <w:rsid w:val="009F2CAE"/>
    <w:rsid w:val="00A004C8"/>
    <w:rsid w:val="00A00C37"/>
    <w:rsid w:val="00A041DE"/>
    <w:rsid w:val="00A0504C"/>
    <w:rsid w:val="00A06C69"/>
    <w:rsid w:val="00A07DA5"/>
    <w:rsid w:val="00A11A1D"/>
    <w:rsid w:val="00A15AA5"/>
    <w:rsid w:val="00A16012"/>
    <w:rsid w:val="00A16E09"/>
    <w:rsid w:val="00A212DA"/>
    <w:rsid w:val="00A2170B"/>
    <w:rsid w:val="00A21D81"/>
    <w:rsid w:val="00A24852"/>
    <w:rsid w:val="00A25810"/>
    <w:rsid w:val="00A3186C"/>
    <w:rsid w:val="00A31DF5"/>
    <w:rsid w:val="00A379BD"/>
    <w:rsid w:val="00A37DEA"/>
    <w:rsid w:val="00A40AE5"/>
    <w:rsid w:val="00A40DFC"/>
    <w:rsid w:val="00A4187E"/>
    <w:rsid w:val="00A42A76"/>
    <w:rsid w:val="00A44A95"/>
    <w:rsid w:val="00A45FD3"/>
    <w:rsid w:val="00A4631A"/>
    <w:rsid w:val="00A47C01"/>
    <w:rsid w:val="00A50A78"/>
    <w:rsid w:val="00A5613A"/>
    <w:rsid w:val="00A57AFE"/>
    <w:rsid w:val="00A60F3B"/>
    <w:rsid w:val="00A61883"/>
    <w:rsid w:val="00A61927"/>
    <w:rsid w:val="00A631C1"/>
    <w:rsid w:val="00A6388C"/>
    <w:rsid w:val="00A67C62"/>
    <w:rsid w:val="00A70022"/>
    <w:rsid w:val="00A74409"/>
    <w:rsid w:val="00A7742E"/>
    <w:rsid w:val="00A777AA"/>
    <w:rsid w:val="00A81F93"/>
    <w:rsid w:val="00A820C2"/>
    <w:rsid w:val="00A83C6C"/>
    <w:rsid w:val="00A92E80"/>
    <w:rsid w:val="00A946F1"/>
    <w:rsid w:val="00A97D48"/>
    <w:rsid w:val="00AA12D2"/>
    <w:rsid w:val="00AA1F5D"/>
    <w:rsid w:val="00AA1FCE"/>
    <w:rsid w:val="00AA75F9"/>
    <w:rsid w:val="00AB040C"/>
    <w:rsid w:val="00AB0ACE"/>
    <w:rsid w:val="00AB6A8F"/>
    <w:rsid w:val="00AB7895"/>
    <w:rsid w:val="00AC0923"/>
    <w:rsid w:val="00AC19BC"/>
    <w:rsid w:val="00AD1FBB"/>
    <w:rsid w:val="00AD3CD7"/>
    <w:rsid w:val="00AD58C9"/>
    <w:rsid w:val="00AD66E2"/>
    <w:rsid w:val="00AD6C98"/>
    <w:rsid w:val="00AD7762"/>
    <w:rsid w:val="00AE4120"/>
    <w:rsid w:val="00AE44B2"/>
    <w:rsid w:val="00AE56FA"/>
    <w:rsid w:val="00AE6163"/>
    <w:rsid w:val="00AF087F"/>
    <w:rsid w:val="00B0026D"/>
    <w:rsid w:val="00B00789"/>
    <w:rsid w:val="00B02219"/>
    <w:rsid w:val="00B03C4C"/>
    <w:rsid w:val="00B04043"/>
    <w:rsid w:val="00B1259E"/>
    <w:rsid w:val="00B1405A"/>
    <w:rsid w:val="00B22683"/>
    <w:rsid w:val="00B22A42"/>
    <w:rsid w:val="00B22A4D"/>
    <w:rsid w:val="00B23908"/>
    <w:rsid w:val="00B24D3F"/>
    <w:rsid w:val="00B2507C"/>
    <w:rsid w:val="00B27C0A"/>
    <w:rsid w:val="00B27C78"/>
    <w:rsid w:val="00B300CE"/>
    <w:rsid w:val="00B324B2"/>
    <w:rsid w:val="00B3347D"/>
    <w:rsid w:val="00B364E2"/>
    <w:rsid w:val="00B36529"/>
    <w:rsid w:val="00B365C9"/>
    <w:rsid w:val="00B42BC4"/>
    <w:rsid w:val="00B45EA3"/>
    <w:rsid w:val="00B46AFB"/>
    <w:rsid w:val="00B47FF0"/>
    <w:rsid w:val="00B504C4"/>
    <w:rsid w:val="00B506B7"/>
    <w:rsid w:val="00B52B05"/>
    <w:rsid w:val="00B544C8"/>
    <w:rsid w:val="00B61816"/>
    <w:rsid w:val="00B64E6F"/>
    <w:rsid w:val="00B6574F"/>
    <w:rsid w:val="00B663D0"/>
    <w:rsid w:val="00B66655"/>
    <w:rsid w:val="00B76C4F"/>
    <w:rsid w:val="00B8305E"/>
    <w:rsid w:val="00B83204"/>
    <w:rsid w:val="00B834A8"/>
    <w:rsid w:val="00B84468"/>
    <w:rsid w:val="00B8496F"/>
    <w:rsid w:val="00B866C9"/>
    <w:rsid w:val="00B91783"/>
    <w:rsid w:val="00B93FD0"/>
    <w:rsid w:val="00B94634"/>
    <w:rsid w:val="00B96B12"/>
    <w:rsid w:val="00B97591"/>
    <w:rsid w:val="00BA2C9C"/>
    <w:rsid w:val="00BA5FAC"/>
    <w:rsid w:val="00BA6C5B"/>
    <w:rsid w:val="00BB037E"/>
    <w:rsid w:val="00BB11B5"/>
    <w:rsid w:val="00BB3281"/>
    <w:rsid w:val="00BC0B6C"/>
    <w:rsid w:val="00BD523E"/>
    <w:rsid w:val="00BE223A"/>
    <w:rsid w:val="00BE46D4"/>
    <w:rsid w:val="00BE5264"/>
    <w:rsid w:val="00BF0180"/>
    <w:rsid w:val="00BF64ED"/>
    <w:rsid w:val="00C01456"/>
    <w:rsid w:val="00C01B64"/>
    <w:rsid w:val="00C04CA5"/>
    <w:rsid w:val="00C0793A"/>
    <w:rsid w:val="00C15E69"/>
    <w:rsid w:val="00C16DC3"/>
    <w:rsid w:val="00C2097F"/>
    <w:rsid w:val="00C233F1"/>
    <w:rsid w:val="00C26111"/>
    <w:rsid w:val="00C31751"/>
    <w:rsid w:val="00C31931"/>
    <w:rsid w:val="00C401AD"/>
    <w:rsid w:val="00C41927"/>
    <w:rsid w:val="00C4201F"/>
    <w:rsid w:val="00C43D94"/>
    <w:rsid w:val="00C45C4B"/>
    <w:rsid w:val="00C46E8F"/>
    <w:rsid w:val="00C52C70"/>
    <w:rsid w:val="00C53C07"/>
    <w:rsid w:val="00C560FF"/>
    <w:rsid w:val="00C5615C"/>
    <w:rsid w:val="00C60FC9"/>
    <w:rsid w:val="00C62B9D"/>
    <w:rsid w:val="00C63E80"/>
    <w:rsid w:val="00C65122"/>
    <w:rsid w:val="00C679A1"/>
    <w:rsid w:val="00C76E8C"/>
    <w:rsid w:val="00C7743B"/>
    <w:rsid w:val="00C806DB"/>
    <w:rsid w:val="00C821D8"/>
    <w:rsid w:val="00C83A08"/>
    <w:rsid w:val="00C84803"/>
    <w:rsid w:val="00C9245E"/>
    <w:rsid w:val="00C9462A"/>
    <w:rsid w:val="00CA1A79"/>
    <w:rsid w:val="00CA29EA"/>
    <w:rsid w:val="00CA5672"/>
    <w:rsid w:val="00CA5C8E"/>
    <w:rsid w:val="00CB1261"/>
    <w:rsid w:val="00CB2398"/>
    <w:rsid w:val="00CB538E"/>
    <w:rsid w:val="00CB7272"/>
    <w:rsid w:val="00CC6998"/>
    <w:rsid w:val="00CD040D"/>
    <w:rsid w:val="00CD1024"/>
    <w:rsid w:val="00CD2E77"/>
    <w:rsid w:val="00CD73B0"/>
    <w:rsid w:val="00CE71E4"/>
    <w:rsid w:val="00CF21EE"/>
    <w:rsid w:val="00CF2E5E"/>
    <w:rsid w:val="00CF4141"/>
    <w:rsid w:val="00D00697"/>
    <w:rsid w:val="00D00953"/>
    <w:rsid w:val="00D00C10"/>
    <w:rsid w:val="00D00CCB"/>
    <w:rsid w:val="00D02099"/>
    <w:rsid w:val="00D03EBA"/>
    <w:rsid w:val="00D11C04"/>
    <w:rsid w:val="00D16648"/>
    <w:rsid w:val="00D16D81"/>
    <w:rsid w:val="00D2743F"/>
    <w:rsid w:val="00D27C94"/>
    <w:rsid w:val="00D319F0"/>
    <w:rsid w:val="00D31D78"/>
    <w:rsid w:val="00D32771"/>
    <w:rsid w:val="00D33441"/>
    <w:rsid w:val="00D33835"/>
    <w:rsid w:val="00D37FF8"/>
    <w:rsid w:val="00D403B1"/>
    <w:rsid w:val="00D460B6"/>
    <w:rsid w:val="00D465EE"/>
    <w:rsid w:val="00D4723C"/>
    <w:rsid w:val="00D55038"/>
    <w:rsid w:val="00D5749F"/>
    <w:rsid w:val="00D61310"/>
    <w:rsid w:val="00D63E70"/>
    <w:rsid w:val="00D66A2B"/>
    <w:rsid w:val="00D66B1B"/>
    <w:rsid w:val="00D720AB"/>
    <w:rsid w:val="00D725ED"/>
    <w:rsid w:val="00D72F0B"/>
    <w:rsid w:val="00D772BB"/>
    <w:rsid w:val="00D77CD8"/>
    <w:rsid w:val="00D808B9"/>
    <w:rsid w:val="00D83065"/>
    <w:rsid w:val="00D8416E"/>
    <w:rsid w:val="00D90741"/>
    <w:rsid w:val="00D942EB"/>
    <w:rsid w:val="00D951DB"/>
    <w:rsid w:val="00DA4754"/>
    <w:rsid w:val="00DA4CD6"/>
    <w:rsid w:val="00DA6B53"/>
    <w:rsid w:val="00DA6FB6"/>
    <w:rsid w:val="00DB3F80"/>
    <w:rsid w:val="00DB7169"/>
    <w:rsid w:val="00DC0D68"/>
    <w:rsid w:val="00DC1AE8"/>
    <w:rsid w:val="00DC2A6E"/>
    <w:rsid w:val="00DC5779"/>
    <w:rsid w:val="00DC7D7A"/>
    <w:rsid w:val="00DD1464"/>
    <w:rsid w:val="00DD5DB1"/>
    <w:rsid w:val="00DD7B47"/>
    <w:rsid w:val="00DE0710"/>
    <w:rsid w:val="00DE30E8"/>
    <w:rsid w:val="00DE459B"/>
    <w:rsid w:val="00DE69A4"/>
    <w:rsid w:val="00DE7BC4"/>
    <w:rsid w:val="00DF2397"/>
    <w:rsid w:val="00DF35A2"/>
    <w:rsid w:val="00DF3F3F"/>
    <w:rsid w:val="00DF50C0"/>
    <w:rsid w:val="00DF65CD"/>
    <w:rsid w:val="00DF7FF7"/>
    <w:rsid w:val="00E001E7"/>
    <w:rsid w:val="00E01AA5"/>
    <w:rsid w:val="00E01ABB"/>
    <w:rsid w:val="00E01C48"/>
    <w:rsid w:val="00E04E44"/>
    <w:rsid w:val="00E059D2"/>
    <w:rsid w:val="00E14529"/>
    <w:rsid w:val="00E1560E"/>
    <w:rsid w:val="00E17526"/>
    <w:rsid w:val="00E178C9"/>
    <w:rsid w:val="00E20930"/>
    <w:rsid w:val="00E22B19"/>
    <w:rsid w:val="00E23CC3"/>
    <w:rsid w:val="00E26018"/>
    <w:rsid w:val="00E30C51"/>
    <w:rsid w:val="00E31248"/>
    <w:rsid w:val="00E33CBC"/>
    <w:rsid w:val="00E35538"/>
    <w:rsid w:val="00E35CBC"/>
    <w:rsid w:val="00E363A1"/>
    <w:rsid w:val="00E366BC"/>
    <w:rsid w:val="00E4102B"/>
    <w:rsid w:val="00E4103E"/>
    <w:rsid w:val="00E41584"/>
    <w:rsid w:val="00E41A9D"/>
    <w:rsid w:val="00E43855"/>
    <w:rsid w:val="00E4530C"/>
    <w:rsid w:val="00E45E60"/>
    <w:rsid w:val="00E46449"/>
    <w:rsid w:val="00E47C81"/>
    <w:rsid w:val="00E51730"/>
    <w:rsid w:val="00E5184A"/>
    <w:rsid w:val="00E53858"/>
    <w:rsid w:val="00E55A01"/>
    <w:rsid w:val="00E56CCE"/>
    <w:rsid w:val="00E57EB6"/>
    <w:rsid w:val="00E623B9"/>
    <w:rsid w:val="00E63411"/>
    <w:rsid w:val="00E67470"/>
    <w:rsid w:val="00E70446"/>
    <w:rsid w:val="00E7159B"/>
    <w:rsid w:val="00E734BE"/>
    <w:rsid w:val="00E73626"/>
    <w:rsid w:val="00E74AB2"/>
    <w:rsid w:val="00E7698A"/>
    <w:rsid w:val="00E84B17"/>
    <w:rsid w:val="00E87BE8"/>
    <w:rsid w:val="00E90DD2"/>
    <w:rsid w:val="00E91C50"/>
    <w:rsid w:val="00E92F33"/>
    <w:rsid w:val="00E95979"/>
    <w:rsid w:val="00EA1BFF"/>
    <w:rsid w:val="00EA335E"/>
    <w:rsid w:val="00EA391A"/>
    <w:rsid w:val="00EA3AD8"/>
    <w:rsid w:val="00EA4F93"/>
    <w:rsid w:val="00EA760A"/>
    <w:rsid w:val="00EA7788"/>
    <w:rsid w:val="00EB0431"/>
    <w:rsid w:val="00EB1D6E"/>
    <w:rsid w:val="00EC0B31"/>
    <w:rsid w:val="00EC171D"/>
    <w:rsid w:val="00EC2085"/>
    <w:rsid w:val="00EC2631"/>
    <w:rsid w:val="00EC3B8F"/>
    <w:rsid w:val="00EC4900"/>
    <w:rsid w:val="00ED2A9F"/>
    <w:rsid w:val="00ED3AF8"/>
    <w:rsid w:val="00ED616C"/>
    <w:rsid w:val="00ED646D"/>
    <w:rsid w:val="00EE3A33"/>
    <w:rsid w:val="00EE3AB3"/>
    <w:rsid w:val="00EE4F2C"/>
    <w:rsid w:val="00EE59F8"/>
    <w:rsid w:val="00EE5C0C"/>
    <w:rsid w:val="00EF28BF"/>
    <w:rsid w:val="00EF2998"/>
    <w:rsid w:val="00EF494B"/>
    <w:rsid w:val="00EF6881"/>
    <w:rsid w:val="00EF74D1"/>
    <w:rsid w:val="00F0310C"/>
    <w:rsid w:val="00F050A8"/>
    <w:rsid w:val="00F073BD"/>
    <w:rsid w:val="00F11B83"/>
    <w:rsid w:val="00F11B89"/>
    <w:rsid w:val="00F12260"/>
    <w:rsid w:val="00F122F7"/>
    <w:rsid w:val="00F14705"/>
    <w:rsid w:val="00F1483F"/>
    <w:rsid w:val="00F154E0"/>
    <w:rsid w:val="00F16044"/>
    <w:rsid w:val="00F163E7"/>
    <w:rsid w:val="00F20DD3"/>
    <w:rsid w:val="00F2325D"/>
    <w:rsid w:val="00F241E8"/>
    <w:rsid w:val="00F33443"/>
    <w:rsid w:val="00F334F9"/>
    <w:rsid w:val="00F3541B"/>
    <w:rsid w:val="00F37ABE"/>
    <w:rsid w:val="00F41A5D"/>
    <w:rsid w:val="00F428F3"/>
    <w:rsid w:val="00F433DE"/>
    <w:rsid w:val="00F45B00"/>
    <w:rsid w:val="00F45F80"/>
    <w:rsid w:val="00F472DA"/>
    <w:rsid w:val="00F52CA2"/>
    <w:rsid w:val="00F549C7"/>
    <w:rsid w:val="00F60059"/>
    <w:rsid w:val="00F61994"/>
    <w:rsid w:val="00F6204F"/>
    <w:rsid w:val="00F634D7"/>
    <w:rsid w:val="00F64D8C"/>
    <w:rsid w:val="00F65B5B"/>
    <w:rsid w:val="00F6638B"/>
    <w:rsid w:val="00F71BD2"/>
    <w:rsid w:val="00F72937"/>
    <w:rsid w:val="00F72E3C"/>
    <w:rsid w:val="00F771F5"/>
    <w:rsid w:val="00F806B2"/>
    <w:rsid w:val="00F8239E"/>
    <w:rsid w:val="00F826F8"/>
    <w:rsid w:val="00F82B3E"/>
    <w:rsid w:val="00F84140"/>
    <w:rsid w:val="00F8454A"/>
    <w:rsid w:val="00F87925"/>
    <w:rsid w:val="00F905C8"/>
    <w:rsid w:val="00F91C6D"/>
    <w:rsid w:val="00F92079"/>
    <w:rsid w:val="00FA052F"/>
    <w:rsid w:val="00FB0D38"/>
    <w:rsid w:val="00FB6149"/>
    <w:rsid w:val="00FC3589"/>
    <w:rsid w:val="00FD00DE"/>
    <w:rsid w:val="00FD4BCD"/>
    <w:rsid w:val="00FD6A14"/>
    <w:rsid w:val="00FE00DB"/>
    <w:rsid w:val="00FE5A2B"/>
    <w:rsid w:val="00FF1E85"/>
    <w:rsid w:val="00FF31F4"/>
    <w:rsid w:val="00FF374D"/>
    <w:rsid w:val="00FF3DF1"/>
    <w:rsid w:val="00FF49DC"/>
    <w:rsid w:val="00FF4DD1"/>
    <w:rsid w:val="00FF6474"/>
    <w:rsid w:val="00FF6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5354C6"/>
  <w15:docId w15:val="{10AB52AD-131D-4B60-A09B-0C993FDE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3F"/>
    <w:rPr>
      <w:rFonts w:ascii="Times New Roman" w:eastAsia="Times New Roman" w:hAnsi="Times New Roman"/>
      <w:sz w:val="24"/>
      <w:szCs w:val="24"/>
    </w:rPr>
  </w:style>
  <w:style w:type="paragraph" w:styleId="1">
    <w:name w:val="heading 1"/>
    <w:basedOn w:val="a"/>
    <w:next w:val="a"/>
    <w:link w:val="10"/>
    <w:uiPriority w:val="99"/>
    <w:qFormat/>
    <w:rsid w:val="002A573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A573F"/>
    <w:rPr>
      <w:rFonts w:ascii="Arial" w:hAnsi="Arial" w:cs="Arial"/>
      <w:b/>
      <w:bCs/>
      <w:kern w:val="32"/>
      <w:sz w:val="32"/>
      <w:szCs w:val="32"/>
      <w:lang w:eastAsia="ru-RU"/>
    </w:rPr>
  </w:style>
  <w:style w:type="paragraph" w:styleId="a3">
    <w:name w:val="Body Text"/>
    <w:basedOn w:val="a"/>
    <w:link w:val="a4"/>
    <w:uiPriority w:val="99"/>
    <w:rsid w:val="002A573F"/>
    <w:rPr>
      <w:sz w:val="28"/>
    </w:rPr>
  </w:style>
  <w:style w:type="character" w:customStyle="1" w:styleId="a4">
    <w:name w:val="Основной текст Знак"/>
    <w:link w:val="a3"/>
    <w:uiPriority w:val="99"/>
    <w:locked/>
    <w:rsid w:val="002A573F"/>
    <w:rPr>
      <w:rFonts w:ascii="Times New Roman" w:hAnsi="Times New Roman" w:cs="Times New Roman"/>
      <w:sz w:val="24"/>
      <w:szCs w:val="24"/>
      <w:lang w:eastAsia="ru-RU"/>
    </w:rPr>
  </w:style>
  <w:style w:type="paragraph" w:styleId="a5">
    <w:name w:val="Balloon Text"/>
    <w:basedOn w:val="a"/>
    <w:link w:val="a6"/>
    <w:uiPriority w:val="99"/>
    <w:semiHidden/>
    <w:rsid w:val="002A573F"/>
    <w:rPr>
      <w:rFonts w:ascii="Tahoma" w:hAnsi="Tahoma" w:cs="Tahoma"/>
      <w:sz w:val="16"/>
      <w:szCs w:val="16"/>
    </w:rPr>
  </w:style>
  <w:style w:type="character" w:customStyle="1" w:styleId="a6">
    <w:name w:val="Текст выноски Знак"/>
    <w:link w:val="a5"/>
    <w:uiPriority w:val="99"/>
    <w:semiHidden/>
    <w:locked/>
    <w:rsid w:val="002A573F"/>
    <w:rPr>
      <w:rFonts w:ascii="Tahoma" w:hAnsi="Tahoma" w:cs="Tahoma"/>
      <w:sz w:val="16"/>
      <w:szCs w:val="16"/>
      <w:lang w:eastAsia="ru-RU"/>
    </w:rPr>
  </w:style>
  <w:style w:type="paragraph" w:styleId="a7">
    <w:name w:val="header"/>
    <w:basedOn w:val="a"/>
    <w:link w:val="a8"/>
    <w:uiPriority w:val="99"/>
    <w:unhideWhenUsed/>
    <w:rsid w:val="00824F48"/>
    <w:pPr>
      <w:tabs>
        <w:tab w:val="center" w:pos="4677"/>
        <w:tab w:val="right" w:pos="9355"/>
      </w:tabs>
    </w:pPr>
  </w:style>
  <w:style w:type="character" w:customStyle="1" w:styleId="a8">
    <w:name w:val="Верхний колонтитул Знак"/>
    <w:link w:val="a7"/>
    <w:uiPriority w:val="99"/>
    <w:rsid w:val="00824F48"/>
    <w:rPr>
      <w:rFonts w:ascii="Times New Roman" w:eastAsia="Times New Roman" w:hAnsi="Times New Roman"/>
      <w:sz w:val="24"/>
      <w:szCs w:val="24"/>
    </w:rPr>
  </w:style>
  <w:style w:type="paragraph" w:styleId="a9">
    <w:name w:val="footer"/>
    <w:basedOn w:val="a"/>
    <w:link w:val="aa"/>
    <w:uiPriority w:val="99"/>
    <w:unhideWhenUsed/>
    <w:rsid w:val="00824F48"/>
    <w:pPr>
      <w:tabs>
        <w:tab w:val="center" w:pos="4677"/>
        <w:tab w:val="right" w:pos="9355"/>
      </w:tabs>
    </w:pPr>
  </w:style>
  <w:style w:type="character" w:customStyle="1" w:styleId="aa">
    <w:name w:val="Нижний колонтитул Знак"/>
    <w:link w:val="a9"/>
    <w:uiPriority w:val="99"/>
    <w:rsid w:val="00824F48"/>
    <w:rPr>
      <w:rFonts w:ascii="Times New Roman" w:eastAsia="Times New Roman" w:hAnsi="Times New Roman"/>
      <w:sz w:val="24"/>
      <w:szCs w:val="24"/>
    </w:rPr>
  </w:style>
  <w:style w:type="paragraph" w:customStyle="1" w:styleId="ConsPlusTitle">
    <w:name w:val="ConsPlusTitle"/>
    <w:rsid w:val="00E92F3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qFormat/>
    <w:rsid w:val="002B57D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2B57D7"/>
    <w:rPr>
      <w:rFonts w:ascii="Arial" w:eastAsia="Times New Roman" w:hAnsi="Arial" w:cs="Arial"/>
    </w:rPr>
  </w:style>
  <w:style w:type="paragraph" w:styleId="ab">
    <w:name w:val="No Spacing"/>
    <w:uiPriority w:val="99"/>
    <w:qFormat/>
    <w:rsid w:val="004956C8"/>
    <w:rPr>
      <w:rFonts w:eastAsia="Times New Roman"/>
      <w:sz w:val="22"/>
      <w:szCs w:val="22"/>
      <w:lang w:eastAsia="en-US"/>
    </w:rPr>
  </w:style>
  <w:style w:type="paragraph" w:styleId="ac">
    <w:name w:val="Normal (Web)"/>
    <w:basedOn w:val="a"/>
    <w:uiPriority w:val="99"/>
    <w:unhideWhenUsed/>
    <w:rsid w:val="00CF21EE"/>
    <w:pPr>
      <w:spacing w:before="100" w:beforeAutospacing="1" w:after="100" w:afterAutospacing="1"/>
    </w:pPr>
  </w:style>
  <w:style w:type="paragraph" w:styleId="ad">
    <w:name w:val="List Paragraph"/>
    <w:basedOn w:val="a"/>
    <w:uiPriority w:val="34"/>
    <w:qFormat/>
    <w:rsid w:val="00003183"/>
    <w:pPr>
      <w:spacing w:after="200" w:line="276" w:lineRule="auto"/>
      <w:ind w:left="720"/>
      <w:contextualSpacing/>
    </w:pPr>
    <w:rPr>
      <w:rFonts w:ascii="Calibri" w:hAnsi="Calibri"/>
      <w:sz w:val="22"/>
      <w:szCs w:val="22"/>
      <w:lang w:eastAsia="en-US"/>
    </w:rPr>
  </w:style>
  <w:style w:type="table" w:styleId="ae">
    <w:name w:val="Table Grid"/>
    <w:basedOn w:val="a1"/>
    <w:uiPriority w:val="39"/>
    <w:locked/>
    <w:rsid w:val="00C45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nhideWhenUsed/>
    <w:rsid w:val="002A3667"/>
    <w:rPr>
      <w:color w:val="0000FF"/>
      <w:u w:val="single"/>
    </w:rPr>
  </w:style>
  <w:style w:type="paragraph" w:customStyle="1" w:styleId="ConsPlusNonformat">
    <w:name w:val="ConsPlusNonformat"/>
    <w:rsid w:val="00B76C4F"/>
    <w:pPr>
      <w:widowControl w:val="0"/>
      <w:autoSpaceDE w:val="0"/>
      <w:autoSpaceDN w:val="0"/>
      <w:adjustRightInd w:val="0"/>
    </w:pPr>
    <w:rPr>
      <w:rFonts w:ascii="Courier New" w:eastAsia="Times New Roman" w:hAnsi="Courier New" w:cs="Courier New"/>
    </w:rPr>
  </w:style>
  <w:style w:type="character" w:styleId="af0">
    <w:name w:val="Strong"/>
    <w:basedOn w:val="a0"/>
    <w:uiPriority w:val="22"/>
    <w:qFormat/>
    <w:locked/>
    <w:rsid w:val="00D4723C"/>
    <w:rPr>
      <w:b/>
      <w:bCs/>
    </w:rPr>
  </w:style>
  <w:style w:type="character" w:styleId="af1">
    <w:name w:val="Emphasis"/>
    <w:basedOn w:val="a0"/>
    <w:qFormat/>
    <w:locked/>
    <w:rsid w:val="001414D7"/>
    <w:rPr>
      <w:i/>
      <w:iCs/>
    </w:rPr>
  </w:style>
  <w:style w:type="paragraph" w:customStyle="1" w:styleId="Default">
    <w:name w:val="Default"/>
    <w:rsid w:val="00CD1024"/>
    <w:pPr>
      <w:autoSpaceDE w:val="0"/>
      <w:autoSpaceDN w:val="0"/>
      <w:adjustRightInd w:val="0"/>
    </w:pPr>
    <w:rPr>
      <w:rFonts w:ascii="Times New Roman" w:hAnsi="Times New Roman"/>
      <w:color w:val="000000"/>
      <w:sz w:val="24"/>
      <w:szCs w:val="24"/>
    </w:rPr>
  </w:style>
  <w:style w:type="paragraph" w:styleId="af2">
    <w:name w:val="footnote text"/>
    <w:basedOn w:val="a"/>
    <w:link w:val="af3"/>
    <w:uiPriority w:val="99"/>
    <w:qFormat/>
    <w:rsid w:val="00081635"/>
    <w:pPr>
      <w:spacing w:after="60"/>
      <w:jc w:val="both"/>
    </w:pPr>
    <w:rPr>
      <w:sz w:val="20"/>
      <w:szCs w:val="20"/>
      <w:lang w:val="x-none" w:eastAsia="x-none"/>
    </w:rPr>
  </w:style>
  <w:style w:type="character" w:customStyle="1" w:styleId="af3">
    <w:name w:val="Текст сноски Знак"/>
    <w:basedOn w:val="a0"/>
    <w:link w:val="af2"/>
    <w:uiPriority w:val="99"/>
    <w:qFormat/>
    <w:rsid w:val="00081635"/>
    <w:rPr>
      <w:rFonts w:ascii="Times New Roman" w:eastAsia="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72148">
      <w:bodyDiv w:val="1"/>
      <w:marLeft w:val="0"/>
      <w:marRight w:val="0"/>
      <w:marTop w:val="0"/>
      <w:marBottom w:val="0"/>
      <w:divBdr>
        <w:top w:val="none" w:sz="0" w:space="0" w:color="auto"/>
        <w:left w:val="none" w:sz="0" w:space="0" w:color="auto"/>
        <w:bottom w:val="none" w:sz="0" w:space="0" w:color="auto"/>
        <w:right w:val="none" w:sz="0" w:space="0" w:color="auto"/>
      </w:divBdr>
    </w:div>
    <w:div w:id="667099816">
      <w:bodyDiv w:val="1"/>
      <w:marLeft w:val="0"/>
      <w:marRight w:val="0"/>
      <w:marTop w:val="0"/>
      <w:marBottom w:val="0"/>
      <w:divBdr>
        <w:top w:val="none" w:sz="0" w:space="0" w:color="auto"/>
        <w:left w:val="none" w:sz="0" w:space="0" w:color="auto"/>
        <w:bottom w:val="none" w:sz="0" w:space="0" w:color="auto"/>
        <w:right w:val="none" w:sz="0" w:space="0" w:color="auto"/>
      </w:divBdr>
    </w:div>
    <w:div w:id="671489979">
      <w:bodyDiv w:val="1"/>
      <w:marLeft w:val="0"/>
      <w:marRight w:val="0"/>
      <w:marTop w:val="0"/>
      <w:marBottom w:val="0"/>
      <w:divBdr>
        <w:top w:val="none" w:sz="0" w:space="0" w:color="auto"/>
        <w:left w:val="none" w:sz="0" w:space="0" w:color="auto"/>
        <w:bottom w:val="none" w:sz="0" w:space="0" w:color="auto"/>
        <w:right w:val="none" w:sz="0" w:space="0" w:color="auto"/>
      </w:divBdr>
    </w:div>
    <w:div w:id="1084033064">
      <w:bodyDiv w:val="1"/>
      <w:marLeft w:val="0"/>
      <w:marRight w:val="0"/>
      <w:marTop w:val="0"/>
      <w:marBottom w:val="0"/>
      <w:divBdr>
        <w:top w:val="none" w:sz="0" w:space="0" w:color="auto"/>
        <w:left w:val="none" w:sz="0" w:space="0" w:color="auto"/>
        <w:bottom w:val="none" w:sz="0" w:space="0" w:color="auto"/>
        <w:right w:val="none" w:sz="0" w:space="0" w:color="auto"/>
      </w:divBdr>
    </w:div>
    <w:div w:id="1119832800">
      <w:bodyDiv w:val="1"/>
      <w:marLeft w:val="0"/>
      <w:marRight w:val="0"/>
      <w:marTop w:val="0"/>
      <w:marBottom w:val="0"/>
      <w:divBdr>
        <w:top w:val="none" w:sz="0" w:space="0" w:color="auto"/>
        <w:left w:val="none" w:sz="0" w:space="0" w:color="auto"/>
        <w:bottom w:val="none" w:sz="0" w:space="0" w:color="auto"/>
        <w:right w:val="none" w:sz="0" w:space="0" w:color="auto"/>
      </w:divBdr>
    </w:div>
    <w:div w:id="1264151462">
      <w:bodyDiv w:val="1"/>
      <w:marLeft w:val="0"/>
      <w:marRight w:val="0"/>
      <w:marTop w:val="0"/>
      <w:marBottom w:val="0"/>
      <w:divBdr>
        <w:top w:val="none" w:sz="0" w:space="0" w:color="auto"/>
        <w:left w:val="none" w:sz="0" w:space="0" w:color="auto"/>
        <w:bottom w:val="none" w:sz="0" w:space="0" w:color="auto"/>
        <w:right w:val="none" w:sz="0" w:space="0" w:color="auto"/>
      </w:divBdr>
    </w:div>
    <w:div w:id="1272664075">
      <w:bodyDiv w:val="1"/>
      <w:marLeft w:val="0"/>
      <w:marRight w:val="0"/>
      <w:marTop w:val="0"/>
      <w:marBottom w:val="0"/>
      <w:divBdr>
        <w:top w:val="none" w:sz="0" w:space="0" w:color="auto"/>
        <w:left w:val="none" w:sz="0" w:space="0" w:color="auto"/>
        <w:bottom w:val="none" w:sz="0" w:space="0" w:color="auto"/>
        <w:right w:val="none" w:sz="0" w:space="0" w:color="auto"/>
      </w:divBdr>
    </w:div>
    <w:div w:id="1350713786">
      <w:bodyDiv w:val="1"/>
      <w:marLeft w:val="0"/>
      <w:marRight w:val="0"/>
      <w:marTop w:val="0"/>
      <w:marBottom w:val="0"/>
      <w:divBdr>
        <w:top w:val="none" w:sz="0" w:space="0" w:color="auto"/>
        <w:left w:val="none" w:sz="0" w:space="0" w:color="auto"/>
        <w:bottom w:val="none" w:sz="0" w:space="0" w:color="auto"/>
        <w:right w:val="none" w:sz="0" w:space="0" w:color="auto"/>
      </w:divBdr>
    </w:div>
    <w:div w:id="1397363545">
      <w:bodyDiv w:val="1"/>
      <w:marLeft w:val="0"/>
      <w:marRight w:val="0"/>
      <w:marTop w:val="0"/>
      <w:marBottom w:val="0"/>
      <w:divBdr>
        <w:top w:val="none" w:sz="0" w:space="0" w:color="auto"/>
        <w:left w:val="none" w:sz="0" w:space="0" w:color="auto"/>
        <w:bottom w:val="none" w:sz="0" w:space="0" w:color="auto"/>
        <w:right w:val="none" w:sz="0" w:space="0" w:color="auto"/>
      </w:divBdr>
    </w:div>
    <w:div w:id="1440446136">
      <w:bodyDiv w:val="1"/>
      <w:marLeft w:val="0"/>
      <w:marRight w:val="0"/>
      <w:marTop w:val="0"/>
      <w:marBottom w:val="0"/>
      <w:divBdr>
        <w:top w:val="none" w:sz="0" w:space="0" w:color="auto"/>
        <w:left w:val="none" w:sz="0" w:space="0" w:color="auto"/>
        <w:bottom w:val="none" w:sz="0" w:space="0" w:color="auto"/>
        <w:right w:val="none" w:sz="0" w:space="0" w:color="auto"/>
      </w:divBdr>
    </w:div>
    <w:div w:id="1518882856">
      <w:bodyDiv w:val="1"/>
      <w:marLeft w:val="0"/>
      <w:marRight w:val="0"/>
      <w:marTop w:val="0"/>
      <w:marBottom w:val="0"/>
      <w:divBdr>
        <w:top w:val="none" w:sz="0" w:space="0" w:color="auto"/>
        <w:left w:val="none" w:sz="0" w:space="0" w:color="auto"/>
        <w:bottom w:val="none" w:sz="0" w:space="0" w:color="auto"/>
        <w:right w:val="none" w:sz="0" w:space="0" w:color="auto"/>
      </w:divBdr>
    </w:div>
    <w:div w:id="1680042700">
      <w:bodyDiv w:val="1"/>
      <w:marLeft w:val="0"/>
      <w:marRight w:val="0"/>
      <w:marTop w:val="0"/>
      <w:marBottom w:val="0"/>
      <w:divBdr>
        <w:top w:val="none" w:sz="0" w:space="0" w:color="auto"/>
        <w:left w:val="none" w:sz="0" w:space="0" w:color="auto"/>
        <w:bottom w:val="none" w:sz="0" w:space="0" w:color="auto"/>
        <w:right w:val="none" w:sz="0" w:space="0" w:color="auto"/>
      </w:divBdr>
    </w:div>
    <w:div w:id="1707171026">
      <w:bodyDiv w:val="1"/>
      <w:marLeft w:val="0"/>
      <w:marRight w:val="0"/>
      <w:marTop w:val="0"/>
      <w:marBottom w:val="0"/>
      <w:divBdr>
        <w:top w:val="none" w:sz="0" w:space="0" w:color="auto"/>
        <w:left w:val="none" w:sz="0" w:space="0" w:color="auto"/>
        <w:bottom w:val="none" w:sz="0" w:space="0" w:color="auto"/>
        <w:right w:val="none" w:sz="0" w:space="0" w:color="auto"/>
      </w:divBdr>
    </w:div>
    <w:div w:id="1916011119">
      <w:bodyDiv w:val="1"/>
      <w:marLeft w:val="0"/>
      <w:marRight w:val="0"/>
      <w:marTop w:val="0"/>
      <w:marBottom w:val="0"/>
      <w:divBdr>
        <w:top w:val="none" w:sz="0" w:space="0" w:color="auto"/>
        <w:left w:val="none" w:sz="0" w:space="0" w:color="auto"/>
        <w:bottom w:val="none" w:sz="0" w:space="0" w:color="auto"/>
        <w:right w:val="none" w:sz="0" w:space="0" w:color="auto"/>
      </w:divBdr>
    </w:div>
    <w:div w:id="1952515171">
      <w:bodyDiv w:val="1"/>
      <w:marLeft w:val="0"/>
      <w:marRight w:val="0"/>
      <w:marTop w:val="0"/>
      <w:marBottom w:val="0"/>
      <w:divBdr>
        <w:top w:val="none" w:sz="0" w:space="0" w:color="auto"/>
        <w:left w:val="none" w:sz="0" w:space="0" w:color="auto"/>
        <w:bottom w:val="none" w:sz="0" w:space="0" w:color="auto"/>
        <w:right w:val="none" w:sz="0" w:space="0" w:color="auto"/>
      </w:divBdr>
    </w:div>
    <w:div w:id="207542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4823&amp;dst=105441&amp;field=134&amp;date=02.06.2025" TargetMode="External"/><Relationship Id="rId18" Type="http://schemas.openxmlformats.org/officeDocument/2006/relationships/hyperlink" Target="https://login.consultant.ru/link/?req=doc&amp;base=LAW&amp;n=504823&amp;dst=102885&amp;field=134&amp;date=02.06.2025" TargetMode="External"/><Relationship Id="rId26" Type="http://schemas.openxmlformats.org/officeDocument/2006/relationships/hyperlink" Target="https://login.consultant.ru/link/?req=doc&amp;base=LAW&amp;n=504823&amp;dst=104792&amp;field=134&amp;date=02.06.2025" TargetMode="External"/><Relationship Id="rId39" Type="http://schemas.openxmlformats.org/officeDocument/2006/relationships/hyperlink" Target="https://login.consultant.ru/link/?req=doc&amp;base=LAW&amp;n=504823&amp;dst=105555&amp;field=134&amp;date=02.06.2025" TargetMode="External"/><Relationship Id="rId21" Type="http://schemas.openxmlformats.org/officeDocument/2006/relationships/hyperlink" Target="https://login.consultant.ru/link/?req=doc&amp;base=LAW&amp;n=504823&amp;dst=103565&amp;field=134&amp;date=02.06.2025" TargetMode="External"/><Relationship Id="rId34" Type="http://schemas.openxmlformats.org/officeDocument/2006/relationships/hyperlink" Target="https://login.consultant.ru/link/?req=doc&amp;base=LAW&amp;n=504823&amp;dst=105016&amp;field=134&amp;date=02.06.2025" TargetMode="External"/><Relationship Id="rId42" Type="http://schemas.openxmlformats.org/officeDocument/2006/relationships/hyperlink" Target="https://login.consultant.ru/link/?req=doc&amp;base=LAW&amp;n=504823&amp;dst=105871&amp;field=134&amp;date=02.06.2025" TargetMode="External"/><Relationship Id="rId47" Type="http://schemas.openxmlformats.org/officeDocument/2006/relationships/hyperlink" Target="https://login.consultant.ru/link/?req=doc&amp;base=RLAW123&amp;n=343970&amp;date=03.06.2025" TargetMode="External"/><Relationship Id="rId50" Type="http://schemas.openxmlformats.org/officeDocument/2006/relationships/image" Target="media/image2.w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504823&amp;dst=102809&amp;field=134&amp;date=02.06.2025" TargetMode="External"/><Relationship Id="rId29" Type="http://schemas.openxmlformats.org/officeDocument/2006/relationships/hyperlink" Target="https://login.consultant.ru/link/?req=doc&amp;base=LAW&amp;n=504823&amp;dst=106004&amp;field=134&amp;date=02.06.2025" TargetMode="External"/><Relationship Id="rId11" Type="http://schemas.openxmlformats.org/officeDocument/2006/relationships/hyperlink" Target="https://login.consultant.ru/link/?req=doc&amp;base=LAW&amp;n=504823&amp;dst=100711&amp;field=134&amp;date=02.06.2025" TargetMode="External"/><Relationship Id="rId24" Type="http://schemas.openxmlformats.org/officeDocument/2006/relationships/hyperlink" Target="https://login.consultant.ru/link/?req=doc&amp;base=LAW&amp;n=504823&amp;dst=104555&amp;field=134&amp;date=02.06.2025" TargetMode="External"/><Relationship Id="rId32" Type="http://schemas.openxmlformats.org/officeDocument/2006/relationships/hyperlink" Target="https://login.consultant.ru/link/?req=doc&amp;base=LAW&amp;n=504823&amp;dst=104974&amp;field=134&amp;date=02.06.2025" TargetMode="External"/><Relationship Id="rId37" Type="http://schemas.openxmlformats.org/officeDocument/2006/relationships/hyperlink" Target="https://login.consultant.ru/link/?req=doc&amp;base=LAW&amp;n=504823&amp;dst=105210&amp;field=134&amp;date=02.06.2025" TargetMode="External"/><Relationship Id="rId40" Type="http://schemas.openxmlformats.org/officeDocument/2006/relationships/hyperlink" Target="https://login.consultant.ru/link/?req=doc&amp;base=LAW&amp;n=504823&amp;dst=105863&amp;field=134&amp;date=02.06.2025" TargetMode="External"/><Relationship Id="rId45" Type="http://schemas.openxmlformats.org/officeDocument/2006/relationships/hyperlink" Target="https://login.consultant.ru/link/?req=doc&amp;base=LAW&amp;n=504823&amp;dst=105626&amp;field=134&amp;date=02.06.2025" TargetMode="External"/><Relationship Id="rId53" Type="http://schemas.openxmlformats.org/officeDocument/2006/relationships/hyperlink" Target="file:///C:\Users\Admin\Desktop\&#1054;&#1051;&#1045;&#1057;&#1071;\&#1052;&#1057;&#1055;\&#1043;&#1056;&#1040;&#1053;&#1058;&#1067;%20&#1052;&#1057;&#1055;\&#1055;&#1086;&#1088;&#1103;&#1076;&#1086;&#1082;%20&#1041;&#1086;&#1075;&#1091;&#1095;&#1072;&#1085;&#1089;&#1082;&#1080;&#1081;%20&#1052;&#1054;%20%20&#1082;&#1086;&#1088;&#1088;.doc"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504823&amp;dst=101052&amp;field=134&amp;date=02.06.2025" TargetMode="External"/><Relationship Id="rId19" Type="http://schemas.openxmlformats.org/officeDocument/2006/relationships/hyperlink" Target="https://login.consultant.ru/link/?req=doc&amp;base=LAW&amp;n=504823&amp;dst=103016&amp;field=134&amp;date=02.06.2025" TargetMode="External"/><Relationship Id="rId31" Type="http://schemas.openxmlformats.org/officeDocument/2006/relationships/hyperlink" Target="https://login.consultant.ru/link/?req=doc&amp;base=LAW&amp;n=504823&amp;dst=104970&amp;field=134&amp;date=02.06.2025" TargetMode="External"/><Relationship Id="rId44" Type="http://schemas.openxmlformats.org/officeDocument/2006/relationships/hyperlink" Target="https://login.consultant.ru/link/?req=doc&amp;base=LAW&amp;n=504823&amp;dst=105607&amp;field=134&amp;date=02.06.2025" TargetMode="External"/><Relationship Id="rId52"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consultantplus://offline/ref=8D4FE004B06CDAA7757148BAB57C13237BBA694EC1E7EB8472B4E8718D99E1E66733FC8FD7724930B81E8EDC25gEw2L" TargetMode="External"/><Relationship Id="rId14" Type="http://schemas.openxmlformats.org/officeDocument/2006/relationships/hyperlink" Target="https://login.consultant.ru/link/?req=doc&amp;base=LAW&amp;n=504823&amp;dst=100497&amp;field=134&amp;date=02.06.2025" TargetMode="External"/><Relationship Id="rId22" Type="http://schemas.openxmlformats.org/officeDocument/2006/relationships/hyperlink" Target="https://login.consultant.ru/link/?req=doc&amp;base=RLAW123&amp;n=355457&amp;date=02.06.2025" TargetMode="External"/><Relationship Id="rId27" Type="http://schemas.openxmlformats.org/officeDocument/2006/relationships/hyperlink" Target="https://login.consultant.ru/link/?req=doc&amp;base=LAW&amp;n=504823&amp;dst=104824&amp;field=134&amp;date=02.06.2025" TargetMode="External"/><Relationship Id="rId30" Type="http://schemas.openxmlformats.org/officeDocument/2006/relationships/hyperlink" Target="https://login.consultant.ru/link/?req=doc&amp;base=LAW&amp;n=504823&amp;dst=104953&amp;field=134&amp;date=02.06.2025" TargetMode="External"/><Relationship Id="rId35" Type="http://schemas.openxmlformats.org/officeDocument/2006/relationships/hyperlink" Target="https://login.consultant.ru/link/?req=doc&amp;base=LAW&amp;n=504823&amp;dst=105118&amp;field=134&amp;date=02.06.2025" TargetMode="External"/><Relationship Id="rId43" Type="http://schemas.openxmlformats.org/officeDocument/2006/relationships/hyperlink" Target="https://login.consultant.ru/link/?req=doc&amp;base=LAW&amp;n=504823&amp;dst=105873&amp;field=134&amp;date=02.06.2025" TargetMode="External"/><Relationship Id="rId48" Type="http://schemas.openxmlformats.org/officeDocument/2006/relationships/hyperlink" Target="file:///C:\Users\Admin\Desktop\&#1054;&#1051;&#1045;&#1057;&#1071;\&#1052;&#1057;&#1055;\&#1043;&#1056;&#1040;&#1053;&#1058;&#1067;%20&#1052;&#1057;&#1055;\&#1055;&#1086;&#1088;&#1103;&#1076;&#1086;&#1082;%20&#1041;&#1086;&#1075;&#1091;&#1095;&#1072;&#1085;&#1089;&#1082;&#1080;&#1081;%20&#1052;&#1054;%20%20&#1082;&#1086;&#1088;&#1088;.doc" TargetMode="External"/><Relationship Id="rId8" Type="http://schemas.openxmlformats.org/officeDocument/2006/relationships/image" Target="media/image1.png"/><Relationship Id="rId51" Type="http://schemas.openxmlformats.org/officeDocument/2006/relationships/image" Target="media/image3.wmf"/><Relationship Id="rId3" Type="http://schemas.openxmlformats.org/officeDocument/2006/relationships/styles" Target="styles.xml"/><Relationship Id="rId12" Type="http://schemas.openxmlformats.org/officeDocument/2006/relationships/hyperlink" Target="https://login.consultant.ru/link/?req=doc&amp;base=LAW&amp;n=504823&amp;dst=105488&amp;field=134&amp;date=02.06.2025" TargetMode="External"/><Relationship Id="rId17" Type="http://schemas.openxmlformats.org/officeDocument/2006/relationships/hyperlink" Target="https://login.consultant.ru/link/?req=doc&amp;base=LAW&amp;n=504823&amp;dst=102830&amp;field=134&amp;date=02.06.2025" TargetMode="External"/><Relationship Id="rId25" Type="http://schemas.openxmlformats.org/officeDocument/2006/relationships/hyperlink" Target="https://login.consultant.ru/link/?req=doc&amp;base=LAW&amp;n=504823&amp;dst=104721&amp;field=134&amp;date=02.06.2025" TargetMode="External"/><Relationship Id="rId33" Type="http://schemas.openxmlformats.org/officeDocument/2006/relationships/hyperlink" Target="https://login.consultant.ru/link/?req=doc&amp;base=LAW&amp;n=504823&amp;dst=104978&amp;field=134&amp;date=02.06.2025" TargetMode="External"/><Relationship Id="rId38" Type="http://schemas.openxmlformats.org/officeDocument/2006/relationships/hyperlink" Target="https://login.consultant.ru/link/?req=doc&amp;base=LAW&amp;n=504823&amp;dst=105532&amp;field=134&amp;date=02.06.2025" TargetMode="External"/><Relationship Id="rId46" Type="http://schemas.openxmlformats.org/officeDocument/2006/relationships/hyperlink" Target="https://login.consultant.ru/link/?req=doc&amp;base=LAW&amp;n=483130&amp;dst=5769&amp;field=134&amp;date=03.06.2025" TargetMode="External"/><Relationship Id="rId20" Type="http://schemas.openxmlformats.org/officeDocument/2006/relationships/hyperlink" Target="https://login.consultant.ru/link/?req=doc&amp;base=LAW&amp;n=504823&amp;dst=105804&amp;field=134&amp;date=02.06.2025" TargetMode="External"/><Relationship Id="rId41" Type="http://schemas.openxmlformats.org/officeDocument/2006/relationships/hyperlink" Target="https://login.consultant.ru/link/?req=doc&amp;base=LAW&amp;n=504823&amp;dst=105599&amp;field=134&amp;date=02.06.202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504823&amp;dst=102708&amp;field=134&amp;date=02.06.2025" TargetMode="External"/><Relationship Id="rId23" Type="http://schemas.openxmlformats.org/officeDocument/2006/relationships/hyperlink" Target="https://login.consultant.ru/link/?req=doc&amp;base=RLAW123&amp;n=245023&amp;dst=100010&amp;field=134&amp;date=02.06.2025" TargetMode="External"/><Relationship Id="rId28" Type="http://schemas.openxmlformats.org/officeDocument/2006/relationships/hyperlink" Target="https://login.consultant.ru/link/?req=doc&amp;base=LAW&amp;n=504823&amp;dst=105981&amp;field=134&amp;date=02.06.2025" TargetMode="External"/><Relationship Id="rId36" Type="http://schemas.openxmlformats.org/officeDocument/2006/relationships/hyperlink" Target="https://login.consultant.ru/link/?req=doc&amp;base=LAW&amp;n=504823&amp;dst=105043&amp;field=134&amp;date=02.06.2025" TargetMode="External"/><Relationship Id="rId49" Type="http://schemas.openxmlformats.org/officeDocument/2006/relationships/hyperlink" Target="mailto:info@07.krskci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D3F23-DE55-4430-917A-30F24EE3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2479</TotalTime>
  <Pages>1</Pages>
  <Words>8612</Words>
  <Characters>49091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298</cp:revision>
  <cp:lastPrinted>2025-06-18T10:36:00Z</cp:lastPrinted>
  <dcterms:created xsi:type="dcterms:W3CDTF">2022-02-12T08:17:00Z</dcterms:created>
  <dcterms:modified xsi:type="dcterms:W3CDTF">2025-06-23T09:58:00Z</dcterms:modified>
</cp:coreProperties>
</file>