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9C" w:rsidRPr="00EE6FAD" w:rsidRDefault="0080579C" w:rsidP="0080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83895" cy="858520"/>
            <wp:effectExtent l="19050" t="0" r="1905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79C" w:rsidRPr="00EE6FAD" w:rsidRDefault="0080579C" w:rsidP="0080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0579C" w:rsidRPr="00EE6FAD" w:rsidRDefault="0080579C" w:rsidP="008057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БОГУЧАНСКИЙ РАЙОННЫЙ СОВЕТ ДЕПУТАТОВ</w:t>
      </w:r>
    </w:p>
    <w:p w:rsidR="0080579C" w:rsidRPr="00EE6FAD" w:rsidRDefault="0080579C" w:rsidP="0080579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kern w:val="32"/>
          <w:sz w:val="26"/>
          <w:szCs w:val="26"/>
          <w:lang w:eastAsia="ru-RU"/>
        </w:rPr>
        <w:t>РЕШЕНИЕ (ПРОЕКТ)</w:t>
      </w:r>
    </w:p>
    <w:p w:rsidR="0080579C" w:rsidRPr="00EE6FAD" w:rsidRDefault="0080579C" w:rsidP="0080579C">
      <w:pPr>
        <w:tabs>
          <w:tab w:val="left" w:pos="171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579C" w:rsidRPr="00EE6FAD" w:rsidRDefault="0080579C" w:rsidP="008057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.    .2022                                   с.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№</w:t>
      </w:r>
    </w:p>
    <w:p w:rsidR="0080579C" w:rsidRPr="00EE6FAD" w:rsidRDefault="0080579C" w:rsidP="0080579C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</w:p>
    <w:p w:rsidR="0080579C" w:rsidRPr="00EE6FAD" w:rsidRDefault="0080579C" w:rsidP="0080579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О внесении изменений и дополнений в Устав </w:t>
      </w:r>
      <w:proofErr w:type="spell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района Красноярского края</w:t>
      </w:r>
    </w:p>
    <w:p w:rsidR="0080579C" w:rsidRPr="00EE6FAD" w:rsidRDefault="0080579C" w:rsidP="008057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proofErr w:type="gram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22.12.2021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Федерального закона от 30.12.2020 № 492-ФЗ «О внесении изменений в Федеральный закон «Об</w:t>
      </w:r>
      <w:proofErr w:type="gramEnd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</w:t>
      </w:r>
      <w:proofErr w:type="gram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руководствуясь статьями </w:t>
      </w:r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32, 36, 77 </w:t>
      </w: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Устава </w:t>
      </w:r>
      <w:proofErr w:type="spell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, </w:t>
      </w:r>
      <w:proofErr w:type="spell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Богучанский</w:t>
      </w:r>
      <w:proofErr w:type="spellEnd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районный Совет депутатов решил:</w:t>
      </w:r>
      <w:proofErr w:type="gramEnd"/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</w:p>
    <w:p w:rsidR="0080579C" w:rsidRPr="00EE6FAD" w:rsidRDefault="0080579C" w:rsidP="0080579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Внести в Устав </w:t>
      </w:r>
      <w:proofErr w:type="spellStart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района</w:t>
      </w:r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</w:t>
      </w: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(далее Устав) следующие изменения и дополнения:</w:t>
      </w:r>
    </w:p>
    <w:p w:rsidR="0080579C" w:rsidRPr="00EE6FAD" w:rsidRDefault="0080579C" w:rsidP="0080579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В пункте 33 части 1 статьи 8 Устава слова «</w:t>
      </w:r>
      <w:r w:rsidRPr="00EE6FAD">
        <w:rPr>
          <w:rFonts w:ascii="Arial" w:hAnsi="Arial" w:cs="Arial"/>
          <w:sz w:val="26"/>
          <w:szCs w:val="26"/>
          <w:lang w:eastAsia="ru-RU"/>
        </w:rPr>
        <w:t>проведение открытого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hAnsi="Arial" w:cs="Arial"/>
          <w:sz w:val="26"/>
          <w:szCs w:val="26"/>
          <w:lang w:eastAsia="ru-RU"/>
        </w:rPr>
        <w:t>аукциона на право заключить договор о создании искусственного земельного участка" исключить;</w:t>
      </w:r>
    </w:p>
    <w:p w:rsidR="0080579C" w:rsidRPr="00EE6FAD" w:rsidRDefault="0080579C" w:rsidP="0080579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Часть 1 статьи 8 Устава </w:t>
      </w:r>
      <w:r w:rsidRPr="00EE6FAD">
        <w:rPr>
          <w:rFonts w:ascii="Arial" w:hAnsi="Arial" w:cs="Arial"/>
          <w:sz w:val="26"/>
          <w:szCs w:val="26"/>
          <w:lang w:eastAsia="ru-RU"/>
        </w:rPr>
        <w:t>дополнить пунктом 7.1 следующего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hAnsi="Arial" w:cs="Arial"/>
          <w:sz w:val="26"/>
          <w:szCs w:val="26"/>
          <w:lang w:eastAsia="ru-RU"/>
        </w:rPr>
        <w:t>содержания: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hAnsi="Arial" w:cs="Arial"/>
          <w:sz w:val="26"/>
          <w:szCs w:val="26"/>
          <w:lang w:eastAsia="ru-RU"/>
        </w:rPr>
        <w:t xml:space="preserve">         «7.1) обеспечение первичных мер пожарной безопасности в границах муниципальных районов за границами городских и сельских населенных пунктов»;</w:t>
      </w:r>
    </w:p>
    <w:p w:rsidR="0080579C" w:rsidRPr="00EE6FAD" w:rsidRDefault="0080579C" w:rsidP="0080579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Часть 1 статьи 8.1. Устава </w:t>
      </w:r>
      <w:r w:rsidRPr="00EE6FAD">
        <w:rPr>
          <w:rFonts w:ascii="Arial" w:hAnsi="Arial" w:cs="Arial"/>
          <w:sz w:val="26"/>
          <w:szCs w:val="26"/>
          <w:lang w:eastAsia="ru-RU"/>
        </w:rPr>
        <w:t>дополнить пунктом 17 следующего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hAnsi="Arial" w:cs="Arial"/>
          <w:sz w:val="26"/>
          <w:szCs w:val="26"/>
          <w:lang w:eastAsia="ru-RU"/>
        </w:rPr>
        <w:t>содержания: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EE6FAD">
        <w:rPr>
          <w:rFonts w:ascii="Arial" w:hAnsi="Arial" w:cs="Arial"/>
          <w:sz w:val="26"/>
          <w:szCs w:val="26"/>
          <w:lang w:eastAsia="ru-RU"/>
        </w:rPr>
        <w:t>«17) создание муниципальной пожарной охраны.</w:t>
      </w:r>
    </w:p>
    <w:p w:rsidR="0080579C" w:rsidRPr="00EE6FAD" w:rsidRDefault="0080579C" w:rsidP="0080579C">
      <w:pPr>
        <w:tabs>
          <w:tab w:val="left" w:pos="1134"/>
          <w:tab w:val="left" w:pos="1276"/>
        </w:tabs>
        <w:spacing w:after="0" w:line="240" w:lineRule="auto"/>
        <w:ind w:left="1160"/>
        <w:contextualSpacing/>
        <w:jc w:val="both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t>2. </w:t>
      </w:r>
      <w:proofErr w:type="gram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Поручить Главе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Саару В.Р.  направить</w:t>
      </w:r>
      <w:proofErr w:type="gram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0579C" w:rsidRPr="00EE6FAD" w:rsidRDefault="0080579C" w:rsidP="0080579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t>3. </w:t>
      </w:r>
      <w:proofErr w:type="gram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возложить на  Главу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Саара В.Р.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за исключением пункта 5 настоящего решения. 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5. Глава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обязан опубликовать (обнародовать) зарегистрированное решение о внесении изменений и дополнений в Устав </w:t>
      </w:r>
      <w:proofErr w:type="spellStart"/>
      <w:r w:rsidRPr="00EE6F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6F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80579C" w:rsidRPr="00EE6FAD" w:rsidRDefault="0080579C" w:rsidP="0080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80579C" w:rsidRPr="00EE6FAD" w:rsidTr="009736D8">
        <w:tc>
          <w:tcPr>
            <w:tcW w:w="4784" w:type="dxa"/>
          </w:tcPr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Председатель </w:t>
            </w:r>
            <w:proofErr w:type="spellStart"/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 А.С.Медведев</w:t>
            </w:r>
          </w:p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«___» _____________2022 года</w:t>
            </w: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 В.Р.Саар</w:t>
            </w: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0579C" w:rsidRPr="00EE6FAD" w:rsidRDefault="0080579C" w:rsidP="009736D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E6F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«___» _____________2022 года</w:t>
            </w:r>
          </w:p>
          <w:p w:rsidR="0080579C" w:rsidRPr="00EE6FAD" w:rsidRDefault="0080579C" w:rsidP="0097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23E"/>
    <w:multiLevelType w:val="multilevel"/>
    <w:tmpl w:val="1AB4D69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79C"/>
    <w:rsid w:val="006B1084"/>
    <w:rsid w:val="0080579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2022-03-05T09:19:00Z</dcterms:created>
  <dcterms:modified xsi:type="dcterms:W3CDTF">2022-03-05T09:20:00Z</dcterms:modified>
</cp:coreProperties>
</file>