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001"/>
        <w:gridCol w:w="3318"/>
        <w:gridCol w:w="1480"/>
        <w:gridCol w:w="3143"/>
        <w:gridCol w:w="1255"/>
        <w:gridCol w:w="2180"/>
        <w:gridCol w:w="3144"/>
      </w:tblGrid>
      <w:tr w:rsidR="00643ACE" w:rsidRPr="009C1C70" w14:paraId="5A8E2F61" w14:textId="77777777" w:rsidTr="00643ACE">
        <w:trPr>
          <w:trHeight w:val="300"/>
        </w:trPr>
        <w:tc>
          <w:tcPr>
            <w:tcW w:w="15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8242" w14:textId="2CDBF08D" w:rsidR="00643ACE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 о достижении ключевых показателей развития конкуренции в отраслях (сферах, товарных рынках) и исполнении плана мероприятий («дорожной карты</w:t>
            </w:r>
            <w:proofErr w:type="gramStart"/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»)содействия</w:t>
            </w:r>
            <w:proofErr w:type="gramEnd"/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развитию конкуренции в Красноярском крае за 2023 год экономики Богучанского района на 01.01.2024 года</w:t>
            </w:r>
          </w:p>
          <w:p w14:paraId="0CA80B25" w14:textId="77777777" w:rsidR="00643ACE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B5AEEF6" w14:textId="3B90D89B" w:rsidR="00643ACE" w:rsidRPr="009C1C70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4083" w:rsidRPr="00B37654" w14:paraId="3FD3D4AC" w14:textId="77777777" w:rsidTr="00643ACE">
        <w:trPr>
          <w:trHeight w:val="30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82E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B51" w14:textId="5D6CF703" w:rsidR="009C1C70" w:rsidRPr="00B37654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C1C70" w:rsidRPr="00B37654">
              <w:rPr>
                <w:rFonts w:ascii="Times New Roman" w:eastAsia="Times New Roman" w:hAnsi="Times New Roman" w:cs="Times New Roman"/>
                <w:color w:val="000000"/>
              </w:rPr>
              <w:t>аименование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B84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Срок исполнения мероприятия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EFAB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Показатель (наименование, единицы измерения)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4F5B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Целевые значения показателя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6E7" w14:textId="77777777" w:rsidR="009C1C70" w:rsidRPr="00B37654" w:rsidRDefault="00196864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Результат выполнения мероприятий</w:t>
            </w:r>
          </w:p>
        </w:tc>
      </w:tr>
      <w:tr w:rsidR="00B14083" w:rsidRPr="00B37654" w14:paraId="1F87104F" w14:textId="77777777" w:rsidTr="00643ACE">
        <w:trPr>
          <w:trHeight w:val="8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B2A3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DD1F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DA29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1FF3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8AF1" w14:textId="5004A224" w:rsidR="00196864" w:rsidRPr="00B37654" w:rsidRDefault="00196864" w:rsidP="006E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Ключевые показатели (факт) по состоянию на 01.01.20</w:t>
            </w:r>
            <w:r w:rsidR="006E34BC" w:rsidRPr="00B376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F0C20" w:rsidRPr="00B376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4F9" w14:textId="25318A97" w:rsidR="00196864" w:rsidRPr="00B37654" w:rsidRDefault="00196864" w:rsidP="0019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Достижение ключевых показателей (факт) по состоянию на 01.01.202</w:t>
            </w:r>
            <w:r w:rsidR="002F0C20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1342E1DC" w14:textId="77777777" w:rsidR="00196864" w:rsidRPr="00B37654" w:rsidRDefault="00196864" w:rsidP="0019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6089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1C70" w:rsidRPr="00B37654" w14:paraId="00DF104E" w14:textId="77777777" w:rsidTr="00643ACE">
        <w:trPr>
          <w:trHeight w:val="53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6471" w14:textId="77777777" w:rsidR="009C1C70" w:rsidRPr="00B37654" w:rsidRDefault="00275B8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14083" w:rsidRPr="00B37654" w14:paraId="796226A7" w14:textId="77777777" w:rsidTr="00643ACE">
        <w:trPr>
          <w:trHeight w:val="208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813E3B" w14:textId="77777777" w:rsidR="00196864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3D1242" w14:textId="77777777" w:rsidR="00196864" w:rsidRPr="00B37654" w:rsidRDefault="00275B8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опросов субъектов малого и среднего предпринимательства в рамках мониторинга состояния развития конкуренции </w:t>
            </w:r>
            <w:r w:rsidRPr="00B37654">
              <w:rPr>
                <w:rFonts w:ascii="Times New Roman" w:eastAsia="Calibri" w:hAnsi="Times New Roman" w:cs="Times New Roman"/>
                <w:lang w:eastAsia="en-US"/>
              </w:rPr>
              <w:br/>
              <w:t>на рынке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F2557D" w14:textId="67C4680D" w:rsidR="00196864" w:rsidRPr="00B37654" w:rsidRDefault="00036C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567A98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C686F6" w14:textId="77777777" w:rsidR="00141FD2" w:rsidRPr="00B37654" w:rsidRDefault="00141FD2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37654">
              <w:rPr>
                <w:rFonts w:ascii="Times New Roman" w:hAnsi="Times New Roman" w:cs="Times New Roman"/>
              </w:rPr>
              <w:t>Доля негосударственных аптечных организаций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осуществляющих розничную торговлю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лекарственными препаратами, изделиями медицинского назначения и сопутствующими товарами сохранена на уровне 95% и достигает ключевого показателя.</w:t>
            </w:r>
          </w:p>
          <w:p w14:paraId="28344A3C" w14:textId="77777777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АО "Губернские аптеки",</w:t>
            </w:r>
          </w:p>
          <w:p w14:paraId="7910A27B" w14:textId="014C8393" w:rsidR="00141FD2" w:rsidRPr="00B37654" w:rsidRDefault="00567A9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«Альтернатива»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E363BDA" w14:textId="6F603CAC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"Мир здоровья"</w:t>
            </w:r>
          </w:p>
          <w:p w14:paraId="51A2D4B7" w14:textId="5A047B02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Дешовая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аптека",</w:t>
            </w:r>
          </w:p>
          <w:p w14:paraId="6EC744FF" w14:textId="77777777" w:rsidR="00196864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Олтат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AEE6A4" w14:textId="467D9BCC" w:rsidR="00196864" w:rsidRPr="00B37654" w:rsidRDefault="00196864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F0C20" w:rsidRPr="00B37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D31318" w14:textId="77777777" w:rsidR="00196864" w:rsidRPr="00B37654" w:rsidRDefault="005A378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19060C0" w14:textId="77777777" w:rsidR="00141FD2" w:rsidRPr="00B37654" w:rsidRDefault="00141FD2" w:rsidP="00643ACE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Государственный сектор представлен медицинскими </w:t>
            </w:r>
            <w:proofErr w:type="gramStart"/>
            <w:r w:rsidRPr="00B37654">
              <w:rPr>
                <w:rFonts w:ascii="Times New Roman" w:hAnsi="Times New Roman" w:cs="Times New Roman"/>
              </w:rPr>
              <w:t>учреждениями  КГБУЗ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«Богучанская РБ и КГБУЗ «</w:t>
            </w:r>
            <w:proofErr w:type="spellStart"/>
            <w:r w:rsidRPr="00B37654">
              <w:rPr>
                <w:rFonts w:ascii="Times New Roman" w:hAnsi="Times New Roman" w:cs="Times New Roman"/>
              </w:rPr>
              <w:t>Чуноярская</w:t>
            </w:r>
            <w:proofErr w:type="spellEnd"/>
            <w:r w:rsidRPr="00B37654">
              <w:rPr>
                <w:rFonts w:ascii="Times New Roman" w:hAnsi="Times New Roman" w:cs="Times New Roman"/>
              </w:rPr>
              <w:t xml:space="preserve"> участковая больница».                      В состав этих </w:t>
            </w:r>
            <w:proofErr w:type="gramStart"/>
            <w:r w:rsidRPr="00B37654">
              <w:rPr>
                <w:rFonts w:ascii="Times New Roman" w:hAnsi="Times New Roman" w:cs="Times New Roman"/>
              </w:rPr>
              <w:t>учреждений  входят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: амбулаторно-поликлинические учреждения – 14 единиц, фельдшерско-акушерских пунктов – 9 единиц,                     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частные. При этом, в случае открытия и начала деятельности в населенном пункте аптечной организации, </w:t>
            </w:r>
            <w:r w:rsidRPr="00B37654">
              <w:rPr>
                <w:rFonts w:ascii="Times New Roman" w:hAnsi="Times New Roman" w:cs="Times New Roman"/>
              </w:rPr>
              <w:lastRenderedPageBreak/>
              <w:t xml:space="preserve">медицинская организация обязана прекратить фармацевтическую деятельность по адресу соответствующего структурного подразделения. Подобный механизм, установленный статьей 52 Федерального </w:t>
            </w:r>
            <w:proofErr w:type="gramStart"/>
            <w:r w:rsidRPr="00B37654">
              <w:rPr>
                <w:rFonts w:ascii="Times New Roman" w:hAnsi="Times New Roman" w:cs="Times New Roman"/>
              </w:rPr>
              <w:t>закона  от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      </w:r>
          </w:p>
          <w:p w14:paraId="7ADC8834" w14:textId="77777777" w:rsidR="00196864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1C70" w:rsidRPr="00B37654" w14:paraId="38E998D0" w14:textId="77777777" w:rsidTr="00643ACE">
        <w:trPr>
          <w:trHeight w:val="30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C6EF" w14:textId="77777777" w:rsidR="009C1C70" w:rsidRPr="00B37654" w:rsidRDefault="009E7E2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2. Рынок ритуальных услуг</w:t>
            </w:r>
          </w:p>
        </w:tc>
      </w:tr>
      <w:tr w:rsidR="00B14083" w:rsidRPr="00B37654" w14:paraId="59B978FE" w14:textId="77777777" w:rsidTr="00643ACE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98432B" w14:textId="77777777" w:rsidR="00196864" w:rsidRPr="00B37654" w:rsidRDefault="009E7E2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055C023" w14:textId="77777777" w:rsidR="00196864" w:rsidRPr="00B37654" w:rsidRDefault="009E7E2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Создание условий для равной </w:t>
            </w:r>
            <w:proofErr w:type="gramStart"/>
            <w:r w:rsidRPr="00B37654">
              <w:rPr>
                <w:rFonts w:ascii="Times New Roman" w:hAnsi="Times New Roman" w:cs="Times New Roman"/>
              </w:rPr>
              <w:t>конкуренции ,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осуществляющие деятельность по гарантированному перечню услуг ритуального характера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4B8A767" w14:textId="61944C24" w:rsidR="00196864" w:rsidRPr="00B37654" w:rsidRDefault="00CE03F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о 01.01.202</w:t>
            </w:r>
            <w:r w:rsidR="00F438AB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FAE618" w14:textId="77777777" w:rsidR="00196864" w:rsidRPr="00B37654" w:rsidRDefault="009E7E2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Действующие НПА, регламентирующие осуществление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деятельности  по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гарантированному перечню услуг ритуального характера,  не содержат административных барьеров, и не создают излишних ограничений в развитии конкурентной среды. </w:t>
            </w: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осуществляющих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услуг ритуального характера сохранена на уровне 95%, что достигает ключевого показателя - 95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5A1218" w14:textId="4B9C075A" w:rsidR="00196864" w:rsidRPr="00B37654" w:rsidRDefault="002F0C2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74E16F" w14:textId="77777777" w:rsidR="00196864" w:rsidRPr="00B37654" w:rsidRDefault="00E20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F93A70" w14:textId="281F76DE" w:rsidR="009E7E28" w:rsidRPr="00B37654" w:rsidRDefault="009E7E28" w:rsidP="00643ACE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B37654">
              <w:rPr>
                <w:rFonts w:ascii="Times New Roman" w:hAnsi="Times New Roman" w:cs="Times New Roman"/>
              </w:rPr>
              <w:t xml:space="preserve">Похоронное дело является одной из наиболее социально значимых отраслей в сфере услуг, предоставляемых населению. На </w:t>
            </w:r>
            <w:proofErr w:type="gramStart"/>
            <w:r w:rsidRPr="00B37654">
              <w:rPr>
                <w:rFonts w:ascii="Times New Roman" w:hAnsi="Times New Roman" w:cs="Times New Roman"/>
              </w:rPr>
              <w:t>территории  Богучанского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района    расположено 3</w:t>
            </w:r>
            <w:r w:rsidR="00F438AB" w:rsidRPr="00B37654">
              <w:rPr>
                <w:rFonts w:ascii="Times New Roman" w:hAnsi="Times New Roman" w:cs="Times New Roman"/>
              </w:rPr>
              <w:t>4</w:t>
            </w:r>
            <w:r w:rsidRPr="00B37654">
              <w:rPr>
                <w:rFonts w:ascii="Times New Roman" w:hAnsi="Times New Roman" w:cs="Times New Roman"/>
              </w:rPr>
              <w:t xml:space="preserve">  кладбище, из них открытых для захоронений -</w:t>
            </w:r>
            <w:r w:rsidR="00F438AB" w:rsidRPr="00B37654">
              <w:rPr>
                <w:rFonts w:ascii="Times New Roman" w:hAnsi="Times New Roman" w:cs="Times New Roman"/>
              </w:rPr>
              <w:t>29</w:t>
            </w:r>
            <w:r w:rsidRPr="00B37654">
              <w:rPr>
                <w:rFonts w:ascii="Times New Roman" w:hAnsi="Times New Roman" w:cs="Times New Roman"/>
              </w:rPr>
              <w:t>.</w:t>
            </w:r>
          </w:p>
          <w:p w14:paraId="6243AFBB" w14:textId="748A513E" w:rsidR="00196864" w:rsidRPr="00B37654" w:rsidRDefault="009E7E28" w:rsidP="00643ACE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На территории Богучанского </w:t>
            </w:r>
            <w:proofErr w:type="gramStart"/>
            <w:r w:rsidRPr="00B37654">
              <w:rPr>
                <w:rFonts w:ascii="Times New Roman" w:hAnsi="Times New Roman" w:cs="Times New Roman"/>
              </w:rPr>
              <w:t>района  действуют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организации, оказывающие похоронные услуги 4 хозяйствующих субъекта  частной формы собственности </w:t>
            </w:r>
            <w:r w:rsidRPr="00B37654">
              <w:rPr>
                <w:rFonts w:ascii="Times New Roman" w:hAnsi="Times New Roman" w:cs="Times New Roman"/>
              </w:rPr>
              <w:lastRenderedPageBreak/>
              <w:t xml:space="preserve">ОКВЭД (96.03), ИП Шрамко В.Ю., ИП Бунин </w:t>
            </w:r>
            <w:r w:rsidR="00F438AB" w:rsidRPr="00B37654">
              <w:rPr>
                <w:rFonts w:ascii="Times New Roman" w:hAnsi="Times New Roman" w:cs="Times New Roman"/>
              </w:rPr>
              <w:t>А.М.</w:t>
            </w:r>
            <w:r w:rsidRPr="00B37654">
              <w:rPr>
                <w:rFonts w:ascii="Times New Roman" w:hAnsi="Times New Roman" w:cs="Times New Roman"/>
              </w:rPr>
              <w:t xml:space="preserve">, </w:t>
            </w:r>
            <w:r w:rsidR="00F438AB" w:rsidRPr="00B3765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F438AB" w:rsidRPr="00B37654">
              <w:rPr>
                <w:rFonts w:ascii="Times New Roman" w:hAnsi="Times New Roman" w:cs="Times New Roman"/>
              </w:rPr>
              <w:t>Норин</w:t>
            </w:r>
            <w:proofErr w:type="spellEnd"/>
            <w:r w:rsidR="00F438AB" w:rsidRPr="00B37654">
              <w:rPr>
                <w:rFonts w:ascii="Times New Roman" w:hAnsi="Times New Roman" w:cs="Times New Roman"/>
              </w:rPr>
              <w:t xml:space="preserve"> И.А., ООО «РД Капитал» </w:t>
            </w:r>
            <w:r w:rsidRPr="00B37654">
              <w:rPr>
                <w:rFonts w:ascii="Times New Roman" w:hAnsi="Times New Roman" w:cs="Times New Roman"/>
              </w:rPr>
              <w:t>Специализированные службы, оказывающие  похоронные услуги отсутствуют.  Муниципальными образованиями пров</w:t>
            </w:r>
            <w:r w:rsidR="00F438AB" w:rsidRPr="00B37654">
              <w:rPr>
                <w:rFonts w:ascii="Times New Roman" w:hAnsi="Times New Roman" w:cs="Times New Roman"/>
              </w:rPr>
              <w:t xml:space="preserve">еден </w:t>
            </w:r>
            <w:r w:rsidRPr="00B37654">
              <w:rPr>
                <w:rFonts w:ascii="Times New Roman" w:hAnsi="Times New Roman" w:cs="Times New Roman"/>
              </w:rPr>
              <w:t xml:space="preserve">открытый </w:t>
            </w:r>
            <w:proofErr w:type="gramStart"/>
            <w:r w:rsidRPr="00B37654">
              <w:rPr>
                <w:rFonts w:ascii="Times New Roman" w:hAnsi="Times New Roman" w:cs="Times New Roman"/>
              </w:rPr>
              <w:t>конкурс  по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выбору организации, оказывающей  услуги по погребению.</w:t>
            </w:r>
          </w:p>
        </w:tc>
      </w:tr>
      <w:tr w:rsidR="00277048" w:rsidRPr="00B37654" w14:paraId="72BA2D42" w14:textId="77777777" w:rsidTr="00643ACE">
        <w:trPr>
          <w:trHeight w:val="579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CDE" w14:textId="77777777" w:rsidR="00277048" w:rsidRPr="00B37654" w:rsidRDefault="00277048" w:rsidP="004C33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3. Рынок теплоснабжения (производство тепловой энергии)</w:t>
            </w:r>
          </w:p>
        </w:tc>
      </w:tr>
      <w:tr w:rsidR="00B14083" w:rsidRPr="00B37654" w14:paraId="1206BA44" w14:textId="77777777" w:rsidTr="00643ACE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B672A4B" w14:textId="77777777" w:rsidR="00277048" w:rsidRPr="00B37654" w:rsidRDefault="0027704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FCE800C" w14:textId="77777777" w:rsidR="00277048" w:rsidRPr="00B37654" w:rsidRDefault="00277048" w:rsidP="0064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Сокращение доли хозяйствующих субъектов, учреждаемых или контролируемых государством или муниципальными образованиями, </w:t>
            </w:r>
            <w:r w:rsidRPr="00B37654">
              <w:rPr>
                <w:rFonts w:ascii="Times New Roman" w:hAnsi="Times New Roman" w:cs="Times New Roman"/>
              </w:rPr>
              <w:br/>
              <w:t xml:space="preserve">в общем количестве хозяйствующих субъектов, осуществляющих деятельность </w:t>
            </w:r>
            <w:r w:rsidRPr="00B37654">
              <w:rPr>
                <w:rFonts w:ascii="Times New Roman" w:hAnsi="Times New Roman" w:cs="Times New Roman"/>
              </w:rPr>
              <w:br/>
              <w:t>на товарных рынках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0132F7D" w14:textId="4B8AD003" w:rsidR="00277048" w:rsidRPr="00B37654" w:rsidRDefault="0027704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F438AB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11B43D" w14:textId="62D1F407" w:rsidR="00277048" w:rsidRPr="00B37654" w:rsidRDefault="00F438AB" w:rsidP="0064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Д</w:t>
            </w:r>
            <w:r w:rsidR="00277048" w:rsidRPr="00B37654">
              <w:rPr>
                <w:rFonts w:ascii="Times New Roman" w:hAnsi="Times New Roman" w:cs="Times New Roman"/>
              </w:rPr>
              <w:t xml:space="preserve">оля организаций частной формы собственности (объем полезного отпуска тепловой энергии, отпущенный организациями частной формы собственности </w:t>
            </w:r>
            <w:r w:rsidR="00277048" w:rsidRPr="00B37654">
              <w:rPr>
                <w:rFonts w:ascii="Times New Roman" w:hAnsi="Times New Roman" w:cs="Times New Roman"/>
              </w:rPr>
              <w:br/>
              <w:t>от общего объема тепловой энергии, отпущенной на территории района), составляет 50%</w:t>
            </w:r>
          </w:p>
          <w:p w14:paraId="513C5C3B" w14:textId="77777777" w:rsidR="00277048" w:rsidRPr="00B37654" w:rsidRDefault="00277048" w:rsidP="00643ACE">
            <w:pPr>
              <w:tabs>
                <w:tab w:val="left" w:pos="3402"/>
              </w:tabs>
              <w:ind w:firstLine="709"/>
              <w:rPr>
                <w:rFonts w:ascii="Times New Roman" w:hAnsi="Times New Roman" w:cs="Times New Roman"/>
                <w:u w:color="FF0000"/>
              </w:rPr>
            </w:pPr>
            <w:r w:rsidRPr="00B37654">
              <w:rPr>
                <w:rFonts w:ascii="Times New Roman" w:hAnsi="Times New Roman" w:cs="Times New Roman"/>
                <w:u w:color="FF0000"/>
              </w:rPr>
              <w:t xml:space="preserve">Рынок </w:t>
            </w:r>
            <w:proofErr w:type="gramStart"/>
            <w:r w:rsidRPr="00B37654">
              <w:rPr>
                <w:rFonts w:ascii="Times New Roman" w:hAnsi="Times New Roman" w:cs="Times New Roman"/>
                <w:u w:color="FF0000"/>
              </w:rPr>
              <w:t>теплоснабжения  представлен</w:t>
            </w:r>
            <w:proofErr w:type="gramEnd"/>
            <w:r w:rsidRPr="00B37654">
              <w:rPr>
                <w:rFonts w:ascii="Times New Roman" w:hAnsi="Times New Roman" w:cs="Times New Roman"/>
                <w:u w:color="FF0000"/>
              </w:rPr>
              <w:t xml:space="preserve"> следующими  предприятиями: Ангарский филиал АО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КрасЭко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ООО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ЛесСервис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ООО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ТеплоСервис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ОАО «Российские железные дороги» (п. Октябрьский).</w:t>
            </w:r>
          </w:p>
          <w:p w14:paraId="13AB15A2" w14:textId="77777777" w:rsidR="00277048" w:rsidRPr="00B37654" w:rsidRDefault="00277048" w:rsidP="00643ACE">
            <w:pPr>
              <w:rPr>
                <w:rFonts w:ascii="Times New Roman" w:hAnsi="Times New Roman" w:cs="Times New Roman"/>
                <w:u w:color="FF0000"/>
              </w:rPr>
            </w:pPr>
            <w:r w:rsidRPr="00B37654">
              <w:rPr>
                <w:rFonts w:ascii="Times New Roman" w:hAnsi="Times New Roman" w:cs="Times New Roman"/>
                <w:u w:color="FF0000"/>
              </w:rPr>
              <w:t xml:space="preserve">Муниципальное хозяйство в районе </w:t>
            </w:r>
            <w:proofErr w:type="gramStart"/>
            <w:r w:rsidRPr="00B37654">
              <w:rPr>
                <w:rFonts w:ascii="Times New Roman" w:hAnsi="Times New Roman" w:cs="Times New Roman"/>
                <w:u w:color="FF0000"/>
              </w:rPr>
              <w:t>–  40</w:t>
            </w:r>
            <w:proofErr w:type="gramEnd"/>
            <w:r w:rsidRPr="00B37654">
              <w:rPr>
                <w:rFonts w:ascii="Times New Roman" w:hAnsi="Times New Roman" w:cs="Times New Roman"/>
                <w:u w:color="FF0000"/>
              </w:rPr>
              <w:t xml:space="preserve"> котельных (действующих), 149,0391 </w:t>
            </w:r>
            <w:r w:rsidRPr="00B37654">
              <w:rPr>
                <w:rFonts w:ascii="Times New Roman" w:hAnsi="Times New Roman" w:cs="Times New Roman"/>
                <w:u w:color="FF0000"/>
              </w:rPr>
              <w:lastRenderedPageBreak/>
              <w:t>километров теплотрасс передано предприятиям жилищно-коммунального хозяйства.</w:t>
            </w:r>
          </w:p>
          <w:p w14:paraId="2569A54B" w14:textId="77777777" w:rsidR="00277048" w:rsidRPr="00B37654" w:rsidRDefault="0027704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F705FC" w14:textId="309D29F2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D8948" w14:textId="185EF186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6E1433" w14:textId="77777777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37654">
              <w:rPr>
                <w:rFonts w:ascii="Times New Roman" w:eastAsia="Times New Roman" w:hAnsi="Times New Roman" w:cs="Times New Roman"/>
              </w:rPr>
              <w:t>Услуги теплоснабжения</w:t>
            </w:r>
            <w:proofErr w:type="gramEnd"/>
            <w:r w:rsidRPr="00B37654">
              <w:rPr>
                <w:rFonts w:ascii="Times New Roman" w:eastAsia="Times New Roman" w:hAnsi="Times New Roman" w:cs="Times New Roman"/>
              </w:rPr>
              <w:t xml:space="preserve"> оказываемые ООО «</w:t>
            </w:r>
            <w:proofErr w:type="spellStart"/>
            <w:r w:rsidRPr="00B37654">
              <w:rPr>
                <w:rFonts w:ascii="Times New Roman" w:eastAsia="Times New Roman" w:hAnsi="Times New Roman" w:cs="Times New Roman"/>
              </w:rPr>
              <w:t>Лессервис</w:t>
            </w:r>
            <w:proofErr w:type="spellEnd"/>
            <w:r w:rsidRPr="00B37654">
              <w:rPr>
                <w:rFonts w:ascii="Times New Roman" w:eastAsia="Times New Roman" w:hAnsi="Times New Roman" w:cs="Times New Roman"/>
              </w:rPr>
              <w:t>» (в 2 населенных пунктах) осуществляется биотопливом (</w:t>
            </w:r>
            <w:proofErr w:type="spellStart"/>
            <w:r w:rsidRPr="00B37654">
              <w:rPr>
                <w:rFonts w:ascii="Times New Roman" w:eastAsia="Times New Roman" w:hAnsi="Times New Roman" w:cs="Times New Roman"/>
              </w:rPr>
              <w:t>пеллетами</w:t>
            </w:r>
            <w:proofErr w:type="spellEnd"/>
            <w:r w:rsidRPr="00B37654">
              <w:rPr>
                <w:rFonts w:ascii="Times New Roman" w:eastAsia="Times New Roman" w:hAnsi="Times New Roman" w:cs="Times New Roman"/>
              </w:rPr>
              <w:t>).</w:t>
            </w:r>
          </w:p>
          <w:p w14:paraId="2409B1E2" w14:textId="77777777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6B9C8EBB" w14:textId="009EF736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654">
              <w:rPr>
                <w:rFonts w:ascii="Times New Roman" w:eastAsia="Times New Roman" w:hAnsi="Times New Roman" w:cs="Times New Roman"/>
              </w:rPr>
              <w:t xml:space="preserve"> </w:t>
            </w:r>
            <w:r w:rsidR="005819BD" w:rsidRPr="00B37654">
              <w:rPr>
                <w:rFonts w:ascii="Times New Roman" w:eastAsia="Times New Roman" w:hAnsi="Times New Roman" w:cs="Times New Roman"/>
              </w:rPr>
              <w:t>П</w:t>
            </w:r>
            <w:r w:rsidRPr="00B37654">
              <w:rPr>
                <w:rFonts w:ascii="Times New Roman" w:eastAsia="Times New Roman" w:hAnsi="Times New Roman" w:cs="Times New Roman"/>
              </w:rPr>
              <w:t xml:space="preserve">роцентная доля ключевого показателя </w:t>
            </w:r>
            <w:proofErr w:type="gramStart"/>
            <w:r w:rsidR="005819BD" w:rsidRPr="00B37654">
              <w:rPr>
                <w:rFonts w:ascii="Times New Roman" w:eastAsia="Times New Roman" w:hAnsi="Times New Roman" w:cs="Times New Roman"/>
              </w:rPr>
              <w:t xml:space="preserve">составляет </w:t>
            </w:r>
            <w:r w:rsidRPr="00B37654">
              <w:rPr>
                <w:rFonts w:ascii="Times New Roman" w:eastAsia="Times New Roman" w:hAnsi="Times New Roman" w:cs="Times New Roman"/>
              </w:rPr>
              <w:t xml:space="preserve"> 50</w:t>
            </w:r>
            <w:proofErr w:type="gramEnd"/>
            <w:r w:rsidRPr="00B37654">
              <w:rPr>
                <w:rFonts w:ascii="Times New Roman" w:eastAsia="Times New Roman" w:hAnsi="Times New Roman" w:cs="Times New Roman"/>
              </w:rPr>
              <w:t>%.</w:t>
            </w:r>
          </w:p>
          <w:p w14:paraId="701C8AD3" w14:textId="77777777" w:rsidR="00277048" w:rsidRPr="00B37654" w:rsidRDefault="00277048" w:rsidP="004C33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Times New Roman" w:hAnsi="Times New Roman" w:cs="Times New Roman"/>
              </w:rPr>
              <w:t>Увеличение присутствия на рынке организаций негосударственной (частной) формы собственности остается актуальным.</w:t>
            </w:r>
          </w:p>
        </w:tc>
      </w:tr>
      <w:tr w:rsidR="00B14083" w:rsidRPr="00B37654" w14:paraId="3BB72151" w14:textId="77777777" w:rsidTr="00643ACE">
        <w:trPr>
          <w:trHeight w:val="344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EB0" w14:textId="77777777" w:rsidR="00B14083" w:rsidRPr="00B37654" w:rsidRDefault="00B14083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4. Рынок услуг по сбору и транспортированию твердых коммунальных отходов</w:t>
            </w:r>
          </w:p>
        </w:tc>
      </w:tr>
      <w:tr w:rsidR="00332A3B" w:rsidRPr="00B37654" w14:paraId="44098909" w14:textId="77777777" w:rsidTr="00643ACE">
        <w:trPr>
          <w:trHeight w:val="141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FEC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638" w14:textId="77777777" w:rsidR="00332A3B" w:rsidRPr="00B37654" w:rsidRDefault="00332A3B" w:rsidP="00643ACE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/>
                <w:sz w:val="22"/>
                <w:szCs w:val="22"/>
              </w:rPr>
              <w:t xml:space="preserve">Осуществление контроля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за деятельностью региональных операторов,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при проведении торгов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по транспортированию ТКО, с целью предупреждения и пресечения </w:t>
            </w:r>
            <w:proofErr w:type="spellStart"/>
            <w:r w:rsidRPr="00B37654">
              <w:rPr>
                <w:rFonts w:ascii="Times New Roman" w:hAnsi="Times New Roman"/>
                <w:sz w:val="22"/>
                <w:szCs w:val="22"/>
              </w:rPr>
              <w:t>антиконкурентных</w:t>
            </w:r>
            <w:proofErr w:type="spellEnd"/>
            <w:r w:rsidRPr="00B37654">
              <w:rPr>
                <w:rFonts w:ascii="Times New Roman" w:hAnsi="Times New Roman"/>
                <w:sz w:val="22"/>
                <w:szCs w:val="22"/>
              </w:rPr>
              <w:t xml:space="preserve"> действий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B5A" w14:textId="6C6F52E8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4203A7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02F3" w14:textId="77777777" w:rsidR="00332A3B" w:rsidRPr="00B37654" w:rsidRDefault="00332A3B" w:rsidP="004C33CB">
            <w:pPr>
              <w:jc w:val="center"/>
            </w:pPr>
            <w:r w:rsidRPr="00B37654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услуг </w:t>
            </w:r>
            <w:r w:rsidRPr="00B37654">
              <w:rPr>
                <w:rFonts w:ascii="Times New Roman" w:hAnsi="Times New Roman" w:cs="Times New Roman"/>
              </w:rPr>
              <w:br/>
              <w:t>по сбору и транспортированию ТКО, 100%</w:t>
            </w:r>
          </w:p>
          <w:p w14:paraId="1832E34B" w14:textId="77777777" w:rsidR="00332A3B" w:rsidRPr="00B37654" w:rsidRDefault="00332A3B" w:rsidP="004C33CB">
            <w:pPr>
              <w:jc w:val="center"/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4DE" w14:textId="264863DF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391" w14:textId="422C17E3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9AB" w14:textId="39F0D060" w:rsidR="00332A3B" w:rsidRPr="00B37654" w:rsidRDefault="00332A3B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hAnsi="Times New Roman" w:cs="Times New Roman"/>
              </w:rPr>
              <w:t>С начала 2020 года в Богучанском районе начал работать региональный оператор по обращению с твердыми коммунальными отходами АО «</w:t>
            </w:r>
            <w:proofErr w:type="spellStart"/>
            <w:r w:rsidRPr="00B37654">
              <w:rPr>
                <w:rFonts w:ascii="Times New Roman" w:hAnsi="Times New Roman" w:cs="Times New Roman"/>
              </w:rPr>
              <w:t>Автоспецбаза</w:t>
            </w:r>
            <w:proofErr w:type="spellEnd"/>
            <w:r w:rsidRPr="00B37654">
              <w:rPr>
                <w:rFonts w:ascii="Times New Roman" w:hAnsi="Times New Roman" w:cs="Times New Roman"/>
              </w:rPr>
              <w:t xml:space="preserve">», на ряду в этим в данном направлении продолжают работать другие хозяйствующие субъекты, </w:t>
            </w:r>
            <w:proofErr w:type="gramStart"/>
            <w:r w:rsidRPr="00B37654">
              <w:rPr>
                <w:rFonts w:ascii="Times New Roman" w:hAnsi="Times New Roman" w:cs="Times New Roman"/>
              </w:rPr>
              <w:t xml:space="preserve">как  </w:t>
            </w:r>
            <w:proofErr w:type="spellStart"/>
            <w:r w:rsidRPr="00B37654">
              <w:rPr>
                <w:rFonts w:ascii="Times New Roman" w:hAnsi="Times New Roman" w:cs="Times New Roman"/>
              </w:rPr>
              <w:t>ООО</w:t>
            </w:r>
            <w:proofErr w:type="gramEnd"/>
            <w:r w:rsidRPr="00B37654">
              <w:rPr>
                <w:rFonts w:ascii="Times New Roman" w:hAnsi="Times New Roman" w:cs="Times New Roman"/>
              </w:rPr>
              <w:t>"Комфорт</w:t>
            </w:r>
            <w:proofErr w:type="spellEnd"/>
            <w:r w:rsidRPr="00B37654">
              <w:rPr>
                <w:rFonts w:ascii="Times New Roman" w:hAnsi="Times New Roman" w:cs="Times New Roman"/>
              </w:rPr>
              <w:t>"</w:t>
            </w:r>
            <w:r w:rsidR="00324625" w:rsidRPr="00B37654">
              <w:rPr>
                <w:rFonts w:ascii="Times New Roman" w:hAnsi="Times New Roman" w:cs="Times New Roman"/>
              </w:rPr>
              <w:t>, ООО «Офис партнер»</w:t>
            </w:r>
          </w:p>
        </w:tc>
      </w:tr>
      <w:tr w:rsidR="00332A3B" w:rsidRPr="00B37654" w14:paraId="117CC821" w14:textId="77777777" w:rsidTr="00643ACE">
        <w:trPr>
          <w:trHeight w:val="141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809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BF9" w14:textId="77777777" w:rsidR="00332A3B" w:rsidRPr="00B37654" w:rsidRDefault="00332A3B" w:rsidP="00643AC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7654">
              <w:rPr>
                <w:rFonts w:ascii="Times New Roman" w:hAnsi="Times New Roman"/>
                <w:sz w:val="22"/>
                <w:szCs w:val="22"/>
              </w:rPr>
              <w:t xml:space="preserve">Мониторинг состояния развития конкуренции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>на рынке по сбору и транспортированию ТКО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CF9" w14:textId="13AB3AFC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4203A7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14:paraId="6411A3F1" w14:textId="77777777" w:rsidR="00332A3B" w:rsidRPr="00B37654" w:rsidRDefault="00332A3B" w:rsidP="004C33CB"/>
        </w:tc>
        <w:tc>
          <w:tcPr>
            <w:tcW w:w="125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A31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F7B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F0A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23196F39" w14:textId="77777777" w:rsidTr="00CE03F7">
        <w:trPr>
          <w:trHeight w:val="36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720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5. Рынок выполнения работ по благоустройству городской среды</w:t>
            </w:r>
          </w:p>
        </w:tc>
      </w:tr>
      <w:tr w:rsidR="00CB14C1" w:rsidRPr="00B37654" w14:paraId="1CD3E59A" w14:textId="77777777" w:rsidTr="00643ACE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CC9648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AE00F4" w14:textId="77777777" w:rsidR="00CB14C1" w:rsidRPr="00B37654" w:rsidRDefault="00CB14C1" w:rsidP="00643ACE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среды, путем их объявления с применением ст.30 44-ФЗ (с привлечением субъектов малого предпринимательства в размере не менее 15 процентов от общего объёма закупок)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675E57" w14:textId="793B971F" w:rsidR="00CB14C1" w:rsidRPr="00B37654" w:rsidRDefault="00CB14C1" w:rsidP="004C33CB">
            <w:pPr>
              <w:jc w:val="center"/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0C0F2D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9B174F" w14:textId="77777777" w:rsidR="00CB14C1" w:rsidRPr="00B37654" w:rsidRDefault="00CB14C1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 сфере выполнения работ по благоустройству городской среды, 100%</w:t>
            </w:r>
          </w:p>
          <w:p w14:paraId="6ED9F428" w14:textId="77777777" w:rsidR="00CB14C1" w:rsidRPr="00B37654" w:rsidRDefault="00CB14C1" w:rsidP="004C33CB">
            <w:pPr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78A728" w14:textId="51138DF6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B1707D" w14:textId="7639E663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545C6" w14:textId="07BB2D5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Администрацией Богучанского района ведется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постоянная работа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направленная на увеличение закупок у СМП и СОНО. В 202</w:t>
            </w:r>
            <w:r w:rsidR="00821BE8" w:rsidRPr="00B376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году общее количество муниципальных заказов путем их объявления с применением ст.30 44-ФЗ составило около</w:t>
            </w:r>
            <w:r w:rsidR="00821BE8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33,47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от СГОЗ.</w:t>
            </w:r>
          </w:p>
          <w:p w14:paraId="49C29904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75115C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27C745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147B88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075D9695" w14:textId="77777777" w:rsidTr="00CE03F7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1C0C95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71B561E" w14:textId="77777777" w:rsidR="00CB14C1" w:rsidRPr="00B37654" w:rsidRDefault="00CB14C1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EC39A43" w14:textId="655B91A2" w:rsidR="00CB14C1" w:rsidRPr="00B37654" w:rsidRDefault="00CB14C1" w:rsidP="004C33CB"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0C0F2D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01BC42" w14:textId="77777777" w:rsidR="00CB14C1" w:rsidRPr="00B37654" w:rsidRDefault="00CB14C1" w:rsidP="004C33CB"/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9FE121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8C8ED2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4FF458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25563086" w14:textId="77777777" w:rsidTr="00CE03F7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697F7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E09D4B" w14:textId="77777777" w:rsidR="00CB14C1" w:rsidRPr="00B37654" w:rsidRDefault="00CB14C1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FF39CA" w14:textId="5D8B94F7" w:rsidR="00CB14C1" w:rsidRPr="00B37654" w:rsidRDefault="00CB14C1" w:rsidP="004C33CB"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0C0F2D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58B174" w14:textId="77777777" w:rsidR="00CB14C1" w:rsidRPr="00B37654" w:rsidRDefault="00CB14C1" w:rsidP="004C33CB"/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9C9C64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28555D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5F8AA2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77048" w:rsidRPr="00B37654" w14:paraId="1727485D" w14:textId="77777777" w:rsidTr="00643ACE">
        <w:trPr>
          <w:trHeight w:val="522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155" w14:textId="77777777" w:rsidR="00277048" w:rsidRPr="00B37654" w:rsidRDefault="005E02F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D057A" w:rsidRPr="00B37654" w14:paraId="3975BB58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7FF" w14:textId="2195CDC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507" w14:textId="357F27A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Достижения улучшения жилищных условий и коммунального обслуживания населения путем развития и модернизации объектов инженерной инфраструктуры,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повышения  качества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и надежности жилищно-коммунальных услуг, в условиях рыночной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CE5" w14:textId="1C9B5B05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72ECE61" w14:textId="778568B2" w:rsidR="007D057A" w:rsidRPr="00B37654" w:rsidRDefault="007D057A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100%</w:t>
            </w:r>
          </w:p>
          <w:p w14:paraId="04ABCC2D" w14:textId="77777777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ООО «ТОР»-35%, ООО "ФМ-Сервис"-30%, </w:t>
            </w:r>
            <w:r w:rsidR="00A35637" w:rsidRPr="00B37654">
              <w:rPr>
                <w:rFonts w:ascii="Times New Roman" w:eastAsia="Times New Roman" w:hAnsi="Times New Roman" w:cs="Times New Roman"/>
                <w:color w:val="000000"/>
              </w:rPr>
              <w:t>ООО «Офис партнер» - 35%.</w:t>
            </w:r>
          </w:p>
          <w:p w14:paraId="69B03A20" w14:textId="1183B462" w:rsidR="00A35637" w:rsidRPr="00B37654" w:rsidRDefault="00A3563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2C421" w14:textId="6292E62C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AEC0B" w14:textId="7961D052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576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Управляющими организациями ежегодно осуществляется ремонт инженерного оборудования в многоквартирных домах, в том числе центрального отопления (радиаторов, трубопроводов, запорной арматуры), горячего, холодного водоснабжения, канализации (ремонт трубопроводов, ремонт колодцев). </w:t>
            </w:r>
          </w:p>
          <w:p w14:paraId="3CDE5BD4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057A" w:rsidRPr="00B37654" w14:paraId="540B5B6E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8A0D" w14:textId="152C7118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D5D6" w14:textId="30EDE5A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конкуренции на рынке оказываемых услуг, выполнения работ надлежащего качества по содержанию и ремонту помещений в многоквартирном доме.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46A9" w14:textId="0EFF8D89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AC04" w14:textId="77777777" w:rsidR="007D057A" w:rsidRPr="00B37654" w:rsidRDefault="007D057A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194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4270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9AF4" w14:textId="0FACE0D0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Доля негосударственных организаций на выполнения работ по содержанию и текущему ремонту общего имущества собственников помещений в многоквартирном доме сохранена на уровне 100%. Преобладает добросовестная конкуренция, ключевой показатель достигнут.</w:t>
            </w:r>
          </w:p>
        </w:tc>
      </w:tr>
      <w:tr w:rsidR="00B97956" w:rsidRPr="00B37654" w14:paraId="3E9A2391" w14:textId="77777777" w:rsidTr="00CE03F7">
        <w:trPr>
          <w:trHeight w:val="41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8B47930" w14:textId="25F3CDBE" w:rsidR="00B97956" w:rsidRPr="00643ACE" w:rsidRDefault="00B97956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7.  </w:t>
            </w:r>
            <w:proofErr w:type="gramStart"/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Рынок  купли</w:t>
            </w:r>
            <w:proofErr w:type="gramEnd"/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-продажи электрической энергии (мощности) на розничном рынке электрической энергии (мощности).</w:t>
            </w:r>
          </w:p>
        </w:tc>
      </w:tr>
      <w:tr w:rsidR="00B97956" w:rsidRPr="00B37654" w14:paraId="1DF0874D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0DA1F8" w14:textId="0A6927CE" w:rsidR="00B97956" w:rsidRPr="00B37654" w:rsidRDefault="00B97956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B5DDE" w14:textId="6F9622D3" w:rsidR="00B97956" w:rsidRPr="00B37654" w:rsidRDefault="00B97956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Содействие развитию практики применения механизмов государственно-частного партнерства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11CDF05" w14:textId="146480F1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4A6B3" w14:textId="74AE6739" w:rsidR="00B97956" w:rsidRPr="00B37654" w:rsidRDefault="00B97956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купли-продажи электрической энергии (мощности) на розничном рынке электрической энергии (мощности) </w:t>
            </w:r>
            <w:r w:rsidR="0033135C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100%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ПАО "МРСК Сибирь"- Красноярскэнерго-100%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BD95F" w14:textId="1A62E5A6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0222" w14:textId="68F022FD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1860E" w14:textId="070B7ED1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Комиссией на постоянной основе производится мониторинг реализация механизмов общественного контроля за деятельностью субъектов естественных монополий. Доля субъектов малого предпринимательства привлекаемых к </w:t>
            </w:r>
            <w:proofErr w:type="spellStart"/>
            <w:r w:rsidRPr="00B37654">
              <w:rPr>
                <w:rFonts w:ascii="Times New Roman" w:hAnsi="Times New Roman" w:cs="Times New Roman"/>
              </w:rPr>
              <w:t>соисполнению</w:t>
            </w:r>
            <w:proofErr w:type="spellEnd"/>
            <w:r w:rsidRPr="00B37654">
              <w:rPr>
                <w:rFonts w:ascii="Times New Roman" w:hAnsi="Times New Roman" w:cs="Times New Roman"/>
              </w:rPr>
              <w:t xml:space="preserve"> по заключенным муниципальным контрактам на работы в сфере купли-продажи электрической энергии (мощности) на розничном рынке электрической энергии (мощности) составляет 100%. Ключевой показатель достигнут.</w:t>
            </w:r>
          </w:p>
        </w:tc>
      </w:tr>
      <w:tr w:rsidR="00B97956" w:rsidRPr="00B37654" w14:paraId="7AF9B50D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459E" w14:textId="1905EF39" w:rsidR="00B97956" w:rsidRPr="00B37654" w:rsidRDefault="00B97956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33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73E6" w14:textId="095A35A2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 реализация механизмов общественного контроля за деятельностью субъектов естественных монополий субъектов малого предпринимательства к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соисполнению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по заключенным муниципальным контрактам на работы в сфере купли-продажи электрической энергии (мощности) на розничном рынке электрической энергии (мощности).</w:t>
            </w: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0C8E" w14:textId="6EB36614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80CB" w14:textId="77777777" w:rsidR="00B97956" w:rsidRPr="00B37654" w:rsidRDefault="00B97956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EA72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D9C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FCE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471D" w:rsidRPr="00B37654" w14:paraId="1AB4E559" w14:textId="77777777" w:rsidTr="00643ACE">
        <w:trPr>
          <w:trHeight w:val="39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C718" w14:textId="1CF666A5" w:rsidR="00BD471D" w:rsidRPr="00B37654" w:rsidRDefault="00BD471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 Рынок нефтепродуктов</w:t>
            </w:r>
          </w:p>
        </w:tc>
      </w:tr>
      <w:tr w:rsidR="00BD471D" w:rsidRPr="00B37654" w14:paraId="20383650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4A00" w14:textId="1C73116B" w:rsidR="00BD471D" w:rsidRPr="00B37654" w:rsidRDefault="00BD471D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BF2" w14:textId="6E0800F0" w:rsidR="00BD471D" w:rsidRPr="00B37654" w:rsidRDefault="00BD471D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структуры рынка поставок нефтепродуктов в МО Богучанский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65D2" w14:textId="6154C10D" w:rsidR="00BD471D" w:rsidRPr="00B37654" w:rsidRDefault="00BD471D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4BE8A2" w14:textId="77777777" w:rsidR="00BD471D" w:rsidRPr="00B37654" w:rsidRDefault="00BD471D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на рынке нефтепродуктов 90%</w:t>
            </w:r>
          </w:p>
          <w:p w14:paraId="60D8315B" w14:textId="526F67BD" w:rsidR="00BD471D" w:rsidRPr="00B37654" w:rsidRDefault="00BD471D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ООО «МИД-ГРУПП», ООО «</w:t>
            </w:r>
            <w:proofErr w:type="spell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Нефтеком</w:t>
            </w:r>
            <w:proofErr w:type="spellEnd"/>
            <w:r w:rsidRPr="00B37654">
              <w:rPr>
                <w:rFonts w:ascii="Times New Roman" w:eastAsia="Calibri" w:hAnsi="Times New Roman" w:cs="Times New Roman"/>
                <w:lang w:eastAsia="en-US"/>
              </w:rPr>
              <w:t>», ООО «Круг», ОАО «Красноярскнефтепродукт», ИП В.В. Рожков, ИП Лапа Ю.Н., ИП Лапа Е.А, ООО «</w:t>
            </w:r>
            <w:proofErr w:type="spell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Транском</w:t>
            </w:r>
            <w:proofErr w:type="spellEnd"/>
            <w:r w:rsidRPr="00B3765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ADD" w14:textId="1A0FE095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553" w14:textId="6D404D9A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05B" w14:textId="2E341070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Преобладает добросовестная </w:t>
            </w:r>
            <w:proofErr w:type="spellStart"/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конкуренция,ключевой</w:t>
            </w:r>
            <w:proofErr w:type="spellEnd"/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показатель достигнут.</w:t>
            </w:r>
          </w:p>
        </w:tc>
      </w:tr>
      <w:tr w:rsidR="00E723E9" w:rsidRPr="00B37654" w14:paraId="3AD46DC4" w14:textId="77777777" w:rsidTr="00CE03F7">
        <w:trPr>
          <w:trHeight w:val="427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2B8684" w14:textId="7116181B" w:rsidR="00E723E9" w:rsidRPr="004C33CB" w:rsidRDefault="00E723E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723E9" w:rsidRPr="00B37654" w14:paraId="77B01991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809081" w14:textId="627D55E9" w:rsidR="00E723E9" w:rsidRPr="00B37654" w:rsidRDefault="00E723E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48D3D" w14:textId="4AEAE833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перевозки пассажиров по муниципальным маршрутам регулярных перевозок.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1B37F9" w14:textId="6C1CFC85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F2AFD" w14:textId="185A62ED" w:rsidR="00E723E9" w:rsidRPr="00B37654" w:rsidRDefault="00E723E9" w:rsidP="004C33C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Доля оказания услуг по перевозке пассажиров автомобильным транспортом по муниципальным маршрутам </w:t>
            </w:r>
            <w:proofErr w:type="gram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регулярных  перевозок</w:t>
            </w:r>
            <w:proofErr w:type="gramEnd"/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45% ООО «ТК Сибирь»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11C74" w14:textId="521A54A0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D6162" w14:textId="1F1B9967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DE53C" w14:textId="1B12783B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Предложений от перевозчиков частного сектора не поступало, по состоянию на 01.01.2024 года показатель остается- 45%.</w:t>
            </w:r>
          </w:p>
        </w:tc>
      </w:tr>
      <w:tr w:rsidR="00B00684" w:rsidRPr="00B37654" w14:paraId="6D8067E9" w14:textId="77777777" w:rsidTr="00CE03F7">
        <w:trPr>
          <w:trHeight w:val="411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3476" w14:textId="4B2340A8" w:rsidR="00B00684" w:rsidRPr="004C33CB" w:rsidRDefault="00B0068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 Рынок оказания услуг по перевозке пассажиров и багажа легковым такси на территории Богучанского района</w:t>
            </w:r>
          </w:p>
        </w:tc>
      </w:tr>
      <w:tr w:rsidR="00B00684" w:rsidRPr="00B37654" w14:paraId="625061FF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24B0" w14:textId="31D2E10C" w:rsidR="00B00684" w:rsidRPr="00B37654" w:rsidRDefault="00CF12A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9EA" w14:textId="45595FA3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перевозки пассажиров и багажа легковым такси.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4803" w14:textId="19E92EBA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2428B69" w14:textId="432F4912" w:rsidR="00CF12AB" w:rsidRPr="00B37654" w:rsidRDefault="00CF12AB" w:rsidP="004C3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на рынке услуг перевозки пассажиров и багажа легковым такси сохранена на уровне 100%. ИП Антонов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В.А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, ИП Безруких С.И., ИП Гвоздев Е.С., 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Гужин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А.Л., 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Гулян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З.К., ИП Карпов М.С.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AF956" w14:textId="492D73C0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C28F1" w14:textId="24C15FDF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6B8815" w14:textId="5B17396A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услуг перевозки пассажиров и багажа легковым такси сохранена на уровне 100%. Преобладает добросовестная конкуренция, ключевой показатель достигнут.</w:t>
            </w:r>
          </w:p>
        </w:tc>
      </w:tr>
      <w:tr w:rsidR="00250D0D" w:rsidRPr="00B37654" w14:paraId="5B7C3124" w14:textId="77777777" w:rsidTr="00CE03F7">
        <w:trPr>
          <w:trHeight w:val="645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E4F3" w14:textId="0A576E42" w:rsidR="00250D0D" w:rsidRPr="004C33CB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 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250D0D" w:rsidRPr="00B37654" w14:paraId="4420BCB0" w14:textId="77777777" w:rsidTr="00CE03F7">
        <w:trPr>
          <w:trHeight w:val="287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761D73" w14:textId="71D4C4EE" w:rsidR="00250D0D" w:rsidRPr="00B37654" w:rsidRDefault="00250D0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54A9C8" w14:textId="67ED7F73" w:rsidR="00250D0D" w:rsidRPr="00B37654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правового регулирования градостроительной деятельности и улучшение предпринимательского климата в сфере строительства"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231CE" w14:textId="6205534E" w:rsidR="00250D0D" w:rsidRPr="00B37654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3D5EA3" w14:textId="2E27162D" w:rsidR="00250D0D" w:rsidRPr="00B37654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негосударственных хозяйствующих субъектов в сфере строительства сохраняется на уровне 100% </w:t>
            </w:r>
            <w:r w:rsidR="00CB4A41" w:rsidRPr="00B37654">
              <w:rPr>
                <w:rFonts w:ascii="Times New Roman" w:eastAsia="Times New Roman" w:hAnsi="Times New Roman" w:cs="Times New Roman"/>
                <w:color w:val="000000"/>
              </w:rPr>
              <w:t>ООО «Альфа», ООО «ВСП СТРОЙ», ООО «Синергия», ООО «Стройматериалы», ООО «</w:t>
            </w:r>
            <w:proofErr w:type="spellStart"/>
            <w:r w:rsidR="00CB4A41" w:rsidRPr="00B37654">
              <w:rPr>
                <w:rFonts w:ascii="Times New Roman" w:eastAsia="Times New Roman" w:hAnsi="Times New Roman" w:cs="Times New Roman"/>
                <w:color w:val="000000"/>
              </w:rPr>
              <w:t>Строймонтажспецсервис</w:t>
            </w:r>
            <w:proofErr w:type="spellEnd"/>
            <w:r w:rsidR="00CB4A41" w:rsidRPr="00B37654">
              <w:rPr>
                <w:rFonts w:ascii="Times New Roman" w:eastAsia="Times New Roman" w:hAnsi="Times New Roman" w:cs="Times New Roman"/>
                <w:color w:val="000000"/>
              </w:rPr>
              <w:t>», ООО «</w:t>
            </w:r>
            <w:proofErr w:type="spellStart"/>
            <w:r w:rsidR="00CB4A41" w:rsidRPr="00B37654">
              <w:rPr>
                <w:rFonts w:ascii="Times New Roman" w:eastAsia="Times New Roman" w:hAnsi="Times New Roman" w:cs="Times New Roman"/>
                <w:color w:val="000000"/>
              </w:rPr>
              <w:t>Стройсервис</w:t>
            </w:r>
            <w:proofErr w:type="spellEnd"/>
            <w:r w:rsidR="00CB4A41" w:rsidRPr="00B3765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6472E6" w14:textId="77777777" w:rsidR="00250D0D" w:rsidRPr="00B37654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98B9AC" w14:textId="77777777" w:rsidR="00250D0D" w:rsidRPr="00B37654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17C656" w14:textId="24E4A5A4" w:rsidR="00250D0D" w:rsidRPr="00B37654" w:rsidRDefault="00DA2428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хозяйствующих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субъектов ,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осуществляющих деятельность на данном рынке. </w:t>
            </w:r>
            <w:r w:rsidR="00250D0D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По состоянию на 01.01.2024 года доля негосударственных хозяйствующих субъектов в сфере строительства сохраняется на уровне 100%, и достигает ключевого </w:t>
            </w:r>
            <w:r w:rsidR="00250D0D"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показателя.</w:t>
            </w:r>
          </w:p>
        </w:tc>
      </w:tr>
      <w:tr w:rsidR="00250D0D" w:rsidRPr="00B37654" w14:paraId="4FA360F7" w14:textId="77777777" w:rsidTr="00CE03F7">
        <w:trPr>
          <w:trHeight w:val="2625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80F" w14:textId="2D6783FD" w:rsidR="00250D0D" w:rsidRPr="00B37654" w:rsidRDefault="00250D0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11.2</w:t>
            </w:r>
          </w:p>
        </w:tc>
        <w:tc>
          <w:tcPr>
            <w:tcW w:w="33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569" w14:textId="57C26E5F" w:rsidR="00250D0D" w:rsidRPr="00B37654" w:rsidRDefault="00CB4A4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50D0D" w:rsidRPr="00B37654">
              <w:rPr>
                <w:rFonts w:ascii="Times New Roman" w:eastAsia="Times New Roman" w:hAnsi="Times New Roman" w:cs="Times New Roman"/>
                <w:color w:val="000000"/>
              </w:rPr>
              <w:t>еализация мероприятий муниципальной программы "Обеспечение доступным и комфортным жильем граждан Богучанского района" утвержденной постановлением администрации Богучанского района от 01.11.2013 №1396-п</w:t>
            </w: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E72" w14:textId="6C1C586B" w:rsidR="00250D0D" w:rsidRPr="00B37654" w:rsidRDefault="00250D0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1F6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DD33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B769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EE5E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0D0D" w:rsidRPr="00B37654" w14:paraId="2BC0B2D8" w14:textId="77777777" w:rsidTr="004C33CB">
        <w:trPr>
          <w:trHeight w:val="421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D53F" w14:textId="56EF60F1" w:rsidR="00250D0D" w:rsidRPr="004C33CB" w:rsidRDefault="001F1EB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12. </w:t>
            </w:r>
            <w:r w:rsidR="00250D0D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250D0D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дорожной деятельности (за исключением проектирования)</w:t>
            </w:r>
          </w:p>
        </w:tc>
      </w:tr>
      <w:tr w:rsidR="00FD1CCB" w:rsidRPr="00B37654" w14:paraId="2A294FB6" w14:textId="77777777" w:rsidTr="00643ACE">
        <w:trPr>
          <w:trHeight w:val="35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3F5" w14:textId="1EC88CB0" w:rsidR="00FD1CCB" w:rsidRPr="00B37654" w:rsidRDefault="00FD1CC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653BA" w:rsidRPr="00B3765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F87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среды, путем их объявления с применением ст.30 44-ФЗ (с привлечением субъектов малого предпринимательства в размере не менее 15 процентов от общего объёма закупок)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97F" w14:textId="1B1AF7DC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39B" w14:textId="34ED354A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дорожной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деятельности  (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за исключением проектирования) составляет ООО «КрайДЭО»-30%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C5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C16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  <w:p w14:paraId="678DD55B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B32" w14:textId="0FD2616C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 2023 году при размещении муниципальных заказов на выполнение работ по благоустройству городской среды, с применением ст.30 44-ФЗ (с привлечением субъектов малого предпринимательства), осуществлялись в соответствии с законодательством РФ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-  общий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процент процедур у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смп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за 202</w:t>
            </w:r>
            <w:r w:rsidR="00485A1C" w:rsidRPr="00B376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 составил-</w:t>
            </w:r>
            <w:r w:rsidR="00485A1C" w:rsidRPr="00B37654">
              <w:rPr>
                <w:rFonts w:ascii="Times New Roman" w:eastAsia="Times New Roman" w:hAnsi="Times New Roman" w:cs="Times New Roman"/>
                <w:color w:val="000000"/>
              </w:rPr>
              <w:t>33,47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%.</w:t>
            </w:r>
          </w:p>
          <w:p w14:paraId="56377FA9" w14:textId="5E6B800D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состояния развития конкуренции на рынке дорожного строительства показал 30% процентов негосударственных хозяйствующих субъектов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 рынке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дорожной деятельности уровня в 202</w:t>
            </w:r>
            <w:r w:rsidR="008653BA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году, показатель достигнут.</w:t>
            </w:r>
          </w:p>
        </w:tc>
      </w:tr>
      <w:tr w:rsidR="00FD1CCB" w:rsidRPr="00B37654" w14:paraId="14EB8D4C" w14:textId="77777777" w:rsidTr="00643ACE">
        <w:trPr>
          <w:trHeight w:val="16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1" w14:textId="1D97CEE0" w:rsidR="00FD1CCB" w:rsidRPr="00B37654" w:rsidRDefault="008653BA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12.2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BF" w14:textId="378C3A8A" w:rsidR="00FD1CCB" w:rsidRPr="00B37654" w:rsidRDefault="008653BA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ониторинг состояния развития конкуренции на рынке дорожного строительства</w:t>
            </w:r>
          </w:p>
          <w:p w14:paraId="4A087B5A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02D" w14:textId="2A57D180" w:rsidR="00FD1CCB" w:rsidRPr="00B37654" w:rsidRDefault="008653BA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815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E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DC12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918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0CB57422" w14:textId="77777777" w:rsidTr="004C33CB">
        <w:trPr>
          <w:trHeight w:val="66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4C57" w14:textId="2C6651B1" w:rsidR="00FD1CCB" w:rsidRPr="004C33CB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архитектурно- строительного проектирования</w:t>
            </w:r>
          </w:p>
        </w:tc>
      </w:tr>
      <w:tr w:rsidR="00FD1CCB" w:rsidRPr="00B37654" w14:paraId="61B10B78" w14:textId="77777777" w:rsidTr="00643ACE">
        <w:trPr>
          <w:trHeight w:val="169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D9E" w14:textId="134F8AE0" w:rsidR="00FD1CCB" w:rsidRPr="00B37654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1E5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архитектурно-строительного проектирования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A35" w14:textId="503D8EF1" w:rsidR="00FD1CCB" w:rsidRPr="00B37654" w:rsidRDefault="00867830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00C" w14:textId="32E330BA" w:rsidR="00FD1CCB" w:rsidRPr="00B37654" w:rsidRDefault="00867830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организаций частной формы собственности в сфере архитектурно-строительного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проектирования ,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proofErr w:type="gramEnd"/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"Заказчик строительства Богучанского алюминиевого завода" -10%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2AC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321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  <w:p w14:paraId="1BEBB03E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3C1" w14:textId="209DEB73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 202</w:t>
            </w:r>
            <w:r w:rsidR="00867830" w:rsidRPr="00B3765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году муниципальные заказы на работы в сфере архитектурно-строительного проектирования в соответствии с 44-ФЗ не размещались.</w:t>
            </w:r>
          </w:p>
          <w:p w14:paraId="6C151E09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Увеличение присутствия на рынке организаций негосударственной (частной) формы собственности остается актуальным, показатель остался на уровне 2020 года.</w:t>
            </w:r>
          </w:p>
          <w:p w14:paraId="012E20E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7ECC0637" w14:textId="77777777" w:rsidTr="00643ACE">
        <w:trPr>
          <w:trHeight w:val="3340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45B" w14:textId="216B6C44" w:rsidR="00FD1CCB" w:rsidRPr="00B37654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13.2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397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в конкурсной документации о проведении муниципальных закупок повышенного объёма привлечения субъектов малого предпринимательства к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соисполнению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по заключенным муниципальным контрактам на работы в сфере архитектурно-строительного проектирования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5A" w14:textId="27DC02EB" w:rsidR="00FD1CCB" w:rsidRPr="00B37654" w:rsidRDefault="00867830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2D6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7DF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9851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339E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43A3818B" w14:textId="77777777" w:rsidTr="004C33CB">
        <w:trPr>
          <w:trHeight w:val="525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79AB" w14:textId="6C53C6C8" w:rsidR="00FD1CCB" w:rsidRPr="004C33CB" w:rsidRDefault="0066300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 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</w:t>
            </w:r>
            <w:proofErr w:type="gramEnd"/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кадастровых и землеустроительных работ</w:t>
            </w:r>
          </w:p>
        </w:tc>
      </w:tr>
      <w:tr w:rsidR="00FD1CCB" w:rsidRPr="00B37654" w14:paraId="25B2F808" w14:textId="77777777" w:rsidTr="00643ACE">
        <w:trPr>
          <w:trHeight w:val="28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50A" w14:textId="0C81C624" w:rsidR="00FD1CCB" w:rsidRPr="00B37654" w:rsidRDefault="00C0454C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14.1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EC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2BB" w14:textId="521D1048" w:rsidR="00FD1CCB" w:rsidRPr="00B37654" w:rsidRDefault="00F8478E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01.01.2024г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92FC" w14:textId="525AFBB9" w:rsidR="00FD1CCB" w:rsidRPr="00B37654" w:rsidRDefault="00F8478E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«Кадастровый центр</w:t>
            </w:r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», ООО «</w:t>
            </w:r>
            <w:proofErr w:type="spellStart"/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Богучанпроект</w:t>
            </w:r>
            <w:proofErr w:type="spellEnd"/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», ООО БГП «Земля»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2D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7B4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90F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кадастровых и землеустроительных работ сохранена на уровне 100%. Преобладает добросовестная конкуренция, ключевой показатель достигнут.</w:t>
            </w:r>
          </w:p>
        </w:tc>
      </w:tr>
      <w:tr w:rsidR="00FD1CCB" w:rsidRPr="00B37654" w14:paraId="124845D7" w14:textId="77777777" w:rsidTr="00CE03F7">
        <w:trPr>
          <w:trHeight w:val="41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31CD" w14:textId="4EADB1BE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обработки древесины и производства изделий из дерева</w:t>
            </w:r>
          </w:p>
        </w:tc>
      </w:tr>
      <w:tr w:rsidR="00FD1CCB" w:rsidRPr="00B37654" w14:paraId="6D674F4C" w14:textId="77777777" w:rsidTr="00CE03F7">
        <w:trPr>
          <w:trHeight w:val="423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ABFDB4" w14:textId="27AE3CBF" w:rsidR="00FD1CCB" w:rsidRPr="00B37654" w:rsidRDefault="00803147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15.1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30CFDC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в предоставлении субсидий субъектам малого и среднего предпринимательства на компенсацию затрат в целях создания и (или) развития, и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(или) модернизации производства товаров (работ, услуг), включая затраты на монтаж оборудования, и связанных: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на менее 70% целевых заемных средств, предоставляемых на условиях платности и возвратности кредитными и лизинговым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предпринимательства;.Субсидии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A3134C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ежегодно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8256B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Каймира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", 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Горлесмед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", 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Леспром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", ООО "Ангарские лесные ресурсы", ООО "Возрождение", ООО "Гофер",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ООО "Медео", ООО «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Спецтех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07FC4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80%</w:t>
            </w:r>
          </w:p>
          <w:p w14:paraId="12A272D3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1BBC5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  <w:p w14:paraId="2C15AF46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F1DD88" w14:textId="188BC958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В 202</w:t>
            </w:r>
            <w:r w:rsidR="00803147" w:rsidRPr="00B37654">
              <w:rPr>
                <w:rFonts w:ascii="Times New Roman" w:hAnsi="Times New Roman" w:cs="Times New Roman"/>
              </w:rPr>
              <w:t>3</w:t>
            </w:r>
            <w:r w:rsidRPr="00B37654">
              <w:rPr>
                <w:rFonts w:ascii="Times New Roman" w:hAnsi="Times New Roman" w:cs="Times New Roman"/>
              </w:rPr>
              <w:t xml:space="preserve"> году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в предоставлении субсидий субъектам малого и среднего предпринимательства оказано </w:t>
            </w:r>
            <w:r w:rsidRPr="00B37654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B37654">
              <w:rPr>
                <w:rFonts w:ascii="Times New Roman" w:hAnsi="Times New Roman" w:cs="Times New Roman"/>
              </w:rPr>
              <w:t>компенсацию  затрат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на </w:t>
            </w:r>
            <w:r w:rsidRPr="00B37654">
              <w:rPr>
                <w:rFonts w:ascii="Times New Roman" w:hAnsi="Times New Roman" w:cs="Times New Roman"/>
              </w:rPr>
              <w:lastRenderedPageBreak/>
              <w:t xml:space="preserve">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 поддержку получил:   </w:t>
            </w:r>
          </w:p>
          <w:p w14:paraId="17CC80BA" w14:textId="34CC08C2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ООО "</w:t>
            </w:r>
            <w:proofErr w:type="spellStart"/>
            <w:r w:rsidR="00803147" w:rsidRPr="00B37654">
              <w:rPr>
                <w:rFonts w:ascii="Times New Roman" w:hAnsi="Times New Roman" w:cs="Times New Roman"/>
              </w:rPr>
              <w:t>Краспром</w:t>
            </w:r>
            <w:proofErr w:type="spellEnd"/>
            <w:r w:rsidRPr="00B37654">
              <w:rPr>
                <w:rFonts w:ascii="Times New Roman" w:hAnsi="Times New Roman" w:cs="Times New Roman"/>
              </w:rPr>
              <w:t>" в сумме</w:t>
            </w:r>
            <w:r w:rsidR="00803147" w:rsidRPr="00B37654">
              <w:rPr>
                <w:rFonts w:ascii="Times New Roman" w:hAnsi="Times New Roman" w:cs="Times New Roman"/>
              </w:rPr>
              <w:t xml:space="preserve"> 7 517,90 тыс.</w:t>
            </w:r>
            <w:r w:rsidRPr="00B37654">
              <w:rPr>
                <w:rFonts w:ascii="Times New Roman" w:hAnsi="Times New Roman" w:cs="Times New Roman"/>
              </w:rPr>
              <w:t xml:space="preserve">  рублей </w:t>
            </w:r>
          </w:p>
          <w:p w14:paraId="1B731CA4" w14:textId="7F0F9895" w:rsidR="00FD1CCB" w:rsidRPr="00B37654" w:rsidRDefault="00803147" w:rsidP="004C3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ООО «Сигма» в сумме 500,00 тыс. руб. </w:t>
            </w:r>
          </w:p>
          <w:p w14:paraId="2A1E747B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37654">
              <w:rPr>
                <w:rFonts w:ascii="Times New Roman" w:hAnsi="Times New Roman" w:cs="Times New Roman"/>
              </w:rPr>
              <w:t xml:space="preserve"> сфере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обработки древесины и производства изделий из дерева</w:t>
            </w:r>
            <w:r w:rsidRPr="00B37654">
              <w:rPr>
                <w:rFonts w:ascii="Times New Roman" w:hAnsi="Times New Roman" w:cs="Times New Roman"/>
              </w:rPr>
              <w:t xml:space="preserve"> осуществляют деятельность только частные организации и ИП.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Преобладает добросовестная конкуренция, ключевой показатель достигнут.</w:t>
            </w:r>
          </w:p>
        </w:tc>
      </w:tr>
      <w:tr w:rsidR="00FD1CCB" w:rsidRPr="00B37654" w14:paraId="2DDC5EBA" w14:textId="77777777" w:rsidTr="00CE03F7">
        <w:trPr>
          <w:trHeight w:val="58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14CA" w14:textId="33C94B18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16. 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оказания услуг по ремонту автотранспортных средств</w:t>
            </w:r>
          </w:p>
        </w:tc>
      </w:tr>
      <w:tr w:rsidR="00FD1CCB" w:rsidRPr="00B37654" w14:paraId="31CEAA4F" w14:textId="77777777" w:rsidTr="00CE03F7">
        <w:trPr>
          <w:trHeight w:val="706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2ADB23" w14:textId="2AAF4589" w:rsidR="00FD1CCB" w:rsidRPr="00B37654" w:rsidRDefault="00B43A9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25B83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ремонта автотранспортных средств.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17E7A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DA4F8" w14:textId="4BA122D4" w:rsidR="00FD1CCB" w:rsidRPr="00B37654" w:rsidRDefault="00B43A9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ООО «Техник», 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Балакшин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И.П., ИП Каверзин А.Н., ИП Муратова В.А., ИП Сергеева О.В., ИП Хомяков Ю.С., ИП Шишков А.Н.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4E684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034FBF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81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услуг по ремонту автотранспортных средств сохранена на уровне 100%. Преобладает добросовестная конкуренция, ключевой показатель достигнут</w:t>
            </w:r>
          </w:p>
        </w:tc>
      </w:tr>
      <w:tr w:rsidR="00FD1CCB" w:rsidRPr="00B37654" w14:paraId="2215E8C6" w14:textId="77777777" w:rsidTr="004C33CB">
        <w:trPr>
          <w:trHeight w:val="63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7323" w14:textId="090408B9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фера наружной рекламы</w:t>
            </w:r>
          </w:p>
        </w:tc>
      </w:tr>
      <w:tr w:rsidR="00FD1CCB" w:rsidRPr="00B37654" w14:paraId="5FB2FFC0" w14:textId="77777777" w:rsidTr="00643ACE">
        <w:trPr>
          <w:trHeight w:val="26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C5A" w14:textId="2968DA09" w:rsidR="00FD1CCB" w:rsidRPr="00B37654" w:rsidRDefault="002815B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9EB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в сфере наружной рекламы.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251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03" w14:textId="7C5E3FB4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ИП Угрюмов П.Е., ИП </w:t>
            </w:r>
            <w:proofErr w:type="spellStart"/>
            <w:r w:rsidR="002815BD" w:rsidRPr="00B37654">
              <w:rPr>
                <w:rFonts w:ascii="Times New Roman" w:eastAsia="Times New Roman" w:hAnsi="Times New Roman" w:cs="Times New Roman"/>
                <w:color w:val="000000"/>
              </w:rPr>
              <w:t>Гугуля</w:t>
            </w:r>
            <w:proofErr w:type="spellEnd"/>
            <w:r w:rsidR="002815BD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А.Н., Крутикова М.Л.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8F5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03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B77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в сфере наружной рекламы сохранена на уровне 100%. Преобладает добросовестная конкуренция, ключевой показатель достигнут.</w:t>
            </w:r>
          </w:p>
        </w:tc>
      </w:tr>
    </w:tbl>
    <w:p w14:paraId="710A5BC3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356F4113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204BD9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468BEE93" w14:textId="6715C23B" w:rsidR="004B4E3F" w:rsidRPr="00B37654" w:rsidRDefault="004B4E3F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             </w:t>
      </w:r>
      <w:r w:rsidR="00CE03F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</w:t>
      </w:r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Системные мероприятия по содействию развитию конкуренции в Богучанском районе </w:t>
      </w:r>
    </w:p>
    <w:p w14:paraId="014C6555" w14:textId="77777777" w:rsidR="004B4E3F" w:rsidRPr="00B37654" w:rsidRDefault="004B4E3F" w:rsidP="004C33CB">
      <w:pPr>
        <w:pStyle w:val="ConsNormal"/>
        <w:ind w:firstLine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1587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7"/>
        <w:gridCol w:w="1701"/>
        <w:gridCol w:w="3969"/>
      </w:tblGrid>
      <w:tr w:rsidR="004B4E3F" w:rsidRPr="00B37654" w14:paraId="72F980EF" w14:textId="77777777" w:rsidTr="004C428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6AD81EE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25960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F8518C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D2FA5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Срок исполнения 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98F4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</w:tbl>
    <w:p w14:paraId="68D4463C" w14:textId="77777777" w:rsidR="004B4E3F" w:rsidRPr="00B37654" w:rsidRDefault="004B4E3F" w:rsidP="004C33CB">
      <w:pPr>
        <w:pStyle w:val="ConsNormal"/>
        <w:ind w:firstLine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1587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7"/>
        <w:gridCol w:w="1843"/>
        <w:gridCol w:w="3827"/>
      </w:tblGrid>
      <w:tr w:rsidR="004B4E3F" w:rsidRPr="00B37654" w14:paraId="120B185C" w14:textId="77777777" w:rsidTr="004C33CB">
        <w:trPr>
          <w:tblHeader/>
        </w:trPr>
        <w:tc>
          <w:tcPr>
            <w:tcW w:w="851" w:type="dxa"/>
            <w:shd w:val="clear" w:color="auto" w:fill="auto"/>
          </w:tcPr>
          <w:p w14:paraId="32975DEA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3FAA5FB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71BE956D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777718E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C4C3145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4B4E3F" w:rsidRPr="00B37654" w14:paraId="251A3370" w14:textId="77777777" w:rsidTr="004C4280">
        <w:tc>
          <w:tcPr>
            <w:tcW w:w="15876" w:type="dxa"/>
            <w:gridSpan w:val="5"/>
            <w:shd w:val="clear" w:color="auto" w:fill="auto"/>
          </w:tcPr>
          <w:p w14:paraId="4EB2314D" w14:textId="77777777" w:rsidR="004B4E3F" w:rsidRPr="00B37654" w:rsidRDefault="004B4E3F" w:rsidP="004C33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B4E3F" w:rsidRPr="00B37654" w14:paraId="0C7AE97A" w14:textId="77777777" w:rsidTr="004C33CB">
        <w:tc>
          <w:tcPr>
            <w:tcW w:w="851" w:type="dxa"/>
            <w:shd w:val="clear" w:color="auto" w:fill="auto"/>
          </w:tcPr>
          <w:p w14:paraId="793408B4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5C3EEA5C" w14:textId="77777777" w:rsidR="004B4E3F" w:rsidRPr="00B37654" w:rsidRDefault="004B4E3F" w:rsidP="004C33CB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50 %, том числе за </w:t>
            </w:r>
            <w:r w:rsidRPr="00B37654">
              <w:rPr>
                <w:rFonts w:ascii="Times New Roman" w:hAnsi="Times New Roman" w:cs="Times New Roman"/>
              </w:rPr>
              <w:lastRenderedPageBreak/>
              <w:t>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677" w:type="dxa"/>
            <w:shd w:val="clear" w:color="auto" w:fill="auto"/>
          </w:tcPr>
          <w:p w14:paraId="74B1A6C2" w14:textId="3CF5709D" w:rsidR="004B4E3F" w:rsidRPr="00B37654" w:rsidRDefault="00E80BF6" w:rsidP="004C33CB">
            <w:pPr>
              <w:pStyle w:val="ConsNormal"/>
              <w:ind w:firstLine="0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lastRenderedPageBreak/>
              <w:t>О</w:t>
            </w:r>
            <w:r w:rsidR="004B4E3F"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исполнителей); </w:t>
            </w:r>
          </w:p>
          <w:p w14:paraId="5E574A6C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р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 xml:space="preserve">асширение участия субъектов малого и среднего предпринимательства в закупках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lastRenderedPageBreak/>
              <w:t xml:space="preserve">товаров, работ, услуг, осуществляемых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br/>
              <w:t xml:space="preserve">с использованием конкурентных способов определения поставщиков (подрядчиков, исполнителей); </w:t>
            </w:r>
          </w:p>
          <w:p w14:paraId="6A564507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 xml:space="preserve">сокращение объёма закупок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br/>
              <w:t>у единственного поставщика, повышение уровня конкуренции при осуществлении закупок, увеличение доли закупок у субъектов малого и среднего предпринимательства путем достижения значений целевых показателей</w:t>
            </w:r>
          </w:p>
          <w:p w14:paraId="55CF0B71" w14:textId="29998BFE" w:rsidR="005663DE" w:rsidRPr="004C33CB" w:rsidRDefault="005663DE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за 2023 год заключено 339 контракта на сумму более 160,00 мил. руб.</w:t>
            </w:r>
          </w:p>
        </w:tc>
        <w:tc>
          <w:tcPr>
            <w:tcW w:w="1843" w:type="dxa"/>
            <w:shd w:val="clear" w:color="auto" w:fill="auto"/>
          </w:tcPr>
          <w:p w14:paraId="51D7D68F" w14:textId="0169FDBA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04F0291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5222649E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Управление экономики и планирования администрации Богучанского района </w:t>
            </w:r>
          </w:p>
        </w:tc>
      </w:tr>
      <w:tr w:rsidR="004B4E3F" w:rsidRPr="00B37654" w14:paraId="6966F434" w14:textId="77777777" w:rsidTr="004C33CB">
        <w:tc>
          <w:tcPr>
            <w:tcW w:w="851" w:type="dxa"/>
            <w:shd w:val="clear" w:color="auto" w:fill="auto"/>
          </w:tcPr>
          <w:p w14:paraId="625BAC42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678" w:type="dxa"/>
            <w:shd w:val="clear" w:color="auto" w:fill="auto"/>
          </w:tcPr>
          <w:p w14:paraId="71EC4FFE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в совокупном годовом объеме закупок, рассчитанном с учетом требований части 1.1 статьи 30 Федерального закона от 05.04.2013 № 44-ФЗ «О контрактной системе в сфере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для обеспечения государственных и муниципальных нужд»</w:t>
            </w:r>
          </w:p>
        </w:tc>
        <w:tc>
          <w:tcPr>
            <w:tcW w:w="4677" w:type="dxa"/>
            <w:shd w:val="clear" w:color="auto" w:fill="auto"/>
          </w:tcPr>
          <w:p w14:paraId="3D7F8F5B" w14:textId="253D2D83" w:rsidR="004B4E3F" w:rsidRPr="00B37654" w:rsidRDefault="00E80BF6" w:rsidP="004C33CB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25 %</w:t>
            </w:r>
          </w:p>
          <w:p w14:paraId="11C5B252" w14:textId="60FCBBB4" w:rsidR="00E80BF6" w:rsidRPr="00B37654" w:rsidRDefault="00E80BF6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в совокупном годовом объеме закупок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в 2023 </w:t>
            </w:r>
            <w:proofErr w:type="gramStart"/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году  составила</w:t>
            </w:r>
            <w:proofErr w:type="gramEnd"/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33,47 % 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607B2071" w14:textId="7D04C730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E987254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25651637" w14:textId="77777777" w:rsidTr="004C33CB">
        <w:tc>
          <w:tcPr>
            <w:tcW w:w="851" w:type="dxa"/>
            <w:shd w:val="clear" w:color="auto" w:fill="auto"/>
          </w:tcPr>
          <w:p w14:paraId="2DB35A1D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678" w:type="dxa"/>
            <w:shd w:val="clear" w:color="auto" w:fill="auto"/>
          </w:tcPr>
          <w:p w14:paraId="5494E19A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t xml:space="preserve">Доля закупок товаров, работ, услуг конкретных заказчиков, определенных Правительством РФ, у субъектов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lang w:eastAsia="en-US"/>
              </w:rPr>
              <w:t>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br/>
              <w:t>в совокупном годовом стоимостном объеме договоров, рассчитанном в соответствии требованиями постановления Правительства РФ от 11.12.2014 № 1352 «</w:t>
            </w:r>
            <w:r w:rsidRPr="00B37654">
              <w:rPr>
                <w:rFonts w:ascii="Times New Roman" w:hAnsi="Times New Roman" w:cs="Times New Roman"/>
                <w:color w:val="000000"/>
              </w:rPr>
              <w:t xml:space="preserve">Об особенностях участия субъектов малого и среднего предпринимательства </w:t>
            </w:r>
            <w:r w:rsidRPr="00B37654">
              <w:rPr>
                <w:rFonts w:ascii="Times New Roman" w:hAnsi="Times New Roman" w:cs="Times New Roman"/>
                <w:color w:val="000000"/>
              </w:rPr>
              <w:br/>
              <w:t>в закупках товаров, работ, услуг отдельными видами юридических лиц»</w:t>
            </w:r>
          </w:p>
        </w:tc>
        <w:tc>
          <w:tcPr>
            <w:tcW w:w="4677" w:type="dxa"/>
            <w:shd w:val="clear" w:color="auto" w:fill="auto"/>
          </w:tcPr>
          <w:p w14:paraId="25D71F68" w14:textId="06B98447" w:rsidR="004B4E3F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20 %</w:t>
            </w:r>
          </w:p>
          <w:p w14:paraId="6E9FAD54" w14:textId="2309A9B1" w:rsidR="00E80BF6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109919FA" w14:textId="16F9CD85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5C86407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4F71AF6A" w14:textId="77777777" w:rsidTr="004C33CB">
        <w:tc>
          <w:tcPr>
            <w:tcW w:w="851" w:type="dxa"/>
            <w:shd w:val="clear" w:color="auto" w:fill="auto"/>
          </w:tcPr>
          <w:p w14:paraId="3211F9CC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678" w:type="dxa"/>
            <w:shd w:val="clear" w:color="auto" w:fill="auto"/>
          </w:tcPr>
          <w:p w14:paraId="76A8DB53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участников конкурентных процедур определения поставщиков (подрядчиков, исполнителей)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осуществлении закупок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обеспечения государственных и муниципальных нужд на 1 закупку </w:t>
            </w:r>
          </w:p>
        </w:tc>
        <w:tc>
          <w:tcPr>
            <w:tcW w:w="4677" w:type="dxa"/>
            <w:shd w:val="clear" w:color="auto" w:fill="auto"/>
          </w:tcPr>
          <w:p w14:paraId="1F31971F" w14:textId="54AC06AE" w:rsidR="004B4E3F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3 %</w:t>
            </w:r>
          </w:p>
          <w:p w14:paraId="46F305A6" w14:textId="4C7F407A" w:rsidR="00E80BF6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В 2023 году целевой показатель достигнут</w:t>
            </w:r>
          </w:p>
        </w:tc>
        <w:tc>
          <w:tcPr>
            <w:tcW w:w="1843" w:type="dxa"/>
            <w:shd w:val="clear" w:color="auto" w:fill="auto"/>
          </w:tcPr>
          <w:p w14:paraId="4FBD0B73" w14:textId="3AC7E87E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226D2002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01B107FB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763424F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14:paraId="15F3B182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Развитие конкуренции при осуществлении процедур государственных закупок,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том числе за счет расширения участия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указанных процедурах субъектов малого и среднего предпринимательства: доля закупок у субъектов малого предпринимательства и социального ориентированных некоммерческих организаций в общем годовом стоимостном объеме закупок, осуществляемых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соответствии с Федеральным законом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нужд», – значение целевого показателя – 30 %; </w:t>
            </w:r>
          </w:p>
          <w:p w14:paraId="40ED95C7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доля закупок у субъектов малого и среднего предпринимательства в общем годовом стоимостном объеме закупок, осуществляемые в соответствии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с Федеральным законом от 18.11.2011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>№ 223-ФЗ «О закупках товаров, работ, услуг отдельными видами юридических лиц», – значение целевого показателя – 25 %; 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нужд на 1 закупку – значение целевого показателя 3</w:t>
            </w:r>
          </w:p>
        </w:tc>
        <w:tc>
          <w:tcPr>
            <w:tcW w:w="4677" w:type="dxa"/>
            <w:shd w:val="clear" w:color="auto" w:fill="auto"/>
          </w:tcPr>
          <w:p w14:paraId="37413FF6" w14:textId="77777777" w:rsidR="004B4E3F" w:rsidRPr="00B37654" w:rsidRDefault="004B4E3F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сокращение объема закупок </w:t>
            </w: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 xml:space="preserve">у единственного поставщика, повышение уровня конкуренции при осуществлении закупок, увеличение доли закупок </w:t>
            </w: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>у субъектов малого и среднего предпринимательства</w:t>
            </w:r>
          </w:p>
          <w:p w14:paraId="7597CD0E" w14:textId="5D3F93D6" w:rsidR="00E80BF6" w:rsidRPr="00B37654" w:rsidRDefault="00E80BF6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в совокупном годовом объеме закупок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в 2023 </w:t>
            </w:r>
            <w:proofErr w:type="gramStart"/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году  составила</w:t>
            </w:r>
            <w:proofErr w:type="gramEnd"/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33,47 % 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048E4CC2" w14:textId="7EADA698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2235CE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3487C7C9" w14:textId="77777777" w:rsidTr="004C4280">
        <w:tc>
          <w:tcPr>
            <w:tcW w:w="15876" w:type="dxa"/>
            <w:gridSpan w:val="5"/>
            <w:shd w:val="clear" w:color="auto" w:fill="auto"/>
          </w:tcPr>
          <w:p w14:paraId="7F8BE2C6" w14:textId="77777777" w:rsidR="004B4E3F" w:rsidRPr="00B37654" w:rsidRDefault="004B4E3F" w:rsidP="004C428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shd w:val="clear" w:color="auto" w:fill="FFFFFF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B4E3F" w:rsidRPr="00B37654" w14:paraId="6D4F69AB" w14:textId="77777777" w:rsidTr="004C33CB">
        <w:tc>
          <w:tcPr>
            <w:tcW w:w="851" w:type="dxa"/>
            <w:shd w:val="clear" w:color="auto" w:fill="auto"/>
          </w:tcPr>
          <w:p w14:paraId="58082C2E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14:paraId="4C93C976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заполнению заявок</w:t>
            </w:r>
          </w:p>
        </w:tc>
        <w:tc>
          <w:tcPr>
            <w:tcW w:w="4677" w:type="dxa"/>
            <w:shd w:val="clear" w:color="auto" w:fill="auto"/>
          </w:tcPr>
          <w:p w14:paraId="5CA48B28" w14:textId="77777777" w:rsidR="004B4E3F" w:rsidRPr="00B37654" w:rsidRDefault="004B4E3F" w:rsidP="004C4280">
            <w:pPr>
              <w:pStyle w:val="ConsNormal"/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соблюдение заказчиками условий централизации конкурентных процедур закупок, установленных в порядках распределения субсидий государственных программ Красноярского края, а также закупок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обеспечения государственных нужд с начальной (максимальной) ценой контракта превышающей 500 тыс. рублей; </w:t>
            </w:r>
          </w:p>
          <w:p w14:paraId="2F7B6ED3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мониторинг соблюдения заказчиками условий и требований краевого законодательства о централизации закупок уполномоченным органом и направление информации о заказчиках, нарушивших условия централизации, первому заместителю Губернатора Красноярского края – председателю Правительства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F7337EC" w14:textId="4A8E81C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22352EC1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2C51C141" w14:textId="77777777" w:rsidTr="004C33CB">
        <w:tc>
          <w:tcPr>
            <w:tcW w:w="851" w:type="dxa"/>
            <w:shd w:val="clear" w:color="auto" w:fill="auto"/>
          </w:tcPr>
          <w:p w14:paraId="1A95B0DF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14:paraId="7BAF1647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Недопущение укрупнения лотов </w:t>
            </w:r>
            <w:r w:rsidRPr="00B37654">
              <w:rPr>
                <w:rFonts w:ascii="Times New Roman" w:hAnsi="Times New Roman" w:cs="Times New Roman"/>
              </w:rPr>
              <w:br/>
              <w:t xml:space="preserve">при проведении закупочных процедур </w:t>
            </w:r>
            <w:r w:rsidRPr="00B37654">
              <w:rPr>
                <w:rFonts w:ascii="Times New Roman" w:hAnsi="Times New Roman" w:cs="Times New Roman"/>
              </w:rPr>
              <w:br/>
              <w:t>в сфере дорожной деятельности</w:t>
            </w:r>
          </w:p>
        </w:tc>
        <w:tc>
          <w:tcPr>
            <w:tcW w:w="4677" w:type="dxa"/>
            <w:shd w:val="clear" w:color="auto" w:fill="auto"/>
          </w:tcPr>
          <w:p w14:paraId="06F695A3" w14:textId="77777777" w:rsidR="004B4E3F" w:rsidRPr="00B37654" w:rsidRDefault="004B4E3F" w:rsidP="004C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B37654">
              <w:rPr>
                <w:rFonts w:ascii="Times New Roman" w:eastAsia="Calibri" w:hAnsi="Times New Roman" w:cs="Times New Roman"/>
                <w:bCs/>
              </w:rPr>
              <w:t xml:space="preserve">формирование лотов при проведении закупочных процедур </w:t>
            </w:r>
            <w:r w:rsidRPr="00B37654">
              <w:rPr>
                <w:rFonts w:ascii="Times New Roman" w:eastAsia="Calibri" w:hAnsi="Times New Roman" w:cs="Times New Roman"/>
                <w:bCs/>
              </w:rPr>
              <w:br/>
              <w:t>на содержание/ремонт автомобильных дорог, исключающее риски ограничения конкуренции участников закупок, с учетом позиции ФАС России от 24.04.2020 № ИА/35241/20;</w:t>
            </w:r>
          </w:p>
          <w:p w14:paraId="3CD73ACC" w14:textId="77777777" w:rsidR="004B4E3F" w:rsidRPr="00B37654" w:rsidRDefault="004B4E3F" w:rsidP="004C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</w:rPr>
              <w:t>сокращение количества несостоявшихся закупок по причине отсутствия заявок участников закупок в сфере дорожной деятельности</w:t>
            </w:r>
          </w:p>
        </w:tc>
        <w:tc>
          <w:tcPr>
            <w:tcW w:w="1843" w:type="dxa"/>
            <w:shd w:val="clear" w:color="auto" w:fill="auto"/>
          </w:tcPr>
          <w:p w14:paraId="5D17BFE7" w14:textId="4C8B56E9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7329F966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73BB1430" w14:textId="77777777" w:rsidTr="004C4280">
        <w:tc>
          <w:tcPr>
            <w:tcW w:w="15876" w:type="dxa"/>
            <w:gridSpan w:val="5"/>
            <w:shd w:val="clear" w:color="auto" w:fill="auto"/>
          </w:tcPr>
          <w:p w14:paraId="576FB68D" w14:textId="77777777" w:rsidR="004B4E3F" w:rsidRPr="00B37654" w:rsidRDefault="004B4E3F" w:rsidP="004C4280">
            <w:pPr>
              <w:pStyle w:val="ConsNormal"/>
              <w:ind w:left="33" w:firstLine="0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>3. Развитие конкуренции в муниципальных образованиях Богучанского района</w:t>
            </w:r>
          </w:p>
        </w:tc>
      </w:tr>
      <w:tr w:rsidR="004B4E3F" w:rsidRPr="00B37654" w14:paraId="6D115DFD" w14:textId="77777777" w:rsidTr="004C33CB">
        <w:tc>
          <w:tcPr>
            <w:tcW w:w="851" w:type="dxa"/>
            <w:shd w:val="clear" w:color="auto" w:fill="auto"/>
          </w:tcPr>
          <w:p w14:paraId="6B0274E3" w14:textId="77777777" w:rsidR="004B4E3F" w:rsidRPr="00B37654" w:rsidRDefault="004B4E3F" w:rsidP="004C42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14:paraId="584B279E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Оказание информационной и методологической помощи предпринимателям, реализующим проекты в сфере сельскохозяйственной кооперации</w:t>
            </w:r>
          </w:p>
        </w:tc>
        <w:tc>
          <w:tcPr>
            <w:tcW w:w="4677" w:type="dxa"/>
            <w:shd w:val="clear" w:color="auto" w:fill="auto"/>
          </w:tcPr>
          <w:p w14:paraId="7AC798C7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повышение информационной грамотности субъектов малого и среднего предпринимательства района, в том числе сельскохозяйственных потребительских кооперативов, глав крестьянских (фермерских) хозяйств и граждан, ведущих личное подсобное хозяйство (информационно-консультационная помощь по вопросам организации предпринимательской деятельности, подготовке бизнес-планов, </w:t>
            </w:r>
            <w:r w:rsidRPr="00B37654">
              <w:rPr>
                <w:rFonts w:ascii="Times New Roman" w:hAnsi="Times New Roman" w:cs="Times New Roman"/>
              </w:rPr>
              <w:lastRenderedPageBreak/>
              <w:t xml:space="preserve">изменениях </w:t>
            </w:r>
            <w:r w:rsidRPr="00B37654">
              <w:rPr>
                <w:rFonts w:ascii="Times New Roman" w:hAnsi="Times New Roman" w:cs="Times New Roman"/>
              </w:rPr>
              <w:br/>
              <w:t>в нормативных правовых документах)</w:t>
            </w:r>
          </w:p>
          <w:p w14:paraId="563BBBAD" w14:textId="4A826F1E" w:rsidR="00E80BF6" w:rsidRPr="00B37654" w:rsidRDefault="00E80BF6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На официальном сайте Богучанского района размещена </w:t>
            </w:r>
            <w:r w:rsidR="002A58CE" w:rsidRPr="00B37654">
              <w:rPr>
                <w:rFonts w:ascii="Times New Roman" w:hAnsi="Times New Roman" w:cs="Times New Roman"/>
              </w:rPr>
              <w:t xml:space="preserve">информационно-консультативная </w:t>
            </w:r>
            <w:r w:rsidR="002A58CE" w:rsidRPr="00B37654">
              <w:rPr>
                <w:rFonts w:ascii="Times New Roman" w:hAnsi="Times New Roman" w:cs="Times New Roman"/>
              </w:rPr>
              <w:t>помощь по вопросам организации предпринимательской деятельности, подготовке бизнес-планов, изменениях в нормативных правовых документах</w:t>
            </w:r>
            <w:r w:rsidR="002A58CE" w:rsidRPr="00B37654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2A58CE" w:rsidRPr="00B37654">
                <w:rPr>
                  <w:rStyle w:val="a3"/>
                  <w:rFonts w:ascii="Times New Roman" w:hAnsi="Times New Roman" w:cs="Times New Roman"/>
                </w:rPr>
                <w:t>https://boguchansky-raion.ru/inova_block_documentset/479/card/?category=maloe-predprinimatelstvo</w:t>
              </w:r>
            </w:hyperlink>
            <w:r w:rsidR="002A58CE" w:rsidRPr="00B37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075A5FF" w14:textId="37925CE5" w:rsidR="004B4E3F" w:rsidRPr="00B37654" w:rsidRDefault="004B4E3F" w:rsidP="004C42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C6DD858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626093AA" w14:textId="77777777" w:rsidTr="004C4280">
        <w:tc>
          <w:tcPr>
            <w:tcW w:w="15876" w:type="dxa"/>
            <w:gridSpan w:val="5"/>
            <w:shd w:val="clear" w:color="auto" w:fill="auto"/>
          </w:tcPr>
          <w:p w14:paraId="4E4FB1B0" w14:textId="77777777" w:rsidR="004B4E3F" w:rsidRPr="00B37654" w:rsidRDefault="004B4E3F" w:rsidP="004C4280">
            <w:pPr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37654">
              <w:rPr>
                <w:rFonts w:ascii="Times New Roman" w:hAnsi="Times New Roman" w:cs="Times New Roman"/>
                <w:i/>
              </w:rPr>
              <w:t>4. Развитие конкуренции в сфере распоряжения государственной собственностью</w:t>
            </w:r>
          </w:p>
        </w:tc>
      </w:tr>
      <w:tr w:rsidR="004B4E3F" w:rsidRPr="00B37654" w14:paraId="667AD380" w14:textId="77777777" w:rsidTr="004C33CB">
        <w:tc>
          <w:tcPr>
            <w:tcW w:w="851" w:type="dxa"/>
            <w:shd w:val="clear" w:color="auto" w:fill="auto"/>
          </w:tcPr>
          <w:p w14:paraId="2E0DBBB9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>4.1.</w:t>
            </w:r>
          </w:p>
        </w:tc>
        <w:tc>
          <w:tcPr>
            <w:tcW w:w="4678" w:type="dxa"/>
            <w:shd w:val="clear" w:color="auto" w:fill="auto"/>
          </w:tcPr>
          <w:p w14:paraId="5FE76F50" w14:textId="60779542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Обеспечение приватизации </w:t>
            </w:r>
            <w:r w:rsidR="00180B25" w:rsidRPr="00B37654">
              <w:rPr>
                <w:sz w:val="22"/>
                <w:szCs w:val="22"/>
              </w:rPr>
              <w:t>муниципальных</w:t>
            </w:r>
            <w:r w:rsidRPr="00B37654">
              <w:rPr>
                <w:sz w:val="22"/>
                <w:szCs w:val="22"/>
              </w:rPr>
              <w:t xml:space="preserve"> унитарных предприятий, осуществляющих деятельность на товарных рынках с развитой конкуренцией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A6385D" w14:textId="4934D81A" w:rsidR="004B4E3F" w:rsidRPr="00B37654" w:rsidRDefault="00180B25" w:rsidP="00B37654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П</w:t>
            </w:r>
            <w:r w:rsidR="004B4E3F" w:rsidRPr="00B37654">
              <w:rPr>
                <w:rFonts w:ascii="Times New Roman" w:hAnsi="Times New Roman" w:cs="Times New Roman"/>
              </w:rPr>
              <w:t xml:space="preserve">риватизация </w:t>
            </w:r>
            <w:r w:rsidRPr="00B37654">
              <w:rPr>
                <w:rFonts w:ascii="Times New Roman" w:hAnsi="Times New Roman" w:cs="Times New Roman"/>
              </w:rPr>
              <w:t>муниципальных</w:t>
            </w:r>
            <w:r w:rsidR="004B4E3F" w:rsidRPr="00B37654">
              <w:rPr>
                <w:rFonts w:ascii="Times New Roman" w:hAnsi="Times New Roman" w:cs="Times New Roman"/>
              </w:rPr>
              <w:t xml:space="preserve"> унитарных предприятий, осуществляющих деятельность на товарных рынках </w:t>
            </w:r>
            <w:r w:rsidR="004B4E3F" w:rsidRPr="00B37654">
              <w:rPr>
                <w:rFonts w:ascii="Times New Roman" w:hAnsi="Times New Roman" w:cs="Times New Roman"/>
              </w:rPr>
              <w:br/>
              <w:t>с развитой конкуренцией</w:t>
            </w:r>
            <w:r w:rsidRPr="00B37654">
              <w:rPr>
                <w:rFonts w:ascii="Times New Roman" w:hAnsi="Times New Roman" w:cs="Times New Roman"/>
              </w:rPr>
              <w:t xml:space="preserve"> в Богучанском районе.  МУП «Овод» до 01.01.2025 года будет </w:t>
            </w:r>
            <w:proofErr w:type="gramStart"/>
            <w:r w:rsidRPr="00B37654">
              <w:rPr>
                <w:rFonts w:ascii="Times New Roman" w:hAnsi="Times New Roman" w:cs="Times New Roman"/>
              </w:rPr>
              <w:t>произведена  приватизация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путем преобразования в Общество с ограниченной ответственностью. </w:t>
            </w:r>
            <w:r w:rsidR="00CD2308" w:rsidRPr="00B37654">
              <w:rPr>
                <w:rFonts w:ascii="Times New Roman" w:hAnsi="Times New Roman" w:cs="Times New Roman"/>
              </w:rPr>
              <w:t xml:space="preserve"> </w:t>
            </w:r>
            <w:r w:rsidR="00353BDF" w:rsidRPr="00B37654">
              <w:rPr>
                <w:rFonts w:ascii="Times New Roman" w:hAnsi="Times New Roman" w:cs="Times New Roman"/>
              </w:rPr>
              <w:t xml:space="preserve"> </w:t>
            </w:r>
            <w:r w:rsidR="00B37654" w:rsidRPr="00B37654">
              <w:rPr>
                <w:rFonts w:ascii="Times New Roman" w:hAnsi="Times New Roman" w:cs="Times New Roman"/>
              </w:rPr>
              <w:t xml:space="preserve">Продолжают свою деятельность </w:t>
            </w:r>
            <w:r w:rsidR="00B37654" w:rsidRPr="00B37654">
              <w:rPr>
                <w:rFonts w:ascii="Times New Roman" w:hAnsi="Times New Roman" w:cs="Times New Roman"/>
              </w:rPr>
              <w:t xml:space="preserve">В соответствии с Федеральным законом от 27.12.2019 № 485-ФЗ «О внесении изменений в Федеральный закон «О государственных и муниципальных предприятиях» и Федеральный закон «О защите конкуренции» унитарное предприятие может быть создано для </w:t>
            </w:r>
            <w:r w:rsidR="00B37654" w:rsidRPr="00B37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обеспечения жизнедеятельности населения в районах Крайнего Севера и приравненных к ним </w:t>
            </w:r>
            <w:proofErr w:type="gramStart"/>
            <w:r w:rsidR="00B37654" w:rsidRPr="00B37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местностях</w:t>
            </w:r>
            <w:r w:rsidR="00B37654" w:rsidRPr="00B37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B37654" w:rsidRPr="00B37654">
              <w:rPr>
                <w:rFonts w:ascii="Times New Roman" w:hAnsi="Times New Roman" w:cs="Times New Roman"/>
              </w:rPr>
              <w:t>БМУП</w:t>
            </w:r>
            <w:proofErr w:type="gramEnd"/>
            <w:r w:rsidR="00B37654" w:rsidRPr="00B37654">
              <w:rPr>
                <w:rFonts w:ascii="Times New Roman" w:hAnsi="Times New Roman" w:cs="Times New Roman"/>
              </w:rPr>
              <w:t xml:space="preserve"> «Районное АТП» и МУП « Ангарский ПТЦ»</w:t>
            </w:r>
          </w:p>
        </w:tc>
        <w:tc>
          <w:tcPr>
            <w:tcW w:w="1843" w:type="dxa"/>
            <w:shd w:val="clear" w:color="auto" w:fill="auto"/>
          </w:tcPr>
          <w:p w14:paraId="1AA9D325" w14:textId="50BEF030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015FC40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Управление муниципальной собственности администрации Богучанского района </w:t>
            </w:r>
          </w:p>
        </w:tc>
      </w:tr>
      <w:tr w:rsidR="004B4E3F" w:rsidRPr="00B37654" w14:paraId="0AE589BA" w14:textId="77777777" w:rsidTr="004C33CB">
        <w:tc>
          <w:tcPr>
            <w:tcW w:w="851" w:type="dxa"/>
            <w:shd w:val="clear" w:color="auto" w:fill="auto"/>
          </w:tcPr>
          <w:p w14:paraId="1110D4CF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4678" w:type="dxa"/>
            <w:shd w:val="clear" w:color="auto" w:fill="auto"/>
          </w:tcPr>
          <w:p w14:paraId="4DC0BB40" w14:textId="39FEBBE7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Обеспечение ликвидации или реорганизация </w:t>
            </w:r>
            <w:r w:rsidR="00180B25" w:rsidRPr="00B37654">
              <w:rPr>
                <w:sz w:val="22"/>
                <w:szCs w:val="22"/>
              </w:rPr>
              <w:t xml:space="preserve">муниципальных </w:t>
            </w:r>
            <w:r w:rsidRPr="00B37654">
              <w:rPr>
                <w:sz w:val="22"/>
                <w:szCs w:val="22"/>
              </w:rPr>
              <w:t xml:space="preserve">унитарных предприятий, осуществляющих деятельность на товарных рынках </w:t>
            </w:r>
            <w:r w:rsidRPr="00B37654">
              <w:rPr>
                <w:sz w:val="22"/>
                <w:szCs w:val="22"/>
              </w:rPr>
              <w:br/>
              <w:t>с развитой конкуренцией</w:t>
            </w:r>
          </w:p>
        </w:tc>
        <w:tc>
          <w:tcPr>
            <w:tcW w:w="4677" w:type="dxa"/>
            <w:shd w:val="clear" w:color="auto" w:fill="auto"/>
          </w:tcPr>
          <w:p w14:paraId="45041167" w14:textId="45CD8763" w:rsidR="004B4E3F" w:rsidRPr="00B37654" w:rsidRDefault="00180B25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Л</w:t>
            </w:r>
            <w:r w:rsidR="004B4E3F" w:rsidRPr="00B37654">
              <w:rPr>
                <w:rFonts w:ascii="Times New Roman" w:hAnsi="Times New Roman" w:cs="Times New Roman"/>
              </w:rPr>
              <w:t>иквидация государственных предприятий, имеющих отрицательный финансовый результат</w:t>
            </w:r>
            <w:r w:rsidRPr="00B37654">
              <w:rPr>
                <w:rFonts w:ascii="Times New Roman" w:hAnsi="Times New Roman" w:cs="Times New Roman"/>
              </w:rPr>
              <w:t>.</w:t>
            </w:r>
          </w:p>
          <w:p w14:paraId="75DC6CF9" w14:textId="4636AC5A" w:rsidR="00180B25" w:rsidRPr="00B37654" w:rsidRDefault="00180B25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МУП «Богучанский </w:t>
            </w:r>
            <w:r w:rsidRPr="00B37654">
              <w:rPr>
                <w:rFonts w:ascii="Times New Roman" w:hAnsi="Times New Roman" w:cs="Times New Roman"/>
              </w:rPr>
              <w:t>У</w:t>
            </w:r>
            <w:r w:rsidRPr="00B37654">
              <w:rPr>
                <w:rFonts w:ascii="Times New Roman" w:hAnsi="Times New Roman" w:cs="Times New Roman"/>
              </w:rPr>
              <w:t xml:space="preserve">ниверсал </w:t>
            </w:r>
            <w:r w:rsidRPr="00B37654">
              <w:rPr>
                <w:rFonts w:ascii="Times New Roman" w:hAnsi="Times New Roman" w:cs="Times New Roman"/>
              </w:rPr>
              <w:t>С</w:t>
            </w:r>
            <w:r w:rsidRPr="00B37654">
              <w:rPr>
                <w:rFonts w:ascii="Times New Roman" w:hAnsi="Times New Roman" w:cs="Times New Roman"/>
              </w:rPr>
              <w:t>ервис» до 01.01.2025 года ликвидация.</w:t>
            </w:r>
          </w:p>
        </w:tc>
        <w:tc>
          <w:tcPr>
            <w:tcW w:w="1843" w:type="dxa"/>
            <w:shd w:val="clear" w:color="auto" w:fill="auto"/>
          </w:tcPr>
          <w:p w14:paraId="4E451F47" w14:textId="5949B6E2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4CCDB6AB" w14:textId="77777777" w:rsidR="004B4E3F" w:rsidRPr="00B37654" w:rsidRDefault="004B4E3F" w:rsidP="004C4280">
            <w:pPr>
              <w:rPr>
                <w:rFonts w:ascii="Times New Roman" w:hAnsi="Times New Roman" w:cs="Times New Roman"/>
                <w:b/>
              </w:rPr>
            </w:pPr>
            <w:r w:rsidRPr="00B37654">
              <w:rPr>
                <w:rFonts w:ascii="Times New Roman" w:hAnsi="Times New Roman" w:cs="Times New Roman"/>
              </w:rPr>
              <w:t>Управление муниципальной собственности администрации Богучанского района</w:t>
            </w:r>
          </w:p>
        </w:tc>
      </w:tr>
      <w:tr w:rsidR="004B4E3F" w:rsidRPr="00B37654" w14:paraId="3B90E3CC" w14:textId="77777777" w:rsidTr="004C4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6" w:type="dxa"/>
            <w:gridSpan w:val="5"/>
            <w:shd w:val="clear" w:color="auto" w:fill="auto"/>
          </w:tcPr>
          <w:p w14:paraId="4E7317A2" w14:textId="77777777" w:rsidR="004B4E3F" w:rsidRDefault="004B4E3F" w:rsidP="004C4280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shd w:val="clear" w:color="auto" w:fill="FFFF00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lang w:eastAsia="en-US"/>
              </w:rPr>
              <w:t>5. Внедрение системы мер обеспечения соблюдения требований антимонопольного законодательства органами власти Богучанского района</w:t>
            </w:r>
            <w:r w:rsidRPr="00B37654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</w:p>
          <w:p w14:paraId="22E1629D" w14:textId="5822E9E0" w:rsidR="00BE2797" w:rsidRPr="00B37654" w:rsidRDefault="00BE2797" w:rsidP="004C4280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E3F" w:rsidRPr="00B37654" w14:paraId="7B63D576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407FDCE1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678" w:type="dxa"/>
            <w:shd w:val="clear" w:color="auto" w:fill="auto"/>
          </w:tcPr>
          <w:p w14:paraId="0449806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комплекс)</w:t>
            </w:r>
          </w:p>
        </w:tc>
        <w:tc>
          <w:tcPr>
            <w:tcW w:w="4677" w:type="dxa"/>
            <w:shd w:val="clear" w:color="auto" w:fill="auto"/>
          </w:tcPr>
          <w:p w14:paraId="3F32B234" w14:textId="77777777" w:rsidR="002A58CE" w:rsidRPr="00B37654" w:rsidRDefault="002A58CE" w:rsidP="002A58CE">
            <w:pPr>
              <w:pStyle w:val="ConsNormal"/>
              <w:ind w:firstLine="3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официальном сайте размещена информация о </w:t>
            </w:r>
            <w:r w:rsidRPr="00B37654">
              <w:rPr>
                <w:rFonts w:ascii="Times New Roman" w:hAnsi="Times New Roman" w:cs="Times New Roman"/>
                <w:bCs/>
                <w:sz w:val="22"/>
                <w:szCs w:val="22"/>
              </w:rPr>
              <w:t>недопущение нарушений антимонопольного законодательства</w:t>
            </w:r>
          </w:p>
          <w:p w14:paraId="12D0A387" w14:textId="0AECE90C" w:rsidR="002A58CE" w:rsidRPr="00B37654" w:rsidRDefault="002A58CE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5" w:history="1">
              <w:r w:rsidRPr="00B37654">
                <w:rPr>
                  <w:rStyle w:val="a3"/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https://boguchansky-raion.ru/normotvorchestvo/antimonopolnyij-komplaens/</w:t>
              </w:r>
            </w:hyperlink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4083732" w14:textId="3EA4C147" w:rsidR="004B4E3F" w:rsidRPr="00B37654" w:rsidRDefault="004B4E3F" w:rsidP="004C42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До  01.01.2024</w:t>
            </w:r>
            <w:proofErr w:type="gramEnd"/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A3A588D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040BD1B4" w14:textId="77777777" w:rsidTr="004C4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6" w:type="dxa"/>
            <w:gridSpan w:val="5"/>
            <w:shd w:val="clear" w:color="auto" w:fill="auto"/>
          </w:tcPr>
          <w:p w14:paraId="40011192" w14:textId="77777777" w:rsidR="004B4E3F" w:rsidRPr="00B37654" w:rsidRDefault="004B4E3F" w:rsidP="004C42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t xml:space="preserve">6. Развитие конкуренции в муниципальных образованиях Богучанского района </w:t>
            </w:r>
          </w:p>
        </w:tc>
      </w:tr>
      <w:tr w:rsidR="004B4E3F" w:rsidRPr="00B37654" w14:paraId="314A4F80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4789AB1" w14:textId="77777777" w:rsidR="004B4E3F" w:rsidRPr="00B37654" w:rsidRDefault="004B4E3F" w:rsidP="004C428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  <w:lang w:val="ru-RU"/>
              </w:rPr>
              <w:t>6</w:t>
            </w:r>
            <w:r w:rsidRPr="00B37654">
              <w:rPr>
                <w:sz w:val="22"/>
                <w:szCs w:val="22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14:paraId="31D349E6" w14:textId="77777777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Осуществление взаимодействия </w:t>
            </w:r>
            <w:r w:rsidRPr="00B37654">
              <w:rPr>
                <w:sz w:val="22"/>
                <w:szCs w:val="22"/>
              </w:rPr>
              <w:br/>
              <w:t xml:space="preserve">с органами местного самоуправления муниципальных образований края </w:t>
            </w:r>
            <w:r w:rsidRPr="00B37654">
              <w:rPr>
                <w:sz w:val="22"/>
                <w:szCs w:val="22"/>
              </w:rPr>
              <w:br/>
              <w:t>по вопросам содействия развитию конкуренции в Красноярском крае</w:t>
            </w:r>
          </w:p>
        </w:tc>
        <w:tc>
          <w:tcPr>
            <w:tcW w:w="4677" w:type="dxa"/>
            <w:shd w:val="clear" w:color="auto" w:fill="auto"/>
          </w:tcPr>
          <w:p w14:paraId="11C6CEFB" w14:textId="2EA5C5A8" w:rsidR="00CF62FC" w:rsidRPr="00B37654" w:rsidRDefault="00AD188A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С</w:t>
            </w:r>
            <w:r w:rsidR="004B4E3F" w:rsidRPr="00B37654">
              <w:rPr>
                <w:rFonts w:ascii="Times New Roman" w:hAnsi="Times New Roman" w:cs="Times New Roman"/>
              </w:rPr>
              <w:t xml:space="preserve">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</w:t>
            </w:r>
            <w:r w:rsidR="004B4E3F" w:rsidRPr="00B37654">
              <w:rPr>
                <w:rFonts w:ascii="Times New Roman" w:hAnsi="Times New Roman" w:cs="Times New Roman"/>
              </w:rPr>
              <w:br/>
              <w:t>а также содействие устранению административных барьеров</w:t>
            </w:r>
            <w:r w:rsidRPr="00B37654">
              <w:rPr>
                <w:rFonts w:ascii="Times New Roman" w:hAnsi="Times New Roman" w:cs="Times New Roman"/>
              </w:rPr>
              <w:t xml:space="preserve">. </w:t>
            </w:r>
            <w:r w:rsidRPr="00B37654">
              <w:rPr>
                <w:rFonts w:ascii="Times New Roman" w:hAnsi="Times New Roman" w:cs="Times New Roman"/>
              </w:rPr>
              <w:t>Размещено на официальном сайте Богучанского района</w:t>
            </w:r>
            <w:r w:rsidRPr="00B3765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B37654">
                <w:rPr>
                  <w:rStyle w:val="a3"/>
                  <w:rFonts w:ascii="Times New Roman" w:hAnsi="Times New Roman" w:cs="Times New Roman"/>
                </w:rPr>
                <w:t>https://boguchansky-raion.ru/economy/razvitie-konkurentsii/</w:t>
              </w:r>
            </w:hyperlink>
            <w:r w:rsidR="00CF62FC" w:rsidRPr="00B37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2FF1F2B" w14:textId="77777777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14:paraId="605B7FFF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35FCBCC6" w14:textId="77777777" w:rsidTr="00BE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15876" w:type="dxa"/>
            <w:gridSpan w:val="5"/>
            <w:shd w:val="clear" w:color="auto" w:fill="auto"/>
          </w:tcPr>
          <w:p w14:paraId="0AD8B0A1" w14:textId="77777777" w:rsidR="004B4E3F" w:rsidRPr="00B37654" w:rsidRDefault="004B4E3F" w:rsidP="004C42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t xml:space="preserve">7. Ведомственные планы по реализации мероприятий плана мероприятий («дорожной карты») по содействию развитию конкуренции </w:t>
            </w:r>
            <w:r w:rsidRPr="00B37654">
              <w:rPr>
                <w:rFonts w:ascii="Times New Roman" w:hAnsi="Times New Roman" w:cs="Times New Roman"/>
                <w:i/>
              </w:rPr>
              <w:br/>
              <w:t xml:space="preserve">на территории Богучанского района </w:t>
            </w:r>
          </w:p>
        </w:tc>
      </w:tr>
      <w:tr w:rsidR="004B4E3F" w:rsidRPr="00B37654" w14:paraId="2CC4A10D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BE2B8D1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>7.1.</w:t>
            </w:r>
          </w:p>
        </w:tc>
        <w:tc>
          <w:tcPr>
            <w:tcW w:w="4678" w:type="dxa"/>
            <w:shd w:val="clear" w:color="auto" w:fill="auto"/>
          </w:tcPr>
          <w:p w14:paraId="03D90F4F" w14:textId="77777777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Разработка и утверждение ведомственного плана по реализации мероприятий («дорожной карты») по содействию развитию конкуренции в Богучанском </w:t>
            </w:r>
            <w:proofErr w:type="gramStart"/>
            <w:r w:rsidRPr="00B37654">
              <w:rPr>
                <w:sz w:val="22"/>
                <w:szCs w:val="22"/>
              </w:rPr>
              <w:t>районе  на</w:t>
            </w:r>
            <w:proofErr w:type="gramEnd"/>
            <w:r w:rsidRPr="00B37654">
              <w:rPr>
                <w:sz w:val="22"/>
                <w:szCs w:val="22"/>
              </w:rPr>
              <w:t xml:space="preserve"> 2022 – 2025 годы</w:t>
            </w:r>
          </w:p>
        </w:tc>
        <w:tc>
          <w:tcPr>
            <w:tcW w:w="4677" w:type="dxa"/>
            <w:shd w:val="clear" w:color="auto" w:fill="auto"/>
          </w:tcPr>
          <w:p w14:paraId="392CF3F6" w14:textId="297A1606" w:rsidR="00CF62FC" w:rsidRPr="00B37654" w:rsidRDefault="004B4E3F" w:rsidP="00CF62FC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размещение ведомственного плана по реализации мероприятий («дорожной карты») по содействию развитию конкуренции в Богучанском </w:t>
            </w:r>
            <w:proofErr w:type="gramStart"/>
            <w:r w:rsidRPr="00B37654">
              <w:rPr>
                <w:rFonts w:ascii="Times New Roman" w:hAnsi="Times New Roman" w:cs="Times New Roman"/>
              </w:rPr>
              <w:t>районе  на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2022 – 2025 годы</w:t>
            </w:r>
            <w:r w:rsidR="00CF62FC" w:rsidRPr="00B37654">
              <w:rPr>
                <w:rFonts w:ascii="Times New Roman" w:hAnsi="Times New Roman" w:cs="Times New Roman"/>
              </w:rPr>
              <w:t xml:space="preserve">. Размещено на официальном сайте </w:t>
            </w:r>
            <w:r w:rsidR="00CF62FC" w:rsidRPr="00B37654">
              <w:rPr>
                <w:rFonts w:ascii="Times New Roman" w:hAnsi="Times New Roman" w:cs="Times New Roman"/>
              </w:rPr>
              <w:lastRenderedPageBreak/>
              <w:t xml:space="preserve">Богучанского района </w:t>
            </w:r>
            <w:hyperlink r:id="rId7" w:history="1">
              <w:r w:rsidR="00CF62FC" w:rsidRPr="00B37654">
                <w:rPr>
                  <w:rStyle w:val="a3"/>
                  <w:rFonts w:ascii="Times New Roman" w:hAnsi="Times New Roman" w:cs="Times New Roman"/>
                </w:rPr>
                <w:t>https://boguchansky-raion.ru/economy/razvitie-konkurentsii/</w:t>
              </w:r>
            </w:hyperlink>
            <w:r w:rsidR="00CF62FC" w:rsidRPr="00B37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97E8EE" w14:textId="77777777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lastRenderedPageBreak/>
              <w:t xml:space="preserve">2022 – 2025  </w:t>
            </w:r>
          </w:p>
          <w:p w14:paraId="3ACFADA8" w14:textId="77777777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827" w:type="dxa"/>
            <w:shd w:val="clear" w:color="auto" w:fill="auto"/>
          </w:tcPr>
          <w:p w14:paraId="4C45CC8A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</w:tbl>
    <w:p w14:paraId="0E633E2D" w14:textId="77777777" w:rsidR="004B4E3F" w:rsidRPr="00B37654" w:rsidRDefault="004B4E3F" w:rsidP="004B4E3F">
      <w:pPr>
        <w:jc w:val="center"/>
        <w:rPr>
          <w:rFonts w:ascii="Times New Roman" w:hAnsi="Times New Roman" w:cs="Times New Roman"/>
          <w:b/>
        </w:rPr>
      </w:pPr>
    </w:p>
    <w:sectPr w:rsidR="004B4E3F" w:rsidRPr="00B37654" w:rsidSect="00D24B60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C70"/>
    <w:rsid w:val="00016D46"/>
    <w:rsid w:val="000323D4"/>
    <w:rsid w:val="0003502C"/>
    <w:rsid w:val="00036CC1"/>
    <w:rsid w:val="00050D6D"/>
    <w:rsid w:val="00055F8A"/>
    <w:rsid w:val="000749F2"/>
    <w:rsid w:val="00080E6D"/>
    <w:rsid w:val="000B1CBE"/>
    <w:rsid w:val="000C0F2D"/>
    <w:rsid w:val="000E6AFC"/>
    <w:rsid w:val="001409E0"/>
    <w:rsid w:val="00141FD2"/>
    <w:rsid w:val="00180138"/>
    <w:rsid w:val="00180B25"/>
    <w:rsid w:val="00196864"/>
    <w:rsid w:val="001B1692"/>
    <w:rsid w:val="001B21CF"/>
    <w:rsid w:val="001B59BF"/>
    <w:rsid w:val="001D3FC8"/>
    <w:rsid w:val="001D6AB8"/>
    <w:rsid w:val="001E3E3A"/>
    <w:rsid w:val="001F1EB4"/>
    <w:rsid w:val="00220304"/>
    <w:rsid w:val="00236B68"/>
    <w:rsid w:val="00250D0D"/>
    <w:rsid w:val="00261B41"/>
    <w:rsid w:val="00275B87"/>
    <w:rsid w:val="00275DD4"/>
    <w:rsid w:val="00277048"/>
    <w:rsid w:val="002815BD"/>
    <w:rsid w:val="00283D7B"/>
    <w:rsid w:val="00287028"/>
    <w:rsid w:val="002A58CE"/>
    <w:rsid w:val="002B0AD5"/>
    <w:rsid w:val="002B5033"/>
    <w:rsid w:val="002C2BC2"/>
    <w:rsid w:val="002F0C20"/>
    <w:rsid w:val="002F4488"/>
    <w:rsid w:val="0030307F"/>
    <w:rsid w:val="00324625"/>
    <w:rsid w:val="0033135C"/>
    <w:rsid w:val="00332A3B"/>
    <w:rsid w:val="0033730C"/>
    <w:rsid w:val="003444F8"/>
    <w:rsid w:val="003471B6"/>
    <w:rsid w:val="00353BDF"/>
    <w:rsid w:val="00370B14"/>
    <w:rsid w:val="003C2E8E"/>
    <w:rsid w:val="003C31DB"/>
    <w:rsid w:val="003C7C05"/>
    <w:rsid w:val="003C7EC8"/>
    <w:rsid w:val="004203A7"/>
    <w:rsid w:val="0042607A"/>
    <w:rsid w:val="00451572"/>
    <w:rsid w:val="00456650"/>
    <w:rsid w:val="00485A1C"/>
    <w:rsid w:val="0049783A"/>
    <w:rsid w:val="004B4E3F"/>
    <w:rsid w:val="004C33CB"/>
    <w:rsid w:val="004D3CDC"/>
    <w:rsid w:val="00510798"/>
    <w:rsid w:val="00523AB4"/>
    <w:rsid w:val="00523E85"/>
    <w:rsid w:val="0053419A"/>
    <w:rsid w:val="005663DE"/>
    <w:rsid w:val="00567A98"/>
    <w:rsid w:val="005819BD"/>
    <w:rsid w:val="00586CA2"/>
    <w:rsid w:val="005A3780"/>
    <w:rsid w:val="005A7A3B"/>
    <w:rsid w:val="005C51A7"/>
    <w:rsid w:val="005C73BE"/>
    <w:rsid w:val="005E02F4"/>
    <w:rsid w:val="005F224D"/>
    <w:rsid w:val="00601C07"/>
    <w:rsid w:val="0060591E"/>
    <w:rsid w:val="00610818"/>
    <w:rsid w:val="00613AE1"/>
    <w:rsid w:val="0061694A"/>
    <w:rsid w:val="00643ACE"/>
    <w:rsid w:val="0066117D"/>
    <w:rsid w:val="006622D8"/>
    <w:rsid w:val="00663009"/>
    <w:rsid w:val="006A75A3"/>
    <w:rsid w:val="006B24D1"/>
    <w:rsid w:val="006C02A3"/>
    <w:rsid w:val="006E34BC"/>
    <w:rsid w:val="00700E5F"/>
    <w:rsid w:val="007200C7"/>
    <w:rsid w:val="00783906"/>
    <w:rsid w:val="007A0DCF"/>
    <w:rsid w:val="007A7C3E"/>
    <w:rsid w:val="007C5D60"/>
    <w:rsid w:val="007D057A"/>
    <w:rsid w:val="007D237C"/>
    <w:rsid w:val="007F48DC"/>
    <w:rsid w:val="00803147"/>
    <w:rsid w:val="00821200"/>
    <w:rsid w:val="00821BE8"/>
    <w:rsid w:val="00832D31"/>
    <w:rsid w:val="00843B9F"/>
    <w:rsid w:val="008653BA"/>
    <w:rsid w:val="00867830"/>
    <w:rsid w:val="00870C5D"/>
    <w:rsid w:val="008831A1"/>
    <w:rsid w:val="008A5157"/>
    <w:rsid w:val="008C25DE"/>
    <w:rsid w:val="008C5A29"/>
    <w:rsid w:val="008C787D"/>
    <w:rsid w:val="008D29CB"/>
    <w:rsid w:val="009069C3"/>
    <w:rsid w:val="00937C56"/>
    <w:rsid w:val="00951286"/>
    <w:rsid w:val="009575F3"/>
    <w:rsid w:val="00975C12"/>
    <w:rsid w:val="009774F1"/>
    <w:rsid w:val="009833CD"/>
    <w:rsid w:val="0098778E"/>
    <w:rsid w:val="00995423"/>
    <w:rsid w:val="009975C7"/>
    <w:rsid w:val="009C1C70"/>
    <w:rsid w:val="009D280D"/>
    <w:rsid w:val="009E7E28"/>
    <w:rsid w:val="009F02A4"/>
    <w:rsid w:val="00A32DEF"/>
    <w:rsid w:val="00A35637"/>
    <w:rsid w:val="00A733F4"/>
    <w:rsid w:val="00A76B97"/>
    <w:rsid w:val="00A856E1"/>
    <w:rsid w:val="00A87604"/>
    <w:rsid w:val="00A920AD"/>
    <w:rsid w:val="00AA21A0"/>
    <w:rsid w:val="00AA4B3D"/>
    <w:rsid w:val="00AD188A"/>
    <w:rsid w:val="00AE48B0"/>
    <w:rsid w:val="00AF3668"/>
    <w:rsid w:val="00B00684"/>
    <w:rsid w:val="00B04E6A"/>
    <w:rsid w:val="00B14083"/>
    <w:rsid w:val="00B37654"/>
    <w:rsid w:val="00B43A91"/>
    <w:rsid w:val="00B767D3"/>
    <w:rsid w:val="00B97956"/>
    <w:rsid w:val="00BA25CB"/>
    <w:rsid w:val="00BA2CBE"/>
    <w:rsid w:val="00BA508B"/>
    <w:rsid w:val="00BB408F"/>
    <w:rsid w:val="00BD0D97"/>
    <w:rsid w:val="00BD471D"/>
    <w:rsid w:val="00BE2797"/>
    <w:rsid w:val="00C0454C"/>
    <w:rsid w:val="00C0663D"/>
    <w:rsid w:val="00C10CC7"/>
    <w:rsid w:val="00C15C00"/>
    <w:rsid w:val="00C328AB"/>
    <w:rsid w:val="00C33BF7"/>
    <w:rsid w:val="00C36A7A"/>
    <w:rsid w:val="00C6412C"/>
    <w:rsid w:val="00C769B2"/>
    <w:rsid w:val="00CB14C1"/>
    <w:rsid w:val="00CB4A41"/>
    <w:rsid w:val="00CC3472"/>
    <w:rsid w:val="00CC56E2"/>
    <w:rsid w:val="00CD2308"/>
    <w:rsid w:val="00CE03F7"/>
    <w:rsid w:val="00CF12AB"/>
    <w:rsid w:val="00CF45B0"/>
    <w:rsid w:val="00CF62FC"/>
    <w:rsid w:val="00D01CE3"/>
    <w:rsid w:val="00D24B60"/>
    <w:rsid w:val="00D30134"/>
    <w:rsid w:val="00D44353"/>
    <w:rsid w:val="00D44527"/>
    <w:rsid w:val="00DA2428"/>
    <w:rsid w:val="00DA6176"/>
    <w:rsid w:val="00DA6CD4"/>
    <w:rsid w:val="00DA7141"/>
    <w:rsid w:val="00E15DDD"/>
    <w:rsid w:val="00E20A3B"/>
    <w:rsid w:val="00E215C6"/>
    <w:rsid w:val="00E55D18"/>
    <w:rsid w:val="00E723E9"/>
    <w:rsid w:val="00E73003"/>
    <w:rsid w:val="00E80BF6"/>
    <w:rsid w:val="00EB1E81"/>
    <w:rsid w:val="00ED13A0"/>
    <w:rsid w:val="00F16675"/>
    <w:rsid w:val="00F34D28"/>
    <w:rsid w:val="00F36FF1"/>
    <w:rsid w:val="00F438AB"/>
    <w:rsid w:val="00F533D7"/>
    <w:rsid w:val="00F8478E"/>
    <w:rsid w:val="00F9262F"/>
    <w:rsid w:val="00FB242E"/>
    <w:rsid w:val="00FD1CCB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806E"/>
  <w15:docId w15:val="{D5762F54-DB96-4AEC-BF79-646BF634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91E"/>
    <w:rPr>
      <w:color w:val="0000FF"/>
      <w:u w:val="single"/>
    </w:rPr>
  </w:style>
  <w:style w:type="paragraph" w:customStyle="1" w:styleId="ConsNormal">
    <w:name w:val="ConsNormal"/>
    <w:link w:val="ConsNormal0"/>
    <w:rsid w:val="00B140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B1408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B4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4B4E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4B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Unresolved Mention"/>
    <w:basedOn w:val="a0"/>
    <w:uiPriority w:val="99"/>
    <w:semiHidden/>
    <w:unhideWhenUsed/>
    <w:rsid w:val="002A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nsky-raion.ru/economy/razvitie-konkuren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uchansky-raion.ru/economy/razvitie-konkurentsii/" TargetMode="External"/><Relationship Id="rId5" Type="http://schemas.openxmlformats.org/officeDocument/2006/relationships/hyperlink" Target="https://boguchansky-raion.ru/normotvorchestvo/antimonopolnyij-komplaens/" TargetMode="External"/><Relationship Id="rId4" Type="http://schemas.openxmlformats.org/officeDocument/2006/relationships/hyperlink" Target="https://boguchansky-raion.ru/inova_block_documentset/479/card/?category=maloe-predprinimatelstv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17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cp:lastPrinted>2024-01-15T02:42:00Z</cp:lastPrinted>
  <dcterms:created xsi:type="dcterms:W3CDTF">2023-01-19T03:54:00Z</dcterms:created>
  <dcterms:modified xsi:type="dcterms:W3CDTF">2024-01-16T08:24:00Z</dcterms:modified>
</cp:coreProperties>
</file>