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44" w:rsidRPr="00CA0444" w:rsidRDefault="00CA0444" w:rsidP="00CA0444">
      <w:pPr>
        <w:rPr>
          <w:rFonts w:ascii="Arial" w:eastAsia="Times New Roman" w:hAnsi="Arial" w:cs="Arial"/>
          <w:sz w:val="8"/>
          <w:lang w:eastAsia="ru-RU"/>
        </w:rPr>
      </w:pPr>
    </w:p>
    <w:p w:rsidR="00CA0444" w:rsidRPr="00CA0444" w:rsidRDefault="00CA0444" w:rsidP="00CA04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CA0444">
        <w:rPr>
          <w:rFonts w:ascii="Arial" w:eastAsia="Times New Roman" w:hAnsi="Arial" w:cs="Arial"/>
          <w:noProof/>
          <w:sz w:val="28"/>
          <w:szCs w:val="24"/>
          <w:lang w:eastAsia="ru-RU"/>
        </w:rPr>
        <w:drawing>
          <wp:inline distT="0" distB="0" distL="0" distR="0">
            <wp:extent cx="628650" cy="781050"/>
            <wp:effectExtent l="19050" t="0" r="0" b="0"/>
            <wp:docPr id="154" name="Рисунок 4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44" w:rsidRPr="00CA0444" w:rsidRDefault="00CA0444" w:rsidP="00CA04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A0444" w:rsidRPr="00CA0444" w:rsidRDefault="00CA0444" w:rsidP="00CA04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A0444" w:rsidRPr="00CA0444" w:rsidRDefault="00CA0444" w:rsidP="00CA04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A0444" w:rsidRPr="00CA0444" w:rsidRDefault="00CA0444" w:rsidP="00CA04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22.10. 2020                                   с.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1051-п</w:t>
      </w:r>
    </w:p>
    <w:p w:rsidR="00CA0444" w:rsidRPr="00CA0444" w:rsidRDefault="00CA0444" w:rsidP="00CA044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6"/>
      </w:tblGrid>
      <w:tr w:rsidR="00CA0444" w:rsidRPr="00CA0444" w:rsidTr="00D70748">
        <w:trPr>
          <w:trHeight w:val="594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CA04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 в  постановление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от 14.10.2019 № 1010-п «Об утверждении перечня  муниципальных программ </w:t>
            </w:r>
            <w:r w:rsidRPr="00CA0444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 xml:space="preserve"> Богучанского района»</w:t>
            </w:r>
          </w:p>
        </w:tc>
      </w:tr>
    </w:tbl>
    <w:p w:rsidR="00CA0444" w:rsidRPr="00CA0444" w:rsidRDefault="00CA0444" w:rsidP="00CA04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0444" w:rsidRPr="00CA0444" w:rsidRDefault="00CA0444" w:rsidP="00CA0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 47 Устава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CA0444" w:rsidRPr="00CA0444" w:rsidRDefault="00CA0444" w:rsidP="00CA044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в постановление администрации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№1010 –</w:t>
      </w:r>
      <w:proofErr w:type="spellStart"/>
      <w:proofErr w:type="gram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перечня  муниципальных программ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CA0444" w:rsidRPr="00CA0444" w:rsidRDefault="00CA0444" w:rsidP="00CA044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1.1.  Приложение к постановлению администрации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 1010-п  «Перечень муниципальных программ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изложить в новой редакции  </w:t>
      </w:r>
      <w:proofErr w:type="gram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  к настоящему  постановлению.</w:t>
      </w:r>
    </w:p>
    <w:p w:rsidR="00CA0444" w:rsidRPr="00CA0444" w:rsidRDefault="00CA0444" w:rsidP="00CA04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2. </w:t>
      </w:r>
      <w:proofErr w:type="gram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Н.В.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A0444" w:rsidRPr="00CA0444" w:rsidRDefault="00CA0444" w:rsidP="00CA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 3. Опубликовать постановление в Официальном вестнике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CA0444">
          <w:rPr>
            <w:rFonts w:ascii="Arial" w:eastAsia="Times New Roman" w:hAnsi="Arial" w:cs="Arial"/>
            <w:sz w:val="26"/>
            <w:szCs w:val="26"/>
            <w:lang w:eastAsia="ru-RU"/>
          </w:rPr>
          <w:t>http://boguchansky-raion.ru</w:t>
        </w:r>
      </w:hyperlink>
      <w:r w:rsidRPr="00CA044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A0444" w:rsidRPr="00CA0444" w:rsidRDefault="00CA0444" w:rsidP="00CA04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2021 год и плановый период 2022-2023 годов.</w:t>
      </w:r>
    </w:p>
    <w:p w:rsidR="00CA0444" w:rsidRPr="00CA0444" w:rsidRDefault="00CA0444" w:rsidP="00CA044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0444" w:rsidRPr="00CA0444" w:rsidRDefault="00CA0444" w:rsidP="00CA0444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CA044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A044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A044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A044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A044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С.И. Нохрин      </w:t>
      </w:r>
    </w:p>
    <w:tbl>
      <w:tblPr>
        <w:tblW w:w="5000" w:type="pct"/>
        <w:tblLook w:val="04A0"/>
      </w:tblPr>
      <w:tblGrid>
        <w:gridCol w:w="505"/>
        <w:gridCol w:w="2126"/>
        <w:gridCol w:w="1604"/>
        <w:gridCol w:w="2532"/>
        <w:gridCol w:w="2804"/>
      </w:tblGrid>
      <w:tr w:rsidR="00CA0444" w:rsidRPr="00CA0444" w:rsidTr="00D70748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532"/>
              <w:gridCol w:w="1927"/>
              <w:gridCol w:w="1605"/>
              <w:gridCol w:w="2513"/>
              <w:gridCol w:w="2778"/>
            </w:tblGrid>
            <w:tr w:rsidR="00CA0444" w:rsidRPr="00CA0444" w:rsidTr="00D70748">
              <w:trPr>
                <w:trHeight w:val="1320"/>
              </w:trPr>
              <w:tc>
                <w:tcPr>
                  <w:tcW w:w="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444" w:rsidRPr="00CA0444" w:rsidRDefault="00CA044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444" w:rsidRPr="00CA0444" w:rsidRDefault="00CA044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444" w:rsidRPr="00CA0444" w:rsidRDefault="00CA044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444" w:rsidRPr="00CA0444" w:rsidRDefault="00CA0444" w:rsidP="00D707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8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0444" w:rsidRPr="00CA0444" w:rsidRDefault="00CA0444" w:rsidP="00D707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A04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</w:t>
                  </w:r>
                  <w:r w:rsidRPr="00CA04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к постановлению администрации </w:t>
                  </w:r>
                  <w:proofErr w:type="spellStart"/>
                  <w:r w:rsidRPr="00CA04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CA04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района</w:t>
                  </w:r>
                  <w:r w:rsidRPr="00CA04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от  22.10.2020  №  1051  -</w:t>
                  </w:r>
                  <w:proofErr w:type="gramStart"/>
                  <w:r w:rsidRPr="00CA044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CA0444" w:rsidRPr="00CA0444" w:rsidTr="00D70748">
              <w:trPr>
                <w:trHeight w:val="675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4" w:rsidRPr="00CA0444" w:rsidRDefault="00CA0444" w:rsidP="00D707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A044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ru-RU"/>
                    </w:rPr>
                    <w:t>ПЕРЕЧЕНЬ</w:t>
                  </w:r>
                  <w:r w:rsidRPr="00CA044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МУНИЦИПАЛЬНЫХ ПРОГРАММ БОГУЧАНСКОГО РАЙОНА </w:t>
                  </w:r>
                </w:p>
              </w:tc>
            </w:tr>
          </w:tbl>
          <w:p w:rsidR="00CA0444" w:rsidRPr="00CA0444" w:rsidRDefault="00CA0444" w:rsidP="00D707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Управление социальной защиты населения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МКУ "Муниципальная служба заказчика"; 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Управление муниципальной собственностью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расширение практики применения семейных форм воспитания";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Финансовое управление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            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                        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                                    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                       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"Чистая вода" на территории муниципального образования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Муниципальное казенное учреждение  "Муниципальная пожарная часть  №1";                                          Финансовое управление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Профилактика терроризма, а так же минимизации и ликвидации последствий его проявлений.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района",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"Управление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Управление муниципальной собственностью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Муниципальное казенное учреждение "Управление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Администрациия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МБУ "ЦС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иДМ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";                                                                                                                                                                                                          Финансовое   управление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                                           Управление   образования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районе;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Управление муниципальной собственности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Финансовое управление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Финансовое управление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 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"Переселение граждан из аварийного жилищного фонда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строительства"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работников отраслей бюджетной сферы на территории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"Осуществление градостроительной деятельности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"Приобретение жилых помещений работникам бюджетной сферы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Обеспечение реализации муниципальной программы.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района); 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Управление муниципальной собственностью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практику";     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Поддержка малых форм хозяйствования;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Устойчивое развитие сельских территорий;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Обеспечение реализации муниципальной программы и прочие мероприятия.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1."Обращение с отходами на территории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"Содействие развитию гражданского общества в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социально ориентированных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некомерческих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организаций";</w:t>
            </w:r>
          </w:p>
        </w:tc>
      </w:tr>
      <w:tr w:rsidR="00CA0444" w:rsidRPr="00CA0444" w:rsidTr="00D70748">
        <w:trPr>
          <w:trHeight w:val="2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444" w:rsidRPr="00CA0444" w:rsidRDefault="00CA0444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2."Обеспечение информационными ресурсами гражданской тематики населения </w:t>
            </w:r>
            <w:proofErr w:type="spellStart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Богучапнского</w:t>
            </w:r>
            <w:proofErr w:type="spellEnd"/>
            <w:r w:rsidRPr="00CA04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решения социальных проблем"</w:t>
            </w:r>
          </w:p>
        </w:tc>
      </w:tr>
    </w:tbl>
    <w:p w:rsidR="00CA0444" w:rsidRPr="00CA0444" w:rsidRDefault="00CA0444" w:rsidP="00CA0444">
      <w:pPr>
        <w:rPr>
          <w:rFonts w:ascii="Arial" w:eastAsia="Times New Roman" w:hAnsi="Arial" w:cs="Arial"/>
          <w:lang w:eastAsia="ru-RU"/>
        </w:rPr>
      </w:pPr>
    </w:p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444"/>
    <w:rsid w:val="00074D60"/>
    <w:rsid w:val="00CA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4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2021-02-08T10:04:00Z</dcterms:created>
  <dcterms:modified xsi:type="dcterms:W3CDTF">2021-02-08T10:04:00Z</dcterms:modified>
</cp:coreProperties>
</file>