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01" w:rsidRPr="002C2201" w:rsidRDefault="002C2201" w:rsidP="002C22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220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85775" cy="561975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201" w:rsidRPr="002C2201" w:rsidRDefault="002C2201" w:rsidP="002C2201">
      <w:pPr>
        <w:pStyle w:val="3"/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C2201" w:rsidRPr="002C2201" w:rsidRDefault="002C2201" w:rsidP="002C2201">
      <w:pPr>
        <w:pStyle w:val="3"/>
        <w:spacing w:after="0"/>
        <w:jc w:val="center"/>
        <w:outlineLvl w:val="0"/>
        <w:rPr>
          <w:rFonts w:ascii="Arial" w:hAnsi="Arial" w:cs="Arial"/>
          <w:sz w:val="26"/>
          <w:szCs w:val="26"/>
        </w:rPr>
      </w:pPr>
      <w:r w:rsidRPr="002C2201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C2201" w:rsidRPr="002C2201" w:rsidRDefault="002C2201" w:rsidP="002C220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  <w:lang w:val="en-US"/>
        </w:rPr>
      </w:pPr>
      <w:r w:rsidRPr="002C2201">
        <w:rPr>
          <w:rFonts w:ascii="Arial" w:hAnsi="Arial" w:cs="Arial"/>
          <w:sz w:val="26"/>
          <w:szCs w:val="26"/>
        </w:rPr>
        <w:t>ПОСТАНОВЛЕНИЕ</w:t>
      </w:r>
    </w:p>
    <w:tbl>
      <w:tblPr>
        <w:tblW w:w="0" w:type="auto"/>
        <w:tblLook w:val="0000"/>
      </w:tblPr>
      <w:tblGrid>
        <w:gridCol w:w="3186"/>
        <w:gridCol w:w="3209"/>
        <w:gridCol w:w="3176"/>
      </w:tblGrid>
      <w:tr w:rsidR="002C2201" w:rsidRPr="002C2201" w:rsidTr="00D72FED">
        <w:tc>
          <w:tcPr>
            <w:tcW w:w="3186" w:type="dxa"/>
          </w:tcPr>
          <w:p w:rsidR="002C2201" w:rsidRPr="002C2201" w:rsidRDefault="002C2201" w:rsidP="00D72FED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C2201">
              <w:rPr>
                <w:rFonts w:ascii="Arial" w:hAnsi="Arial" w:cs="Arial"/>
                <w:sz w:val="26"/>
                <w:szCs w:val="26"/>
              </w:rPr>
              <w:t xml:space="preserve">   30.12.2019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209" w:type="dxa"/>
          </w:tcPr>
          <w:p w:rsidR="002C2201" w:rsidRPr="002C2201" w:rsidRDefault="002C2201" w:rsidP="002C220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          </w:t>
            </w:r>
            <w:r w:rsidRPr="002C2201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2C2201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76" w:type="dxa"/>
          </w:tcPr>
          <w:p w:rsidR="002C2201" w:rsidRPr="002C2201" w:rsidRDefault="002C2201" w:rsidP="00D72FE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Pr="002C2201">
              <w:rPr>
                <w:rFonts w:ascii="Arial" w:hAnsi="Arial" w:cs="Arial"/>
                <w:sz w:val="26"/>
                <w:szCs w:val="26"/>
              </w:rPr>
              <w:t>№ 1268 -</w:t>
            </w:r>
            <w:proofErr w:type="spellStart"/>
            <w:proofErr w:type="gramStart"/>
            <w:r w:rsidRPr="002C2201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</w:p>
          <w:p w:rsidR="002C2201" w:rsidRPr="002C2201" w:rsidRDefault="002C2201" w:rsidP="00D72FE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C2201" w:rsidRPr="002C2201" w:rsidRDefault="002C2201" w:rsidP="002C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C2201">
        <w:rPr>
          <w:rFonts w:ascii="Arial" w:hAnsi="Arial" w:cs="Arial"/>
          <w:sz w:val="26"/>
          <w:szCs w:val="26"/>
        </w:rPr>
        <w:t xml:space="preserve">Об утверждении Порядка формирования перечня налоговых расходов и  оценки налоговых расходов муниципального образования </w:t>
      </w:r>
      <w:proofErr w:type="spellStart"/>
      <w:r w:rsidRPr="002C220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2C2201">
        <w:rPr>
          <w:rFonts w:ascii="Arial" w:hAnsi="Arial" w:cs="Arial"/>
          <w:sz w:val="26"/>
          <w:szCs w:val="26"/>
        </w:rPr>
        <w:t xml:space="preserve"> район</w:t>
      </w:r>
    </w:p>
    <w:p w:rsidR="002C2201" w:rsidRPr="002C2201" w:rsidRDefault="002C2201" w:rsidP="002C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2C2201" w:rsidRPr="002C2201" w:rsidRDefault="002C2201" w:rsidP="002C2201">
      <w:pPr>
        <w:autoSpaceDE w:val="0"/>
        <w:autoSpaceDN w:val="0"/>
        <w:adjustRightInd w:val="0"/>
        <w:spacing w:after="0" w:line="240" w:lineRule="auto"/>
        <w:ind w:firstLine="684"/>
        <w:outlineLvl w:val="0"/>
        <w:rPr>
          <w:rFonts w:ascii="Arial" w:hAnsi="Arial" w:cs="Arial"/>
          <w:sz w:val="26"/>
          <w:szCs w:val="26"/>
        </w:rPr>
      </w:pPr>
      <w:r w:rsidRPr="002C2201">
        <w:rPr>
          <w:rFonts w:ascii="Arial" w:hAnsi="Arial" w:cs="Arial"/>
          <w:sz w:val="26"/>
          <w:szCs w:val="26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</w:t>
      </w:r>
      <w:r w:rsidRPr="002C2201">
        <w:rPr>
          <w:rFonts w:ascii="Arial" w:hAnsi="Arial" w:cs="Arial"/>
          <w:sz w:val="26"/>
          <w:szCs w:val="26"/>
        </w:rPr>
        <w:br/>
        <w:t xml:space="preserve">от 22.06.2019 № 796 «Об общих требованиях к оценке налоговых расходов субъектов Российской Федерации и муниципальных образований», статьями 7,8,43,47 Устава </w:t>
      </w:r>
      <w:proofErr w:type="spellStart"/>
      <w:r w:rsidRPr="002C220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C2201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2C2201" w:rsidRPr="002C2201" w:rsidRDefault="002C2201" w:rsidP="002C2201">
      <w:pPr>
        <w:autoSpaceDE w:val="0"/>
        <w:autoSpaceDN w:val="0"/>
        <w:adjustRightInd w:val="0"/>
        <w:spacing w:after="0" w:line="240" w:lineRule="auto"/>
        <w:ind w:firstLine="684"/>
        <w:outlineLvl w:val="0"/>
        <w:rPr>
          <w:rFonts w:ascii="Arial" w:hAnsi="Arial" w:cs="Arial"/>
          <w:sz w:val="26"/>
          <w:szCs w:val="26"/>
        </w:rPr>
      </w:pPr>
    </w:p>
    <w:p w:rsidR="002C2201" w:rsidRPr="002C2201" w:rsidRDefault="002C2201" w:rsidP="002C2201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2C2201">
        <w:rPr>
          <w:rFonts w:ascii="Arial" w:hAnsi="Arial" w:cs="Arial"/>
          <w:sz w:val="26"/>
          <w:szCs w:val="26"/>
        </w:rPr>
        <w:t xml:space="preserve">1. Утвердить </w:t>
      </w:r>
      <w:hyperlink r:id="rId5" w:anchor="Par28" w:history="1">
        <w:proofErr w:type="gramStart"/>
        <w:r w:rsidRPr="002C2201">
          <w:rPr>
            <w:rFonts w:ascii="Arial" w:hAnsi="Arial" w:cs="Arial"/>
            <w:sz w:val="26"/>
            <w:szCs w:val="26"/>
          </w:rPr>
          <w:t>П</w:t>
        </w:r>
        <w:proofErr w:type="gramEnd"/>
      </w:hyperlink>
      <w:r w:rsidRPr="002C2201">
        <w:rPr>
          <w:rFonts w:ascii="Arial" w:hAnsi="Arial" w:cs="Arial"/>
          <w:sz w:val="26"/>
          <w:szCs w:val="26"/>
        </w:rPr>
        <w:t>ор</w:t>
      </w:r>
      <w:r w:rsidRPr="002C2201">
        <w:rPr>
          <w:rFonts w:ascii="Arial" w:hAnsi="Arial" w:cs="Arial"/>
          <w:color w:val="242424"/>
          <w:sz w:val="26"/>
          <w:szCs w:val="26"/>
        </w:rPr>
        <w:t xml:space="preserve">ядок формирования перечня налоговых расходов и оценки налоговых расходов муниципального образования </w:t>
      </w:r>
      <w:proofErr w:type="spellStart"/>
      <w:r w:rsidRPr="002C2201">
        <w:rPr>
          <w:rFonts w:ascii="Arial" w:hAnsi="Arial" w:cs="Arial"/>
          <w:color w:val="242424"/>
          <w:sz w:val="26"/>
          <w:szCs w:val="26"/>
        </w:rPr>
        <w:t>Богучанский</w:t>
      </w:r>
      <w:proofErr w:type="spellEnd"/>
      <w:r w:rsidRPr="002C2201">
        <w:rPr>
          <w:rFonts w:ascii="Arial" w:hAnsi="Arial" w:cs="Arial"/>
          <w:color w:val="242424"/>
          <w:sz w:val="26"/>
          <w:szCs w:val="26"/>
        </w:rPr>
        <w:t xml:space="preserve"> район </w:t>
      </w:r>
      <w:r w:rsidRPr="002C2201">
        <w:rPr>
          <w:rFonts w:ascii="Arial" w:hAnsi="Arial" w:cs="Arial"/>
          <w:sz w:val="26"/>
          <w:szCs w:val="26"/>
        </w:rPr>
        <w:t>согласно приложению.</w:t>
      </w:r>
    </w:p>
    <w:p w:rsidR="002C2201" w:rsidRPr="002C2201" w:rsidRDefault="002C2201" w:rsidP="002C2201">
      <w:pPr>
        <w:pStyle w:val="ConsPlusNormal"/>
        <w:ind w:firstLine="709"/>
        <w:jc w:val="both"/>
        <w:rPr>
          <w:sz w:val="26"/>
          <w:szCs w:val="26"/>
        </w:rPr>
      </w:pPr>
      <w:r w:rsidRPr="002C2201">
        <w:rPr>
          <w:sz w:val="26"/>
          <w:szCs w:val="26"/>
        </w:rPr>
        <w:t>2. </w:t>
      </w:r>
      <w:proofErr w:type="gramStart"/>
      <w:r w:rsidRPr="002C2201">
        <w:rPr>
          <w:sz w:val="26"/>
          <w:szCs w:val="26"/>
        </w:rPr>
        <w:t>Контроль за</w:t>
      </w:r>
      <w:proofErr w:type="gramEnd"/>
      <w:r w:rsidRPr="002C2201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2C2201">
        <w:rPr>
          <w:sz w:val="26"/>
          <w:szCs w:val="26"/>
        </w:rPr>
        <w:t>Богучанского</w:t>
      </w:r>
      <w:proofErr w:type="spellEnd"/>
      <w:r w:rsidRPr="002C2201">
        <w:rPr>
          <w:sz w:val="26"/>
          <w:szCs w:val="26"/>
        </w:rPr>
        <w:t xml:space="preserve"> района по экономике и планированию  Н.В. </w:t>
      </w:r>
      <w:proofErr w:type="spellStart"/>
      <w:r w:rsidRPr="002C2201">
        <w:rPr>
          <w:sz w:val="26"/>
          <w:szCs w:val="26"/>
        </w:rPr>
        <w:t>Илиндееву</w:t>
      </w:r>
      <w:proofErr w:type="spellEnd"/>
      <w:r w:rsidRPr="002C2201">
        <w:rPr>
          <w:sz w:val="26"/>
          <w:szCs w:val="26"/>
        </w:rPr>
        <w:t>.</w:t>
      </w:r>
    </w:p>
    <w:p w:rsidR="002C2201" w:rsidRPr="002C2201" w:rsidRDefault="002C2201" w:rsidP="002C22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2C2201">
        <w:rPr>
          <w:rFonts w:ascii="Arial" w:hAnsi="Arial" w:cs="Arial"/>
          <w:sz w:val="26"/>
          <w:szCs w:val="26"/>
        </w:rPr>
        <w:t xml:space="preserve">3. Постановление вступает в силу в день, следующий за днем его официального опубликования Официальном </w:t>
      </w:r>
      <w:proofErr w:type="gramStart"/>
      <w:r w:rsidRPr="002C2201">
        <w:rPr>
          <w:rFonts w:ascii="Arial" w:hAnsi="Arial" w:cs="Arial"/>
          <w:sz w:val="26"/>
          <w:szCs w:val="26"/>
        </w:rPr>
        <w:t>вестнике</w:t>
      </w:r>
      <w:proofErr w:type="gramEnd"/>
      <w:r w:rsidRPr="002C220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C220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2C2201">
        <w:rPr>
          <w:rFonts w:ascii="Arial" w:hAnsi="Arial" w:cs="Arial"/>
          <w:sz w:val="26"/>
          <w:szCs w:val="26"/>
        </w:rPr>
        <w:t xml:space="preserve"> район.</w:t>
      </w:r>
    </w:p>
    <w:p w:rsidR="002C2201" w:rsidRPr="002C2201" w:rsidRDefault="002C2201" w:rsidP="002C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</w:p>
    <w:p w:rsidR="002C2201" w:rsidRPr="002C2201" w:rsidRDefault="002C2201" w:rsidP="002C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C2201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2C220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C2201">
        <w:rPr>
          <w:rFonts w:ascii="Arial" w:hAnsi="Arial" w:cs="Arial"/>
          <w:sz w:val="26"/>
          <w:szCs w:val="26"/>
        </w:rPr>
        <w:t xml:space="preserve"> района</w:t>
      </w:r>
      <w:r w:rsidRPr="002C2201">
        <w:rPr>
          <w:rFonts w:ascii="Arial" w:hAnsi="Arial" w:cs="Arial"/>
          <w:sz w:val="26"/>
          <w:szCs w:val="26"/>
        </w:rPr>
        <w:tab/>
      </w:r>
      <w:r w:rsidRPr="002C2201">
        <w:rPr>
          <w:rFonts w:ascii="Arial" w:hAnsi="Arial" w:cs="Arial"/>
          <w:sz w:val="26"/>
          <w:szCs w:val="26"/>
        </w:rPr>
        <w:tab/>
        <w:t xml:space="preserve">                                             В.Р.Саар</w:t>
      </w:r>
    </w:p>
    <w:p w:rsidR="002C2201" w:rsidRPr="002C2201" w:rsidRDefault="002C2201" w:rsidP="002C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221"/>
        <w:gridCol w:w="9350"/>
      </w:tblGrid>
      <w:tr w:rsidR="002C2201" w:rsidRPr="002C2201" w:rsidTr="00D72FED">
        <w:tc>
          <w:tcPr>
            <w:tcW w:w="236" w:type="dxa"/>
          </w:tcPr>
          <w:p w:rsidR="002C2201" w:rsidRPr="002C2201" w:rsidRDefault="002C2201" w:rsidP="00D72FED">
            <w:pPr>
              <w:widowControl w:val="0"/>
              <w:suppressAutoHyphens/>
              <w:spacing w:after="0" w:line="240" w:lineRule="auto"/>
              <w:ind w:right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7" w:type="dxa"/>
          </w:tcPr>
          <w:p w:rsidR="002C2201" w:rsidRPr="002C2201" w:rsidRDefault="002C2201" w:rsidP="00D72FED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C2201">
              <w:rPr>
                <w:rFonts w:ascii="Arial" w:hAnsi="Arial" w:cs="Arial"/>
                <w:sz w:val="18"/>
                <w:szCs w:val="20"/>
              </w:rPr>
              <w:t>Приложение № 1</w:t>
            </w:r>
          </w:p>
          <w:p w:rsidR="002C2201" w:rsidRPr="002C2201" w:rsidRDefault="002C2201" w:rsidP="00D72FED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C2201">
              <w:rPr>
                <w:rFonts w:ascii="Arial" w:hAnsi="Arial" w:cs="Arial"/>
                <w:sz w:val="18"/>
                <w:szCs w:val="20"/>
              </w:rPr>
              <w:t>к постановлению</w:t>
            </w:r>
          </w:p>
          <w:p w:rsidR="002C2201" w:rsidRPr="002C2201" w:rsidRDefault="002C2201" w:rsidP="00D72FED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C2201">
              <w:rPr>
                <w:rFonts w:ascii="Arial" w:hAnsi="Arial" w:cs="Arial"/>
                <w:sz w:val="18"/>
                <w:szCs w:val="20"/>
              </w:rPr>
              <w:t xml:space="preserve">администрации </w:t>
            </w:r>
            <w:proofErr w:type="spellStart"/>
            <w:r w:rsidRPr="002C2201">
              <w:rPr>
                <w:rFonts w:ascii="Arial" w:hAnsi="Arial" w:cs="Arial"/>
                <w:sz w:val="18"/>
                <w:szCs w:val="20"/>
              </w:rPr>
              <w:t>Богучанского</w:t>
            </w:r>
            <w:proofErr w:type="spellEnd"/>
            <w:r w:rsidRPr="002C2201">
              <w:rPr>
                <w:rFonts w:ascii="Arial" w:hAnsi="Arial" w:cs="Arial"/>
                <w:sz w:val="18"/>
                <w:szCs w:val="20"/>
              </w:rPr>
              <w:t xml:space="preserve"> района</w:t>
            </w:r>
          </w:p>
          <w:p w:rsidR="002C2201" w:rsidRPr="002C2201" w:rsidRDefault="002C2201" w:rsidP="00D72FED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C2201">
              <w:rPr>
                <w:rFonts w:ascii="Arial" w:hAnsi="Arial" w:cs="Arial"/>
                <w:sz w:val="18"/>
                <w:szCs w:val="20"/>
              </w:rPr>
              <w:t>от 30.12.2019г. № 1268-П</w:t>
            </w:r>
          </w:p>
          <w:p w:rsidR="002C2201" w:rsidRPr="002C2201" w:rsidRDefault="002C2201" w:rsidP="00D72FED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Arial" w:hAnsi="Arial" w:cs="Arial"/>
                <w:sz w:val="20"/>
                <w:szCs w:val="20"/>
              </w:rPr>
            </w:pPr>
          </w:p>
          <w:p w:rsidR="002C2201" w:rsidRPr="002C2201" w:rsidRDefault="002C2201" w:rsidP="00D72F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anchor="Par28" w:history="1">
              <w:proofErr w:type="gramStart"/>
              <w:r w:rsidRPr="002C2201">
                <w:rPr>
                  <w:rFonts w:ascii="Arial" w:hAnsi="Arial" w:cs="Arial"/>
                  <w:sz w:val="20"/>
                  <w:szCs w:val="20"/>
                </w:rPr>
                <w:t>П</w:t>
              </w:r>
              <w:proofErr w:type="gramEnd"/>
            </w:hyperlink>
            <w:r w:rsidRPr="002C2201">
              <w:rPr>
                <w:rFonts w:ascii="Arial" w:hAnsi="Arial" w:cs="Arial"/>
                <w:sz w:val="20"/>
                <w:szCs w:val="20"/>
              </w:rPr>
              <w:t xml:space="preserve">орядок 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формирования перечня налоговых расходов и оценки налоговых расходов муниципального образования </w:t>
            </w:r>
            <w:proofErr w:type="spell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Богучанский</w:t>
            </w:r>
            <w:proofErr w:type="spell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район</w:t>
            </w:r>
          </w:p>
          <w:p w:rsidR="002C2201" w:rsidRPr="002C2201" w:rsidRDefault="002C2201" w:rsidP="00D72FED">
            <w:pPr>
              <w:spacing w:after="0" w:line="240" w:lineRule="auto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I. Общие положения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1. 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</w:t>
            </w:r>
            <w:proofErr w:type="spell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Богучанский</w:t>
            </w:r>
            <w:proofErr w:type="spell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район (далее - муниципальное образование).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2.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      </w:r>
            <w:proofErr w:type="gramEnd"/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4.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      </w:r>
            <w:proofErr w:type="gramEnd"/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8. Налоговые расходы (налоговые льготы), которые не соответствуют перечисленным выше критериям, относятся к </w:t>
            </w:r>
            <w:proofErr w:type="spell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непрограммным</w:t>
            </w:r>
            <w:proofErr w:type="spell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налоговым расходам (налоговым льготам).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9.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 - 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      </w:r>
            <w:hyperlink r:id="rId7" w:anchor="Par133" w:history="1">
              <w:r w:rsidRPr="002C2201">
                <w:rPr>
                  <w:rFonts w:ascii="Arial" w:hAnsi="Arial" w:cs="Arial"/>
                  <w:sz w:val="20"/>
                  <w:szCs w:val="20"/>
                </w:rPr>
                <w:t>приложению</w:t>
              </w:r>
            </w:hyperlink>
            <w:r w:rsidRPr="002C2201">
              <w:rPr>
                <w:rFonts w:ascii="Arial" w:hAnsi="Arial" w:cs="Arial"/>
                <w:sz w:val="20"/>
                <w:szCs w:val="20"/>
              </w:rPr>
              <w:t xml:space="preserve"> № 1  к  настоящему Порядку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  <w:proofErr w:type="gramEnd"/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      </w:r>
            <w:hyperlink r:id="rId8" w:anchor="Par133" w:history="1">
              <w:r w:rsidRPr="002C2201">
                <w:rPr>
                  <w:rFonts w:ascii="Arial" w:hAnsi="Arial" w:cs="Arial"/>
                  <w:sz w:val="20"/>
                  <w:szCs w:val="20"/>
                </w:rPr>
                <w:t>приложением</w:t>
              </w:r>
            </w:hyperlink>
            <w:r w:rsidRPr="002C2201">
              <w:rPr>
                <w:rFonts w:ascii="Arial" w:hAnsi="Arial" w:cs="Arial"/>
                <w:sz w:val="20"/>
                <w:szCs w:val="20"/>
              </w:rPr>
              <w:t xml:space="preserve"> №1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 к настоящему Порядку.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      </w:r>
            <w:hyperlink r:id="rId9" w:anchor="Par133" w:history="1">
              <w:r w:rsidRPr="002C2201">
                <w:rPr>
                  <w:rFonts w:ascii="Arial" w:hAnsi="Arial" w:cs="Arial"/>
                  <w:sz w:val="20"/>
                  <w:szCs w:val="20"/>
                </w:rPr>
                <w:t>приложением</w:t>
              </w:r>
            </w:hyperlink>
            <w:r w:rsidRPr="002C2201">
              <w:rPr>
                <w:rFonts w:ascii="Arial" w:hAnsi="Arial" w:cs="Arial"/>
                <w:sz w:val="20"/>
                <w:szCs w:val="20"/>
              </w:rPr>
              <w:t xml:space="preserve"> №1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 к настоящему Порядку.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18. В целях оценки налоговых расходов муниципального образования финансовое управление администрации </w:t>
            </w:r>
            <w:proofErr w:type="spell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Богучанского</w:t>
            </w:r>
            <w:proofErr w:type="spell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района (далее – финансовое управление):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а) формирует перечень налоговых расходов муниципального образования;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19. В целях оценки налоговых расходов муниципального образования финансовое управление запрашивает информацию у налогового органа информацию 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 в отношении каждого налогового 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расхода.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20. В целях оценки налоговых расходов муниципального образования кураторы налоговых расходов: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а) формируют информацию о нормативных, целевых и фискальных характеристиках налоговых расходов муниципального образования, предусмотренную </w:t>
            </w:r>
            <w:hyperlink r:id="rId10" w:anchor="Par133" w:history="1">
              <w:r w:rsidRPr="002C2201">
                <w:rPr>
                  <w:rFonts w:ascii="Arial" w:hAnsi="Arial" w:cs="Arial"/>
                  <w:sz w:val="20"/>
                  <w:szCs w:val="20"/>
                </w:rPr>
                <w:t>приложением</w:t>
              </w:r>
            </w:hyperlink>
            <w:r w:rsidRPr="002C2201">
              <w:rPr>
                <w:rFonts w:ascii="Arial" w:hAnsi="Arial" w:cs="Arial"/>
                <w:sz w:val="20"/>
                <w:szCs w:val="20"/>
              </w:rPr>
              <w:t xml:space="preserve"> №1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 к настоящему Порядку;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финансовое управление.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:rsidR="002C2201" w:rsidRPr="002C2201" w:rsidRDefault="002C2201" w:rsidP="00D72FED">
            <w:pPr>
              <w:spacing w:after="0" w:line="240" w:lineRule="auto"/>
              <w:ind w:firstLine="49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II. Формирование перечня налоговых расходов муниципального образования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21.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Проект перечня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управлением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 согласно приложению</w:t>
            </w:r>
            <w:proofErr w:type="gram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№ 2 к настоящему Порядку.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22.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Органы и организации, указанные в </w:t>
            </w:r>
            <w:hyperlink r:id="rId11" w:anchor="Par62" w:history="1">
              <w:r w:rsidRPr="002C2201">
                <w:rPr>
                  <w:rFonts w:ascii="Arial" w:hAnsi="Arial" w:cs="Arial"/>
                  <w:sz w:val="20"/>
                  <w:szCs w:val="20"/>
                </w:rPr>
                <w:t>пункте </w:t>
              </w:r>
            </w:hyperlink>
            <w:r w:rsidRPr="002C2201">
              <w:rPr>
                <w:rFonts w:ascii="Arial" w:hAnsi="Arial" w:cs="Arial"/>
                <w:sz w:val="20"/>
                <w:szCs w:val="20"/>
              </w:rPr>
              <w:t>2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1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      </w:r>
            <w:proofErr w:type="gram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несогласия с указанным распределением направляют в финансовое управление предложения по уточнению проекта перечня налоговых расходов.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 случае если результаты рассмотрения не направлены в финансовое управление в течение срока, указанного в </w:t>
            </w:r>
            <w:hyperlink r:id="rId12" w:anchor="Par63" w:history="1">
              <w:r w:rsidRPr="002C2201">
                <w:rPr>
                  <w:rFonts w:ascii="Arial" w:hAnsi="Arial" w:cs="Arial"/>
                  <w:sz w:val="20"/>
                  <w:szCs w:val="20"/>
                </w:rPr>
                <w:t>абзаце первом</w:t>
              </w:r>
            </w:hyperlink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 настоящего пункта, проект перечня налоговых расходов считается согласованным.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23.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управления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районном бюджете на очередной финансовый год и плановый период, перечень налоговых расходов утверждается до 30 декабря текущего финансового года.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</w:t>
            </w:r>
            <w:r w:rsidRPr="002C2201">
              <w:rPr>
                <w:rFonts w:ascii="Arial" w:hAnsi="Arial" w:cs="Arial"/>
                <w:sz w:val="20"/>
                <w:szCs w:val="20"/>
              </w:rPr>
              <w:t>размещается на официальном сайте администрации муниципальном образовании в информационно-телекоммуникационной сети «Интернет».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 </w:t>
            </w:r>
            <w:hyperlink r:id="rId13" w:anchor="Par62" w:history="1">
              <w:r w:rsidRPr="002C2201">
                <w:rPr>
                  <w:rFonts w:ascii="Arial" w:hAnsi="Arial" w:cs="Arial"/>
                  <w:sz w:val="20"/>
                  <w:szCs w:val="20"/>
                </w:rPr>
                <w:t>пункте </w:t>
              </w:r>
            </w:hyperlink>
            <w:r w:rsidRPr="002C2201">
              <w:rPr>
                <w:rFonts w:ascii="Arial" w:hAnsi="Arial" w:cs="Arial"/>
                <w:sz w:val="20"/>
                <w:szCs w:val="20"/>
              </w:rPr>
              <w:t>21</w:t>
            </w: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настоящего Порядка, в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связи</w:t>
            </w:r>
            <w:proofErr w:type="gram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финансовое управление соответствующую информацию для уточнения указанного перечня налоговых расходов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:rsidR="002C2201" w:rsidRPr="002C2201" w:rsidRDefault="002C2201" w:rsidP="00D72FED">
            <w:pPr>
              <w:spacing w:after="0" w:line="240" w:lineRule="auto"/>
              <w:ind w:firstLine="49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III. Порядок оценки налоговых расходов муниципального образования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управлением.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а) оценку целесообразности налоговых расходов муниципального образования;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б) оценку результативности налоговых расходов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 целях оценки эффективности налоговых расходов муниципального образования финансовое управление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</w:t>
            </w:r>
            <w:proofErr w:type="gram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основании</w:t>
            </w:r>
            <w:proofErr w:type="gram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 w:rsidRPr="002C2201">
              <w:rPr>
                <w:rFonts w:ascii="Arial" w:hAnsi="Arial" w:cs="Arial"/>
                <w:sz w:val="20"/>
                <w:szCs w:val="20"/>
              </w:rPr>
              <w:t>информации налогового органа.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28. Критериями целесообразности налоговых расходов муниципального образования являются: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</w:t>
            </w:r>
            <w:proofErr w:type="spell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непрограммных</w:t>
            </w:r>
            <w:proofErr w:type="spell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налоговых расходов);</w:t>
            </w:r>
            <w:proofErr w:type="gramEnd"/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б) </w:t>
            </w:r>
            <w:proofErr w:type="spell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востребованность</w:t>
            </w:r>
            <w:proofErr w:type="spell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29. В случае несоответствия налоговых расходов муниципального образования хотя бы одному из критериев, указанных </w:t>
            </w:r>
            <w:r w:rsidRPr="002C2201">
              <w:rPr>
                <w:rFonts w:ascii="Arial" w:hAnsi="Arial" w:cs="Arial"/>
                <w:sz w:val="20"/>
                <w:szCs w:val="20"/>
              </w:rPr>
              <w:t>в </w:t>
            </w:r>
            <w:hyperlink r:id="rId14" w:anchor="Par80" w:history="1">
              <w:r w:rsidRPr="002C2201">
                <w:rPr>
                  <w:rFonts w:ascii="Arial" w:hAnsi="Arial" w:cs="Arial"/>
                  <w:sz w:val="20"/>
                  <w:szCs w:val="20"/>
                </w:rPr>
                <w:t>пункте</w:t>
              </w:r>
              <w:r w:rsidRPr="002C2201">
                <w:rPr>
                  <w:rFonts w:ascii="Arial" w:hAnsi="Arial" w:cs="Arial"/>
                  <w:color w:val="014591"/>
                  <w:sz w:val="20"/>
                  <w:szCs w:val="20"/>
                  <w:u w:val="single"/>
                </w:rPr>
                <w:t> </w:t>
              </w:r>
            </w:hyperlink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28 настоящего Порядка, куратору налогового расхода надлежит представить в финансовое управление предложения об отмене льгот для плательщиков, либо сформулировать предложения по совершенствованию (уточнению) механизма ее действия.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30.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32.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районного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      </w:r>
            <w:proofErr w:type="gram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местного бюджета для достижения того же показателя (индикатора) в случае применения альтернативных механизмов).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33. В качестве альтернативных </w:t>
            </w:r>
            <w:proofErr w:type="gramStart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механизмов достижения целей муниципальной программы муниципального образования</w:t>
            </w:r>
            <w:proofErr w:type="gramEnd"/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а) субсидии или иные формы непосредственной финансовой поддержки плательщиков, имеющих право на льготы, за счет местного бюджета;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б) предоставление муниципальных гарантий муниципального образования по обязательствам плательщиков, имеющих право на льготы;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- о значимости вклада налогового расхода муниципального образования в достижение соответствующих показателей (индикаторов);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финансовый орган ежегодно до 31 октября текущего финансового года для обобщения.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242424"/>
                <w:sz w:val="20"/>
                <w:szCs w:val="20"/>
              </w:rPr>
      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      </w:r>
          </w:p>
          <w:p w:rsidR="002C2201" w:rsidRPr="002C2201" w:rsidRDefault="002C2201" w:rsidP="00D72FED">
            <w:pPr>
              <w:spacing w:after="0" w:line="240" w:lineRule="auto"/>
              <w:ind w:firstLine="490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>Приложение № 1</w:t>
            </w:r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ab/>
            </w: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ab/>
              <w:t>к Порядку формирования</w:t>
            </w:r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>перечня налоговых расходов и оценки</w:t>
            </w:r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 xml:space="preserve">налоговых расходов </w:t>
            </w:r>
            <w:proofErr w:type="gramStart"/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>муниципального</w:t>
            </w:r>
            <w:proofErr w:type="gramEnd"/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 xml:space="preserve">образования </w:t>
            </w:r>
            <w:proofErr w:type="spellStart"/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>Богучанский</w:t>
            </w:r>
            <w:proofErr w:type="spellEnd"/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 xml:space="preserve"> район</w:t>
            </w:r>
          </w:p>
          <w:p w:rsidR="002C2201" w:rsidRPr="002C2201" w:rsidRDefault="002C2201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2201" w:rsidRPr="002C2201" w:rsidRDefault="002C2201" w:rsidP="00D72F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2424"/>
                <w:sz w:val="20"/>
                <w:szCs w:val="20"/>
              </w:rPr>
            </w:pPr>
            <w:r w:rsidRPr="002C2201">
              <w:rPr>
                <w:rFonts w:ascii="Arial" w:hAnsi="Arial" w:cs="Arial"/>
                <w:bCs/>
                <w:color w:val="242424"/>
                <w:sz w:val="20"/>
                <w:szCs w:val="20"/>
              </w:rPr>
              <w:t xml:space="preserve">Информация о нормативных, целевых и фискальных характеристиках налоговых расходов муниципального образования </w:t>
            </w:r>
            <w:proofErr w:type="spellStart"/>
            <w:r w:rsidRPr="002C2201">
              <w:rPr>
                <w:rFonts w:ascii="Arial" w:hAnsi="Arial" w:cs="Arial"/>
                <w:bCs/>
                <w:color w:val="242424"/>
                <w:sz w:val="20"/>
                <w:szCs w:val="20"/>
              </w:rPr>
              <w:t>Богучанский</w:t>
            </w:r>
            <w:proofErr w:type="spellEnd"/>
            <w:r w:rsidRPr="002C2201">
              <w:rPr>
                <w:rFonts w:ascii="Arial" w:hAnsi="Arial" w:cs="Arial"/>
                <w:bCs/>
                <w:color w:val="242424"/>
                <w:sz w:val="20"/>
                <w:szCs w:val="20"/>
              </w:rPr>
              <w:t xml:space="preserve"> район</w:t>
            </w:r>
          </w:p>
          <w:p w:rsidR="002C2201" w:rsidRPr="002C2201" w:rsidRDefault="002C2201" w:rsidP="00D72FED">
            <w:pPr>
              <w:spacing w:after="0" w:line="240" w:lineRule="auto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tbl>
            <w:tblPr>
              <w:tblStyle w:val="a3"/>
              <w:tblW w:w="5000" w:type="pct"/>
              <w:tblLook w:val="04A0"/>
            </w:tblPr>
            <w:tblGrid>
              <w:gridCol w:w="465"/>
              <w:gridCol w:w="6524"/>
              <w:gridCol w:w="2135"/>
            </w:tblGrid>
            <w:tr w:rsidR="002C2201" w:rsidRPr="002C2201" w:rsidTr="00D72FED">
              <w:tc>
                <w:tcPr>
                  <w:tcW w:w="3830" w:type="pct"/>
                  <w:gridSpan w:val="2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Предоставляемая информация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Источник данных</w:t>
                  </w:r>
                </w:p>
              </w:tc>
            </w:tr>
            <w:tr w:rsidR="002C2201" w:rsidRPr="002C2201" w:rsidTr="00D72FED">
              <w:tc>
                <w:tcPr>
                  <w:tcW w:w="5000" w:type="pct"/>
                  <w:gridSpan w:val="3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I. Нормативные характеристики налогового расхода муниципального образования </w:t>
                  </w:r>
                  <w:proofErr w:type="spellStart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Богучанский</w:t>
                  </w:r>
                  <w:proofErr w:type="spellEnd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 район (далее - налоговый расход)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Условия предоставления налоговых льгот, освобождений и иных преференций для плательщиков налогов, сборов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Целевая категория плательщиков налогов, сборов, для которых предусмотрены налоговые льготы, освобождения и иные преференции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Период действия налоговых льгот, освобождений и иных преференций по налогам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Дата прекращения действия налоговых льгот, освобождений и иных преференций по налогам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5000" w:type="pct"/>
                  <w:gridSpan w:val="3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II. Целевые характеристики налогового расхода муниципального образования </w:t>
                  </w:r>
                  <w:proofErr w:type="spellStart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Богучанский</w:t>
                  </w:r>
                  <w:proofErr w:type="spellEnd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 район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7.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Наименование налоговых льгот, освобождений и иных преференций по налогам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8.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Целевая категория налогового расхода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10.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Наименования налогов, по которым предусматриваются налоговые льготы, освобождения и иные преференции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11.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12.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Размер налоговой ставки, в пределах которой предоставляются налоговые льготы, освобождения и иные преференции по налогам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13.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14.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</w:t>
                  </w:r>
                  <w:proofErr w:type="spellStart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непрограммные</w:t>
                  </w:r>
                  <w:proofErr w:type="spellEnd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 направления деятельности), в </w:t>
                  </w:r>
                  <w:proofErr w:type="gramStart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целях</w:t>
                  </w:r>
                  <w:proofErr w:type="gramEnd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15.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Наименования структурных элементов муниципальных программ муниципального образования, в </w:t>
                  </w:r>
                  <w:proofErr w:type="gramStart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целях</w:t>
                  </w:r>
                  <w:proofErr w:type="gramEnd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16.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17.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5000" w:type="pct"/>
                  <w:gridSpan w:val="3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III. Фискальные характеристики налогового расхода муниципального образования </w:t>
                  </w:r>
                  <w:proofErr w:type="spellStart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Богучанский</w:t>
                  </w:r>
                  <w:proofErr w:type="spellEnd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 xml:space="preserve"> район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18.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налоговый орган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19.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финансовое управление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20.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proofErr w:type="gramStart"/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Общая численность плательщиков налогов, сборов в отчетном финансовому году (единиц)</w:t>
                  </w:r>
                  <w:proofErr w:type="gramEnd"/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налоговый орган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21.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налоговый орган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lastRenderedPageBreak/>
                    <w:t>22.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налоговый орган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23.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налоговый орган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24.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Результат оценки эффективности налогового расхода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уполномоченный орган местного самоуправления</w:t>
                  </w:r>
                </w:p>
              </w:tc>
            </w:tr>
            <w:tr w:rsidR="002C2201" w:rsidRPr="002C2201" w:rsidTr="00D72FED">
              <w:tc>
                <w:tcPr>
                  <w:tcW w:w="255" w:type="pct"/>
                  <w:hideMark/>
                </w:tcPr>
                <w:p w:rsidR="002C2201" w:rsidRPr="002C2201" w:rsidRDefault="002C2201" w:rsidP="00D72FED">
                  <w:pPr>
                    <w:jc w:val="center"/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25.</w:t>
                  </w:r>
                </w:p>
              </w:tc>
              <w:tc>
                <w:tcPr>
                  <w:tcW w:w="3575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Оценка совокупного бюджетного эффекта (для стимулирующих налоговых расходов)</w:t>
                  </w:r>
                </w:p>
              </w:tc>
              <w:tc>
                <w:tcPr>
                  <w:tcW w:w="1170" w:type="pct"/>
                  <w:hideMark/>
                </w:tcPr>
                <w:p w:rsidR="002C2201" w:rsidRPr="002C2201" w:rsidRDefault="002C2201" w:rsidP="00D72FED">
                  <w:pPr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</w:pPr>
                  <w:r w:rsidRPr="002C2201">
                    <w:rPr>
                      <w:rFonts w:ascii="Arial" w:eastAsia="Times New Roman" w:hAnsi="Arial" w:cs="Arial"/>
                      <w:color w:val="242424"/>
                      <w:sz w:val="14"/>
                      <w:szCs w:val="14"/>
                    </w:rPr>
                    <w:t>финансовое управление</w:t>
                  </w:r>
                </w:p>
              </w:tc>
            </w:tr>
          </w:tbl>
          <w:p w:rsidR="002C2201" w:rsidRPr="002C2201" w:rsidRDefault="002C2201" w:rsidP="00D72F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2201" w:rsidRPr="002C2201" w:rsidRDefault="002C2201" w:rsidP="00D72F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C2201">
              <w:rPr>
                <w:rFonts w:ascii="Arial" w:hAnsi="Arial" w:cs="Arial"/>
                <w:color w:val="000000"/>
                <w:sz w:val="18"/>
                <w:szCs w:val="20"/>
              </w:rPr>
              <w:t xml:space="preserve">Приложение №2 </w:t>
            </w:r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>к Порядку формирования</w:t>
            </w:r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>перечня налоговых расходов и оценки</w:t>
            </w:r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 xml:space="preserve">налоговых расходов </w:t>
            </w:r>
            <w:proofErr w:type="gramStart"/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>муниципального</w:t>
            </w:r>
            <w:proofErr w:type="gramEnd"/>
          </w:p>
          <w:p w:rsidR="002C2201" w:rsidRPr="002C2201" w:rsidRDefault="002C2201" w:rsidP="00D72FED">
            <w:pPr>
              <w:pStyle w:val="1"/>
              <w:spacing w:before="0" w:after="0" w:line="240" w:lineRule="auto"/>
              <w:jc w:val="righ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 xml:space="preserve">образования </w:t>
            </w:r>
            <w:proofErr w:type="spellStart"/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>Богучанский</w:t>
            </w:r>
            <w:proofErr w:type="spellEnd"/>
            <w:r w:rsidRPr="002C2201">
              <w:rPr>
                <w:rFonts w:ascii="Arial" w:hAnsi="Arial" w:cs="Arial"/>
                <w:b w:val="0"/>
                <w:sz w:val="18"/>
                <w:szCs w:val="20"/>
              </w:rPr>
              <w:t xml:space="preserve"> район</w:t>
            </w:r>
          </w:p>
          <w:p w:rsidR="002C2201" w:rsidRPr="002C2201" w:rsidRDefault="002C2201" w:rsidP="00D72F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2201" w:rsidRPr="002C2201" w:rsidRDefault="002C2201" w:rsidP="00D72F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201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Перечень налоговых расходов муниципального образования — </w:t>
            </w:r>
            <w:proofErr w:type="spellStart"/>
            <w:r w:rsidRPr="002C2201">
              <w:rPr>
                <w:rFonts w:ascii="Arial" w:hAnsi="Arial" w:cs="Arial"/>
                <w:color w:val="000000"/>
                <w:sz w:val="20"/>
                <w:szCs w:val="20"/>
              </w:rPr>
              <w:t>Богучанский</w:t>
            </w:r>
            <w:proofErr w:type="spellEnd"/>
            <w:r w:rsidRPr="002C220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</w:t>
            </w:r>
          </w:p>
          <w:p w:rsidR="002C2201" w:rsidRPr="002C2201" w:rsidRDefault="002C2201" w:rsidP="00D72F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"/>
              <w:gridCol w:w="863"/>
              <w:gridCol w:w="946"/>
              <w:gridCol w:w="658"/>
              <w:gridCol w:w="987"/>
              <w:gridCol w:w="970"/>
              <w:gridCol w:w="943"/>
              <w:gridCol w:w="946"/>
              <w:gridCol w:w="946"/>
              <w:gridCol w:w="1003"/>
            </w:tblGrid>
            <w:tr w:rsidR="002C2201" w:rsidRPr="002C2201" w:rsidTr="00D72FED">
              <w:trPr>
                <w:trHeight w:val="20"/>
              </w:trPr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Наименование налога</w:t>
                  </w:r>
                </w:p>
              </w:tc>
              <w:tc>
                <w:tcPr>
                  <w:tcW w:w="4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Наименование налогового расхода</w:t>
                  </w:r>
                </w:p>
              </w:tc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Реквизиты нормативного правового акта муниципального образования — </w:t>
                  </w:r>
                  <w:proofErr w:type="spellStart"/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Богучанский</w:t>
                  </w:r>
                  <w:proofErr w:type="spellEnd"/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район, которым предусмотрен налоговый расход, структурная единица</w:t>
                  </w:r>
                </w:p>
              </w:tc>
              <w:tc>
                <w:tcPr>
                  <w:tcW w:w="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Период действия налогового расхода</w:t>
                  </w:r>
                </w:p>
              </w:tc>
              <w:tc>
                <w:tcPr>
                  <w:tcW w:w="5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Размер налоговой ставки, в пределах которой предоставляется налоговый расход;</w:t>
                  </w:r>
                </w:p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 целевая категория налогового расхода (социальный, стимулирующий, технический налоговый расход)</w:t>
                  </w:r>
                </w:p>
              </w:tc>
              <w:tc>
                <w:tcPr>
                  <w:tcW w:w="5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Целевая категория налогового расхода (социальный, стимулирующий, технический налоговый расход)</w:t>
                  </w:r>
                </w:p>
              </w:tc>
              <w:tc>
                <w:tcPr>
                  <w:tcW w:w="4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Цель предоставления налогового расхода</w:t>
                  </w:r>
                </w:p>
              </w:tc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относящегося к муниципальным программам, на достижение которого направлен налоговый расход</w:t>
                  </w:r>
                </w:p>
              </w:tc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Наименование целевого индикатора (показателя), определенного муниципальной программой, или направлением (целью) социально-экономической политики муниципального образования, не относящимся к муниципальным программам, на достижение которого направлен налоговый расход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Наименование куратора налогового расхода муниципального образования — </w:t>
                  </w:r>
                  <w:proofErr w:type="spellStart"/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Богучанский</w:t>
                  </w:r>
                  <w:proofErr w:type="spellEnd"/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район</w:t>
                  </w:r>
                </w:p>
              </w:tc>
            </w:tr>
            <w:tr w:rsidR="002C2201" w:rsidRPr="002C2201" w:rsidTr="00D72FED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</w:tr>
            <w:tr w:rsidR="002C2201" w:rsidRPr="002C2201" w:rsidTr="00D72FED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C220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56" w:type="pct"/>
                  <w:tcBorders>
                    <w:left w:val="single" w:sz="4" w:space="0" w:color="auto"/>
                  </w:tcBorders>
                  <w:hideMark/>
                </w:tcPr>
                <w:p w:rsidR="002C2201" w:rsidRPr="002C2201" w:rsidRDefault="002C2201" w:rsidP="00D72FE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2C2201" w:rsidRPr="002C2201" w:rsidRDefault="002C2201" w:rsidP="00D72FED">
            <w:pPr>
              <w:widowControl w:val="0"/>
              <w:suppressAutoHyphens/>
              <w:spacing w:after="0" w:line="240" w:lineRule="auto"/>
              <w:ind w:right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C2201"/>
    <w:rsid w:val="002C2201"/>
    <w:rsid w:val="0047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1"/>
    <w:rPr>
      <w:rFonts w:ascii="Calibri" w:eastAsia="Calibri" w:hAnsi="Calibri" w:cs="Times New Roman"/>
    </w:rPr>
  </w:style>
  <w:style w:type="paragraph" w:styleId="1">
    <w:name w:val="heading 1"/>
    <w:aliases w:val="Заголовок+1,Заголовок +1,Заголовок1,З"/>
    <w:basedOn w:val="a"/>
    <w:next w:val="a"/>
    <w:link w:val="10"/>
    <w:uiPriority w:val="9"/>
    <w:qFormat/>
    <w:rsid w:val="002C22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+1 Знак,Заголовок +1 Знак,Заголовок1 Знак,З Знак"/>
    <w:basedOn w:val="a0"/>
    <w:link w:val="1"/>
    <w:uiPriority w:val="9"/>
    <w:rsid w:val="002C22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2C22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C2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2C220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C22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2C220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gadm.ru/regulatory/10607/" TargetMode="External"/><Relationship Id="rId12" Type="http://schemas.openxmlformats.org/officeDocument/2006/relationships/hyperlink" Target="http://www.krgadm.ru/regulatory/1060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rgadm.ru/regulatory/10607/" TargetMode="Externa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hyperlink" Target="http://www.krgadm.ru/regulatory/1060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3713</Words>
  <Characters>21168</Characters>
  <Application>Microsoft Office Word</Application>
  <DocSecurity>0</DocSecurity>
  <Lines>176</Lines>
  <Paragraphs>49</Paragraphs>
  <ScaleCrop>false</ScaleCrop>
  <Company/>
  <LinksUpToDate>false</LinksUpToDate>
  <CharactersWithSpaces>24832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2020-02-03T09:04:00Z</dcterms:created>
  <dcterms:modified xsi:type="dcterms:W3CDTF">2020-02-03T09:05:00Z</dcterms:modified>
</cp:coreProperties>
</file>