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0A" w:rsidRPr="00B1140A" w:rsidRDefault="00B1140A" w:rsidP="00B1140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1140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5615" cy="597535"/>
            <wp:effectExtent l="19050" t="0" r="635" b="0"/>
            <wp:docPr id="106" name="Рисунок 1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40A" w:rsidRPr="00B1140A" w:rsidRDefault="00B1140A" w:rsidP="00B1140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</w:p>
    <w:p w:rsidR="00B1140A" w:rsidRPr="00B1140A" w:rsidRDefault="00B1140A" w:rsidP="00B1140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B1140A" w:rsidRPr="00B1140A" w:rsidRDefault="00B1140A" w:rsidP="00B1140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B1140A" w:rsidRPr="00B1140A" w:rsidRDefault="00B1140A" w:rsidP="00B1140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29 .04.2021                          с. </w:t>
      </w:r>
      <w:proofErr w:type="spellStart"/>
      <w:r w:rsidRPr="00B1140A">
        <w:rPr>
          <w:rFonts w:ascii="Arial" w:eastAsia="Times New Roman" w:hAnsi="Arial" w:cs="Arial"/>
          <w:bCs/>
          <w:sz w:val="26"/>
          <w:szCs w:val="26"/>
          <w:lang w:eastAsia="ar-SA"/>
        </w:rPr>
        <w:t>Богучаны</w:t>
      </w:r>
      <w:proofErr w:type="spellEnd"/>
      <w:r w:rsidRPr="00B1140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           № 296-п</w:t>
      </w:r>
    </w:p>
    <w:p w:rsidR="00B1140A" w:rsidRPr="00B1140A" w:rsidRDefault="00B1140A" w:rsidP="00B1140A">
      <w:pPr>
        <w:suppressAutoHyphens/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B1140A" w:rsidRPr="00B1140A" w:rsidRDefault="00B1140A" w:rsidP="00B1140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О внесении изменений в "Положение об оплате труда работников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занимающими муниципальные должности", утвержденное постановлением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</w:t>
      </w:r>
    </w:p>
    <w:p w:rsidR="00B1140A" w:rsidRPr="00B1140A" w:rsidRDefault="00B1140A" w:rsidP="00B114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B1140A" w:rsidRPr="00B1140A" w:rsidRDefault="00B1140A" w:rsidP="00B1140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 учреждений», руководствуясь статьями ст. 7, 43, 47 Устава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Красноярского края ПОСТАНОВЛЯЮ:</w:t>
      </w:r>
    </w:p>
    <w:p w:rsidR="00B1140A" w:rsidRPr="00B1140A" w:rsidRDefault="00B1140A" w:rsidP="00B1140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"Положение об оплате труда работников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структурных подразделений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района, не являющихся муниципальными служащими и не  занимающими муниципальные должности", утвержденное постановлением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от 23.09.2013 № 1186-п (далее – Положение), следующие изменения: </w:t>
      </w:r>
    </w:p>
    <w:p w:rsidR="00B1140A" w:rsidRPr="00B1140A" w:rsidRDefault="00B1140A" w:rsidP="00B114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sz w:val="26"/>
          <w:szCs w:val="26"/>
          <w:lang w:eastAsia="ar-SA"/>
        </w:rPr>
        <w:tab/>
        <w:t xml:space="preserve">1.1. </w:t>
      </w:r>
      <w:proofErr w:type="gram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В Приложении 2 "Критерии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работ" к Положению "Категория работников" - Старший оперативный дежурный, Оперативный дежурный, "Критерии оценки" и "Предельный размер к должностному окладу, %" изложить в новой редакции, согласно Приложению.</w:t>
      </w:r>
      <w:proofErr w:type="gramEnd"/>
    </w:p>
    <w:p w:rsidR="00B1140A" w:rsidRPr="00B1140A" w:rsidRDefault="00B1140A" w:rsidP="00B1140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2. </w:t>
      </w:r>
      <w:proofErr w:type="gram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Контроль за</w:t>
      </w:r>
      <w:proofErr w:type="gram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исполнением данного постановления возложить на  начальника управления  экономики  и планирования администрации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Ю.С. Фоменко.</w:t>
      </w:r>
    </w:p>
    <w:p w:rsidR="00B1140A" w:rsidRPr="00B1140A" w:rsidRDefault="00B1140A" w:rsidP="00B1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1140A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 в силу со дня, следующего за днем опубликования в Официальном вестнике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B1140A" w:rsidRPr="00B1140A" w:rsidRDefault="00B1140A" w:rsidP="00B114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1140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B1140A" w:rsidRPr="00B1140A" w:rsidRDefault="00B1140A" w:rsidP="00B11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Глава  </w:t>
      </w:r>
      <w:proofErr w:type="spellStart"/>
      <w:r w:rsidRPr="00B1140A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26"/>
          <w:szCs w:val="26"/>
          <w:lang w:eastAsia="ar-SA"/>
        </w:rPr>
        <w:t xml:space="preserve"> района                                           В.Р. Саар</w:t>
      </w:r>
    </w:p>
    <w:p w:rsidR="00B1140A" w:rsidRPr="00B1140A" w:rsidRDefault="00B1140A" w:rsidP="00B114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1140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B1140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>от  29.04.2021 № 296-п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к положению об оплате труда работников 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B1140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и </w:t>
      </w:r>
      <w:proofErr w:type="gramStart"/>
      <w:r w:rsidRPr="00B1140A">
        <w:rPr>
          <w:rFonts w:ascii="Arial" w:eastAsia="Times New Roman" w:hAnsi="Arial" w:cs="Arial"/>
          <w:sz w:val="18"/>
          <w:szCs w:val="20"/>
          <w:lang w:eastAsia="ru-RU"/>
        </w:rPr>
        <w:t>структурных</w:t>
      </w:r>
      <w:proofErr w:type="gramEnd"/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подразделений администрации </w:t>
      </w:r>
      <w:proofErr w:type="spellStart"/>
      <w:r w:rsidRPr="00B1140A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района, 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не </w:t>
      </w:r>
      <w:proofErr w:type="gramStart"/>
      <w:r w:rsidRPr="00B1140A">
        <w:rPr>
          <w:rFonts w:ascii="Arial" w:eastAsia="Times New Roman" w:hAnsi="Arial" w:cs="Arial"/>
          <w:sz w:val="18"/>
          <w:szCs w:val="20"/>
          <w:lang w:eastAsia="ru-RU"/>
        </w:rPr>
        <w:t>являющихся</w:t>
      </w:r>
      <w:proofErr w:type="gramEnd"/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муниципальными служащими и не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gramStart"/>
      <w:r w:rsidRPr="00B1140A">
        <w:rPr>
          <w:rFonts w:ascii="Arial" w:eastAsia="Times New Roman" w:hAnsi="Arial" w:cs="Arial"/>
          <w:sz w:val="18"/>
          <w:szCs w:val="20"/>
          <w:lang w:eastAsia="ru-RU"/>
        </w:rPr>
        <w:t>занимающими</w:t>
      </w:r>
      <w:proofErr w:type="gramEnd"/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муниципальные должности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>"23 сентября" 2013 № 1186-п.</w:t>
      </w:r>
    </w:p>
    <w:p w:rsidR="00B1140A" w:rsidRPr="00B1140A" w:rsidRDefault="00B1140A" w:rsidP="00B1140A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1140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B1140A" w:rsidRPr="00B1140A" w:rsidRDefault="00B1140A" w:rsidP="00B114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1140A">
        <w:rPr>
          <w:rFonts w:ascii="Arial" w:eastAsia="Times New Roman" w:hAnsi="Arial" w:cs="Arial"/>
          <w:sz w:val="20"/>
          <w:szCs w:val="20"/>
          <w:lang w:eastAsia="ru-RU"/>
        </w:rPr>
        <w:t>Критерии оценки результативности и качества труда для определения размеров выплат за важность</w:t>
      </w:r>
    </w:p>
    <w:p w:rsidR="00B1140A" w:rsidRPr="00B1140A" w:rsidRDefault="00B1140A" w:rsidP="00B1140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1140A">
        <w:rPr>
          <w:rFonts w:ascii="Arial" w:eastAsia="Times New Roman" w:hAnsi="Arial" w:cs="Arial"/>
          <w:sz w:val="20"/>
          <w:szCs w:val="20"/>
          <w:lang w:eastAsia="ru-RU"/>
        </w:rPr>
        <w:t>выполняемой работы, степень самостоятельности и ответственности при выполнении</w:t>
      </w:r>
    </w:p>
    <w:p w:rsidR="00B1140A" w:rsidRPr="00B1140A" w:rsidRDefault="00B1140A" w:rsidP="00B114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1140A">
        <w:rPr>
          <w:rFonts w:ascii="Arial" w:eastAsia="Times New Roman" w:hAnsi="Arial" w:cs="Arial"/>
          <w:sz w:val="20"/>
          <w:szCs w:val="20"/>
          <w:lang w:eastAsia="ru-RU"/>
        </w:rPr>
        <w:t>поставленных задач, выплат за качество выполняемых работ</w:t>
      </w:r>
    </w:p>
    <w:p w:rsidR="00B1140A" w:rsidRPr="00B1140A" w:rsidRDefault="00B1140A" w:rsidP="00B1140A">
      <w:pPr>
        <w:spacing w:after="0"/>
        <w:ind w:right="460"/>
        <w:rPr>
          <w:rFonts w:ascii="Arial" w:hAnsi="Arial" w:cs="Arial"/>
        </w:rPr>
      </w:pPr>
    </w:p>
    <w:tbl>
      <w:tblPr>
        <w:tblW w:w="5000" w:type="pct"/>
        <w:tblLook w:val="00A0"/>
      </w:tblPr>
      <w:tblGrid>
        <w:gridCol w:w="1924"/>
        <w:gridCol w:w="5411"/>
        <w:gridCol w:w="2236"/>
      </w:tblGrid>
      <w:tr w:rsidR="00B1140A" w:rsidRPr="00B1140A" w:rsidTr="00363205">
        <w:trPr>
          <w:trHeight w:val="20"/>
          <w:tblHeader/>
        </w:trPr>
        <w:tc>
          <w:tcPr>
            <w:tcW w:w="10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Категория работников</w:t>
            </w:r>
          </w:p>
        </w:tc>
        <w:tc>
          <w:tcPr>
            <w:tcW w:w="28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 оценки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Предельный размер к должностному окладу, %</w:t>
            </w:r>
          </w:p>
        </w:tc>
      </w:tr>
      <w:tr w:rsidR="00B1140A" w:rsidRPr="00B1140A" w:rsidTr="00363205">
        <w:trPr>
          <w:trHeight w:val="20"/>
          <w:tblHeader/>
        </w:trPr>
        <w:tc>
          <w:tcPr>
            <w:tcW w:w="10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8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</w:tr>
      <w:tr w:rsidR="00B1140A" w:rsidRPr="00B1140A" w:rsidTr="003632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эффективная организация службы ОД ЕДДС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red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  своевременности устранения недостатков в работе сре</w:t>
            </w:r>
            <w:proofErr w:type="gramStart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св</w:t>
            </w:r>
            <w:proofErr w:type="gramEnd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язи, охранной пожарной сигнализации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highlight w:val="red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соблюдение санитарно-гигиенических норм, правил техники безопасности</w:t>
            </w:r>
          </w:p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своевременность реагирования при осуществлении должностных обязанностей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сбор, обмен и обработка информации, подготовка служебных документов и работа с документами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</w:tr>
      <w:tr w:rsidR="00B1140A" w:rsidRPr="00B1140A" w:rsidTr="0036320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Выплаты за качество выполняемых работ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осведомленность об оперативной обстановке на территории района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35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своевременное уведомление главы района об угрозе или возникновении ЧС, </w:t>
            </w:r>
            <w:proofErr w:type="gramStart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</w:t>
            </w:r>
            <w:proofErr w:type="gramEnd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всех происшествиях в районе, имеющих общественный резонанс или повлекших тяжкие последствия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предоставление донесений об угрозе возникновения ЧС, возможных вариантах решений и действий по ликвидации ЧС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непрерывного функционирования системы управления средств автоматизации, местной системы оповещения </w:t>
            </w:r>
            <w:proofErr w:type="spellStart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</w:tr>
      <w:tr w:rsidR="00B1140A" w:rsidRPr="00B1140A" w:rsidTr="00363205">
        <w:trPr>
          <w:trHeight w:val="20"/>
        </w:trPr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своевременное уведомление старшего ОД ЕДДС</w:t>
            </w:r>
            <w:proofErr w:type="gramStart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 в его отсутствие главы района об угрозе или возникновении ЧС, о всех происшествиях в районе, имеющих общественный резонанс или повлекших тяжкие последствия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0A" w:rsidRPr="00B1140A" w:rsidRDefault="00B1140A" w:rsidP="00363205">
            <w:pPr>
              <w:spacing w:after="0" w:line="235" w:lineRule="auto"/>
              <w:ind w:right="69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114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</w:tr>
    </w:tbl>
    <w:p w:rsidR="00B1140A" w:rsidRPr="00B1140A" w:rsidRDefault="00B1140A" w:rsidP="00B1140A">
      <w:pPr>
        <w:spacing w:after="0" w:line="240" w:lineRule="auto"/>
        <w:ind w:right="460"/>
        <w:rPr>
          <w:rFonts w:ascii="Arial" w:hAnsi="Arial" w:cs="Arial"/>
          <w:sz w:val="20"/>
          <w:szCs w:val="20"/>
          <w:lang w:val="en-US"/>
        </w:rPr>
      </w:pPr>
    </w:p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140A"/>
    <w:rsid w:val="002A15C8"/>
    <w:rsid w:val="00B1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2021-06-16T10:56:00Z</dcterms:created>
  <dcterms:modified xsi:type="dcterms:W3CDTF">2021-06-16T10:56:00Z</dcterms:modified>
</cp:coreProperties>
</file>