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47" w:rsidRPr="00500D47" w:rsidRDefault="00500D47" w:rsidP="00500D4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00D47" w:rsidRPr="00500D47" w:rsidRDefault="00500D47" w:rsidP="00500D4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00D47">
        <w:rPr>
          <w:rFonts w:ascii="Arial" w:eastAsia="Times New Roman" w:hAnsi="Arial" w:cs="Arial"/>
          <w:bCs/>
          <w:sz w:val="20"/>
          <w:szCs w:val="20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D47" w:rsidRPr="00500D47" w:rsidRDefault="00500D47" w:rsidP="00500D4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00D47" w:rsidRPr="00500D47" w:rsidRDefault="00500D47" w:rsidP="00500D4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500D47" w:rsidRPr="00500D47" w:rsidRDefault="00500D47" w:rsidP="00500D4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500D47" w:rsidRPr="00500D47" w:rsidRDefault="00500D47" w:rsidP="00500D4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23 .04.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2020                       </w:t>
      </w:r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с. </w:t>
      </w:r>
      <w:proofErr w:type="spellStart"/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</w:t>
      </w:r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№ 439-п</w:t>
      </w:r>
    </w:p>
    <w:p w:rsidR="00500D47" w:rsidRPr="00500D47" w:rsidRDefault="00500D47" w:rsidP="00500D4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0D47" w:rsidRPr="00500D47" w:rsidRDefault="00500D47" w:rsidP="00500D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«Централизованная бухгалтерия»", утвержденное постановлением администрации </w:t>
      </w:r>
      <w:proofErr w:type="spellStart"/>
      <w:r w:rsidRPr="00500D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22.06.2018 № 664-п</w:t>
      </w:r>
    </w:p>
    <w:p w:rsidR="00500D47" w:rsidRPr="00500D47" w:rsidRDefault="00500D47" w:rsidP="00500D4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0D47" w:rsidRPr="00500D47" w:rsidRDefault="00500D47" w:rsidP="00500D4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500D47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со статьёй 17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учреждений», Положения о системе оплаты труда работников муниципальных бюджетных и казенных учреждений,</w:t>
      </w:r>
      <w:r w:rsidRPr="00500D4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утвержденным постановлением администрации </w:t>
      </w:r>
      <w:proofErr w:type="spellStart"/>
      <w:r w:rsidRPr="00500D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</w:t>
      </w:r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>руководствуясь статьями</w:t>
      </w:r>
      <w:proofErr w:type="gramEnd"/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43, 47 Устава </w:t>
      </w:r>
      <w:proofErr w:type="spellStart"/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</w:t>
      </w:r>
    </w:p>
    <w:p w:rsidR="00500D47" w:rsidRPr="00500D47" w:rsidRDefault="00500D47" w:rsidP="00500D4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00D4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ПОСТАНОВЛЯЮ:</w:t>
      </w:r>
    </w:p>
    <w:p w:rsidR="00500D47" w:rsidRPr="00500D47" w:rsidRDefault="00500D47" w:rsidP="00500D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1.Внести в  "Положение об оплате труда работников Муниципального казенного учреждения «Централизованная бухгалтерия»", утвержденное постановлением администрации </w:t>
      </w:r>
      <w:proofErr w:type="spellStart"/>
      <w:r w:rsidRPr="00500D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22.06.2018 № 664-п (далее - Положение), следующие изменения:</w:t>
      </w:r>
    </w:p>
    <w:p w:rsidR="00500D47" w:rsidRPr="00500D47" w:rsidRDefault="00500D47" w:rsidP="0050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0D47">
        <w:rPr>
          <w:rFonts w:ascii="Arial" w:eastAsia="Times New Roman" w:hAnsi="Arial" w:cs="Arial"/>
          <w:sz w:val="26"/>
          <w:szCs w:val="26"/>
          <w:lang w:eastAsia="ru-RU"/>
        </w:rPr>
        <w:t>1.1. Приложение №1 Положения изложить в новой редакции, согласно Приложению №1;</w:t>
      </w:r>
    </w:p>
    <w:p w:rsidR="00500D47" w:rsidRPr="00500D47" w:rsidRDefault="00500D47" w:rsidP="0050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0D47">
        <w:rPr>
          <w:rFonts w:ascii="Arial" w:eastAsia="Times New Roman" w:hAnsi="Arial" w:cs="Arial"/>
          <w:sz w:val="26"/>
          <w:szCs w:val="26"/>
          <w:lang w:eastAsia="ru-RU"/>
        </w:rPr>
        <w:t>1.2. Приложение №2 Положения изложить в новой редакции, согласно Приложению №2.</w:t>
      </w:r>
    </w:p>
    <w:p w:rsidR="00500D47" w:rsidRPr="00500D47" w:rsidRDefault="00500D47" w:rsidP="00500D4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00D4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500D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500D47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.   </w:t>
      </w:r>
    </w:p>
    <w:p w:rsidR="00500D47" w:rsidRPr="00500D47" w:rsidRDefault="00500D47" w:rsidP="00500D4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постановление вступает  в силу  со </w:t>
      </w:r>
      <w:proofErr w:type="gramStart"/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 в Официальном вестнике </w:t>
      </w:r>
      <w:proofErr w:type="spellStart"/>
      <w:r w:rsidRPr="00500D4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500D47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возникающие с 1 июня 2020 года.</w:t>
      </w:r>
    </w:p>
    <w:p w:rsidR="00500D47" w:rsidRPr="00500D47" w:rsidRDefault="00500D47" w:rsidP="00500D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808"/>
        <w:gridCol w:w="4763"/>
      </w:tblGrid>
      <w:tr w:rsidR="00500D47" w:rsidRPr="00500D47" w:rsidTr="00BE744C">
        <w:tc>
          <w:tcPr>
            <w:tcW w:w="4952" w:type="dxa"/>
          </w:tcPr>
          <w:p w:rsidR="00500D47" w:rsidRPr="00500D47" w:rsidRDefault="00500D47" w:rsidP="00B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00D4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500D4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500D4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952" w:type="dxa"/>
          </w:tcPr>
          <w:p w:rsidR="00500D47" w:rsidRPr="00500D47" w:rsidRDefault="00500D47" w:rsidP="00B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00D4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В.Р. Саар</w:t>
            </w:r>
          </w:p>
        </w:tc>
      </w:tr>
    </w:tbl>
    <w:p w:rsidR="00500D47" w:rsidRPr="00500D47" w:rsidRDefault="00500D47" w:rsidP="00500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0D4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500D47" w:rsidRPr="00500D47" w:rsidTr="00BE744C">
        <w:tc>
          <w:tcPr>
            <w:tcW w:w="5070" w:type="dxa"/>
          </w:tcPr>
          <w:p w:rsidR="00500D47" w:rsidRPr="00500D47" w:rsidRDefault="00500D47" w:rsidP="00BE744C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</w:p>
        </w:tc>
        <w:tc>
          <w:tcPr>
            <w:tcW w:w="4501" w:type="dxa"/>
          </w:tcPr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Приложение №1 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к постановлению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администрации </w:t>
            </w:r>
            <w:proofErr w:type="spellStart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Богучанского</w:t>
            </w:r>
            <w:proofErr w:type="spellEnd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 района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bCs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bCs/>
                <w:sz w:val="18"/>
                <w:szCs w:val="24"/>
                <w:lang w:eastAsia="ar-SA"/>
              </w:rPr>
              <w:t>от «23 » апреля 2020 № 439-п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</w:p>
        </w:tc>
      </w:tr>
      <w:tr w:rsidR="00500D47" w:rsidRPr="00500D47" w:rsidTr="00BE744C">
        <w:tc>
          <w:tcPr>
            <w:tcW w:w="5070" w:type="dxa"/>
          </w:tcPr>
          <w:p w:rsidR="00500D47" w:rsidRPr="00500D47" w:rsidRDefault="00500D47" w:rsidP="00BE744C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</w:p>
        </w:tc>
        <w:tc>
          <w:tcPr>
            <w:tcW w:w="4501" w:type="dxa"/>
          </w:tcPr>
          <w:p w:rsidR="00500D47" w:rsidRPr="00500D47" w:rsidRDefault="00500D47" w:rsidP="00BE744C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Приложение № 1</w:t>
            </w:r>
          </w:p>
          <w:p w:rsidR="00500D47" w:rsidRPr="00500D47" w:rsidRDefault="00500D47" w:rsidP="00BE744C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 к Положению об оплате труда работников 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Муниципального казенного учреждения «Централизованная  бухгалтерия»,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proofErr w:type="gramStart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утвержденное</w:t>
            </w:r>
            <w:proofErr w:type="gramEnd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 постановлением </w:t>
            </w:r>
          </w:p>
          <w:p w:rsidR="00500D47" w:rsidRPr="00500D47" w:rsidRDefault="00500D47" w:rsidP="00BE744C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lastRenderedPageBreak/>
              <w:t xml:space="preserve">администрации </w:t>
            </w:r>
            <w:proofErr w:type="spellStart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Богучанского</w:t>
            </w:r>
            <w:proofErr w:type="spellEnd"/>
            <w:r w:rsidRPr="00500D47">
              <w:rPr>
                <w:rFonts w:ascii="Arial" w:hAnsi="Arial" w:cs="Arial"/>
                <w:b/>
                <w:bCs/>
                <w:sz w:val="18"/>
                <w:szCs w:val="24"/>
                <w:lang w:eastAsia="ar-SA"/>
              </w:rPr>
              <w:t xml:space="preserve">                                                                     </w:t>
            </w:r>
            <w:r w:rsidRPr="00500D47">
              <w:rPr>
                <w:rFonts w:ascii="Arial" w:hAnsi="Arial" w:cs="Arial"/>
                <w:bCs/>
                <w:sz w:val="18"/>
                <w:szCs w:val="24"/>
                <w:lang w:eastAsia="ar-SA"/>
              </w:rPr>
              <w:t>района от «22» июня 2018 № 664-п</w:t>
            </w:r>
          </w:p>
        </w:tc>
      </w:tr>
    </w:tbl>
    <w:p w:rsidR="00500D47" w:rsidRPr="00500D47" w:rsidRDefault="00500D47" w:rsidP="00500D4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500D47" w:rsidRPr="00500D47" w:rsidRDefault="00500D47" w:rsidP="00500D47">
      <w:pPr>
        <w:widowControl w:val="0"/>
        <w:autoSpaceDE w:val="0"/>
        <w:ind w:firstLine="709"/>
        <w:jc w:val="center"/>
        <w:rPr>
          <w:rFonts w:ascii="Arial" w:hAnsi="Arial" w:cs="Arial"/>
          <w:sz w:val="18"/>
          <w:szCs w:val="20"/>
          <w:lang w:eastAsia="ar-SA"/>
        </w:rPr>
      </w:pPr>
      <w:r w:rsidRPr="00500D47">
        <w:rPr>
          <w:rFonts w:ascii="Arial" w:hAnsi="Arial" w:cs="Arial"/>
          <w:sz w:val="18"/>
          <w:szCs w:val="20"/>
          <w:lang w:eastAsia="ar-SA"/>
        </w:rPr>
        <w:t>РАЗМЕРЫ ОКЛАДОВ (ДОЛЖНОСТНЫХ ОКЛАДОВ), СТАВОК ЗАРАБОТНОЙ ПЛАТЫ РАБОТНИКОВ УЧРЕЖДЕНИЯ</w:t>
      </w:r>
    </w:p>
    <w:p w:rsidR="00500D47" w:rsidRPr="00500D47" w:rsidRDefault="00500D47" w:rsidP="00500D47">
      <w:pPr>
        <w:pStyle w:val="a4"/>
        <w:widowControl w:val="0"/>
        <w:numPr>
          <w:ilvl w:val="0"/>
          <w:numId w:val="2"/>
        </w:numPr>
        <w:tabs>
          <w:tab w:val="left" w:pos="3864"/>
        </w:tabs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0D47">
        <w:rPr>
          <w:rFonts w:ascii="Arial" w:hAnsi="Arial" w:cs="Arial"/>
          <w:sz w:val="20"/>
          <w:szCs w:val="20"/>
        </w:rPr>
        <w:t xml:space="preserve">Профессиональная квалификационная группа общеотраслевых должностей </w:t>
      </w:r>
      <w:r w:rsidRPr="00500D47">
        <w:rPr>
          <w:rFonts w:ascii="Arial" w:hAnsi="Arial" w:cs="Arial"/>
          <w:sz w:val="20"/>
          <w:szCs w:val="20"/>
          <w:lang w:eastAsia="ar-SA"/>
        </w:rPr>
        <w:t xml:space="preserve">руководителей, специалистов и </w:t>
      </w:r>
      <w:r w:rsidRPr="00500D47">
        <w:rPr>
          <w:rFonts w:ascii="Arial" w:hAnsi="Arial" w:cs="Arial"/>
          <w:sz w:val="20"/>
          <w:szCs w:val="20"/>
        </w:rPr>
        <w:t>служащих</w:t>
      </w:r>
    </w:p>
    <w:p w:rsidR="00500D47" w:rsidRPr="00500D47" w:rsidRDefault="00500D47" w:rsidP="00500D47">
      <w:pPr>
        <w:pStyle w:val="a4"/>
        <w:widowControl w:val="0"/>
        <w:tabs>
          <w:tab w:val="left" w:pos="3864"/>
        </w:tabs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00D47" w:rsidRPr="00500D47" w:rsidRDefault="00500D47" w:rsidP="00500D47">
      <w:pPr>
        <w:widowControl w:val="0"/>
        <w:tabs>
          <w:tab w:val="left" w:pos="0"/>
          <w:tab w:val="left" w:pos="567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0D47">
        <w:rPr>
          <w:rFonts w:ascii="Arial" w:hAnsi="Arial" w:cs="Arial"/>
          <w:sz w:val="20"/>
          <w:szCs w:val="20"/>
          <w:lang w:eastAsia="ar-SA"/>
        </w:rPr>
        <w:tab/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500D47">
        <w:rPr>
          <w:rFonts w:ascii="Arial" w:hAnsi="Arial" w:cs="Arial"/>
          <w:sz w:val="20"/>
          <w:szCs w:val="20"/>
        </w:rPr>
        <w:t xml:space="preserve">Приказом </w:t>
      </w:r>
      <w:proofErr w:type="spellStart"/>
      <w:r w:rsidRPr="00500D47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500D47">
        <w:rPr>
          <w:rFonts w:ascii="Arial" w:hAnsi="Arial" w:cs="Arial"/>
          <w:sz w:val="20"/>
          <w:szCs w:val="20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500D47" w:rsidRPr="00500D47" w:rsidRDefault="00500D47" w:rsidP="00500D47">
      <w:pPr>
        <w:widowControl w:val="0"/>
        <w:tabs>
          <w:tab w:val="left" w:pos="0"/>
          <w:tab w:val="left" w:pos="567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67"/>
        <w:gridCol w:w="4007"/>
        <w:gridCol w:w="11"/>
        <w:gridCol w:w="2717"/>
        <w:gridCol w:w="2093"/>
      </w:tblGrid>
      <w:tr w:rsidR="00500D47" w:rsidRPr="00500D47" w:rsidTr="00BE744C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№ </w:t>
            </w:r>
            <w:proofErr w:type="spellStart"/>
            <w:r w:rsidRPr="00500D47">
              <w:rPr>
                <w:sz w:val="14"/>
                <w:szCs w:val="14"/>
              </w:rPr>
              <w:t>№</w:t>
            </w:r>
            <w:proofErr w:type="spellEnd"/>
            <w:r w:rsidRPr="00500D47">
              <w:rPr>
                <w:sz w:val="14"/>
                <w:szCs w:val="14"/>
              </w:rPr>
              <w:t xml:space="preserve"> </w:t>
            </w:r>
            <w:r w:rsidRPr="00500D47">
              <w:rPr>
                <w:sz w:val="14"/>
                <w:szCs w:val="14"/>
              </w:rPr>
              <w:br/>
            </w:r>
            <w:proofErr w:type="spellStart"/>
            <w:proofErr w:type="gramStart"/>
            <w:r w:rsidRPr="00500D47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500D47">
              <w:rPr>
                <w:sz w:val="14"/>
                <w:szCs w:val="14"/>
              </w:rPr>
              <w:t>/</w:t>
            </w:r>
            <w:proofErr w:type="spellStart"/>
            <w:r w:rsidRPr="00500D47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Минимальный </w:t>
            </w:r>
            <w:r w:rsidRPr="00500D47">
              <w:rPr>
                <w:sz w:val="14"/>
                <w:szCs w:val="14"/>
              </w:rPr>
              <w:br/>
              <w:t>размер оклада</w:t>
            </w:r>
            <w:r w:rsidRPr="00500D47">
              <w:rPr>
                <w:sz w:val="14"/>
                <w:szCs w:val="14"/>
              </w:rPr>
              <w:br/>
              <w:t>(должностного</w:t>
            </w:r>
            <w:r w:rsidRPr="00500D47">
              <w:rPr>
                <w:sz w:val="14"/>
                <w:szCs w:val="14"/>
              </w:rPr>
              <w:br/>
              <w:t xml:space="preserve">оклада), ставки    </w:t>
            </w:r>
            <w:r w:rsidRPr="00500D47">
              <w:rPr>
                <w:sz w:val="14"/>
                <w:szCs w:val="14"/>
              </w:rPr>
              <w:br/>
              <w:t>заработной платы, руб.</w:t>
            </w:r>
          </w:p>
        </w:tc>
      </w:tr>
      <w:tr w:rsidR="00500D47" w:rsidRPr="00500D47" w:rsidTr="00BE744C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>1</w:t>
            </w:r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>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>3</w:t>
            </w:r>
          </w:p>
        </w:tc>
      </w:tr>
      <w:tr w:rsidR="00500D47" w:rsidRPr="00500D47" w:rsidTr="00BE744C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Профессиональные квалификационные группы              </w:t>
            </w:r>
            <w:r w:rsidRPr="00500D47">
              <w:rPr>
                <w:sz w:val="14"/>
                <w:szCs w:val="14"/>
              </w:rPr>
              <w:br/>
              <w:t>общеотраслевых должностей руководителей, специалистов и служащих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00D47" w:rsidRPr="00500D47" w:rsidTr="00BE744C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1  </w:t>
            </w:r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ПКГ «Общеотраслевые должности служащих третьего уровня»                                      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00D47" w:rsidRPr="00500D47" w:rsidTr="00BE744C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>Квалификационный уровень</w:t>
            </w:r>
          </w:p>
        </w:tc>
        <w:tc>
          <w:tcPr>
            <w:tcW w:w="143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500D47">
              <w:rPr>
                <w:sz w:val="14"/>
                <w:szCs w:val="14"/>
              </w:rPr>
              <w:t>Должности</w:t>
            </w:r>
            <w:proofErr w:type="gramEnd"/>
            <w:r w:rsidRPr="00500D47">
              <w:rPr>
                <w:sz w:val="14"/>
                <w:szCs w:val="14"/>
              </w:rPr>
              <w:t xml:space="preserve"> отнесенные к квалификационному уровню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00D47" w:rsidRPr="00500D47" w:rsidTr="00BE744C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>1.1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1 квалификационный уровень </w:t>
            </w:r>
          </w:p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                          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Бухгалтер, экономист </w:t>
            </w:r>
          </w:p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</w:rPr>
              <w:t>4157</w:t>
            </w:r>
          </w:p>
        </w:tc>
      </w:tr>
      <w:tr w:rsidR="00500D47" w:rsidRPr="00500D47" w:rsidTr="00BE744C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>1.2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2 квалификационный уровень                           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Бухгалтер </w:t>
            </w:r>
            <w:r w:rsidRPr="00500D47">
              <w:rPr>
                <w:sz w:val="14"/>
                <w:szCs w:val="14"/>
                <w:lang w:val="en-US"/>
              </w:rPr>
              <w:t>II</w:t>
            </w:r>
            <w:r w:rsidRPr="00500D47">
              <w:rPr>
                <w:sz w:val="14"/>
                <w:szCs w:val="14"/>
              </w:rPr>
              <w:t xml:space="preserve"> категории, экономист </w:t>
            </w:r>
            <w:r w:rsidRPr="00500D47">
              <w:rPr>
                <w:sz w:val="14"/>
                <w:szCs w:val="14"/>
                <w:lang w:val="en-US"/>
              </w:rPr>
              <w:t>II</w:t>
            </w:r>
            <w:r w:rsidRPr="00500D47">
              <w:rPr>
                <w:sz w:val="14"/>
                <w:szCs w:val="14"/>
              </w:rPr>
              <w:t xml:space="preserve">  категории </w:t>
            </w:r>
          </w:p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</w:rPr>
              <w:t>4567</w:t>
            </w:r>
          </w:p>
        </w:tc>
      </w:tr>
      <w:tr w:rsidR="00500D47" w:rsidRPr="00500D47" w:rsidTr="00BE744C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>1.3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3 квалификационный уровень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Бухгалтер </w:t>
            </w:r>
            <w:r w:rsidRPr="00500D47">
              <w:rPr>
                <w:sz w:val="14"/>
                <w:szCs w:val="14"/>
                <w:lang w:val="en-US"/>
              </w:rPr>
              <w:t>I</w:t>
            </w:r>
            <w:r w:rsidRPr="00500D47">
              <w:rPr>
                <w:sz w:val="14"/>
                <w:szCs w:val="14"/>
              </w:rPr>
              <w:t xml:space="preserve"> категории, экономист </w:t>
            </w:r>
            <w:r w:rsidRPr="00500D47">
              <w:rPr>
                <w:sz w:val="14"/>
                <w:szCs w:val="14"/>
                <w:lang w:val="en-US"/>
              </w:rPr>
              <w:t>I</w:t>
            </w:r>
            <w:r w:rsidRPr="00500D47">
              <w:rPr>
                <w:sz w:val="14"/>
                <w:szCs w:val="14"/>
              </w:rPr>
              <w:t xml:space="preserve"> категории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</w:rPr>
              <w:t>5014</w:t>
            </w:r>
          </w:p>
        </w:tc>
      </w:tr>
      <w:tr w:rsidR="00500D47" w:rsidRPr="00500D47" w:rsidTr="00BE744C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>1.4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4 квалификационный уровень                           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pStyle w:val="ConsPlusNormal"/>
              <w:keepNext/>
              <w:suppressLineNumbers/>
              <w:suppressAutoHyphens/>
              <w:ind w:firstLine="0"/>
              <w:jc w:val="center"/>
              <w:rPr>
                <w:sz w:val="14"/>
                <w:szCs w:val="14"/>
              </w:rPr>
            </w:pPr>
            <w:r w:rsidRPr="00500D47">
              <w:rPr>
                <w:sz w:val="14"/>
                <w:szCs w:val="14"/>
              </w:rPr>
              <w:t xml:space="preserve">Ведущий бухгалтер  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47" w:rsidRPr="00500D47" w:rsidRDefault="00500D47" w:rsidP="00BE744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</w:rPr>
              <w:t>6027</w:t>
            </w:r>
          </w:p>
        </w:tc>
      </w:tr>
    </w:tbl>
    <w:p w:rsidR="00500D47" w:rsidRPr="00500D47" w:rsidRDefault="00500D47" w:rsidP="00500D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0D47" w:rsidRPr="00500D47" w:rsidTr="00BE744C">
        <w:tc>
          <w:tcPr>
            <w:tcW w:w="4785" w:type="dxa"/>
          </w:tcPr>
          <w:p w:rsidR="00500D47" w:rsidRPr="00500D47" w:rsidRDefault="00500D47" w:rsidP="00BE744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Приложение №2 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к постановлению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администрации </w:t>
            </w:r>
            <w:proofErr w:type="spellStart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Богучанского</w:t>
            </w:r>
            <w:proofErr w:type="spellEnd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 района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bCs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bCs/>
                <w:sz w:val="18"/>
                <w:szCs w:val="24"/>
                <w:lang w:eastAsia="ar-SA"/>
              </w:rPr>
              <w:t xml:space="preserve">от « 23 » апреля 2020 № 439-п </w:t>
            </w:r>
          </w:p>
          <w:p w:rsidR="00500D47" w:rsidRPr="00500D47" w:rsidRDefault="00500D47" w:rsidP="00BE744C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</w:p>
        </w:tc>
      </w:tr>
      <w:tr w:rsidR="00500D47" w:rsidRPr="00500D47" w:rsidTr="00BE744C">
        <w:tc>
          <w:tcPr>
            <w:tcW w:w="4785" w:type="dxa"/>
          </w:tcPr>
          <w:p w:rsidR="00500D47" w:rsidRPr="00500D47" w:rsidRDefault="00500D47" w:rsidP="00BE744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500D47" w:rsidRPr="00500D47" w:rsidRDefault="00500D47" w:rsidP="00BE744C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Приложение № 2 к Положению 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об оплате труда работников 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Муниципального казенного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учреждения «</w:t>
            </w:r>
            <w:proofErr w:type="gramStart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Централизованная</w:t>
            </w:r>
            <w:proofErr w:type="gramEnd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                    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бухгалтерия»,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  <w:proofErr w:type="gramStart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утвержденное</w:t>
            </w:r>
            <w:proofErr w:type="gramEnd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 постановлением </w:t>
            </w:r>
          </w:p>
          <w:p w:rsidR="00500D47" w:rsidRPr="00500D47" w:rsidRDefault="00500D47" w:rsidP="00BE744C">
            <w:pPr>
              <w:suppressAutoHyphens/>
              <w:autoSpaceDE w:val="0"/>
              <w:jc w:val="right"/>
              <w:rPr>
                <w:rFonts w:ascii="Arial" w:hAnsi="Arial" w:cs="Arial"/>
                <w:bCs/>
                <w:sz w:val="18"/>
                <w:szCs w:val="24"/>
                <w:lang w:eastAsia="ar-SA"/>
              </w:rPr>
            </w:pPr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 xml:space="preserve">администрации </w:t>
            </w:r>
            <w:proofErr w:type="spellStart"/>
            <w:r w:rsidRPr="00500D47">
              <w:rPr>
                <w:rFonts w:ascii="Arial" w:hAnsi="Arial" w:cs="Arial"/>
                <w:sz w:val="18"/>
                <w:szCs w:val="24"/>
                <w:lang w:eastAsia="ar-SA"/>
              </w:rPr>
              <w:t>Богучанского</w:t>
            </w:r>
            <w:proofErr w:type="spellEnd"/>
            <w:r w:rsidRPr="00500D47">
              <w:rPr>
                <w:rFonts w:ascii="Arial" w:hAnsi="Arial" w:cs="Arial"/>
                <w:b/>
                <w:bCs/>
                <w:sz w:val="18"/>
                <w:szCs w:val="24"/>
                <w:lang w:eastAsia="ar-SA"/>
              </w:rPr>
              <w:t xml:space="preserve">                                                                        </w:t>
            </w:r>
            <w:r w:rsidRPr="00500D47">
              <w:rPr>
                <w:rFonts w:ascii="Arial" w:hAnsi="Arial" w:cs="Arial"/>
                <w:bCs/>
                <w:sz w:val="18"/>
                <w:szCs w:val="24"/>
                <w:lang w:eastAsia="ar-SA"/>
              </w:rPr>
              <w:t>района от «22» июня 2018 № 664-п</w:t>
            </w:r>
          </w:p>
          <w:p w:rsidR="00500D47" w:rsidRPr="00500D47" w:rsidRDefault="00500D47" w:rsidP="00BE744C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24"/>
                <w:lang w:eastAsia="ar-SA"/>
              </w:rPr>
            </w:pPr>
          </w:p>
        </w:tc>
      </w:tr>
    </w:tbl>
    <w:p w:rsidR="00500D47" w:rsidRPr="00500D47" w:rsidRDefault="00500D47" w:rsidP="00500D47">
      <w:pPr>
        <w:widowControl w:val="0"/>
        <w:autoSpaceDE w:val="0"/>
        <w:ind w:firstLine="709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00D47">
        <w:rPr>
          <w:rFonts w:ascii="Arial" w:eastAsia="Times New Roman" w:hAnsi="Arial" w:cs="Arial"/>
          <w:sz w:val="20"/>
          <w:szCs w:val="20"/>
          <w:lang w:eastAsia="ar-SA"/>
        </w:rPr>
        <w:t>РАЗМЕРЫ ОКЛАДОВ (ДОЛЖНОСТНЫХ ОКЛАДОВ), СТАВОК ЗАРАБОТНОЙ ПЛАТЫ РАБОТНИКОВ УЧРЕЖДЕНИЯ</w:t>
      </w:r>
    </w:p>
    <w:p w:rsidR="00500D47" w:rsidRPr="00500D47" w:rsidRDefault="00500D47" w:rsidP="00500D47">
      <w:pPr>
        <w:pStyle w:val="a4"/>
        <w:widowControl w:val="0"/>
        <w:numPr>
          <w:ilvl w:val="0"/>
          <w:numId w:val="3"/>
        </w:numPr>
        <w:tabs>
          <w:tab w:val="left" w:pos="3864"/>
        </w:tabs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00D47">
        <w:rPr>
          <w:rFonts w:ascii="Arial" w:eastAsia="Times New Roman" w:hAnsi="Arial" w:cs="Arial"/>
          <w:sz w:val="20"/>
          <w:szCs w:val="20"/>
          <w:lang w:eastAsia="ru-RU"/>
        </w:rPr>
        <w:t xml:space="preserve">Не включенных </w:t>
      </w:r>
      <w:proofErr w:type="gramStart"/>
      <w:r w:rsidRPr="00500D47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500D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500D47">
        <w:rPr>
          <w:rFonts w:ascii="Arial" w:eastAsia="Times New Roman" w:hAnsi="Arial" w:cs="Arial"/>
          <w:sz w:val="20"/>
          <w:szCs w:val="20"/>
          <w:lang w:eastAsia="ru-RU"/>
        </w:rPr>
        <w:t>профессиональная</w:t>
      </w:r>
      <w:proofErr w:type="gramEnd"/>
      <w:r w:rsidRPr="00500D47">
        <w:rPr>
          <w:rFonts w:ascii="Arial" w:eastAsia="Times New Roman" w:hAnsi="Arial" w:cs="Arial"/>
          <w:sz w:val="20"/>
          <w:szCs w:val="20"/>
          <w:lang w:eastAsia="ru-RU"/>
        </w:rPr>
        <w:t xml:space="preserve"> квалификационная группа общеотраслевых должностей </w:t>
      </w:r>
      <w:r w:rsidRPr="00500D47">
        <w:rPr>
          <w:rFonts w:ascii="Arial" w:eastAsia="Times New Roman" w:hAnsi="Arial" w:cs="Arial"/>
          <w:sz w:val="20"/>
          <w:szCs w:val="20"/>
          <w:lang w:eastAsia="ar-SA"/>
        </w:rPr>
        <w:t xml:space="preserve">руководителей, специалистов и </w:t>
      </w:r>
      <w:r w:rsidRPr="00500D47">
        <w:rPr>
          <w:rFonts w:ascii="Arial" w:eastAsia="Times New Roman" w:hAnsi="Arial" w:cs="Arial"/>
          <w:sz w:val="20"/>
          <w:szCs w:val="20"/>
          <w:lang w:eastAsia="ru-RU"/>
        </w:rPr>
        <w:t>служащих</w:t>
      </w:r>
    </w:p>
    <w:p w:rsidR="00500D47" w:rsidRPr="00500D47" w:rsidRDefault="00500D47" w:rsidP="00500D47">
      <w:pPr>
        <w:pStyle w:val="a4"/>
        <w:widowControl w:val="0"/>
        <w:tabs>
          <w:tab w:val="left" w:pos="3864"/>
        </w:tabs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0D47" w:rsidRPr="00500D47" w:rsidTr="00BE744C">
        <w:tc>
          <w:tcPr>
            <w:tcW w:w="2500" w:type="pct"/>
            <w:shd w:val="clear" w:color="auto" w:fill="auto"/>
          </w:tcPr>
          <w:p w:rsidR="00500D47" w:rsidRPr="00500D47" w:rsidRDefault="00500D47" w:rsidP="00BE744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должности </w:t>
            </w:r>
          </w:p>
        </w:tc>
        <w:tc>
          <w:tcPr>
            <w:tcW w:w="2500" w:type="pct"/>
            <w:shd w:val="clear" w:color="auto" w:fill="auto"/>
          </w:tcPr>
          <w:p w:rsidR="00500D47" w:rsidRPr="00500D47" w:rsidRDefault="00500D47" w:rsidP="00BE744C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должностные оклад</w:t>
            </w:r>
            <w:proofErr w:type="gramStart"/>
            <w:r w:rsidRPr="00500D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ы(</w:t>
            </w:r>
            <w:proofErr w:type="gramEnd"/>
            <w:r w:rsidRPr="00500D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 в месяц)</w:t>
            </w:r>
          </w:p>
        </w:tc>
      </w:tr>
      <w:tr w:rsidR="00500D47" w:rsidRPr="00500D47" w:rsidTr="00BE744C">
        <w:tc>
          <w:tcPr>
            <w:tcW w:w="2500" w:type="pct"/>
            <w:shd w:val="clear" w:color="auto" w:fill="auto"/>
          </w:tcPr>
          <w:p w:rsidR="00500D47" w:rsidRPr="00500D47" w:rsidRDefault="00500D47" w:rsidP="00BE744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 по учету заработной платы </w:t>
            </w:r>
          </w:p>
        </w:tc>
        <w:tc>
          <w:tcPr>
            <w:tcW w:w="2500" w:type="pct"/>
            <w:shd w:val="clear" w:color="auto" w:fill="auto"/>
          </w:tcPr>
          <w:p w:rsidR="00500D47" w:rsidRPr="00500D47" w:rsidRDefault="00500D47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5014</w:t>
            </w:r>
          </w:p>
        </w:tc>
      </w:tr>
      <w:tr w:rsidR="00500D47" w:rsidRPr="00500D47" w:rsidTr="00BE744C">
        <w:tc>
          <w:tcPr>
            <w:tcW w:w="2500" w:type="pct"/>
            <w:shd w:val="clear" w:color="auto" w:fill="auto"/>
          </w:tcPr>
          <w:p w:rsidR="00500D47" w:rsidRPr="00500D47" w:rsidRDefault="00500D47" w:rsidP="00BE744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Системный администратор </w:t>
            </w:r>
          </w:p>
        </w:tc>
        <w:tc>
          <w:tcPr>
            <w:tcW w:w="2500" w:type="pct"/>
            <w:shd w:val="clear" w:color="auto" w:fill="auto"/>
          </w:tcPr>
          <w:p w:rsidR="00500D47" w:rsidRPr="00500D47" w:rsidRDefault="00500D47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0D4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5014</w:t>
            </w:r>
          </w:p>
        </w:tc>
      </w:tr>
    </w:tbl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C724113"/>
    <w:multiLevelType w:val="hybridMultilevel"/>
    <w:tmpl w:val="368E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F30D8"/>
    <w:multiLevelType w:val="hybridMultilevel"/>
    <w:tmpl w:val="50C8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0D47"/>
    <w:rsid w:val="00500D47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D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00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500D4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500D4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500D47"/>
    <w:rPr>
      <w:rFonts w:ascii="Calibri" w:eastAsia="Calibri" w:hAnsi="Calibri" w:cs="Times New Roman"/>
    </w:rPr>
  </w:style>
  <w:style w:type="table" w:customStyle="1" w:styleId="49">
    <w:name w:val="Сетка таблицы49"/>
    <w:basedOn w:val="a1"/>
    <w:next w:val="a3"/>
    <w:uiPriority w:val="59"/>
    <w:rsid w:val="00500D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D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2020-05-25T04:07:00Z</dcterms:created>
  <dcterms:modified xsi:type="dcterms:W3CDTF">2020-05-25T04:07:00Z</dcterms:modified>
</cp:coreProperties>
</file>