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B9" w:rsidRPr="00780CD2" w:rsidRDefault="006026B9" w:rsidP="006026B9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6026B9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80CD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67360" cy="547370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026B9" w:rsidRPr="006026B9" w:rsidRDefault="006026B9" w:rsidP="006026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АДМИНИСТРАЦИЯ  БОГУЧАНСКОГО РАЙОНА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04.09.2019                            с.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№ 874-п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</w:p>
    <w:p w:rsidR="006026B9" w:rsidRPr="006026B9" w:rsidRDefault="006026B9" w:rsidP="00602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 законом 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края, постановлением 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</w:t>
      </w:r>
      <w:proofErr w:type="gram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района», статьями  7, 43, 47 Устава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края,</w:t>
      </w:r>
    </w:p>
    <w:p w:rsidR="006026B9" w:rsidRPr="006026B9" w:rsidRDefault="006026B9" w:rsidP="006026B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ПОСТАНОВЛЯЮ: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1.  Утвердить  Порядок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группе, согласно   приложению № 1.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методику оценки социально-экономической реализуемости  </w:t>
      </w:r>
      <w:proofErr w:type="spellStart"/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бизнес-проектов</w:t>
      </w:r>
      <w:proofErr w:type="spellEnd"/>
      <w:proofErr w:type="gram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(бизнес-планов) согласно приложению № 2. 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утратившими силу: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19.02.2014 № 199-П «Об утверждении порядка предоставления субсидий  на возмещение части затрат, связанных с приобретением основных средств, для организации   деятельности  вновь созданных субъектов малого  предпринимательства, являющейся приоритетной  для экономики     района»;                   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03.06.2015 № 542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19.02.14  № 199-п»; 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№ 03.06.2015 № 154-п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19.02.14  № 199-п</w:t>
      </w: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»;.</w:t>
      </w:r>
      <w:proofErr w:type="gramEnd"/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Постановление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№ 03.06.2015  № 395-п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19.02.14  № 199-п»;</w:t>
      </w:r>
    </w:p>
    <w:p w:rsidR="006026B9" w:rsidRPr="006026B9" w:rsidRDefault="006026B9" w:rsidP="006026B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 постановления возложить на заместителя Главы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по экономике и планированию Н.В.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5. Постановление вступает в силу со дня, следующего за днем его опубликования в Официальном вестнике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6026B9" w:rsidRPr="006026B9" w:rsidRDefault="006026B9" w:rsidP="00602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                                                         В.Р. Саар                                      </w:t>
      </w:r>
    </w:p>
    <w:p w:rsidR="006026B9" w:rsidRPr="006026B9" w:rsidRDefault="006026B9" w:rsidP="00602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6048"/>
        <w:gridCol w:w="3600"/>
      </w:tblGrid>
      <w:tr w:rsidR="006026B9" w:rsidRPr="006026B9" w:rsidTr="00B557AB">
        <w:tc>
          <w:tcPr>
            <w:tcW w:w="6048" w:type="dxa"/>
          </w:tcPr>
          <w:p w:rsidR="006026B9" w:rsidRPr="006026B9" w:rsidRDefault="006026B9" w:rsidP="00B557A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</w:p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6026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026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04.09.2019г № 874-П</w:t>
            </w:r>
          </w:p>
        </w:tc>
      </w:tr>
    </w:tbl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Порядок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1. Общие положения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Настоящий Порядок предоставления субсидии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 целевой  группе  (далее - Порядок), устанавливает  механизм и условия предоставления  субсидии на компенсацию затрат, связанных с приобретением основных средств, сырья, выплат по передаче прав на франшизу (паушальный взнос)  (далее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- субсидии).</w:t>
      </w:r>
    </w:p>
    <w:p w:rsidR="006026B9" w:rsidRPr="006026B9" w:rsidRDefault="006026B9" w:rsidP="006026B9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Субсидии предоставляются субъектам малого и среднего предпринимательства в целях компенсации затрат, связанных с приобретением основных средств, сырья, выплат по передаче прав на франшизу (паушальный взнос) </w:t>
      </w:r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>(далее – субсидия).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разработан в соответствии с государственной программой Красноярского края «Развитие инвестиционной деятельности, малого и среднего предпринимательства», утвержденной постановлением Правительства Красноярского края от 30.09.2013 № 505-п, Постановлением  администрации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района»» (далее – Постановление).</w:t>
      </w:r>
    </w:p>
    <w:p w:rsidR="006026B9" w:rsidRPr="006026B9" w:rsidRDefault="006026B9" w:rsidP="006026B9">
      <w:pPr>
        <w:tabs>
          <w:tab w:val="num" w:pos="1512"/>
        </w:tabs>
        <w:spacing w:after="0" w:line="240" w:lineRule="auto"/>
        <w:ind w:left="567" w:hanging="141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1.2.</w:t>
      </w:r>
      <w:r w:rsidRPr="006026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>Используемые в настоящем Порядке понятия: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«субъект малого  предпринимательства»  понимается в том значении, в котором оно определено в Федеральном законе от 24.07.2007 N 209-ФЗ «О развитии малого и среднего предпринимательства в Российской Федерации» (далее - Федеральный закон);</w:t>
      </w:r>
    </w:p>
    <w:p w:rsidR="006026B9" w:rsidRPr="006026B9" w:rsidRDefault="006026B9" w:rsidP="006026B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«уполномоченный орган по предоставлению субсидий» – администрация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- при условии получения ею субсидии на финансирование мероприятий   по  муниципальной программе «Развитие инвестиционной, инновационной деятельности, малого и среднего предпринимательства на территории 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 в соответствии с Государственной программой Красноярского края «Развитие инвестиционной, инновационной деятельности, малого и среднего предпринимательства на территории края» из краевого бюджета;</w:t>
      </w:r>
      <w:proofErr w:type="gramEnd"/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- «заявитель» – субъект малого  предпринимательства, обратившийся с заявлением о предоставлении субсидии;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- «заявление» – комплект документов, поданный заявителем для принятия администрацией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решения о предоставлении или отказе в предоставлении заявителю субсидии;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- «получатель субсидии» – субъект малого предпринимательства, в отношении которого администрацией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принято решение о предоставлении субсидии;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bookmarkStart w:id="0" w:name="Основные_средства"/>
      <w:r w:rsidRPr="006026B9">
        <w:rPr>
          <w:rFonts w:ascii="Arial" w:eastAsia="Times New Roman" w:hAnsi="Arial" w:cs="Arial"/>
          <w:sz w:val="20"/>
          <w:szCs w:val="20"/>
          <w:lang w:eastAsia="ru-RU"/>
        </w:rPr>
        <w:t>«основные средства</w:t>
      </w:r>
      <w:bookmarkEnd w:id="0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» – это материальные активы, которые предназначены для использования в процессе производства или поставки товаров и предоставления услуг, при сдаче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аренду или в административных целях; предполагаются к использованию в течение более чем одного отчетного периода (извлечено из документа: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«Международный стандарт финансовой отчетности (IAS) 16 «Основные средства»);</w:t>
      </w:r>
      <w:proofErr w:type="gramEnd"/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«расходы (затраты)» – расходы, связанные с приобретением основных средств, сырья, выплаты по передаче прав на франшизу (паушальный взнос);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(ноу-хау).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- «договор коммерческой концессии»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(ноу-хау);</w:t>
      </w:r>
      <w:proofErr w:type="gramEnd"/>
    </w:p>
    <w:p w:rsidR="006026B9" w:rsidRPr="006026B9" w:rsidRDefault="006026B9" w:rsidP="006026B9">
      <w:pPr>
        <w:tabs>
          <w:tab w:val="left" w:pos="426"/>
        </w:tabs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1.3. </w:t>
      </w:r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Право на получение субсидии имеют субъекты малого и среднего предпринимательства, при наличии положительного заключения с оценкой социально-экономической реализуемости предоставленного </w:t>
      </w:r>
      <w:proofErr w:type="spellStart"/>
      <w:proofErr w:type="gramStart"/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>бизнес-проекта</w:t>
      </w:r>
      <w:proofErr w:type="spellEnd"/>
      <w:proofErr w:type="gramEnd"/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(бизнес-плана), оцениваемого  управлением экономики и планирования администрации </w:t>
      </w:r>
      <w:proofErr w:type="spellStart"/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в соответствии с методикой оценки социально-экономической реализуемости бизнес - проектов (бизнес-планов), приведенной в Приложении № 2 к Постановлению администрации </w:t>
      </w:r>
      <w:proofErr w:type="spellStart"/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2. Условия предоставления субсидии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2.1.Субсидии предоставляются субъектам малого и среднего предпринимательства,  осуществляющим деятельность в сфере  производства  товаров (работ, услуг) за исключением видов деятельности, включенных в разделы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D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G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K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M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(за исключением кода 75),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S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(за исключением кодов  95, и   96)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Общероссийского классификатора видов экономической деятельности  ОК 029-2014, утвержденного Приказом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Рсстандарта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от 31.01.2014 № 14-ст.                                                          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2.2. Субсидия  предоставляется субъектам малого и среднего предпринимательства: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не имеющим задолженности по налогам, сборам и иным обязательным платежам в бюджеты бюджетной системы Российской Федерации и в государственные внебюджетные фонды, а также задолженности по оплате аренды движимого и недвижимого муниципального имущества, в т.ч. земельных участков;</w:t>
      </w:r>
    </w:p>
    <w:p w:rsidR="006026B9" w:rsidRPr="006026B9" w:rsidRDefault="006026B9" w:rsidP="006026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- не находящимся в процессе реорганизации, ликвидации или банкротства;</w:t>
      </w:r>
      <w:proofErr w:type="gramEnd"/>
    </w:p>
    <w:p w:rsidR="006026B9" w:rsidRPr="006026B9" w:rsidRDefault="006026B9" w:rsidP="006026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- представившим полный пакет документов в соответствии с пунктом 3.2. настоящего Порядка;</w:t>
      </w:r>
      <w:proofErr w:type="gramEnd"/>
    </w:p>
    <w:p w:rsidR="006026B9" w:rsidRPr="006026B9" w:rsidRDefault="006026B9" w:rsidP="006026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имеющим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в выписке из Единого государственного реестра юридических лиц (индивидуальных предпринимателей) вид экономической деятельности, соответствующий направлению реализуемого проекта;</w:t>
      </w:r>
    </w:p>
    <w:p w:rsidR="006026B9" w:rsidRPr="006026B9" w:rsidRDefault="006026B9" w:rsidP="006026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на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имущество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которых не наложен арест;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- 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офшорные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зоны) в отношении таких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юридических лиц, в совокупности превышает 50 процентов.</w:t>
      </w:r>
    </w:p>
    <w:p w:rsidR="006026B9" w:rsidRPr="006026B9" w:rsidRDefault="006026B9" w:rsidP="006026B9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Расходы"/>
      <w:r w:rsidRPr="006026B9">
        <w:rPr>
          <w:rFonts w:ascii="Arial" w:eastAsia="Times New Roman" w:hAnsi="Arial" w:cs="Arial"/>
          <w:sz w:val="20"/>
          <w:szCs w:val="20"/>
          <w:lang w:eastAsia="ru-RU"/>
        </w:rPr>
        <w:t>В перечень</w:t>
      </w:r>
      <w:bookmarkEnd w:id="1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субсидируемых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входят: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расходы, связанные с приобретением основных средств, дата выпуска (возраст) которых не превышает срок полезного использования, регламентированный </w:t>
      </w:r>
      <w:hyperlink r:id="rId6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Классификацией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1), за исключением зданий (сооружений), приобретенных не ранее 01 января года, предшествующего году подачи заявления о предоставлении субсидии;</w:t>
      </w:r>
      <w:proofErr w:type="gramEnd"/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расходы, связанные с приобретением сырья, необходимого для создания товаров, работ, услуг, и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расходы, связанные с выплатами по передаче прав на франшизу (паушальный взнос).</w:t>
      </w:r>
    </w:p>
    <w:p w:rsidR="006026B9" w:rsidRPr="006026B9" w:rsidRDefault="006026B9" w:rsidP="006026B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К приоритетной целевой группе получателей субсидий относятся: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члены молодой семьи, воспитывающие несовершеннолетних детей (ребенка), возраст одного из родителей которой не превышает 35 лет включительно, члены неполной семьи, в которой один из родителей воспитывает несовершеннолетних детей (ребенка), члены многодетной семьи, члены семьи, воспитывающие детей-инвалидов;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работники градообразующих предприятий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монопрофильных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муниципальных образований (моногородов);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лица с ограниченными возможностями здоровья;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граждане в возрасте до 30 лет;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граждане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предпенсионного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граждане из числа детей-сирот и детей, оставшихся без попечения родителей, в возрасте от 18 до 23 лет;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выпускники организаций для детей-сирот и детей, оставшихся без попечения родителей;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граждане, освобожденные из мест лишения свободы и имеющие неснятую или непогашенную судимость.</w:t>
      </w:r>
    </w:p>
    <w:p w:rsidR="006026B9" w:rsidRPr="006026B9" w:rsidRDefault="006026B9" w:rsidP="006026B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Субсидии не предоставляются на цели приобретения автотранспортных сре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>я личного пользования.</w:t>
      </w:r>
    </w:p>
    <w:p w:rsidR="006026B9" w:rsidRPr="006026B9" w:rsidRDefault="006026B9" w:rsidP="006026B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Размер субсидии субъектам малого и среднего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предпрнимательства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на компенсацию затрат, связанных с приобретением основных средств, сырья, выплат по передаче прав на франшизу (паушальный взнос), составляет  50  процентов.     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поступления в районный бюджет средств краевого и (или) федерального бюджетов по итогам конкурсов по отбору муниципальных программ развития субъектов малого и среднего предпринимательства (отдельных мероприятий муниципальных программ развития субъектов малого и среднего предпринимательства) для предоставления субсидий бюджетам муниципальных образований края в целях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софинансирования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мероприятий по поддержке и развитию малого и среднего предпринимательства, со дня их зачисления на расчетный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счет Администрации, максимальный размер субсидии составляет не  более  1,0 </w:t>
      </w:r>
      <w:proofErr w:type="spellStart"/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рублей  на одного  получателя поддержки.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3. Требования к документам  на предоставление субсидии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3.1. Прием документов и оценку их соответствия требованиям, предъявляемым законодательством и настоящим Порядком, осуществляет администрация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3.2. Заявитель субсидии представляет  следующие документы: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1) заявление о предоставлении субсидии по форме согласно приложению N 1 к настоящему Порядку;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2) выписку из Единого государственного реестра юридических лиц или выписку из Единого государственного реестра индивидуальных предпринимателей,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полученные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в срок не ранее 1 января текущего финансового года (предоставляется  по инициативе получателя);</w:t>
      </w:r>
    </w:p>
    <w:p w:rsidR="006026B9" w:rsidRPr="006026B9" w:rsidRDefault="006026B9" w:rsidP="006026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6026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>справки Межрайонной  инспекции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 о наличии  задолженности  по уплате страховых взносов в Фонд социального страхования Российской Федерации, полученные в срок не ранее 30  дней до даты подачи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заявления (предоставляется  по инициативе получателя);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4) копии договоров купли-продажи товаров (выполнения работ, оказания услуг), лизинга,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пункте 2.3 настоящего Порядка, заверенные получателем субсидии;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5) копии платежных документов, подтверждающих осуществление расходов, подлежащих субсидированию согласно перечню затрат, определенному в пункте 2.3 настоящего Порядка, осуществление платежей, в том числе авансовых,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расчета - кассовые (или товарные) чеки и (или) квитанции к приходным кассовым ордерам;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6)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услуг), акты приемки предмета лизинга, заверенные получателем субсидии;</w:t>
      </w:r>
      <w:proofErr w:type="gramEnd"/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7) копии актов о приеме-передаче объектов основных средств, инвентарных карточек учета объектов основных средств, заверенные получателем субсидии;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8) копии бухгалтерского баланса (форма N 1), отчета о прибыли и убытках (форма N 2), заверенные получателем субсидии, за период, прошедший со дня их государственной регистрации, - для субъектов малого предпринимательства, применяющих общую систему налогообложения, справку об имущественном и финансовом состоянии согласно приложению N 2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систему налогообложения;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9) бизнес – проект (бизнес-план) ведения предпринимательской деятельности в соответствии  со структурой приведенной согласно  приложению  № 7 к настоящему Порядку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10) документ, подтверждающий принадлежность получателя к приоритетной целевой группе: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  для молодых, многодетных  семей - копию паспорта, свидетельство о заключении брака, свидетельство о рождении ребенка (детей), для неполных семей – свидетельство о разводе, в случае смерти одного из родителей свидетельство о смерти, семьи, воспитывающие детей инвалидов,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предоставляют медицинские справки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подтверждающие данный факт; 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для работников, находящихся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предоставления отпуска без сохранения заработной платы, проведении мероприятия по высвобождению работников;</w:t>
      </w: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для лиц с ограниченными возможностями здоровья - копию паспорта, медицинские справки, подтверждающие данный факт;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для граждан в возрасте до 30 лет; граждан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предпенсионного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возраста - копию паспорта;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для граждан из числа детей-сирот и детей, оставшихся без попечения родителей – копию паспорта; копии свидетельств о смерти обоих или единственного родителя, копии документов, подтверждающих отсутствие попечения единственного или обоих родителей;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для выпускников организаций для детей-сирот и детей, оставшихся без попечения родителей – копию паспорта, справка из образовательной организации, медицинской организации, организации, оказывающей социальные услуги, в которые помещаются под надзор дети-сироты и дети, оставшиеся без попечения родителей;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для граждан, освобожденных из мест лишения свободы и имеющих неснятую или непогашенную судимость - копию паспорта;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справка об освобождении из мест лишения свободы.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3.3. Документы, предусмотренные п.3.2 Порядка, должны быть сброшюрованы  в одну папку с указанием количества листов, подписаны и заверены печатью заявителя при ее наличии. Первым подшивается заявление, далее документы подшиваются строго по очередности в соответствии с </w:t>
      </w:r>
      <w:hyperlink r:id="rId7" w:history="1">
        <w:r w:rsidRPr="006026B9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пунктом 3.</w:t>
        </w:r>
      </w:hyperlink>
      <w:r w:rsidRPr="006026B9">
        <w:rPr>
          <w:rFonts w:ascii="Arial" w:eastAsia="Times New Roman" w:hAnsi="Arial" w:cs="Arial"/>
          <w:sz w:val="20"/>
          <w:szCs w:val="20"/>
          <w:u w:val="single"/>
          <w:lang w:eastAsia="ru-RU"/>
        </w:rPr>
        <w:t>2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Порядка. Копии всех документов должны быть заверены заявителем.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Представляемые в соответствии с </w:t>
      </w:r>
      <w:hyperlink r:id="rId8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пунктом 3.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>1 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 Порядок предоставления субсидии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4.1. Администрация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течение 10 рабочих  дней    со дня регистрации осуществляет проверку предоставленного заявителем пакета документов, выявляя наличие или отсутствие обстоятельств, отраженных в пунктах 3.1, 3.2. Настоящего Порядка.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По результатам  проверки заявления и документов администрация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принимает решение о возможности  предоставления заявителю  субсидии либо об отказе в предоставлении субсидии.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 Решение об отказе в предоставлении субсидии принимается в отношении субъектов малого  предпринимательства: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4.2.2.  являющихся участниками соглашений о разделе продукции;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4.2.3.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предпринимательскую деятельность в сфере игорного бизнеса;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4.2.4. являющихся в порядке, установленном </w:t>
      </w:r>
      <w:hyperlink r:id="rId9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законодательством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4.2.5.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осуществляющие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4.2.6. в случае, если  не представлены документы, указанные в пунктах 3.1., 3.2. настоящего Порядка;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4.2.7.  в случае, если представлены  недостоверные сведения и документы;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4.2.8. в случае, если не  выполнены  условия оказания поддержки указанные в пункте 2.1. настоящего Порядка;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4.2.9. в случае, если ранее в отношении заявителя - субъекта малого  предпринимательства было принято решение об оказании аналогичной поддержки и сроки ее оказания не истекли;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4.2.10. в случае, если с момента признания субъекта малого 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4.3. В случае принятия решения об отказе в  предоставлении субсидии заявитель об этом уведомляется в письменной форме в течение пяти рабочих дней с момента принятия указанного решения.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4.4. Заявитель вправе повторно подать в установленном порядке доработанное заявление, при условии устранения причин отказа, за исключением случаев отказа  по причине несоответствия заявителя требованиям, установленным   подпунктами 4.2.1., 4.2.2., 4.2.3., 4.2.4., 4.2.5.  пункта 4.2. настоящего Порядка.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4.5.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Заявления, по которым не было принято решение об отказе в предоставлении субсидии, представляются заключения  с оценкой социально-экономической реализуемости представленного бизнес проекта (бизнес плана)  на рассмотрение координационного совета при администрации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созданного в соответствии с постановлением администрации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22.08.2008 № 1144-п «О координационном совете по развитию малого и среднего предпринимательства в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 (далее –  Совет).</w:t>
      </w:r>
      <w:proofErr w:type="gramEnd"/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4.5.1. Совет рассматривает   документы    и заключения с  оценкой социально-экономической реализуемости представленного бизнес проекта (бизнес плана) и принимает решение по определению получателей субсидии (отказу в предоставлении субсидии).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4.5.2. Рекомендации координационного совета  по определению получателей субсидии (отказу в предоставлении субсидии) оформляются протоколом, подписанным председателем и секретарем координационного совета,  с указанием   рекомендуемого размера субсидии.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4.6. Решение о предоставлении субсидии оформляются постановлением администрации 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4.7. Администрация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информирует получателя субсидии о принятом решении в течение 5 рабочих дней со дня его принятия.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4.8. В течение десяти рабочих дней после принятия решения о предоставлении субсидии администрация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заключает с получателем субсидии </w:t>
      </w:r>
      <w:hyperlink r:id="rId10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соглашение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о предоставлении субсидии по форме, установленной  администрацией согласно приложению   № 5.</w:t>
      </w:r>
    </w:p>
    <w:p w:rsidR="006026B9" w:rsidRPr="006026B9" w:rsidRDefault="006026B9" w:rsidP="006026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4.9. Предоставление субсидий получателям производится в пределах средств, предусмотренных на эти цели  в  районном  бюджете на очередной финансовый год.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4.10. Расчет размера субсидии осуществляет администрация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  по форме согласно приложению № 3.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4.11. МКУ «Централизованная бухгалтерия»  производит перечисление денежных сре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дств с л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>ицевого счета, открытого в органах краевого казначейства, на расчетные счета заявителей, открытые ими в российских кредитных организациях, в течение десяти банковских дней с момента предоставления  уполномоченным органом следующих документов: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реестра получателей субсидий по форме согласно приложению N 4 к настоящему Порядку;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 копии постановления  о предоставлении субсидии;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-  расчета субсидии согласно приложению № 3.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4.12. Субсидия считается предоставленной заявителю в день списания средств субсидии с лицевого счета администрации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расчетный счет получателя  субсидии.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5. Порядок возврата субсидий. Проверка соблюдения условий предоставления и использования бюджетных средств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5.1. Для оценки эффективности предоставления субсидий и выполнения получателем субсидии условий предоставления субсидий, в соответствии с подписанным </w:t>
      </w:r>
      <w:hyperlink r:id="rId11" w:anchor="Приложение7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соглашением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о предоставлении субсидии, получатель субсидии ежегодно в течение 2 календарных лет,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следующих за годом получения субсидии, в срок до 1 апреля года, следующего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отчетным, направляет  в  администрацию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5.1.1. копию бухгалтерского баланса </w:t>
      </w:r>
      <w:hyperlink r:id="rId12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(форма N 1)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отчет о финансовых результатах </w:t>
      </w:r>
      <w:hyperlink r:id="rId13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(форма N 2)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за предшествующий календарный год и последний отчетный период (при общеустановленной системе налогообложения) или налоговую  декларацию за предшествующий календарный год (при специальных режимах налогообложения);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5.1.2. </w:t>
      </w:r>
      <w:hyperlink w:anchor="Par3698" w:history="1">
        <w:r w:rsidRPr="006026B9">
          <w:rPr>
            <w:rFonts w:ascii="Arial" w:eastAsia="Times New Roman" w:hAnsi="Arial" w:cs="Arial"/>
            <w:sz w:val="20"/>
            <w:szCs w:val="20"/>
            <w:lang w:eastAsia="ru-RU"/>
          </w:rPr>
          <w:t>отчет</w:t>
        </w:r>
      </w:hyperlink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о финансово-экономических показателях, составленный по форме согласно приложению N 6 к Порядку;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5.1.3. сведения о среднесписочной численности работников за предшествующий календарный год.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5.2. В случае выявления фактов нарушения получателем условий предоставления субсидии, обнаружения недостоверных сведений, представленных им в администрацию в целях получения субсидии, администрация  принимает решение о возврате субсидии (далее – решение о возврате субсидии) в районный  бюджет.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5.3. Администрация 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течение 3 рабочих дней с момента принятия решения о возврате субсидии направляет получателю субсидии  копию решения  о возврате субсидии с указанием оснований его принятия.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5.4. Получатель субсидии в течение 10 дней со дня получения решения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br/>
        <w:t>о возврате субсидии обязан произвести возврат в районный  бюджет ранее полученных сумм субсидии, указанных в решении о возврате субсидии, в полном объеме.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5.5. В случае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если получатель субсидии не возвратил субсидию в установленный срок или возвратил её не в полном объеме, взыскание средств субсидии в районный бюджет осуществляется в порядке, установленном действующим законодательством Российской Федерации.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5.6. Текущий контроль  в части предоставления субсидии осуществляет управление экономики и планирования администрации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целевым  расходованием средств бюджета района  осуществляет 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6026B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Приложение N1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к Порядку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Заявление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о предоставлении субсидии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Прошу предоставить 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(полное наименование заявителя)</w:t>
      </w:r>
    </w:p>
    <w:p w:rsidR="006026B9" w:rsidRPr="006026B9" w:rsidRDefault="006026B9" w:rsidP="006026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субсидии  на   поддержку субъектов малого и среднего</w:t>
      </w:r>
      <w:r w:rsidRPr="006026B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предпринимательства, в состав учредителей которых входят  граждане, относящиеся к приоритетной  целевой группе,  а также индивидуальные предприниматели из числа  граждан, относящиеся  к приоритетной целевой группе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1. Информация о заявителе: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Юридический адрес 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Телефон, факс,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e-mail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ИНН/КПП 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Банковские реквизиты 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2. Среднесписочная численность  работающих,  в  том  числе  работников, работающих по гражданско-правовым договорам, за предыдущий  отчетный   год,  чел. 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3. Размер средней заработной платы, рублей 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(на последнюю отчетную дату)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4.    Является    участником   соглашений    о    разделе    продукции: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 (да/нет).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5.   Является   профессиональным   участником   рынка   ценных   бумаг: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 (да/нет)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6.   Осуществляет  производство  и  реализацию   подакцизных   товаров: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 (да/нет)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7.   Осуществляет   добычу   и  реализацию   полезных  ископаемых, 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исключением общераспространенных полезных ископаемых: _______ (да/нет).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8.   Применяемая   заявителем    система    налогообложения    (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нужное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подчеркнуть):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- общеустановленная;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- упрощенная;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- в  виде  единого  налога  на  вмененный  доход  для  отдельных  видов  деятельности (ЕНВД);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- для сельскохозяйственных товаропроизводителей.</w:t>
      </w:r>
    </w:p>
    <w:p w:rsidR="006026B9" w:rsidRPr="006026B9" w:rsidRDefault="006026B9" w:rsidP="006026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9.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Размер   субсидии   прошу   установить   в   соответствии   с  Порядком  предоставления субсидий  на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утвержденным Постановлением администрации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__________ N ____________.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Прошу указанную информацию не предоставлять без моего согласия  третьим лицам.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Перечень прилагаемых документов: 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_____________________________________________________________________________________________         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_____________________________________________________________________________________________                         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(наименования документов, количество        листов)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Руководитель                         /  ________________ /                       ______________________/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(должность)                                 (подпись)                                                  (Ф.И.О.)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 20__ г.          М.П.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(дата)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6026B9">
        <w:rPr>
          <w:rFonts w:ascii="Arial" w:eastAsia="Times New Roman" w:hAnsi="Arial" w:cs="Arial"/>
          <w:sz w:val="18"/>
          <w:szCs w:val="24"/>
          <w:lang w:eastAsia="ru-RU"/>
        </w:rPr>
        <w:t>Приложение N 2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6026B9">
        <w:rPr>
          <w:rFonts w:ascii="Arial" w:eastAsia="Times New Roman" w:hAnsi="Arial" w:cs="Arial"/>
          <w:sz w:val="18"/>
          <w:szCs w:val="24"/>
          <w:lang w:eastAsia="ru-RU"/>
        </w:rPr>
        <w:t>к Порядку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4"/>
          <w:lang w:eastAsia="ru-RU"/>
        </w:rPr>
      </w:pPr>
      <w:r w:rsidRPr="006026B9">
        <w:rPr>
          <w:rFonts w:ascii="Arial" w:eastAsia="Times New Roman" w:hAnsi="Arial" w:cs="Arial"/>
          <w:sz w:val="14"/>
          <w:szCs w:val="20"/>
          <w:lang w:eastAsia="ru-RU"/>
        </w:rPr>
        <w:t xml:space="preserve">                                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Справка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об имущественном и финансовом состоянии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за 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(период)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>1. Сведения об имуществе: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тыс. рублей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819"/>
      </w:tblGrid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 за  период, прошедший со дня государственной регистрации</w:t>
            </w: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2. Сведения о финансовом состоянии: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Выручка от реализации  товаров  (работ,  услуг)  без  учета  налога  </w:t>
      </w: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добавленную стоимость (доходы  от  основной деятельности) за период, прошедший со дня государственной регистрации, тыс</w:t>
      </w: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(сумма указывается цифрами и прописью)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 / ____________________ /  _______________/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(должность)                  (подпись)                        (Ф.И.О.)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  М.П.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Главный бухгалтер _______________________ / ____________________ /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(подпись)                    (Ф.И.О.)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 20__ г.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 (дата)</w:t>
      </w:r>
    </w:p>
    <w:p w:rsidR="006026B9" w:rsidRPr="006026B9" w:rsidRDefault="006026B9" w:rsidP="006026B9">
      <w:pPr>
        <w:pStyle w:val="ConsPlusNormal"/>
        <w:widowControl/>
        <w:ind w:firstLine="0"/>
        <w:jc w:val="right"/>
        <w:outlineLvl w:val="1"/>
        <w:rPr>
          <w:sz w:val="18"/>
        </w:rPr>
      </w:pPr>
      <w:r w:rsidRPr="006026B9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N 3                                                                                                                                                                                                                                к Порядку </w:t>
      </w:r>
    </w:p>
    <w:p w:rsidR="006026B9" w:rsidRPr="006026B9" w:rsidRDefault="006026B9" w:rsidP="006026B9">
      <w:pPr>
        <w:pStyle w:val="ConsPlusNormal"/>
        <w:widowControl/>
        <w:ind w:firstLine="540"/>
        <w:jc w:val="right"/>
        <w:rPr>
          <w:sz w:val="18"/>
        </w:rPr>
      </w:pPr>
    </w:p>
    <w:p w:rsidR="006026B9" w:rsidRPr="006026B9" w:rsidRDefault="006026B9" w:rsidP="006026B9">
      <w:pPr>
        <w:pStyle w:val="ConsPlusNonformat"/>
        <w:widowControl/>
        <w:jc w:val="center"/>
        <w:rPr>
          <w:rFonts w:ascii="Arial" w:hAnsi="Arial" w:cs="Arial"/>
        </w:rPr>
      </w:pPr>
      <w:r w:rsidRPr="006026B9">
        <w:rPr>
          <w:rFonts w:ascii="Arial" w:hAnsi="Arial" w:cs="Arial"/>
        </w:rPr>
        <w:t>Расчет субсидий</w:t>
      </w:r>
    </w:p>
    <w:p w:rsidR="006026B9" w:rsidRPr="006026B9" w:rsidRDefault="006026B9" w:rsidP="006026B9">
      <w:pPr>
        <w:pStyle w:val="ConsPlusNonformat"/>
        <w:widowControl/>
        <w:jc w:val="center"/>
        <w:rPr>
          <w:rFonts w:ascii="Arial" w:hAnsi="Arial" w:cs="Arial"/>
        </w:rPr>
      </w:pPr>
      <w:r w:rsidRPr="006026B9">
        <w:rPr>
          <w:rFonts w:ascii="Arial" w:hAnsi="Arial" w:cs="Arial"/>
        </w:rPr>
        <w:t>_________________________________________________________________________</w:t>
      </w:r>
    </w:p>
    <w:p w:rsidR="006026B9" w:rsidRPr="006026B9" w:rsidRDefault="006026B9" w:rsidP="006026B9">
      <w:pPr>
        <w:pStyle w:val="ConsPlusNonformat"/>
        <w:widowControl/>
        <w:rPr>
          <w:rFonts w:ascii="Arial" w:hAnsi="Arial" w:cs="Arial"/>
          <w:sz w:val="12"/>
        </w:rPr>
      </w:pPr>
      <w:r w:rsidRPr="006026B9">
        <w:rPr>
          <w:rFonts w:ascii="Arial" w:hAnsi="Arial" w:cs="Arial"/>
        </w:rPr>
        <w:t xml:space="preserve"> </w:t>
      </w:r>
    </w:p>
    <w:p w:rsidR="006026B9" w:rsidRPr="006026B9" w:rsidRDefault="006026B9" w:rsidP="006026B9">
      <w:pPr>
        <w:pStyle w:val="ConsPlusNonformat"/>
        <w:widowControl/>
        <w:jc w:val="center"/>
        <w:rPr>
          <w:rFonts w:ascii="Arial" w:hAnsi="Arial" w:cs="Arial"/>
        </w:rPr>
      </w:pPr>
      <w:r w:rsidRPr="006026B9">
        <w:rPr>
          <w:rFonts w:ascii="Arial" w:hAnsi="Arial" w:cs="Arial"/>
        </w:rPr>
        <w:t>(наименование формы финансовой поддержки)</w:t>
      </w:r>
    </w:p>
    <w:p w:rsidR="006026B9" w:rsidRPr="006026B9" w:rsidRDefault="006026B9" w:rsidP="006026B9">
      <w:pPr>
        <w:pStyle w:val="ConsPlusNonformat"/>
        <w:widowControl/>
        <w:jc w:val="center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7"/>
        <w:gridCol w:w="1667"/>
        <w:gridCol w:w="1187"/>
        <w:gridCol w:w="771"/>
        <w:gridCol w:w="1084"/>
        <w:gridCol w:w="918"/>
        <w:gridCol w:w="1012"/>
        <w:gridCol w:w="627"/>
        <w:gridCol w:w="777"/>
        <w:gridCol w:w="1115"/>
      </w:tblGrid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</w:pPr>
            <w:r w:rsidRPr="006026B9">
              <w:t xml:space="preserve">N </w:t>
            </w:r>
            <w:r w:rsidRPr="006026B9">
              <w:br/>
            </w:r>
            <w:proofErr w:type="spellStart"/>
            <w:proofErr w:type="gramStart"/>
            <w:r w:rsidRPr="006026B9">
              <w:t>п</w:t>
            </w:r>
            <w:proofErr w:type="spellEnd"/>
            <w:proofErr w:type="gramEnd"/>
            <w:r w:rsidRPr="006026B9">
              <w:t>/</w:t>
            </w:r>
            <w:proofErr w:type="spellStart"/>
            <w:r w:rsidRPr="006026B9">
              <w:t>п</w:t>
            </w:r>
            <w:proofErr w:type="spellEnd"/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ind w:hanging="18"/>
            </w:pPr>
          </w:p>
          <w:p w:rsidR="006026B9" w:rsidRPr="006026B9" w:rsidRDefault="006026B9" w:rsidP="00B557AB">
            <w:pPr>
              <w:pStyle w:val="ConsPlusNormal"/>
              <w:ind w:hanging="18"/>
            </w:pPr>
            <w:r w:rsidRPr="006026B9">
              <w:t xml:space="preserve">Наименование    </w:t>
            </w:r>
            <w:r w:rsidRPr="006026B9">
              <w:br/>
              <w:t xml:space="preserve">субъекта малого  </w:t>
            </w:r>
            <w:r w:rsidRPr="006026B9">
              <w:br/>
              <w:t xml:space="preserve">или среднего    </w:t>
            </w:r>
            <w:r w:rsidRPr="006026B9">
              <w:br/>
              <w:t>предпринимате</w:t>
            </w:r>
            <w:r w:rsidRPr="006026B9">
              <w:lastRenderedPageBreak/>
              <w:t>льства, ИП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ind w:firstLine="0"/>
            </w:pPr>
          </w:p>
          <w:p w:rsidR="006026B9" w:rsidRPr="006026B9" w:rsidRDefault="006026B9" w:rsidP="00B557AB">
            <w:pPr>
              <w:pStyle w:val="ConsPlusNormal"/>
              <w:ind w:firstLine="0"/>
            </w:pPr>
            <w:r w:rsidRPr="006026B9">
              <w:t xml:space="preserve"> Перечень  затрат, связанных с приобрете</w:t>
            </w:r>
            <w:r w:rsidRPr="006026B9">
              <w:lastRenderedPageBreak/>
              <w:t>нием основных средств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ind w:firstLine="72"/>
            </w:pPr>
            <w:r w:rsidRPr="006026B9">
              <w:lastRenderedPageBreak/>
              <w:t xml:space="preserve">Размер понесенных расходов  </w:t>
            </w:r>
            <w:r w:rsidRPr="006026B9">
              <w:br/>
              <w:t xml:space="preserve">(с НДС для получателей   </w:t>
            </w:r>
            <w:r w:rsidRPr="006026B9">
              <w:br/>
              <w:t xml:space="preserve">субсидий, </w:t>
            </w:r>
            <w:r w:rsidRPr="006026B9">
              <w:lastRenderedPageBreak/>
              <w:t xml:space="preserve">применяющих    </w:t>
            </w:r>
            <w:r w:rsidRPr="006026B9">
              <w:br/>
              <w:t xml:space="preserve">специальные налоговые режимы, без НДС для получателей    субсидий, применяющих общую  систему налогообложения),  </w:t>
            </w:r>
            <w:r w:rsidRPr="006026B9">
              <w:br/>
              <w:t xml:space="preserve"> рублей       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ind w:firstLine="0"/>
            </w:pPr>
            <w:r w:rsidRPr="006026B9">
              <w:lastRenderedPageBreak/>
              <w:t>Размер  *</w:t>
            </w:r>
            <w:r w:rsidRPr="006026B9">
              <w:br/>
              <w:t>субсидии,</w:t>
            </w:r>
            <w:r w:rsidRPr="006026B9">
              <w:br/>
              <w:t xml:space="preserve">50%   но не </w:t>
            </w:r>
            <w:r w:rsidRPr="006026B9">
              <w:lastRenderedPageBreak/>
              <w:t xml:space="preserve">более  1,0 </w:t>
            </w:r>
            <w:proofErr w:type="spellStart"/>
            <w:proofErr w:type="gramStart"/>
            <w:r w:rsidRPr="006026B9">
              <w:t>млн</w:t>
            </w:r>
            <w:proofErr w:type="spellEnd"/>
            <w:proofErr w:type="gramEnd"/>
            <w:r w:rsidRPr="006026B9">
              <w:t xml:space="preserve"> рублей на одного получателя  поддержки  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  <w:r w:rsidRPr="006026B9">
              <w:lastRenderedPageBreak/>
              <w:t>Сумма начисленной субсидии, рублей</w:t>
            </w:r>
          </w:p>
          <w:p w:rsidR="006026B9" w:rsidRPr="006026B9" w:rsidRDefault="006026B9" w:rsidP="00B557AB">
            <w:pPr>
              <w:pStyle w:val="ConsPlusNormal"/>
            </w:pPr>
          </w:p>
        </w:tc>
        <w:tc>
          <w:tcPr>
            <w:tcW w:w="1311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в том числе:</w:t>
            </w: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98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537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</w:pPr>
          </w:p>
        </w:tc>
        <w:tc>
          <w:tcPr>
            <w:tcW w:w="32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hanging="286"/>
            </w:pPr>
            <w:proofErr w:type="gramStart"/>
            <w:r w:rsidRPr="006026B9">
              <w:t xml:space="preserve">За </w:t>
            </w:r>
            <w:proofErr w:type="spellStart"/>
            <w:r w:rsidRPr="006026B9">
              <w:t>за</w:t>
            </w:r>
            <w:proofErr w:type="spellEnd"/>
            <w:r w:rsidRPr="006026B9">
              <w:t xml:space="preserve">  счет районного бюджета, рублей</w:t>
            </w:r>
            <w:proofErr w:type="gramEnd"/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  <w:r w:rsidRPr="006026B9">
              <w:t xml:space="preserve">за счет краевого бюджета, рублей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  <w:r w:rsidRPr="006026B9">
              <w:t>за счет федерального бюджета, рублей</w:t>
            </w: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  <w:r w:rsidRPr="006026B9">
              <w:t xml:space="preserve">за отчетный </w:t>
            </w:r>
            <w:r w:rsidRPr="006026B9">
              <w:br/>
              <w:t xml:space="preserve">месяц    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  <w:r w:rsidRPr="006026B9">
              <w:t xml:space="preserve">нарастающим  </w:t>
            </w:r>
            <w:r w:rsidRPr="006026B9">
              <w:br/>
              <w:t>итогом с начала</w:t>
            </w:r>
            <w:r w:rsidRPr="006026B9">
              <w:br/>
              <w:t xml:space="preserve">года     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53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6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9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  <w:jc w:val="center"/>
            </w:pPr>
            <w:r w:rsidRPr="006026B9">
              <w:t>10</w:t>
            </w:r>
          </w:p>
        </w:tc>
      </w:tr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right="-69" w:firstLine="0"/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26B9" w:rsidRPr="006026B9" w:rsidRDefault="006026B9" w:rsidP="00B557AB">
            <w:pPr>
              <w:pStyle w:val="ConsPlusNormal"/>
              <w:widowControl/>
              <w:ind w:firstLine="0"/>
            </w:pPr>
          </w:p>
        </w:tc>
      </w:tr>
    </w:tbl>
    <w:p w:rsidR="006026B9" w:rsidRPr="006026B9" w:rsidRDefault="006026B9" w:rsidP="006026B9">
      <w:pPr>
        <w:pStyle w:val="ConsPlusNonformat"/>
        <w:widowControl/>
        <w:rPr>
          <w:rFonts w:ascii="Arial" w:hAnsi="Arial" w:cs="Arial"/>
          <w:lang w:val="en-US"/>
        </w:rPr>
      </w:pPr>
    </w:p>
    <w:p w:rsidR="006026B9" w:rsidRPr="006026B9" w:rsidRDefault="006026B9" w:rsidP="006026B9">
      <w:pPr>
        <w:pStyle w:val="ConsPlusNonformat"/>
        <w:widowControl/>
        <w:rPr>
          <w:rFonts w:ascii="Arial" w:hAnsi="Arial" w:cs="Arial"/>
          <w:szCs w:val="24"/>
        </w:rPr>
      </w:pPr>
      <w:r w:rsidRPr="006026B9">
        <w:rPr>
          <w:rFonts w:ascii="Arial" w:hAnsi="Arial" w:cs="Arial"/>
          <w:szCs w:val="24"/>
        </w:rPr>
        <w:t xml:space="preserve">Глава    </w:t>
      </w:r>
      <w:proofErr w:type="spellStart"/>
      <w:r w:rsidRPr="006026B9">
        <w:rPr>
          <w:rFonts w:ascii="Arial" w:hAnsi="Arial" w:cs="Arial"/>
          <w:szCs w:val="24"/>
        </w:rPr>
        <w:t>Богучанского</w:t>
      </w:r>
      <w:proofErr w:type="spellEnd"/>
      <w:r w:rsidRPr="006026B9">
        <w:rPr>
          <w:rFonts w:ascii="Arial" w:hAnsi="Arial" w:cs="Arial"/>
          <w:szCs w:val="24"/>
        </w:rPr>
        <w:t xml:space="preserve"> района      ____________________________  Ф.И.О  </w:t>
      </w:r>
    </w:p>
    <w:p w:rsidR="006026B9" w:rsidRPr="006026B9" w:rsidRDefault="006026B9" w:rsidP="006026B9">
      <w:pPr>
        <w:pStyle w:val="ConsPlusNonformat"/>
        <w:widowControl/>
        <w:rPr>
          <w:rFonts w:ascii="Arial" w:hAnsi="Arial" w:cs="Arial"/>
          <w:szCs w:val="24"/>
        </w:rPr>
      </w:pPr>
      <w:r w:rsidRPr="006026B9">
        <w:rPr>
          <w:rFonts w:ascii="Arial" w:hAnsi="Arial" w:cs="Arial"/>
          <w:szCs w:val="24"/>
        </w:rPr>
        <w:t xml:space="preserve">                                                                             (подпись)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52"/>
        <w:gridCol w:w="952"/>
        <w:gridCol w:w="1209"/>
        <w:gridCol w:w="1209"/>
        <w:gridCol w:w="1209"/>
        <w:gridCol w:w="582"/>
        <w:gridCol w:w="813"/>
        <w:gridCol w:w="813"/>
        <w:gridCol w:w="813"/>
        <w:gridCol w:w="1119"/>
      </w:tblGrid>
      <w:tr w:rsidR="006026B9" w:rsidRPr="006026B9" w:rsidTr="00B557A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Приложение  № 4 к Порядку</w:t>
            </w:r>
          </w:p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Реестр  субъектов  малого и среднего предпринимательства -  получателей  поддержки</w:t>
            </w:r>
          </w:p>
          <w:p w:rsidR="006026B9" w:rsidRPr="006026B9" w:rsidRDefault="006026B9" w:rsidP="00B557A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органа, ответственного за предоставление  поддержки)</w:t>
            </w: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Номер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реестровой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записи и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дата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включения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сведений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реестр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Основание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для  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включения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(исключения)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сведений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реестр  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Сведения о субъекте малого и среднего предпринимательства, ИП -  получателе поддержки        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 предоставленной  поддержки</w:t>
            </w:r>
            <w:proofErr w:type="gramEnd"/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юридического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лица или 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фамилия, имя и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отчество (если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имеется)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индивидуального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предпринимателя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почтовый адрес  (место  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нахождения)   постоянно 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действующего  исполнительного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органа      юридического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лица или место жительства 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индивидуального предпринимателя -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получателя  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поддержки   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основной    государственный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регистрационный номер записи о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государственной регистрации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юридического  лица (ОГРН) или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индивидуального предпринимателя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(ОГРНИП)  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ИНН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оказания 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Информация о нарушении порядка и условий предоставления поддержки                (если имеется), в том числе о нецелевом использовании средств поддержки</w:t>
            </w: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1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Глава 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 подпись)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spacing w:after="0" w:line="240" w:lineRule="auto"/>
        <w:jc w:val="right"/>
        <w:rPr>
          <w:rFonts w:ascii="Arial" w:eastAsia="Times New Roman" w:hAnsi="Arial" w:cs="Arial"/>
          <w:sz w:val="18"/>
          <w:szCs w:val="26"/>
          <w:lang w:eastAsia="ru-RU"/>
        </w:rPr>
      </w:pPr>
      <w:r w:rsidRPr="006026B9">
        <w:rPr>
          <w:rFonts w:ascii="Arial" w:eastAsia="Times New Roman" w:hAnsi="Arial" w:cs="Arial"/>
          <w:sz w:val="18"/>
          <w:szCs w:val="26"/>
          <w:lang w:eastAsia="ru-RU"/>
        </w:rPr>
        <w:t xml:space="preserve">                                                                                     Приложение  № 5  к Порядку       </w:t>
      </w:r>
    </w:p>
    <w:p w:rsidR="006026B9" w:rsidRPr="006026B9" w:rsidRDefault="006026B9" w:rsidP="006026B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6026B9">
        <w:rPr>
          <w:rFonts w:ascii="Arial" w:eastAsia="Times New Roman" w:hAnsi="Arial" w:cs="Arial"/>
          <w:sz w:val="24"/>
          <w:szCs w:val="28"/>
          <w:lang w:eastAsia="ru-RU"/>
        </w:rPr>
        <w:t>Соглашение №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6026B9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о предоставлении  субсидий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</w:p>
    <w:p w:rsidR="006026B9" w:rsidRPr="006026B9" w:rsidRDefault="006026B9" w:rsidP="00602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«____» «_____» 201  г.</w:t>
      </w:r>
    </w:p>
    <w:p w:rsidR="006026B9" w:rsidRPr="006026B9" w:rsidRDefault="006026B9" w:rsidP="006026B9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«Администрация»), в лице  Главы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______________, действующего на основании Устава и распоряжения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_____№ ____, с одной стороны и  индивидуальный предприниматель ____________,  действующего на основании свидетельства о государственной регистрации именуемый в дальнейшем «Субъект малого  предпринимательства» с другой стороны, именуемые в дальнейшем «Стороны», заключили настоящее  Соглашение о  нижеследующем:</w:t>
      </w:r>
      <w:proofErr w:type="gramEnd"/>
    </w:p>
    <w:p w:rsidR="006026B9" w:rsidRPr="006026B9" w:rsidRDefault="006026B9" w:rsidP="00602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 Соглашение определяет порядок взаимодействия Сторон по реализации мероприятий, осуществляемых в рамках оказания  поддержки Субъекту малого предпринимательства в соответствии с постановлением администрации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01.11.2013 № 1389-п «Об утверждении муниципальной программы «Развитие инвестиционной, инновационной   деятельности, малого и среднего предпринимательства на территории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постановлением администрации 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от________№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порядка предоставления субсидий  на   поддержку субъектов малого и среднего предпринимательства</w:t>
      </w:r>
      <w:proofErr w:type="gram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, в состав </w:t>
      </w: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учредителей</w:t>
      </w:r>
      <w:proofErr w:type="gram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    (далее – Порядок).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2.  Права и обязанности  Субъекта малого предпринимательства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2.1. Субъект малого предпринимательства имеет право на предоставление муниципальной поддержки в форме субсидий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группе.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2.2. В целях реализации настоящего соглашения Субъект малого предпринимательства обязуется:</w:t>
      </w:r>
    </w:p>
    <w:p w:rsidR="006026B9" w:rsidRPr="006026B9" w:rsidRDefault="006026B9" w:rsidP="006026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2.2.1. Представлять в Администрацию заявление на предоставление субсидии и документы, предусмотренные Порядком. 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Субъект малого предпринимательства гарантирует, что документы, предоставляемые для получения муниципальной  поддержки, и информация, предоставляемая в рамках настоящего Соглашения, являются достоверными.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2.2.3. Субъект малого предпринимательства несет ответственность </w:t>
      </w:r>
      <w:r w:rsidRPr="006026B9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2.2.4. Субъект малого предпринимательства в случае нарушения условий, установленных Порядком, обязан возвратить в районный бюджет предоставленные средства муниципальной поддержки в течение 10 дней со дня получения решения о возврате субсидии.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2.2.5. Субъект малого предпринимательства  берет на себя обязательства  </w:t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осуществлять предпринимательскую деятельность не менее 3 лет с момента государственной регистрации его в качестве общества с ограниченной ответственностью. 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3. Права и обязанности Администрации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3.1. В целях реализации настоящего Соглашения  Администрация обязуется:</w:t>
      </w:r>
    </w:p>
    <w:p w:rsidR="006026B9" w:rsidRPr="006026B9" w:rsidRDefault="006026B9" w:rsidP="006026B9">
      <w:pPr>
        <w:tabs>
          <w:tab w:val="left" w:pos="41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3.1.1. Осуществить перечисление денежных сре</w:t>
      </w:r>
      <w:proofErr w:type="gram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умме ____       рублей, в том числе за счет  районного бюджета в сумме   ___  рублей, за счет средств краевого бюджета в сумме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____рублей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на расчетный счет Субъекта малого предпринимательства_________________________________________________________.                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Договора.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3.2. В целях реализации настоящего Договора Администрация вправе: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4. Срок действия договора</w:t>
      </w: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4.1 Настоящий Договор вступает в силу с момента его подписания представителями Сторон и действует  до «_ »  ___  201 </w:t>
      </w:r>
      <w:proofErr w:type="spellStart"/>
      <w:r w:rsidRPr="006026B9">
        <w:rPr>
          <w:rFonts w:ascii="Arial" w:eastAsia="Times New Roman" w:hAnsi="Arial" w:cs="Arial"/>
          <w:sz w:val="24"/>
          <w:szCs w:val="24"/>
          <w:lang w:eastAsia="ru-RU"/>
        </w:rPr>
        <w:t>_г</w:t>
      </w:r>
      <w:proofErr w:type="spellEnd"/>
      <w:r w:rsidRPr="006026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5. Иные условия</w:t>
      </w: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5.1.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5.2. Настоящее Соглашение  составляется и подписывается в двух экземплярах, имеющих одинаковую юридическую силу.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5.3.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реквизиты Сторон</w:t>
      </w: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6B9">
        <w:rPr>
          <w:rFonts w:ascii="Arial" w:eastAsia="Times New Roman" w:hAnsi="Arial" w:cs="Arial"/>
          <w:sz w:val="24"/>
          <w:szCs w:val="24"/>
          <w:lang w:eastAsia="ru-RU"/>
        </w:rPr>
        <w:t>«Администрация»:</w:t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26B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«Субъект малого предпринимательства»:</w:t>
      </w:r>
    </w:p>
    <w:tbl>
      <w:tblPr>
        <w:tblW w:w="14683" w:type="dxa"/>
        <w:tblInd w:w="108" w:type="dxa"/>
        <w:tblLook w:val="0000"/>
      </w:tblPr>
      <w:tblGrid>
        <w:gridCol w:w="4777"/>
        <w:gridCol w:w="4953"/>
        <w:gridCol w:w="4953"/>
      </w:tblGrid>
      <w:tr w:rsidR="006026B9" w:rsidRPr="006026B9" w:rsidTr="00B557AB">
        <w:tblPrEx>
          <w:tblCellMar>
            <w:top w:w="0" w:type="dxa"/>
            <w:bottom w:w="0" w:type="dxa"/>
          </w:tblCellMar>
        </w:tblPrEx>
        <w:trPr>
          <w:trHeight w:val="5297"/>
        </w:trPr>
        <w:tc>
          <w:tcPr>
            <w:tcW w:w="4777" w:type="dxa"/>
          </w:tcPr>
          <w:p w:rsidR="006026B9" w:rsidRPr="006026B9" w:rsidRDefault="006026B9" w:rsidP="00B557AB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района </w:t>
            </w:r>
          </w:p>
          <w:p w:rsidR="006026B9" w:rsidRPr="006026B9" w:rsidRDefault="006026B9" w:rsidP="00B557AB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663430 с. </w:t>
            </w:r>
            <w:proofErr w:type="spellStart"/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Богучаны</w:t>
            </w:r>
            <w:proofErr w:type="spellEnd"/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Октябрьская, 72                                       </w:t>
            </w:r>
          </w:p>
          <w:p w:rsidR="006026B9" w:rsidRPr="006026B9" w:rsidRDefault="006026B9" w:rsidP="00B557AB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2407006610, КПП 240701001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УФК по Красноярскому краю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(Администрация </w:t>
            </w:r>
            <w:proofErr w:type="spellStart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Богучанского</w:t>
            </w:r>
            <w:proofErr w:type="spellEnd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района)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/с 40204810300000000823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Отделение Красноярск г</w:t>
            </w:r>
            <w:proofErr w:type="gramStart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.К</w:t>
            </w:r>
            <w:proofErr w:type="gramEnd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расноярск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л</w:t>
            </w:r>
            <w:proofErr w:type="gramEnd"/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/счет 03193014090</w:t>
            </w:r>
          </w:p>
          <w:p w:rsidR="006026B9" w:rsidRPr="006026B9" w:rsidRDefault="006026B9" w:rsidP="00B557AB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040407001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ОГРН 1022400592510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ОКТМО 04609410101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И.о. Главы    </w:t>
            </w:r>
            <w:proofErr w:type="spellStart"/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района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 В.Р. Саар</w:t>
            </w:r>
          </w:p>
          <w:p w:rsidR="006026B9" w:rsidRPr="006026B9" w:rsidRDefault="006026B9" w:rsidP="00B557AB">
            <w:pPr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6026B9" w:rsidRPr="006026B9" w:rsidRDefault="006026B9" w:rsidP="00B557AB">
            <w:pPr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6026B9" w:rsidRPr="006026B9" w:rsidRDefault="006026B9" w:rsidP="00B557AB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________________  /_______________/</w:t>
            </w:r>
          </w:p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53" w:type="dxa"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26B9" w:rsidRPr="006026B9" w:rsidRDefault="006026B9" w:rsidP="006026B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18"/>
        </w:rPr>
      </w:pPr>
      <w:r w:rsidRPr="006026B9">
        <w:rPr>
          <w:rFonts w:ascii="Arial" w:hAnsi="Arial" w:cs="Arial"/>
          <w:sz w:val="18"/>
        </w:rPr>
        <w:t xml:space="preserve">Приложение N  6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</w:rPr>
      </w:pPr>
      <w:r w:rsidRPr="006026B9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к Порядку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6026B9" w:rsidRPr="006026B9" w:rsidRDefault="006026B9" w:rsidP="006026B9">
      <w:pPr>
        <w:pStyle w:val="ConsPlusNonformat"/>
        <w:jc w:val="center"/>
        <w:rPr>
          <w:rFonts w:ascii="Arial" w:hAnsi="Arial" w:cs="Arial"/>
        </w:rPr>
      </w:pPr>
      <w:bookmarkStart w:id="2" w:name="Par3698"/>
      <w:bookmarkEnd w:id="2"/>
      <w:r w:rsidRPr="006026B9">
        <w:rPr>
          <w:rFonts w:ascii="Arial" w:hAnsi="Arial" w:cs="Arial"/>
        </w:rPr>
        <w:t>Отчет о финансово-экономических показателях</w:t>
      </w:r>
    </w:p>
    <w:p w:rsidR="006026B9" w:rsidRPr="006026B9" w:rsidRDefault="006026B9" w:rsidP="006026B9">
      <w:pPr>
        <w:pStyle w:val="ConsPlusNonformat"/>
        <w:jc w:val="center"/>
        <w:rPr>
          <w:rFonts w:ascii="Arial" w:hAnsi="Arial" w:cs="Arial"/>
        </w:rPr>
      </w:pPr>
      <w:r w:rsidRPr="006026B9">
        <w:rPr>
          <w:rFonts w:ascii="Arial" w:hAnsi="Arial" w:cs="Arial"/>
        </w:rPr>
        <w:t>__________________________________________________________________</w:t>
      </w:r>
    </w:p>
    <w:p w:rsidR="006026B9" w:rsidRPr="006026B9" w:rsidRDefault="006026B9" w:rsidP="006026B9">
      <w:pPr>
        <w:pStyle w:val="ConsPlusNonformat"/>
        <w:jc w:val="center"/>
        <w:rPr>
          <w:rFonts w:ascii="Arial" w:hAnsi="Arial" w:cs="Arial"/>
        </w:rPr>
      </w:pPr>
      <w:proofErr w:type="gramStart"/>
      <w:r w:rsidRPr="006026B9">
        <w:rPr>
          <w:rFonts w:ascii="Arial" w:hAnsi="Arial" w:cs="Arial"/>
        </w:rPr>
        <w:t>(наименование юридического лица, индивидуального</w:t>
      </w:r>
      <w:proofErr w:type="gramEnd"/>
    </w:p>
    <w:p w:rsidR="006026B9" w:rsidRPr="006026B9" w:rsidRDefault="006026B9" w:rsidP="006026B9">
      <w:pPr>
        <w:pStyle w:val="ConsPlusNonformat"/>
        <w:jc w:val="center"/>
        <w:rPr>
          <w:rFonts w:ascii="Arial" w:hAnsi="Arial" w:cs="Arial"/>
        </w:rPr>
      </w:pPr>
      <w:r w:rsidRPr="006026B9">
        <w:rPr>
          <w:rFonts w:ascii="Arial" w:hAnsi="Arial" w:cs="Arial"/>
        </w:rPr>
        <w:t>предпринимателя)</w:t>
      </w:r>
    </w:p>
    <w:p w:rsidR="006026B9" w:rsidRPr="006026B9" w:rsidRDefault="006026B9" w:rsidP="006026B9">
      <w:pPr>
        <w:pStyle w:val="ConsPlusNonformat"/>
        <w:jc w:val="center"/>
        <w:rPr>
          <w:rFonts w:ascii="Arial" w:hAnsi="Arial" w:cs="Arial"/>
        </w:rPr>
      </w:pPr>
      <w:r w:rsidRPr="006026B9">
        <w:rPr>
          <w:rFonts w:ascii="Arial" w:hAnsi="Arial" w:cs="Arial"/>
        </w:rPr>
        <w:t>за 206  год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610"/>
        <w:gridCol w:w="1684"/>
        <w:gridCol w:w="1323"/>
        <w:gridCol w:w="1323"/>
        <w:gridCol w:w="1565"/>
      </w:tblGrid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Наименование показателя   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Единица  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измерения 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Год,  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>следующий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за годом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>получения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субсидии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(план) 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Год,  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>следующий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за годом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>получения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субсидии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(факт)  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>Отклонение,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   %     </w:t>
            </w:r>
          </w:p>
        </w:tc>
      </w:tr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           1 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   2  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  3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  4    </w:t>
            </w: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     5     </w:t>
            </w:r>
          </w:p>
        </w:tc>
      </w:tr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Выручка от реализации      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товаров (работ, услуг),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в том числе НДС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Прибыль (убыток) от продаж 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товаров (работ, услуг)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Налоговые платежи в бюджеты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всех уровней и </w:t>
            </w:r>
            <w:proofErr w:type="gramStart"/>
            <w:r w:rsidRPr="006026B9">
              <w:rPr>
                <w:rFonts w:ascii="Arial" w:hAnsi="Arial" w:cs="Arial"/>
                <w:sz w:val="14"/>
                <w:szCs w:val="14"/>
              </w:rPr>
              <w:t>внебюджетные</w:t>
            </w:r>
            <w:proofErr w:type="gramEnd"/>
            <w:r w:rsidRPr="006026B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фонды, всего   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Среднесписочная численность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персонала      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чел.    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26B9" w:rsidRPr="006026B9" w:rsidTr="00B557AB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Среднемесячная заработная   </w:t>
            </w:r>
          </w:p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плата на 1 работающего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26B9">
              <w:rPr>
                <w:rFonts w:ascii="Arial" w:hAnsi="Arial" w:cs="Arial"/>
                <w:sz w:val="14"/>
                <w:szCs w:val="14"/>
              </w:rPr>
              <w:t xml:space="preserve">рублей  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6B9" w:rsidRPr="006026B9" w:rsidRDefault="006026B9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026B9" w:rsidRPr="006026B9" w:rsidRDefault="006026B9" w:rsidP="006026B9">
      <w:pPr>
        <w:pStyle w:val="ConsPlusNonformat"/>
        <w:widowControl/>
        <w:jc w:val="both"/>
        <w:rPr>
          <w:rFonts w:ascii="Arial" w:hAnsi="Arial" w:cs="Arial"/>
        </w:rPr>
      </w:pPr>
      <w:r w:rsidRPr="006026B9">
        <w:rPr>
          <w:rFonts w:ascii="Arial" w:hAnsi="Arial" w:cs="Arial"/>
        </w:rPr>
        <w:t>Руководитель ________________/         /  ________________ /                   ______________________/</w:t>
      </w:r>
    </w:p>
    <w:p w:rsidR="006026B9" w:rsidRPr="006026B9" w:rsidRDefault="006026B9" w:rsidP="006026B9">
      <w:pPr>
        <w:pStyle w:val="ConsPlusNonformat"/>
        <w:widowControl/>
        <w:jc w:val="both"/>
        <w:rPr>
          <w:rFonts w:ascii="Arial" w:hAnsi="Arial" w:cs="Arial"/>
        </w:rPr>
      </w:pPr>
      <w:r w:rsidRPr="006026B9">
        <w:rPr>
          <w:rFonts w:ascii="Arial" w:hAnsi="Arial" w:cs="Arial"/>
        </w:rPr>
        <w:t xml:space="preserve">                                 (должность)                       (подпись)                                                  (Ф.И.О.)</w:t>
      </w:r>
    </w:p>
    <w:p w:rsidR="006026B9" w:rsidRPr="006026B9" w:rsidRDefault="006026B9" w:rsidP="006026B9">
      <w:pPr>
        <w:pStyle w:val="ConsPlusNonformat"/>
        <w:widowControl/>
        <w:jc w:val="both"/>
        <w:rPr>
          <w:rFonts w:ascii="Arial" w:hAnsi="Arial" w:cs="Arial"/>
        </w:rPr>
      </w:pPr>
    </w:p>
    <w:p w:rsidR="006026B9" w:rsidRPr="006026B9" w:rsidRDefault="006026B9" w:rsidP="006026B9">
      <w:pPr>
        <w:pStyle w:val="ConsPlusNonformat"/>
        <w:widowControl/>
        <w:jc w:val="both"/>
        <w:rPr>
          <w:rFonts w:ascii="Arial" w:hAnsi="Arial" w:cs="Arial"/>
        </w:rPr>
      </w:pPr>
      <w:r w:rsidRPr="006026B9">
        <w:rPr>
          <w:rFonts w:ascii="Arial" w:hAnsi="Arial" w:cs="Arial"/>
        </w:rPr>
        <w:t>___________ 20__ г.          М.П.</w:t>
      </w:r>
    </w:p>
    <w:p w:rsidR="006026B9" w:rsidRPr="006026B9" w:rsidRDefault="006026B9" w:rsidP="006026B9">
      <w:pPr>
        <w:pStyle w:val="ConsPlusNonformat"/>
        <w:widowControl/>
        <w:jc w:val="both"/>
        <w:rPr>
          <w:rFonts w:ascii="Arial" w:hAnsi="Arial" w:cs="Arial"/>
        </w:rPr>
      </w:pPr>
      <w:r w:rsidRPr="006026B9">
        <w:rPr>
          <w:rFonts w:ascii="Arial" w:hAnsi="Arial" w:cs="Arial"/>
        </w:rPr>
        <w:t xml:space="preserve">  (дата)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18"/>
        </w:rPr>
      </w:pPr>
      <w:bookmarkStart w:id="3" w:name="Par3674"/>
      <w:bookmarkEnd w:id="3"/>
      <w:r w:rsidRPr="006026B9">
        <w:rPr>
          <w:rFonts w:ascii="Arial" w:hAnsi="Arial" w:cs="Arial"/>
          <w:sz w:val="18"/>
        </w:rPr>
        <w:t xml:space="preserve">Приложение N  7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</w:rPr>
      </w:pPr>
      <w:r w:rsidRPr="006026B9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к Порядку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  <w:r w:rsidRPr="006026B9">
        <w:rPr>
          <w:rFonts w:ascii="Arial" w:hAnsi="Arial" w:cs="Arial"/>
          <w:bCs/>
          <w:sz w:val="24"/>
          <w:szCs w:val="28"/>
        </w:rPr>
        <w:t xml:space="preserve">СТРУКТУРА </w:t>
      </w:r>
      <w:proofErr w:type="gramStart"/>
      <w:r w:rsidRPr="006026B9">
        <w:rPr>
          <w:rFonts w:ascii="Arial" w:hAnsi="Arial" w:cs="Arial"/>
          <w:bCs/>
          <w:sz w:val="24"/>
          <w:szCs w:val="28"/>
        </w:rPr>
        <w:t>БИЗНЕС-ПРОЕКТА</w:t>
      </w:r>
      <w:proofErr w:type="gramEnd"/>
      <w:r w:rsidRPr="006026B9">
        <w:rPr>
          <w:rFonts w:ascii="Arial" w:hAnsi="Arial" w:cs="Arial"/>
          <w:bCs/>
          <w:sz w:val="24"/>
          <w:szCs w:val="28"/>
        </w:rPr>
        <w:t xml:space="preserve"> (БИЗНЕС-ПЛАНА)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bCs/>
          <w:sz w:val="28"/>
          <w:szCs w:val="28"/>
        </w:rPr>
      </w:pP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bCs/>
          <w:sz w:val="24"/>
          <w:szCs w:val="28"/>
        </w:rPr>
      </w:pPr>
      <w:r w:rsidRPr="006026B9">
        <w:rPr>
          <w:rFonts w:ascii="Arial" w:hAnsi="Arial" w:cs="Arial"/>
          <w:bCs/>
          <w:sz w:val="24"/>
          <w:szCs w:val="28"/>
          <w:lang w:val="en-US"/>
        </w:rPr>
        <w:t>I</w:t>
      </w:r>
      <w:r w:rsidRPr="006026B9">
        <w:rPr>
          <w:rFonts w:ascii="Arial" w:hAnsi="Arial" w:cs="Arial"/>
          <w:bCs/>
          <w:sz w:val="24"/>
          <w:szCs w:val="28"/>
        </w:rPr>
        <w:t>.Титульный лист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bCs/>
          <w:sz w:val="24"/>
          <w:szCs w:val="28"/>
        </w:rPr>
      </w:pPr>
      <w:r w:rsidRPr="006026B9">
        <w:rPr>
          <w:rFonts w:ascii="Arial" w:hAnsi="Arial" w:cs="Arial"/>
          <w:bCs/>
          <w:sz w:val="24"/>
          <w:szCs w:val="28"/>
        </w:rPr>
        <w:lastRenderedPageBreak/>
        <w:t>Наименование проекта, ФИО инициатора проекта, контактный телефон, общий объем инвестиций.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bCs/>
          <w:sz w:val="24"/>
          <w:szCs w:val="28"/>
        </w:rPr>
      </w:pPr>
      <w:r w:rsidRPr="006026B9">
        <w:rPr>
          <w:rFonts w:ascii="Arial" w:hAnsi="Arial" w:cs="Arial"/>
          <w:bCs/>
          <w:sz w:val="24"/>
          <w:szCs w:val="28"/>
          <w:lang w:val="en-US"/>
        </w:rPr>
        <w:t>II</w:t>
      </w:r>
      <w:r w:rsidRPr="006026B9">
        <w:rPr>
          <w:rFonts w:ascii="Arial" w:hAnsi="Arial" w:cs="Arial"/>
          <w:bCs/>
          <w:sz w:val="24"/>
          <w:szCs w:val="28"/>
        </w:rPr>
        <w:t>. Основные разделы: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bCs/>
          <w:sz w:val="24"/>
          <w:szCs w:val="28"/>
        </w:rPr>
        <w:t xml:space="preserve">1. </w:t>
      </w:r>
      <w:r w:rsidRPr="006026B9">
        <w:rPr>
          <w:rFonts w:ascii="Arial" w:hAnsi="Arial" w:cs="Arial"/>
          <w:sz w:val="24"/>
          <w:szCs w:val="28"/>
        </w:rPr>
        <w:t xml:space="preserve">- Резюме 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i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Цель плана, потребность в финансах, основные финансовые показатели, анализ идеи, направления деятельности.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 xml:space="preserve">2. Описание, товаров, работ (услуг) 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i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Описание, отличительные качества, технология.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 xml:space="preserve">3. Анализ рынка сбыта 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Портрет покупателя, анализ конкурентов, емкость рынка, доля рынка, которую планирует занять инициатор проекта и т.д.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 xml:space="preserve">4 План маркетинга 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Ценообразование, схема распространения, стимулирование продаж.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 xml:space="preserve">5. Инвестиционный план 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Что необходимо сделать для начала реализации бизнес-плана, график, объём требуемых средств, откуда средства и в какой форме, сроки возврата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 xml:space="preserve">6. План производства 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Расположение помещения, основание права пользования, оборудование, источники и поставщики основных материалов, стоимость материалов, план по персоналу.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 xml:space="preserve">7. Финансовый план 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Прогноз объёмов сбыта, себестоимость по статьям затрат, оценки прибыли и убытков, отчет о движении денежных средств, налоговое окружение.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i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>8. Эффективность проекта</w:t>
      </w:r>
    </w:p>
    <w:p w:rsidR="006026B9" w:rsidRPr="006026B9" w:rsidRDefault="006026B9" w:rsidP="006026B9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Показатели эффективности: рентабельность, срок окупаемости, размер чистой прибыли за весь период реализации проекта, индекс прибыльности.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6026B9">
        <w:rPr>
          <w:rFonts w:ascii="Arial" w:hAnsi="Arial" w:cs="Arial"/>
          <w:sz w:val="24"/>
          <w:szCs w:val="28"/>
        </w:rPr>
        <w:t xml:space="preserve">9. Оценка рисков 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8"/>
        </w:rPr>
      </w:pPr>
      <w:r w:rsidRPr="006026B9">
        <w:rPr>
          <w:rFonts w:ascii="Arial" w:hAnsi="Arial" w:cs="Arial"/>
          <w:i/>
          <w:sz w:val="24"/>
          <w:szCs w:val="28"/>
        </w:rPr>
        <w:t>Наиболее вероятные риски и мероприятия по минимизации их негативного воздействия.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6026B9" w:rsidRPr="006026B9" w:rsidRDefault="006026B9" w:rsidP="006026B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8"/>
          <w:lang w:eastAsia="ru-RU"/>
        </w:rPr>
      </w:pPr>
      <w:r w:rsidRPr="006026B9">
        <w:rPr>
          <w:rFonts w:ascii="Arial" w:eastAsia="Times New Roman" w:hAnsi="Arial" w:cs="Arial"/>
          <w:sz w:val="18"/>
          <w:szCs w:val="28"/>
          <w:lang w:eastAsia="ru-RU"/>
        </w:rPr>
        <w:t xml:space="preserve">                                                                               Приложение № 2 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8"/>
          <w:lang w:eastAsia="ru-RU"/>
        </w:rPr>
      </w:pPr>
      <w:r w:rsidRPr="006026B9">
        <w:rPr>
          <w:rFonts w:ascii="Arial" w:eastAsia="Times New Roman" w:hAnsi="Arial" w:cs="Arial"/>
          <w:sz w:val="18"/>
          <w:szCs w:val="28"/>
          <w:lang w:eastAsia="ru-RU"/>
        </w:rPr>
        <w:t xml:space="preserve">                                                                          к постановлению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8"/>
          <w:lang w:eastAsia="ru-RU"/>
        </w:rPr>
      </w:pPr>
      <w:r w:rsidRPr="006026B9">
        <w:rPr>
          <w:rFonts w:ascii="Arial" w:eastAsia="Times New Roman" w:hAnsi="Arial" w:cs="Arial"/>
          <w:sz w:val="18"/>
          <w:szCs w:val="28"/>
          <w:lang w:eastAsia="ru-RU"/>
        </w:rPr>
        <w:t xml:space="preserve">                                                                          администрации </w:t>
      </w:r>
      <w:proofErr w:type="spellStart"/>
      <w:r w:rsidRPr="006026B9">
        <w:rPr>
          <w:rFonts w:ascii="Arial" w:eastAsia="Times New Roman" w:hAnsi="Arial" w:cs="Arial"/>
          <w:sz w:val="18"/>
          <w:szCs w:val="28"/>
          <w:lang w:eastAsia="ru-RU"/>
        </w:rPr>
        <w:t>Богучанского</w:t>
      </w:r>
      <w:proofErr w:type="spellEnd"/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8"/>
          <w:lang w:eastAsia="ru-RU"/>
        </w:rPr>
      </w:pPr>
      <w:r w:rsidRPr="006026B9">
        <w:rPr>
          <w:rFonts w:ascii="Arial" w:eastAsia="Times New Roman" w:hAnsi="Arial" w:cs="Arial"/>
          <w:sz w:val="18"/>
          <w:szCs w:val="28"/>
          <w:lang w:eastAsia="ru-RU"/>
        </w:rPr>
        <w:t xml:space="preserve">                                                                          района от  04.09.201 9г.  № 874-П</w:t>
      </w:r>
    </w:p>
    <w:p w:rsidR="006026B9" w:rsidRPr="006026B9" w:rsidRDefault="006026B9" w:rsidP="006026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6026B9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Методика  оценки  социально-экономической реализуемости    бизнес – проектов (бизнес-планов)</w:t>
      </w:r>
    </w:p>
    <w:p w:rsidR="006026B9" w:rsidRPr="006026B9" w:rsidRDefault="006026B9" w:rsidP="006026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Данная методика разработана для проведения оценки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бизнес-проектов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(бизнес-планов) субъектов малого предпринимательства для предоставления субсидии </w:t>
      </w:r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>вновь созданным субъектам малого предпринимательства - производителям товаров, работ, услуг на возмещение части расходов, связанных с государственной регистрацией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средств, в том числе при заключении договора</w:t>
      </w:r>
      <w:proofErr w:type="gramEnd"/>
      <w:r w:rsidRPr="006026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коммерческой концессии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в целях определения социально-экономической реализуемости </w:t>
      </w:r>
      <w:proofErr w:type="spellStart"/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бизнес-проекта</w:t>
      </w:r>
      <w:proofErr w:type="spellEnd"/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(бизнес-плана).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1.1 Методика имеет 9 факторов, каждый из которых характеризует обязательные параметры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бизнес-проекта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(бизнес-плана): качество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бизнес-проекта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(бизнес-плана), анализ рынка осуществления деятельности, продукцию (услуги), разработку маркетинговой кампании, программу производства продукции (оказания услуг), планирование и распределение финансовых средств, предусмотренные риски и мероприятия по снижению их негативного воздействия, социально-экономическую значимость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бизнес-проект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бизнес-плана) .</w:t>
      </w:r>
    </w:p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Каждая группа факторов включает от двух до трех показателей, которым присвоен вес фактора, характеризующий значимость данного показателя относительно всех остальных показателей. 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 Ознакомившись  с предоставленным на экспертизу бизнес-планом, эксперт заполняет приложение 1 к данной Методике оценки  социально-экономической реализуемости    бизнес – проектов (бизнес-планов).</w:t>
      </w:r>
    </w:p>
    <w:p w:rsidR="006026B9" w:rsidRPr="006026B9" w:rsidRDefault="006026B9" w:rsidP="006026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2.1. В графе 5 эксперт, исходя из сути бизнес-плана, проставляют любую отметку (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x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>,+),  означающую, что соответствующий параметр должен быть отражен в бизнес-плане. В форме таблицы изначально проставлены отметки «Х» по параметрам, наличие которых обязательно в каждом бизнес-плане, независимо от вида деятельности.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Перечеркнутые ячейки таблицы не подлежат заполнению.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2.2. В графе 6 эксперт проставляет цифру «1» напротив параметров каждого фактора, соответствующего действительному содержанию бизнес-плана.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2.3. В случае, когда в гр. 6 отметка отсутствует при ее наличии в гр. 5, оценка соответствующего параметра фактора равна «0» балов. Если в гр. 5 напротив определенного параметра фактора не стоит никакого знака, в гр. 6 проставляется «1».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2.4. Оценка по каждому фактору рассчитывается как сумма баллов по характеризующим соответствующий фактор параметрам (гр. 7) при наличии отметки в гр.6: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f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>= Ʃ Б</w:t>
      </w:r>
      <w:proofErr w:type="spellStart"/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ij</w:t>
      </w:r>
      <w:proofErr w:type="spellEnd"/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,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где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</w:t>
      </w:r>
      <w:proofErr w:type="spellStart"/>
      <w:proofErr w:type="gramStart"/>
      <w:r w:rsidRPr="006026B9">
        <w:rPr>
          <w:rFonts w:ascii="Arial" w:eastAsia="Times New Roman" w:hAnsi="Arial" w:cs="Arial"/>
          <w:sz w:val="20"/>
          <w:szCs w:val="20"/>
          <w:vertAlign w:val="superscript"/>
          <w:lang w:val="en-US" w:eastAsia="ru-RU"/>
        </w:rPr>
        <w:t>i</w:t>
      </w:r>
      <w:proofErr w:type="spellEnd"/>
      <w:proofErr w:type="gramEnd"/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</w:t>
      </w:r>
      <w:proofErr w:type="spellEnd"/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оценка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j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– го фактора,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Б</w:t>
      </w:r>
      <w:proofErr w:type="spellStart"/>
      <w:proofErr w:type="gramEnd"/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ij</w:t>
      </w:r>
      <w:proofErr w:type="spellEnd"/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   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количество баллов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–го параметра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j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фактора.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3. Результаты экспертной оценки из приложения 1 к Методике заносятся в приложении 2 к Методике «Оценочная таблица бизнес-плана», на основании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рассчитывается общий результат по бизнес-плану.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3.1.   Результат по группе факторов определяется  как сумма оценок по каждому фактору, проставленных в соответствующих строках гр.4, перемноженных на значение весового коэффициента для этого фактора: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RK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>= Ʃ (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*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), где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Pr="006026B9">
        <w:rPr>
          <w:rFonts w:ascii="Arial" w:eastAsia="Times New Roman" w:hAnsi="Arial" w:cs="Arial"/>
          <w:sz w:val="20"/>
          <w:szCs w:val="20"/>
          <w:vertAlign w:val="superscript"/>
          <w:lang w:val="en-US" w:eastAsia="ru-RU"/>
        </w:rPr>
        <w:t>m</w:t>
      </w:r>
      <w:proofErr w:type="gramEnd"/>
      <w:r w:rsidRPr="006026B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R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К  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-  результат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й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группе фактора,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 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- количество баллов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j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– фактора, относящегося к группе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- весовой коэффициент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j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– го фактора, относящегося к группе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2.2.  Общий результат по бизнес-плану рассчитывается как сумма результатов по всем группам факторов, проставленных в соответствующих строках гр.5 приложения 2, перемноженных на значение весового коэффициента для этой группы факторов: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R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= Ʃ (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OK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* 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), где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</w:t>
      </w:r>
      <w:proofErr w:type="gramStart"/>
      <w:r w:rsidRPr="006026B9">
        <w:rPr>
          <w:rFonts w:ascii="Arial" w:eastAsia="Times New Roman" w:hAnsi="Arial" w:cs="Arial"/>
          <w:sz w:val="20"/>
          <w:szCs w:val="20"/>
          <w:vertAlign w:val="superscript"/>
          <w:lang w:val="en-US" w:eastAsia="ru-RU"/>
        </w:rPr>
        <w:t>m</w:t>
      </w:r>
      <w:proofErr w:type="gramEnd"/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R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итоговый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результат,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OK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 по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й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группы фактора,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r w:rsidRPr="006026B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весовой коэффициент для группы факторов 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4. В завершение оценки  социально-экономической реализуемости    бизнес – проектов (бизнес-планов) эксперт заполняет приложение 2 к методике и пишет текст оценки  заключения. </w:t>
      </w:r>
    </w:p>
    <w:p w:rsidR="006026B9" w:rsidRPr="006026B9" w:rsidRDefault="006026B9" w:rsidP="0060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4.1.  заключение оценки   социально-экономической реализуемости    бизнес – проектов (бизнес-планов)  в обязательном порядке содержит вывод об осуществимости и эффективности реализации проекта согласно представлено бизнес-плана.  В зависимости от количества набранных баллов эксперт указывает одну из следующих формулировок: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1) от 4,0 баллов – «Проект характеризуется высокой устойчивостью к изменениям, является социально-значимым, рекомендуется к финансированию»;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2) от 3,55 до 4,0 баллов – «Проект характеризуется высокой устойчивостью к изменениям, является социально-значимым, рекомендуется к финансированию (с учетом замечаний)»;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3) от 2,66 до 3,55 баллов – «Проект представляет интерес, несмотря на выявленные риски его успешной реализации, рекомендуется к финансированию после доработки»;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4) менее 2,66 баллов – «Проект характеризуется высокими рисками, детально не проработан, к финансированию не рекомендуется. Заявителю необходимо пересмотреть основные подходы к реализации своей идеи».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3.2. Заключение  оценки   социально-экономической реализуемости    бизнес – проектов (бизнес-планов) подписывается экспертом.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3.3. К  заключению прикладывается «Оценочная таблица бизнес-плана», сформированная на основании приложения 2 к данной методике. В правом верхнем углу проставляется те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кст сл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>едующего содержания.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5. Все расчеты выполняются в М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S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E</w:t>
      </w:r>
      <w:r w:rsidRPr="006026B9">
        <w:rPr>
          <w:rFonts w:ascii="Arial" w:eastAsia="Times New Roman" w:hAnsi="Arial" w:cs="Arial"/>
          <w:sz w:val="20"/>
          <w:szCs w:val="20"/>
          <w:lang w:val="en-US" w:eastAsia="ru-RU"/>
        </w:rPr>
        <w:t>x</w:t>
      </w:r>
      <w:proofErr w:type="spell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cel</w:t>
      </w:r>
      <w:proofErr w:type="spell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, с округлением количества баллов по каждой группе факторов и в целом по бизнес – плану до 3 знаков после запятой. 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6. В случае</w:t>
      </w:r>
      <w:proofErr w:type="gramStart"/>
      <w:r w:rsidRPr="006026B9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6026B9">
        <w:rPr>
          <w:rFonts w:ascii="Arial" w:eastAsia="Times New Roman" w:hAnsi="Arial" w:cs="Arial"/>
          <w:sz w:val="20"/>
          <w:szCs w:val="20"/>
          <w:lang w:eastAsia="ru-RU"/>
        </w:rPr>
        <w:t xml:space="preserve"> если количество набранных бизнес – планом баллов составляет менее 3,55, эксперт  оформляет» Замечания к бизнес-плану (ФИО) (Наименование бизнес-плана), с </w:t>
      </w:r>
      <w:r w:rsidRPr="006026B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перечислением обнаруженных недостатков и, при возможности, с рекомендациями по их исправлению.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26B9">
        <w:rPr>
          <w:rFonts w:ascii="Arial" w:eastAsia="Times New Roman" w:hAnsi="Arial" w:cs="Arial"/>
          <w:sz w:val="20"/>
          <w:szCs w:val="20"/>
          <w:lang w:eastAsia="ru-RU"/>
        </w:rPr>
        <w:t>7. В процессе проведения заключения оценки   социально-экономической реализуемости  бизнес – проектов (бизнес-планов)  -   эксперт пользуется всеми   доступными информационными материалами, характеризующими состояние соответствующего рынка, его тенденции, уровень социально-экономического развития муниципального образования (Интернет-ресурсы, АИС ММО).</w:t>
      </w:r>
    </w:p>
    <w:p w:rsidR="006026B9" w:rsidRPr="006026B9" w:rsidRDefault="006026B9" w:rsidP="006026B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8"/>
        <w:gridCol w:w="2047"/>
        <w:gridCol w:w="3106"/>
        <w:gridCol w:w="1545"/>
        <w:gridCol w:w="788"/>
        <w:gridCol w:w="533"/>
        <w:gridCol w:w="638"/>
        <w:gridCol w:w="486"/>
      </w:tblGrid>
      <w:tr w:rsidR="006026B9" w:rsidRPr="006026B9" w:rsidTr="00B557A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 к методике</w:t>
            </w:r>
          </w:p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Оценка  социально-экономической реализуемости    бизнес – проектов (бизнес-планов)</w:t>
            </w:r>
          </w:p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Критерий 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Характеристика факторов (параметры)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Примечание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Необходимость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Наличие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баллов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Оценка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</w:t>
            </w:r>
            <w:proofErr w:type="gramEnd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характеризующие проект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бизнес-плана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высокое качество оформления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структурированный, грамотный, легко читаемый документ 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среднее качество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небрежное оформление отдельных элементов (объектов) бизнес-плана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низкое качество оформления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безграмотное изложение, отсутствие нумерации, отсутствие единого формата 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бизнес-плана отвечает сути идеи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разделов бизнес-плана имеет отношение именно к данному проекту, раскрываются все основные аспекты.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жесткая оценка: если претензии к содержанию не позволяют сделать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однозначенный</w:t>
            </w:r>
            <w:proofErr w:type="spell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вывод о возможности реализации проекта, отметка не ставится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бизнес-плана условиям Программы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наличию номенклатуры профессий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представленная профессиональная характеристика рабочих мест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дополнительным рабочим местам, с указанием сроков ввода в действие рабочих мест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 представлены, сроки ввода рабочих мест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видам расходов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соответствует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соответствует хотя бы по одному направлению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Структура бизнес-плана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обязательных разделов (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эленментов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присутствуют все разделы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относятся: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организационный, производственный план,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исследование и анализ рынка,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маргетинговый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план, 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источники, объемы и направления инвестиций, смета единовременных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затра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расходы на субсидии, налоги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движение денежных средств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рисков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отсутствует хотя бы один и обязательных разделов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указать, какие именно отсутствуют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количественная оценка рисков и устойчивости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чувствительности, Монте-Карло, иной метод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интегральные показатели эффективности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Корректность расчетов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ошибок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всем ключевым параметрам бизнес-плана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понятен порядок расчетов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независимо от количества расчетов, в отношении которых возникли сомнения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расчеты выполнены с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существенными  ошибками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формулы не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соотвествуют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 одной из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известных методик, ошибка влечет неверный результат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</w:t>
            </w:r>
            <w:proofErr w:type="gramEnd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характеризующие проект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Тенденции развития рынка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глубина анализа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наличие: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1) динамика спроса,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потребительские предпочтения,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3) конкуренты,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4) прогнозы и ожидания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адресность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потребителей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обязательный минимум;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сегмент, географический сегмент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 отсутствии (если только мировой, российский рынки) - не выше 2 баллов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цифрового, графического материала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относительно к месту (или хотя бы региональному) рынку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дополнительный бал;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нормам и требованиям законодательства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части соблюдения качества продукции (услуг)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указания на соответствующие документы, необходимость сертификации,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деклорации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планирование расходов на эти цели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декларирование, но средства не предусмотрены, мероприятия не запланированы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выбирается один из вариантов а 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б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Конкурентная среда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категории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перечень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характеристика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местных конкурентов и конкурентов, поставляющих на местных рынок аналогичную продукцию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слуги)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перечень с наименованием, указание места осуществления деятельности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2)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1+ характеристика производимой конкурентами продукции (услуг) (фасовка, упаковка, жирность и т.п.)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сильные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слабые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строны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конкурентов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всему перечню конкурентов и производимой ими продукции, с выделением более слабых по сравнению с собственной продукцией (услугами) сторон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Портрет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фокус-группы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(потребителей)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категории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перечень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характеристика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предпочтений категории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емкость рынка, потребительского спроса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на основании статистического или иного доступного цифрового материала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продукцию /услуги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продукции / услуги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выбирается один из возможных вариантов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видов выпускаемой продукции оказываемых услуг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нужен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если более 2 видов продукции, в случае 1 вида продукции Н=1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детальная характеристика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полная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(технические свойства; потребительские свойства;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органолиптические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свойства, внешний вид)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или 3 параметра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Конкурентные преимущества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сравнение с характеристиками производимой конкурентам продукции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(см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.ф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актор 2.3)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цене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качеству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сопутствующему сервису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новизне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Гарантия качества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выбирается один из возможных вариантов   а) или б)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упоминание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деклопация</w:t>
            </w:r>
            <w:proofErr w:type="spellEnd"/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потребителю гарантии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бесплатный ремонт, замена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определен срок действия гарантии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соблюдение технологии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контроль качества сырья и материалов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технологичности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вид деятельности не предполагает использования производственного оборудования, ставится "5"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сложности производственного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распространенное оборудование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специальное (изготовленное по заказу) оборудование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3) технологическая линия, собственная запатентованная разработка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достижимости заданного уровня технологичности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стоимость оборудования (технологии, сертификации) не более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чем на 30% превышает субсидию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производится расчет показателя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стоимость оборудования на 30% -100%, больше субсидии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3) стоимость оборудования в 2-3 раза больше субсидии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4) стоимость оборудования в 3-5 раз больше субсидии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5) субсидия составляет менее 1/5 стоимости оборудования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IV.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маркетинг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Ценообразование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факторы а) и б) учитываются вместе: сумма делится на 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сравнение с ценами конкурентов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варианты: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(более детальный анализ п. 3.2 а)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цен &gt;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цен / цены конкурентов = 0,95 до 1,0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цен / цены конкурентов = 0,85 до 0,95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цен / цены конкурентов = 0,75 до 0,85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цен / цены конкурентов &lt; 0,75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рентабельный продаж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варианты: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условии корректности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&lt; 3%,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расчетов (полнота учета затрат), 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от  3% до 7%.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обратном случае из 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итоговой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от  7% до 15%.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по группе факторов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от  15% до 25%.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снимается 2 балла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св. 25%.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Планируемые методы сбыта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комплектность продвижения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прописано несколько вариантов, не предполагающих создание новых каналов сбыта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возможных 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планируется ограниченный набор методов продвижения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адекватность потребностям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методы продвижения продукции/услуг, не адекватные рыночной ситуации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каналов сбыта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договорных отношениях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существующими структурами (сетями)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возможных 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собственные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магазин, на дому и т.п.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высокая неопределенность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продуманы каналы сбыта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производство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Технология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технологии производства и организации производственного процесса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этапы, алгоритм, схемы, принципы работы оборудования и т.п.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не производственных проектов обязательно описание порядка оказания услуг, основных требований к этому процессу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Производственные ресурсы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основного производственного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также если проектом не предусматривается использование основных средств, напротив всех параметров в гр.6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вспомогательного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техническая характеристика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поставщики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доступность сервисного обслуживания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доступность сырья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квалифицированного персонала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Объекты недвижимости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если не требуется, ставится "1" в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имеются в наличии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возможных 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есть договоренность об аренде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или покупке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требуется ремонт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доп. затраты, риски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требуются согласования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зависимости от вида деятельности и выпускаемой продукции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доп. затраты, риски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Инфраструктура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также если для реализации проекта не требуются объекты инфраструктуры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потребности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инженерной, транспортной, складской инфраструктуре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гр.6 заполняется, в случае, если для реализации проекта нужна дополнительная инфраструктура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имеется в наличии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требуется подключение, согласование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учтено в проекте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учтено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себестоимости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затраты на сырье и материалы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обязательный параметр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оплату труда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обязательный параметр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аренда помещения, основных средств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затраты на оплату тарифов по электроэнергии, коммунальным платежам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амортизация основных средств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налоговые платежи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траспортные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на сертификацию, согласование, услуги связи, проценты по кредитам и т.п.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Финансовые факторы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Обеспеченность финансовыми средствами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суммы имеющихся средств и планируемой субсидии к потребности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70% и выше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50% включительно до 70%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25% включительно до 50%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10% включительно до 25%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менее 10%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собственных средств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собственных средст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в(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заемных ) в общем объеме инвестиций  на реализацию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бизнес-проекта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( бизнес-плана)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75% и выше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50% включительно до 75%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30% включительно до 50%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10% включительно до 30%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менее 10%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Социально-экономические факторы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новых рабочих мест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рабочих мест, кроме инициатора проекта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а-г</w:t>
            </w:r>
            <w:proofErr w:type="spellEnd"/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4-5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св. 5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заработной платы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уровня заработной платы по  бизне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с-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проекту  ( бизнес-плану)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120% и более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, если рабочие места не создаются, отмечается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/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</w:t>
            </w:r>
            <w:proofErr w:type="spellEnd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105% включительно до 120%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95% включительно до 105%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80% включительно до 95%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 80%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 риска и эффективности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Комплектность (полнота) оценки рисков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стартового этапа (инвестиционные)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производственные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сбыта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макроэкономические риски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дополнительный бал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действенная программа действий по рискам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мероприятий по снижению негативного воздействия наиболее значимых (с высокой степенью вероятности и тяжелыми последствиями) рисков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непоследовательная 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программа действий по рискам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не все планируемые мероприятия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соотвествуют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типу рисков, способствуют снижению их негативного воздействия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рискованности вида деятельности (проекта)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экспертная оценка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высокая конкуренция/известный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низкая конкуренция/известный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непрогнозируемый спрос/новый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прогнозируемый спрос/новый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8.4.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Опыт, квалификации инициатора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стаж работы в руководящей должности, по специальности, наличие соответствующего образования, опыт предпринимательской деятельности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экспертная оценка по 5-ти балльной шкале на основании данных бизнес-плана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8.5.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Окупаемость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 проекта до 2 лет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минимальные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 проекта от 2 до 3 лет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инвестиционные и выхода на проектную мощность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 проекта свыше 3 лет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высокие риски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нереализуемости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 в заданных параметрах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IX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Приоритетность вида деятельности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значимость проекта для муниципального образования (местности)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оценивается </w:t>
            </w: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востребованность</w:t>
            </w:r>
            <w:proofErr w:type="spell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актуальность проекта исходя из текущей социально-экономической ситуации в населенном пункте и структуры экономики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на основании информации из АИС ММО и бизнес-плана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 отсутствии аналогичных видов деятельности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6026B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а-в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неразвитый рынок (1-2 конкурента, возможно, </w:t>
            </w:r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неспециализированные</w:t>
            </w:r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конкурентный рынок для данного сегмента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6026B9" w:rsidRPr="006026B9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 к методике</w:t>
            </w:r>
          </w:p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Заключение  оценки социально-экономической реализуемости    бизнес – проектов (бизнес-планов)</w:t>
            </w:r>
          </w:p>
        </w:tc>
      </w:tr>
    </w:tbl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13"/>
        <w:gridCol w:w="5008"/>
        <w:gridCol w:w="913"/>
        <w:gridCol w:w="913"/>
        <w:gridCol w:w="664"/>
        <w:gridCol w:w="1160"/>
      </w:tblGrid>
      <w:tr w:rsidR="006026B9" w:rsidRPr="006026B9" w:rsidTr="00B557AB">
        <w:trPr>
          <w:trHeight w:val="2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Вес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Rk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R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проект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 бизнес-плана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бизнес-плана условиям Программы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Структура бизнес-плана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Корректность расчетов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 риска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Тенденции развития рынка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нормам и требованиям законодательства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Конкурентная среда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Портрет </w:t>
            </w:r>
            <w:proofErr w:type="spellStart"/>
            <w:proofErr w:type="gramStart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фокус-группы</w:t>
            </w:r>
            <w:proofErr w:type="spellEnd"/>
            <w:proofErr w:type="gramEnd"/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(потребителей)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продукцию / услуги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продукции/услуги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Конкурентные преимущества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Гарантия качества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технологичности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IV.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маркетинг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Ценообразование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Планируемые методы сбыта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каналов сбыта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производство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Технология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Производственные ресурсы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Объекты недвижимости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Инфраструктура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себестоимости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Финансовые факторы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Обеспеченность финансовыми средствами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собственных средств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Социально-экономические факторы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новых рабочих мест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заработной платы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 риска и эффективности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Комплектность (полнота) оценки рисков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рискованности вида деятельности (проекта)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Опыт, квалификации инициатора проекта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8.5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Окупаемости проекта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IX.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Приоритетность вида деятельности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количество баллов по проекту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026B9" w:rsidRPr="006026B9" w:rsidTr="00B557AB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Вывод: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 характеризуется высокой устойчивостью к изменениям, является социально-значимым, рекомендуется к финансированию </w:t>
            </w:r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(например)</w:t>
            </w: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6026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проходной балл для финансирования без доработки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3,55</w:t>
            </w: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проходной балл для финансирования с доработкой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2,66</w:t>
            </w:r>
          </w:p>
        </w:tc>
      </w:tr>
      <w:tr w:rsidR="006026B9" w:rsidRPr="006026B9" w:rsidTr="00B557AB">
        <w:trPr>
          <w:trHeight w:val="198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Ф. И. О.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исполнителя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026B9" w:rsidRPr="006026B9" w:rsidTr="00B557AB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B9" w:rsidRPr="006026B9" w:rsidRDefault="006026B9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26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(Подпись)</w:t>
            </w:r>
          </w:p>
        </w:tc>
      </w:tr>
    </w:tbl>
    <w:p w:rsidR="006026B9" w:rsidRPr="006026B9" w:rsidRDefault="006026B9" w:rsidP="006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1CF0" w:rsidRDefault="00741CF0"/>
    <w:sectPr w:rsidR="00741CF0" w:rsidSect="0074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1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5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9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0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3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5"/>
  </w:num>
  <w:num w:numId="5">
    <w:abstractNumId w:val="26"/>
  </w:num>
  <w:num w:numId="6">
    <w:abstractNumId w:val="21"/>
  </w:num>
  <w:num w:numId="7">
    <w:abstractNumId w:val="25"/>
  </w:num>
  <w:num w:numId="8">
    <w:abstractNumId w:val="16"/>
  </w:num>
  <w:num w:numId="9">
    <w:abstractNumId w:val="24"/>
  </w:num>
  <w:num w:numId="10">
    <w:abstractNumId w:val="27"/>
  </w:num>
  <w:num w:numId="11">
    <w:abstractNumId w:val="15"/>
  </w:num>
  <w:num w:numId="12">
    <w:abstractNumId w:val="13"/>
  </w:num>
  <w:num w:numId="13">
    <w:abstractNumId w:val="4"/>
  </w:num>
  <w:num w:numId="14">
    <w:abstractNumId w:val="6"/>
  </w:num>
  <w:num w:numId="15">
    <w:abstractNumId w:val="30"/>
  </w:num>
  <w:num w:numId="16">
    <w:abstractNumId w:val="12"/>
  </w:num>
  <w:num w:numId="17">
    <w:abstractNumId w:val="22"/>
  </w:num>
  <w:num w:numId="18">
    <w:abstractNumId w:val="7"/>
  </w:num>
  <w:num w:numId="19">
    <w:abstractNumId w:val="28"/>
  </w:num>
  <w:num w:numId="20">
    <w:abstractNumId w:val="1"/>
  </w:num>
  <w:num w:numId="21">
    <w:abstractNumId w:val="2"/>
  </w:num>
  <w:num w:numId="22">
    <w:abstractNumId w:val="17"/>
  </w:num>
  <w:num w:numId="23">
    <w:abstractNumId w:val="20"/>
  </w:num>
  <w:num w:numId="24">
    <w:abstractNumId w:val="19"/>
  </w:num>
  <w:num w:numId="25">
    <w:abstractNumId w:val="14"/>
  </w:num>
  <w:num w:numId="26">
    <w:abstractNumId w:val="9"/>
  </w:num>
  <w:num w:numId="27">
    <w:abstractNumId w:val="23"/>
  </w:num>
  <w:num w:numId="28">
    <w:abstractNumId w:val="18"/>
  </w:num>
  <w:num w:numId="29">
    <w:abstractNumId w:val="10"/>
  </w:num>
  <w:num w:numId="30">
    <w:abstractNumId w:val="8"/>
  </w:num>
  <w:num w:numId="31">
    <w:abstractNumId w:val="2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26B9"/>
    <w:rsid w:val="006026B9"/>
    <w:rsid w:val="0074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26B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6026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6026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6026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6026B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6026B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6026B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6026B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6026B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6026B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6026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6026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6026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6026B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602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6026B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6026B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6026B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6026B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60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026B9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602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6026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602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6026B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602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02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6026B9"/>
    <w:pPr>
      <w:spacing w:after="120"/>
    </w:pPr>
  </w:style>
  <w:style w:type="character" w:customStyle="1" w:styleId="ac">
    <w:name w:val="Основной текст Знак"/>
    <w:basedOn w:val="a3"/>
    <w:link w:val="ab"/>
    <w:rsid w:val="006026B9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6026B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60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6026B9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60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6026B9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6026B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6026B9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6026B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6026B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6026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6026B9"/>
  </w:style>
  <w:style w:type="paragraph" w:customStyle="1" w:styleId="ConsNonformat">
    <w:name w:val="ConsNonformat"/>
    <w:rsid w:val="00602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026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6026B9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6026B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6026B9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6026B9"/>
    <w:rPr>
      <w:color w:val="0000FF"/>
      <w:u w:val="single"/>
    </w:rPr>
  </w:style>
  <w:style w:type="character" w:customStyle="1" w:styleId="FontStyle12">
    <w:name w:val="Font Style12"/>
    <w:basedOn w:val="a3"/>
    <w:rsid w:val="006026B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6026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6026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6026B9"/>
  </w:style>
  <w:style w:type="paragraph" w:customStyle="1" w:styleId="17">
    <w:name w:val="Стиль1"/>
    <w:basedOn w:val="ConsPlusNormal"/>
    <w:rsid w:val="006026B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6026B9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6026B9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6026B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6026B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6026B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6026B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6026B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6026B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6026B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6026B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6026B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6026B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6026B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6026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602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6026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6026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6026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6026B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6026B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6026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6026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6026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6026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6026B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6026B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6026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6026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6026B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6026B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6026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6026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6026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6026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6026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6026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026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6026B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6026B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6026B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6026B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6026B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6026B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6026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6026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6026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6026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6026B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6026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6026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6026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6026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6026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6026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6026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026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6026B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6026B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6026B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6026B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6026B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6026B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6026B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6026B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6026B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026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6026B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6026B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6026B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6026B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6026B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6026B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6026B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6026B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6026B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6026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6026B9"/>
    <w:rPr>
      <w:color w:val="800080"/>
      <w:u w:val="single"/>
    </w:rPr>
  </w:style>
  <w:style w:type="paragraph" w:customStyle="1" w:styleId="fd">
    <w:name w:val="Обычfd"/>
    <w:rsid w:val="006026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6026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6026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6026B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6026B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6026B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6026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6026B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026B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026B9"/>
    <w:pPr>
      <w:ind w:right="-596" w:firstLine="709"/>
      <w:jc w:val="both"/>
    </w:pPr>
  </w:style>
  <w:style w:type="paragraph" w:customStyle="1" w:styleId="1f0">
    <w:name w:val="Список1"/>
    <w:basedOn w:val="2b"/>
    <w:rsid w:val="006026B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026B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026B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026B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026B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6026B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6026B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6026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6026B9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6026B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6026B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6026B9"/>
    <w:pPr>
      <w:ind w:left="85"/>
    </w:pPr>
  </w:style>
  <w:style w:type="paragraph" w:customStyle="1" w:styleId="afff2">
    <w:name w:val="Единицы"/>
    <w:basedOn w:val="a2"/>
    <w:rsid w:val="006026B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6026B9"/>
    <w:pPr>
      <w:ind w:left="170"/>
    </w:pPr>
  </w:style>
  <w:style w:type="paragraph" w:customStyle="1" w:styleId="afff3">
    <w:name w:val="текст сноски"/>
    <w:basedOn w:val="a2"/>
    <w:rsid w:val="006026B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6026B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6026B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6026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6026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6026B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6026B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6026B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6026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602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6026B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6026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6026B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6026B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6026B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6026B9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6026B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6026B9"/>
    <w:rPr>
      <w:vertAlign w:val="superscript"/>
    </w:rPr>
  </w:style>
  <w:style w:type="paragraph" w:customStyle="1" w:styleId="ConsTitle">
    <w:name w:val="ConsTitle"/>
    <w:rsid w:val="006026B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026B9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6026B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6026B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026B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6026B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6026B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6026B9"/>
  </w:style>
  <w:style w:type="character" w:customStyle="1" w:styleId="affff1">
    <w:name w:val="знак сноски"/>
    <w:basedOn w:val="a3"/>
    <w:rsid w:val="006026B9"/>
    <w:rPr>
      <w:vertAlign w:val="superscript"/>
    </w:rPr>
  </w:style>
  <w:style w:type="character" w:customStyle="1" w:styleId="affff2">
    <w:name w:val="Îñíîâíîé øðèôò"/>
    <w:rsid w:val="006026B9"/>
  </w:style>
  <w:style w:type="character" w:customStyle="1" w:styleId="2f">
    <w:name w:val="Осно&quot;2"/>
    <w:rsid w:val="006026B9"/>
  </w:style>
  <w:style w:type="paragraph" w:customStyle="1" w:styleId="a0">
    <w:name w:val="маркированный"/>
    <w:basedOn w:val="a2"/>
    <w:rsid w:val="006026B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6026B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6026B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6026B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6026B9"/>
    <w:pPr>
      <w:ind w:left="57"/>
      <w:jc w:val="left"/>
    </w:pPr>
  </w:style>
  <w:style w:type="paragraph" w:customStyle="1" w:styleId="FR1">
    <w:name w:val="FR1"/>
    <w:rsid w:val="006026B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6026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026B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6026B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6026B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6026B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6026B9"/>
    <w:pPr>
      <w:ind w:left="720"/>
      <w:contextualSpacing/>
    </w:pPr>
  </w:style>
  <w:style w:type="paragraph" w:customStyle="1" w:styleId="38">
    <w:name w:val="Обычный3"/>
    <w:basedOn w:val="a2"/>
    <w:rsid w:val="006026B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6026B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6026B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6026B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602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6026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6026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6026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6026B9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6026B9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6026B9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6026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026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026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026B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026B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026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6026B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6026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6026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6026B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6026B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602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6026B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602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6026B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6026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6026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6026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6026B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602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602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6026B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6026B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6026B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6026B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6026B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6026B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602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6026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602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602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602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6026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6026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60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6026B9"/>
    <w:rPr>
      <w:b/>
      <w:color w:val="000080"/>
    </w:rPr>
  </w:style>
  <w:style w:type="character" w:customStyle="1" w:styleId="afffff1">
    <w:name w:val="Гипертекстовая ссылка"/>
    <w:basedOn w:val="afffff0"/>
    <w:rsid w:val="006026B9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6026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6026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6026B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uiPriority w:val="99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6026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6026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6026B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6026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6026B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6026B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6026B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6026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6026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6026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6026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6026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60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60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6026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6026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6026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6026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6026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6026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6026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6026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6026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6026B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6026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6026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6026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6026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6026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6026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6026B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6026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6026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6026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6026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6026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6026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6026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6026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6026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6026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6026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6026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6026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6026B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6026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6026B9"/>
  </w:style>
  <w:style w:type="paragraph" w:customStyle="1" w:styleId="1">
    <w:name w:val="марк список 1"/>
    <w:basedOn w:val="a2"/>
    <w:rsid w:val="006026B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026B9"/>
    <w:pPr>
      <w:numPr>
        <w:numId w:val="7"/>
      </w:numPr>
    </w:pPr>
  </w:style>
  <w:style w:type="paragraph" w:customStyle="1" w:styleId="xl280">
    <w:name w:val="xl280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6026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6026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6026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6026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6026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6026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6026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6026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6026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6026B9"/>
  </w:style>
  <w:style w:type="paragraph" w:customStyle="1" w:styleId="font0">
    <w:name w:val="font0"/>
    <w:basedOn w:val="a2"/>
    <w:rsid w:val="006026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6026B9"/>
    <w:rPr>
      <w:b/>
      <w:bCs/>
    </w:rPr>
  </w:style>
  <w:style w:type="paragraph" w:customStyle="1" w:styleId="2f3">
    <w:name w:val="Обычный (веб)2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6026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026B9"/>
  </w:style>
  <w:style w:type="character" w:customStyle="1" w:styleId="WW-Absatz-Standardschriftart">
    <w:name w:val="WW-Absatz-Standardschriftart"/>
    <w:rsid w:val="006026B9"/>
  </w:style>
  <w:style w:type="character" w:customStyle="1" w:styleId="WW-Absatz-Standardschriftart1">
    <w:name w:val="WW-Absatz-Standardschriftart1"/>
    <w:rsid w:val="006026B9"/>
  </w:style>
  <w:style w:type="character" w:customStyle="1" w:styleId="WW-Absatz-Standardschriftart11">
    <w:name w:val="WW-Absatz-Standardschriftart11"/>
    <w:rsid w:val="006026B9"/>
  </w:style>
  <w:style w:type="character" w:customStyle="1" w:styleId="WW-Absatz-Standardschriftart111">
    <w:name w:val="WW-Absatz-Standardschriftart111"/>
    <w:rsid w:val="006026B9"/>
  </w:style>
  <w:style w:type="character" w:customStyle="1" w:styleId="WW-Absatz-Standardschriftart1111">
    <w:name w:val="WW-Absatz-Standardschriftart1111"/>
    <w:rsid w:val="006026B9"/>
  </w:style>
  <w:style w:type="character" w:customStyle="1" w:styleId="WW-Absatz-Standardschriftart11111">
    <w:name w:val="WW-Absatz-Standardschriftart11111"/>
    <w:rsid w:val="006026B9"/>
  </w:style>
  <w:style w:type="character" w:customStyle="1" w:styleId="WW-Absatz-Standardschriftart111111">
    <w:name w:val="WW-Absatz-Standardschriftart111111"/>
    <w:rsid w:val="006026B9"/>
  </w:style>
  <w:style w:type="character" w:customStyle="1" w:styleId="WW-Absatz-Standardschriftart1111111">
    <w:name w:val="WW-Absatz-Standardschriftart1111111"/>
    <w:rsid w:val="006026B9"/>
  </w:style>
  <w:style w:type="character" w:customStyle="1" w:styleId="WW-Absatz-Standardschriftart11111111">
    <w:name w:val="WW-Absatz-Standardschriftart11111111"/>
    <w:rsid w:val="006026B9"/>
  </w:style>
  <w:style w:type="character" w:customStyle="1" w:styleId="WW-Absatz-Standardschriftart111111111">
    <w:name w:val="WW-Absatz-Standardschriftart111111111"/>
    <w:rsid w:val="006026B9"/>
  </w:style>
  <w:style w:type="character" w:customStyle="1" w:styleId="WW-Absatz-Standardschriftart1111111111">
    <w:name w:val="WW-Absatz-Standardschriftart1111111111"/>
    <w:rsid w:val="006026B9"/>
  </w:style>
  <w:style w:type="character" w:customStyle="1" w:styleId="WW-Absatz-Standardschriftart11111111111">
    <w:name w:val="WW-Absatz-Standardschriftart11111111111"/>
    <w:rsid w:val="006026B9"/>
  </w:style>
  <w:style w:type="character" w:customStyle="1" w:styleId="WW-Absatz-Standardschriftart111111111111">
    <w:name w:val="WW-Absatz-Standardschriftart111111111111"/>
    <w:rsid w:val="006026B9"/>
  </w:style>
  <w:style w:type="character" w:customStyle="1" w:styleId="WW-Absatz-Standardschriftart1111111111111">
    <w:name w:val="WW-Absatz-Standardschriftart1111111111111"/>
    <w:rsid w:val="006026B9"/>
  </w:style>
  <w:style w:type="character" w:customStyle="1" w:styleId="WW-Absatz-Standardschriftart11111111111111">
    <w:name w:val="WW-Absatz-Standardschriftart11111111111111"/>
    <w:rsid w:val="006026B9"/>
  </w:style>
  <w:style w:type="character" w:customStyle="1" w:styleId="WW-Absatz-Standardschriftart111111111111111">
    <w:name w:val="WW-Absatz-Standardschriftart111111111111111"/>
    <w:rsid w:val="006026B9"/>
  </w:style>
  <w:style w:type="character" w:customStyle="1" w:styleId="WW-Absatz-Standardschriftart1111111111111111">
    <w:name w:val="WW-Absatz-Standardschriftart1111111111111111"/>
    <w:rsid w:val="006026B9"/>
  </w:style>
  <w:style w:type="character" w:customStyle="1" w:styleId="WW-Absatz-Standardschriftart11111111111111111">
    <w:name w:val="WW-Absatz-Standardschriftart11111111111111111"/>
    <w:rsid w:val="006026B9"/>
  </w:style>
  <w:style w:type="character" w:customStyle="1" w:styleId="WW-Absatz-Standardschriftart111111111111111111">
    <w:name w:val="WW-Absatz-Standardschriftart111111111111111111"/>
    <w:rsid w:val="006026B9"/>
  </w:style>
  <w:style w:type="character" w:customStyle="1" w:styleId="WW-Absatz-Standardschriftart1111111111111111111">
    <w:name w:val="WW-Absatz-Standardschriftart1111111111111111111"/>
    <w:rsid w:val="006026B9"/>
  </w:style>
  <w:style w:type="character" w:customStyle="1" w:styleId="WW-Absatz-Standardschriftart11111111111111111111">
    <w:name w:val="WW-Absatz-Standardschriftart11111111111111111111"/>
    <w:rsid w:val="006026B9"/>
  </w:style>
  <w:style w:type="character" w:customStyle="1" w:styleId="WW-Absatz-Standardschriftart111111111111111111111">
    <w:name w:val="WW-Absatz-Standardschriftart111111111111111111111"/>
    <w:rsid w:val="006026B9"/>
  </w:style>
  <w:style w:type="character" w:customStyle="1" w:styleId="WW-Absatz-Standardschriftart1111111111111111111111">
    <w:name w:val="WW-Absatz-Standardschriftart1111111111111111111111"/>
    <w:rsid w:val="006026B9"/>
  </w:style>
  <w:style w:type="character" w:customStyle="1" w:styleId="WW-Absatz-Standardschriftart11111111111111111111111">
    <w:name w:val="WW-Absatz-Standardschriftart11111111111111111111111"/>
    <w:rsid w:val="006026B9"/>
  </w:style>
  <w:style w:type="character" w:customStyle="1" w:styleId="WW-Absatz-Standardschriftart111111111111111111111111">
    <w:name w:val="WW-Absatz-Standardschriftart111111111111111111111111"/>
    <w:rsid w:val="006026B9"/>
  </w:style>
  <w:style w:type="character" w:customStyle="1" w:styleId="WW-Absatz-Standardschriftart1111111111111111111111111">
    <w:name w:val="WW-Absatz-Standardschriftart1111111111111111111111111"/>
    <w:rsid w:val="006026B9"/>
  </w:style>
  <w:style w:type="character" w:customStyle="1" w:styleId="WW-Absatz-Standardschriftart11111111111111111111111111">
    <w:name w:val="WW-Absatz-Standardschriftart11111111111111111111111111"/>
    <w:rsid w:val="006026B9"/>
  </w:style>
  <w:style w:type="character" w:customStyle="1" w:styleId="WW-Absatz-Standardschriftart111111111111111111111111111">
    <w:name w:val="WW-Absatz-Standardschriftart111111111111111111111111111"/>
    <w:rsid w:val="006026B9"/>
  </w:style>
  <w:style w:type="character" w:customStyle="1" w:styleId="WW-Absatz-Standardschriftart1111111111111111111111111111">
    <w:name w:val="WW-Absatz-Standardschriftart1111111111111111111111111111"/>
    <w:rsid w:val="006026B9"/>
  </w:style>
  <w:style w:type="character" w:customStyle="1" w:styleId="WW-Absatz-Standardschriftart11111111111111111111111111111">
    <w:name w:val="WW-Absatz-Standardschriftart11111111111111111111111111111"/>
    <w:rsid w:val="006026B9"/>
  </w:style>
  <w:style w:type="character" w:customStyle="1" w:styleId="WW-Absatz-Standardschriftart111111111111111111111111111111">
    <w:name w:val="WW-Absatz-Standardschriftart111111111111111111111111111111"/>
    <w:rsid w:val="006026B9"/>
  </w:style>
  <w:style w:type="character" w:customStyle="1" w:styleId="WW-Absatz-Standardschriftart1111111111111111111111111111111">
    <w:name w:val="WW-Absatz-Standardschriftart1111111111111111111111111111111"/>
    <w:rsid w:val="006026B9"/>
  </w:style>
  <w:style w:type="character" w:customStyle="1" w:styleId="WW-Absatz-Standardschriftart11111111111111111111111111111111">
    <w:name w:val="WW-Absatz-Standardschriftart11111111111111111111111111111111"/>
    <w:rsid w:val="006026B9"/>
  </w:style>
  <w:style w:type="character" w:customStyle="1" w:styleId="WW-Absatz-Standardschriftart111111111111111111111111111111111">
    <w:name w:val="WW-Absatz-Standardschriftart111111111111111111111111111111111"/>
    <w:rsid w:val="006026B9"/>
  </w:style>
  <w:style w:type="character" w:customStyle="1" w:styleId="WW-Absatz-Standardschriftart1111111111111111111111111111111111">
    <w:name w:val="WW-Absatz-Standardschriftart1111111111111111111111111111111111"/>
    <w:rsid w:val="006026B9"/>
  </w:style>
  <w:style w:type="character" w:customStyle="1" w:styleId="WW-Absatz-Standardschriftart11111111111111111111111111111111111">
    <w:name w:val="WW-Absatz-Standardschriftart11111111111111111111111111111111111"/>
    <w:rsid w:val="006026B9"/>
  </w:style>
  <w:style w:type="character" w:customStyle="1" w:styleId="WW-Absatz-Standardschriftart111111111111111111111111111111111111">
    <w:name w:val="WW-Absatz-Standardschriftart111111111111111111111111111111111111"/>
    <w:rsid w:val="006026B9"/>
  </w:style>
  <w:style w:type="character" w:customStyle="1" w:styleId="WW-Absatz-Standardschriftart1111111111111111111111111111111111111">
    <w:name w:val="WW-Absatz-Standardschriftart1111111111111111111111111111111111111"/>
    <w:rsid w:val="006026B9"/>
  </w:style>
  <w:style w:type="character" w:customStyle="1" w:styleId="WW-Absatz-Standardschriftart11111111111111111111111111111111111111">
    <w:name w:val="WW-Absatz-Standardschriftart11111111111111111111111111111111111111"/>
    <w:rsid w:val="006026B9"/>
  </w:style>
  <w:style w:type="character" w:customStyle="1" w:styleId="WW-Absatz-Standardschriftart111111111111111111111111111111111111111">
    <w:name w:val="WW-Absatz-Standardschriftart111111111111111111111111111111111111111"/>
    <w:rsid w:val="006026B9"/>
  </w:style>
  <w:style w:type="character" w:customStyle="1" w:styleId="2f4">
    <w:name w:val="Основной шрифт абзаца2"/>
    <w:rsid w:val="006026B9"/>
  </w:style>
  <w:style w:type="character" w:customStyle="1" w:styleId="WW-Absatz-Standardschriftart1111111111111111111111111111111111111111">
    <w:name w:val="WW-Absatz-Standardschriftart1111111111111111111111111111111111111111"/>
    <w:rsid w:val="006026B9"/>
  </w:style>
  <w:style w:type="character" w:customStyle="1" w:styleId="WW-Absatz-Standardschriftart11111111111111111111111111111111111111111">
    <w:name w:val="WW-Absatz-Standardschriftart11111111111111111111111111111111111111111"/>
    <w:rsid w:val="006026B9"/>
  </w:style>
  <w:style w:type="character" w:customStyle="1" w:styleId="WW-Absatz-Standardschriftart111111111111111111111111111111111111111111">
    <w:name w:val="WW-Absatz-Standardschriftart111111111111111111111111111111111111111111"/>
    <w:rsid w:val="006026B9"/>
  </w:style>
  <w:style w:type="character" w:customStyle="1" w:styleId="WW-Absatz-Standardschriftart1111111111111111111111111111111111111111111">
    <w:name w:val="WW-Absatz-Standardschriftart1111111111111111111111111111111111111111111"/>
    <w:rsid w:val="006026B9"/>
  </w:style>
  <w:style w:type="character" w:customStyle="1" w:styleId="1fa">
    <w:name w:val="Основной шрифт абзаца1"/>
    <w:rsid w:val="006026B9"/>
  </w:style>
  <w:style w:type="character" w:customStyle="1" w:styleId="WW-Absatz-Standardschriftart11111111111111111111111111111111111111111111">
    <w:name w:val="WW-Absatz-Standardschriftart11111111111111111111111111111111111111111111"/>
    <w:rsid w:val="006026B9"/>
  </w:style>
  <w:style w:type="character" w:customStyle="1" w:styleId="WW-Absatz-Standardschriftart111111111111111111111111111111111111111111111">
    <w:name w:val="WW-Absatz-Standardschriftart111111111111111111111111111111111111111111111"/>
    <w:rsid w:val="006026B9"/>
  </w:style>
  <w:style w:type="character" w:customStyle="1" w:styleId="WW-Absatz-Standardschriftart1111111111111111111111111111111111111111111111">
    <w:name w:val="WW-Absatz-Standardschriftart1111111111111111111111111111111111111111111111"/>
    <w:rsid w:val="006026B9"/>
  </w:style>
  <w:style w:type="character" w:customStyle="1" w:styleId="WW-Absatz-Standardschriftart11111111111111111111111111111111111111111111111">
    <w:name w:val="WW-Absatz-Standardschriftart11111111111111111111111111111111111111111111111"/>
    <w:rsid w:val="006026B9"/>
  </w:style>
  <w:style w:type="character" w:customStyle="1" w:styleId="WW-Absatz-Standardschriftart111111111111111111111111111111111111111111111111">
    <w:name w:val="WW-Absatz-Standardschriftart111111111111111111111111111111111111111111111111"/>
    <w:rsid w:val="006026B9"/>
  </w:style>
  <w:style w:type="character" w:customStyle="1" w:styleId="afffffa">
    <w:name w:val="Символ нумерации"/>
    <w:rsid w:val="006026B9"/>
  </w:style>
  <w:style w:type="paragraph" w:customStyle="1" w:styleId="afffffb">
    <w:name w:val="Заголовок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6026B9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6026B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6026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6026B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026B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6026B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6026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6026B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6026B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6026B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6026B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6026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6026B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6026B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6026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6026B9"/>
    <w:rPr>
      <w:i/>
      <w:iCs w:val="0"/>
    </w:rPr>
  </w:style>
  <w:style w:type="character" w:customStyle="1" w:styleId="text">
    <w:name w:val="text"/>
    <w:basedOn w:val="a3"/>
    <w:rsid w:val="006026B9"/>
  </w:style>
  <w:style w:type="paragraph" w:customStyle="1" w:styleId="affffff2">
    <w:name w:val="Основной текст ГД Знак Знак Знак"/>
    <w:basedOn w:val="afa"/>
    <w:link w:val="affffff3"/>
    <w:rsid w:val="006026B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602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6026B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026B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6026B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6026B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6026B9"/>
  </w:style>
  <w:style w:type="paragraph" w:customStyle="1" w:styleId="oaenoniinee">
    <w:name w:val="oaeno niinee"/>
    <w:basedOn w:val="a2"/>
    <w:rsid w:val="006026B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6026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6026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6026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026B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026B9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6026B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6026B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6026B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6026B9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6026B9"/>
  </w:style>
  <w:style w:type="paragraph" w:customStyle="1" w:styleId="65">
    <w:name w:val="Обычный (веб)6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026B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6026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6026B9"/>
    <w:rPr>
      <w:sz w:val="28"/>
      <w:lang w:val="ru-RU" w:eastAsia="ru-RU" w:bidi="ar-SA"/>
    </w:rPr>
  </w:style>
  <w:style w:type="paragraph" w:customStyle="1" w:styleId="Noeeu32">
    <w:name w:val="Noeeu32"/>
    <w:rsid w:val="006026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026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026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6026B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6026B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6026B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6026B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6026B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6026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6026B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6026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6026B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0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026B9"/>
    <w:rPr>
      <w:rFonts w:ascii="Symbol" w:hAnsi="Symbol"/>
    </w:rPr>
  </w:style>
  <w:style w:type="character" w:customStyle="1" w:styleId="WW8Num3z0">
    <w:name w:val="WW8Num3z0"/>
    <w:rsid w:val="006026B9"/>
    <w:rPr>
      <w:rFonts w:ascii="Symbol" w:hAnsi="Symbol"/>
    </w:rPr>
  </w:style>
  <w:style w:type="character" w:customStyle="1" w:styleId="WW8Num4z0">
    <w:name w:val="WW8Num4z0"/>
    <w:rsid w:val="006026B9"/>
    <w:rPr>
      <w:rFonts w:ascii="Symbol" w:hAnsi="Symbol"/>
    </w:rPr>
  </w:style>
  <w:style w:type="character" w:customStyle="1" w:styleId="WW8Num5z0">
    <w:name w:val="WW8Num5z0"/>
    <w:rsid w:val="006026B9"/>
    <w:rPr>
      <w:rFonts w:ascii="Symbol" w:hAnsi="Symbol"/>
    </w:rPr>
  </w:style>
  <w:style w:type="character" w:customStyle="1" w:styleId="WW8Num6z0">
    <w:name w:val="WW8Num6z0"/>
    <w:rsid w:val="006026B9"/>
    <w:rPr>
      <w:rFonts w:ascii="Symbol" w:hAnsi="Symbol"/>
    </w:rPr>
  </w:style>
  <w:style w:type="character" w:customStyle="1" w:styleId="WW8Num7z0">
    <w:name w:val="WW8Num7z0"/>
    <w:rsid w:val="006026B9"/>
    <w:rPr>
      <w:rFonts w:ascii="Symbol" w:hAnsi="Symbol"/>
    </w:rPr>
  </w:style>
  <w:style w:type="character" w:customStyle="1" w:styleId="WW8Num8z0">
    <w:name w:val="WW8Num8z0"/>
    <w:rsid w:val="006026B9"/>
    <w:rPr>
      <w:rFonts w:ascii="Symbol" w:hAnsi="Symbol"/>
    </w:rPr>
  </w:style>
  <w:style w:type="character" w:customStyle="1" w:styleId="WW8Num9z0">
    <w:name w:val="WW8Num9z0"/>
    <w:rsid w:val="006026B9"/>
    <w:rPr>
      <w:rFonts w:ascii="Symbol" w:hAnsi="Symbol"/>
    </w:rPr>
  </w:style>
  <w:style w:type="character" w:customStyle="1" w:styleId="affffff9">
    <w:name w:val="?????? ?????????"/>
    <w:rsid w:val="006026B9"/>
  </w:style>
  <w:style w:type="character" w:customStyle="1" w:styleId="affffffa">
    <w:name w:val="??????? ??????"/>
    <w:rsid w:val="006026B9"/>
    <w:rPr>
      <w:rFonts w:ascii="OpenSymbol" w:hAnsi="OpenSymbol"/>
    </w:rPr>
  </w:style>
  <w:style w:type="character" w:customStyle="1" w:styleId="affffffb">
    <w:name w:val="Маркеры списка"/>
    <w:rsid w:val="006026B9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6026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6026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6026B9"/>
    <w:pPr>
      <w:jc w:val="center"/>
    </w:pPr>
    <w:rPr>
      <w:b/>
    </w:rPr>
  </w:style>
  <w:style w:type="paragraph" w:customStyle="1" w:styleId="WW-13">
    <w:name w:val="WW-?????????? ???????1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026B9"/>
    <w:pPr>
      <w:jc w:val="center"/>
    </w:pPr>
    <w:rPr>
      <w:b/>
    </w:rPr>
  </w:style>
  <w:style w:type="paragraph" w:customStyle="1" w:styleId="WW-120">
    <w:name w:val="WW-?????????? ???????12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026B9"/>
    <w:pPr>
      <w:jc w:val="center"/>
    </w:pPr>
    <w:rPr>
      <w:b/>
    </w:rPr>
  </w:style>
  <w:style w:type="paragraph" w:customStyle="1" w:styleId="WW-123">
    <w:name w:val="WW-?????????? ???????123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026B9"/>
    <w:pPr>
      <w:jc w:val="center"/>
    </w:pPr>
    <w:rPr>
      <w:b/>
    </w:rPr>
  </w:style>
  <w:style w:type="paragraph" w:customStyle="1" w:styleId="WW-1234">
    <w:name w:val="WW-?????????? ???????1234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026B9"/>
    <w:pPr>
      <w:jc w:val="center"/>
    </w:pPr>
    <w:rPr>
      <w:b/>
    </w:rPr>
  </w:style>
  <w:style w:type="paragraph" w:customStyle="1" w:styleId="WW-12345">
    <w:name w:val="WW-?????????? ???????12345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026B9"/>
    <w:pPr>
      <w:jc w:val="center"/>
    </w:pPr>
    <w:rPr>
      <w:b/>
    </w:rPr>
  </w:style>
  <w:style w:type="paragraph" w:customStyle="1" w:styleId="WW-123456">
    <w:name w:val="WW-?????????? ???????123456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026B9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026B9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026B9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6026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026B9"/>
    <w:pPr>
      <w:jc w:val="center"/>
    </w:pPr>
    <w:rPr>
      <w:b/>
    </w:rPr>
  </w:style>
  <w:style w:type="paragraph" w:customStyle="1" w:styleId="56">
    <w:name w:val="Абзац списка5"/>
    <w:basedOn w:val="a2"/>
    <w:rsid w:val="006026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6026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026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6026B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6026B9"/>
    <w:rPr>
      <w:rFonts w:ascii="Calibri" w:eastAsia="Calibri" w:hAnsi="Calibri" w:cs="Times New Roman"/>
    </w:rPr>
  </w:style>
  <w:style w:type="paragraph" w:customStyle="1" w:styleId="150">
    <w:name w:val="Обычный (веб)15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026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026B9"/>
    <w:rPr>
      <w:color w:val="0000FF"/>
      <w:u w:val="single"/>
    </w:rPr>
  </w:style>
  <w:style w:type="paragraph" w:customStyle="1" w:styleId="160">
    <w:name w:val="Обычный (веб)16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6026B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6026B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6026B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6026B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6026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6026B9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6026B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026B9"/>
    <w:rPr>
      <w:b/>
      <w:sz w:val="22"/>
    </w:rPr>
  </w:style>
  <w:style w:type="paragraph" w:customStyle="1" w:styleId="200">
    <w:name w:val="Обычный (веб)20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026B9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6026B9"/>
  </w:style>
  <w:style w:type="table" w:customStyle="1" w:styleId="3f2">
    <w:name w:val="Сетка таблицы3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6026B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602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602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6026B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6026B9"/>
  </w:style>
  <w:style w:type="paragraph" w:customStyle="1" w:styleId="title">
    <w:name w:val="title"/>
    <w:basedOn w:val="a2"/>
    <w:rsid w:val="00602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602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602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602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6026B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026B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026B9"/>
    <w:rPr>
      <w:rFonts w:cs="Calibri"/>
      <w:lang w:eastAsia="en-US"/>
    </w:rPr>
  </w:style>
  <w:style w:type="paragraph" w:styleId="HTML">
    <w:name w:val="HTML Preformatted"/>
    <w:basedOn w:val="a2"/>
    <w:link w:val="HTML0"/>
    <w:rsid w:val="00602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6026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026B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6026B9"/>
  </w:style>
  <w:style w:type="table" w:customStyle="1" w:styleId="122">
    <w:name w:val="Сетка таблицы12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026B9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602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602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6026B9"/>
  </w:style>
  <w:style w:type="character" w:customStyle="1" w:styleId="ei">
    <w:name w:val="ei"/>
    <w:basedOn w:val="a3"/>
    <w:rsid w:val="006026B9"/>
  </w:style>
  <w:style w:type="character" w:customStyle="1" w:styleId="apple-converted-space">
    <w:name w:val="apple-converted-space"/>
    <w:basedOn w:val="a3"/>
    <w:rsid w:val="006026B9"/>
  </w:style>
  <w:style w:type="paragraph" w:customStyle="1" w:styleId="2fc">
    <w:name w:val="Основной текст2"/>
    <w:basedOn w:val="a2"/>
    <w:rsid w:val="006026B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6026B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6026B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6026B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6026B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6026B9"/>
  </w:style>
  <w:style w:type="table" w:customStyle="1" w:styleId="151">
    <w:name w:val="Сетка таблицы15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6026B9"/>
  </w:style>
  <w:style w:type="table" w:customStyle="1" w:styleId="161">
    <w:name w:val="Сетка таблицы16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026B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6026B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6026B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6026B9"/>
  </w:style>
  <w:style w:type="table" w:customStyle="1" w:styleId="171">
    <w:name w:val="Сетка таблицы17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6026B9"/>
  </w:style>
  <w:style w:type="character" w:customStyle="1" w:styleId="blk">
    <w:name w:val="blk"/>
    <w:basedOn w:val="a3"/>
    <w:rsid w:val="006026B9"/>
  </w:style>
  <w:style w:type="character" w:styleId="afffffff4">
    <w:name w:val="endnote reference"/>
    <w:uiPriority w:val="99"/>
    <w:semiHidden/>
    <w:unhideWhenUsed/>
    <w:rsid w:val="006026B9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6026B9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6026B9"/>
  </w:style>
  <w:style w:type="character" w:customStyle="1" w:styleId="5Exact">
    <w:name w:val="Основной текст (5) Exact"/>
    <w:basedOn w:val="a3"/>
    <w:rsid w:val="006026B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6026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6026B9"/>
  </w:style>
  <w:style w:type="table" w:customStyle="1" w:styleId="181">
    <w:name w:val="Сетка таблицы18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026B9"/>
  </w:style>
  <w:style w:type="paragraph" w:customStyle="1" w:styleId="142">
    <w:name w:val="Знак14"/>
    <w:basedOn w:val="a2"/>
    <w:uiPriority w:val="99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026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6026B9"/>
  </w:style>
  <w:style w:type="paragraph" w:customStyle="1" w:styleId="1ff6">
    <w:name w:val="Текст1"/>
    <w:basedOn w:val="a2"/>
    <w:rsid w:val="006026B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6026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6026B9"/>
  </w:style>
  <w:style w:type="table" w:customStyle="1" w:styleId="222">
    <w:name w:val="Сетка таблицы22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6026B9"/>
  </w:style>
  <w:style w:type="table" w:customStyle="1" w:styleId="232">
    <w:name w:val="Сетка таблицы23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6026B9"/>
  </w:style>
  <w:style w:type="paragraph" w:customStyle="1" w:styleId="3f4">
    <w:name w:val="Знак Знак3 Знак Знак"/>
    <w:basedOn w:val="a2"/>
    <w:uiPriority w:val="99"/>
    <w:rsid w:val="006026B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6026B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6026B9"/>
  </w:style>
  <w:style w:type="character" w:customStyle="1" w:styleId="WW8Num1z0">
    <w:name w:val="WW8Num1z0"/>
    <w:rsid w:val="006026B9"/>
    <w:rPr>
      <w:rFonts w:ascii="Symbol" w:hAnsi="Symbol" w:cs="OpenSymbol"/>
    </w:rPr>
  </w:style>
  <w:style w:type="character" w:customStyle="1" w:styleId="3f5">
    <w:name w:val="Основной шрифт абзаца3"/>
    <w:rsid w:val="006026B9"/>
  </w:style>
  <w:style w:type="paragraph" w:customStyle="1" w:styleId="215">
    <w:name w:val="Обычный (веб)21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6026B9"/>
  </w:style>
  <w:style w:type="table" w:customStyle="1" w:styleId="260">
    <w:name w:val="Сетка таблицы26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6026B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6026B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6026B9"/>
  </w:style>
  <w:style w:type="paragraph" w:customStyle="1" w:styleId="88">
    <w:name w:val="Абзац списка8"/>
    <w:basedOn w:val="a2"/>
    <w:rsid w:val="006026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6026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6026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6026B9"/>
  </w:style>
  <w:style w:type="table" w:customStyle="1" w:styleId="312">
    <w:name w:val="Сетка таблицы31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6026B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6026B9"/>
  </w:style>
  <w:style w:type="table" w:customStyle="1" w:styleId="321">
    <w:name w:val="Сетка таблицы32"/>
    <w:basedOn w:val="a4"/>
    <w:next w:val="a8"/>
    <w:uiPriority w:val="99"/>
    <w:rsid w:val="00602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602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6026B9"/>
  </w:style>
  <w:style w:type="character" w:customStyle="1" w:styleId="1ff8">
    <w:name w:val="Подзаголовок Знак1"/>
    <w:uiPriority w:val="11"/>
    <w:rsid w:val="006026B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6026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6026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602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6026B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6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6026B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6026B9"/>
  </w:style>
  <w:style w:type="numbering" w:customStyle="1" w:styleId="252">
    <w:name w:val="Нет списка25"/>
    <w:next w:val="a5"/>
    <w:semiHidden/>
    <w:rsid w:val="006026B9"/>
  </w:style>
  <w:style w:type="table" w:customStyle="1" w:styleId="380">
    <w:name w:val="Сетка таблицы38"/>
    <w:basedOn w:val="a4"/>
    <w:next w:val="a8"/>
    <w:rsid w:val="0060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6026B9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6026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026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602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60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053AAE764442F174E5451B4E75A03EC77ECA0C0A365C452A1A741279EB6BF1F22F1792A700C7DBE3DBAS5m8F" TargetMode="External"/><Relationship Id="rId13" Type="http://schemas.openxmlformats.org/officeDocument/2006/relationships/hyperlink" Target="consultantplus://offline/ref=3B5977B6A9F7A57CFEC361EF4A3CC365AA3D987C416A1BE7AFA5FCB947A0185B4326AC78C5DDDB81RBz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A506F93F8DEDB9289881B6023CCAF9A372947DE9F1208984D4CA4E003FCFFBCF442614A556BB4C759BA3V4Q7J" TargetMode="External"/><Relationship Id="rId12" Type="http://schemas.openxmlformats.org/officeDocument/2006/relationships/hyperlink" Target="consultantplus://offline/ref=3B5977B6A9F7A57CFEC361EF4A3CC365AA3D987C416A1BE7AFA5FCB947A0185B4326AC78C5DDDB8ARBz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D4035BF6077B676286F34F8FF2C22DC11E58CA98FD6724F9D7947D55C3A61D744EF5D2DCF8D00Ez3b2G" TargetMode="External"/><Relationship Id="rId11" Type="http://schemas.openxmlformats.org/officeDocument/2006/relationships/hyperlink" Target="file:///C:\Users\Artasevich\Desktop\&#1055;&#1054;&#1056;&#1071;&#1044;&#1050;&#1048;%20&#1080;&#1079;&#1084;.%20&#1080;&#1102;&#1083;&#1100;%202017\1.%20&#1052;&#1055;%20&#1080;%20&#1055;&#1054;&#1056;&#1071;&#1044;&#1050;&#1048;%20&#1086;&#1090;&#1082;&#1086;&#1088;&#1088;.%20&#1060;&#1059;%2026.07.17\&#1055;&#1054;&#1056;&#1071;&#1044;&#1050;&#1048;\1.%20&#1055;&#1054;&#1056;&#1071;&#1044;&#1054;&#1050;%20&#1053;&#1040;&#1063;&#1040;&#1051;&#1054;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CDB6F7F2744D18F1E0485CAAB502590895C2E57283D074CEF97189906CF670201E0F6B308D880D570731O5y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4EC52D491DCD3D82EA886F0B6CB8C3A494158F0B3E390A4B92B60FA88A450A3F7B4867D7F5639Eo3v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10124</Words>
  <Characters>57707</Characters>
  <Application>Microsoft Office Word</Application>
  <DocSecurity>0</DocSecurity>
  <Lines>480</Lines>
  <Paragraphs>135</Paragraphs>
  <ScaleCrop>false</ScaleCrop>
  <Company/>
  <LinksUpToDate>false</LinksUpToDate>
  <CharactersWithSpaces>67696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2019-09-28T10:54:00Z</dcterms:created>
  <dcterms:modified xsi:type="dcterms:W3CDTF">2019-09-28T10:55:00Z</dcterms:modified>
</cp:coreProperties>
</file>