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6456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14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664561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151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5449F" w:rsidRPr="0005449F" w:rsidRDefault="00366600" w:rsidP="00DA04B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 w:rsidR="0005449F">
        <w:rPr>
          <w:rFonts w:ascii="Times New Roman" w:hAnsi="Times New Roman"/>
          <w:sz w:val="20"/>
          <w:szCs w:val="20"/>
        </w:rPr>
        <w:t>трации Богучанского района № 529-П от 16.05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="0005449F" w:rsidRPr="0005449F">
        <w:rPr>
          <w:rFonts w:ascii="Times New Roman" w:hAnsi="Times New Roman"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  <w:r w:rsidR="0005449F">
        <w:rPr>
          <w:rFonts w:ascii="Times New Roman" w:hAnsi="Times New Roman"/>
          <w:sz w:val="20"/>
          <w:szCs w:val="20"/>
        </w:rPr>
        <w:t>»</w:t>
      </w:r>
      <w:r w:rsidR="0005449F" w:rsidRPr="0005449F">
        <w:rPr>
          <w:rFonts w:ascii="Times New Roman" w:hAnsi="Times New Roman"/>
          <w:sz w:val="20"/>
          <w:szCs w:val="20"/>
        </w:rPr>
        <w:t xml:space="preserve"> </w:t>
      </w:r>
    </w:p>
    <w:p w:rsidR="00DA04B0" w:rsidRPr="00DA04B0" w:rsidRDefault="00DA04B0" w:rsidP="00DA04B0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530-П от 16.05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Pr="00DA04B0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  <w:r>
        <w:rPr>
          <w:rFonts w:ascii="Times New Roman" w:hAnsi="Times New Roman"/>
          <w:sz w:val="20"/>
          <w:szCs w:val="20"/>
        </w:rPr>
        <w:t>»</w:t>
      </w:r>
      <w:r w:rsidRPr="00DA04B0">
        <w:rPr>
          <w:rFonts w:ascii="Times New Roman" w:hAnsi="Times New Roman"/>
          <w:sz w:val="20"/>
          <w:szCs w:val="20"/>
        </w:rPr>
        <w:t xml:space="preserve"> </w:t>
      </w:r>
    </w:p>
    <w:p w:rsidR="00DF2F25" w:rsidRPr="00DF2F25" w:rsidRDefault="00DF2F25" w:rsidP="00DF2F25">
      <w:pPr>
        <w:pStyle w:val="affff7"/>
        <w:widowControl w:val="0"/>
        <w:numPr>
          <w:ilvl w:val="0"/>
          <w:numId w:val="9"/>
        </w:numPr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563-П от 21.05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Pr="00DF2F25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от 28.04.2018 № 448-п «Об утверждении средней рыночной стоимости одного квадратного метра общей площади жилья по муниципальному образованию </w:t>
      </w:r>
      <w:proofErr w:type="spellStart"/>
      <w:r w:rsidRPr="00DF2F25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F2F25">
        <w:rPr>
          <w:rFonts w:ascii="Times New Roman" w:hAnsi="Times New Roman"/>
          <w:sz w:val="20"/>
          <w:szCs w:val="20"/>
        </w:rPr>
        <w:t xml:space="preserve"> район»</w:t>
      </w:r>
      <w:r>
        <w:rPr>
          <w:rFonts w:ascii="Times New Roman" w:hAnsi="Times New Roman"/>
          <w:sz w:val="20"/>
          <w:szCs w:val="20"/>
        </w:rPr>
        <w:t>»</w:t>
      </w:r>
    </w:p>
    <w:p w:rsidR="000C5589" w:rsidRPr="000C5589" w:rsidRDefault="000C5589" w:rsidP="000C5589">
      <w:pPr>
        <w:pStyle w:val="affff7"/>
        <w:numPr>
          <w:ilvl w:val="0"/>
          <w:numId w:val="9"/>
        </w:numPr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573-П от 28.05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Pr="000C5589">
        <w:rPr>
          <w:rFonts w:ascii="Times New Roman" w:hAnsi="Times New Roman"/>
          <w:sz w:val="20"/>
          <w:szCs w:val="20"/>
        </w:rPr>
        <w:t xml:space="preserve">О внесении изменений в </w:t>
      </w:r>
      <w:r w:rsidRPr="000C5589">
        <w:rPr>
          <w:rFonts w:ascii="Times New Roman" w:hAnsi="Times New Roman"/>
          <w:bCs/>
          <w:sz w:val="20"/>
          <w:szCs w:val="20"/>
        </w:rPr>
        <w:t xml:space="preserve">проект планировки и проект межевания территории для размещения линейного объекта «ВЛ-10 кВ от ЦБК-1 – распределительное устройство на ст. </w:t>
      </w:r>
      <w:proofErr w:type="spellStart"/>
      <w:r w:rsidRPr="000C5589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0C5589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0C5589" w:rsidRPr="000C5589" w:rsidRDefault="000C5589" w:rsidP="000C5589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584-П от 28.05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Pr="000C5589">
        <w:rPr>
          <w:rFonts w:ascii="Times New Roman" w:hAnsi="Times New Roman"/>
          <w:bCs/>
          <w:sz w:val="20"/>
          <w:szCs w:val="20"/>
        </w:rPr>
        <w:t xml:space="preserve">О подготовке проекта генерального плана </w:t>
      </w:r>
      <w:proofErr w:type="spellStart"/>
      <w:r w:rsidRPr="000C5589">
        <w:rPr>
          <w:rFonts w:ascii="Times New Roman" w:hAnsi="Times New Roman"/>
          <w:bCs/>
          <w:sz w:val="20"/>
          <w:szCs w:val="20"/>
        </w:rPr>
        <w:t>Таёжнинского</w:t>
      </w:r>
      <w:proofErr w:type="spellEnd"/>
      <w:r w:rsidRPr="000C5589">
        <w:rPr>
          <w:rFonts w:ascii="Times New Roman" w:hAnsi="Times New Roman"/>
          <w:bCs/>
          <w:sz w:val="20"/>
          <w:szCs w:val="20"/>
        </w:rPr>
        <w:t xml:space="preserve"> сельсовета, Богучанского района Красноярского края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83733E" w:rsidRDefault="0083733E" w:rsidP="0083733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 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E64EE8" w:rsidRPr="0083733E" w:rsidRDefault="0083733E" w:rsidP="0083733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sz w:val="20"/>
          <w:szCs w:val="20"/>
        </w:rPr>
        <w:t>ии 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Pr="0092301A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A06B2" w:rsidRPr="0092301A" w:rsidRDefault="009A06B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Pr="0005449F" w:rsidRDefault="0005449F" w:rsidP="0005449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05449F">
        <w:rPr>
          <w:rFonts w:ascii="Times New Roman" w:eastAsia="Times New Roman" w:hAnsi="Times New Roman"/>
          <w:kern w:val="1"/>
          <w:sz w:val="18"/>
          <w:szCs w:val="20"/>
          <w:lang w:eastAsia="ar-SA"/>
        </w:rPr>
        <w:lastRenderedPageBreak/>
        <w:t>АДМИНИСТРАЦИЯ БОГУЧАНСКОГО РАЙОНА</w:t>
      </w:r>
    </w:p>
    <w:p w:rsidR="0005449F" w:rsidRPr="0005449F" w:rsidRDefault="0005449F" w:rsidP="0005449F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proofErr w:type="gramStart"/>
      <w:r w:rsidRPr="0005449F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</w:t>
      </w:r>
      <w:proofErr w:type="gramEnd"/>
      <w:r w:rsidRPr="0005449F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О С Т А Н О В Л Е Н И Е</w:t>
      </w:r>
    </w:p>
    <w:p w:rsidR="0005449F" w:rsidRPr="0005449F" w:rsidRDefault="0005449F" w:rsidP="0005449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16 .05.  2018</w:t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</w:t>
      </w:r>
      <w:proofErr w:type="spellStart"/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№529-П</w:t>
      </w:r>
    </w:p>
    <w:p w:rsidR="0005449F" w:rsidRPr="0005449F" w:rsidRDefault="0005449F" w:rsidP="0005449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05449F" w:rsidRPr="0005449F" w:rsidRDefault="0005449F" w:rsidP="0005449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05449F" w:rsidRPr="0005449F" w:rsidRDefault="0005449F" w:rsidP="0005449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05449F" w:rsidRDefault="0005449F" w:rsidP="0005449F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5449F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</w:t>
      </w:r>
    </w:p>
    <w:p w:rsidR="0005449F" w:rsidRPr="0005449F" w:rsidRDefault="0005449F" w:rsidP="0005449F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5449F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05449F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05449F" w:rsidRPr="0005449F" w:rsidRDefault="0005449F" w:rsidP="0005449F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1392-п, следующего содержания:</w:t>
      </w:r>
    </w:p>
    <w:p w:rsidR="0005449F" w:rsidRPr="0005449F" w:rsidRDefault="0005449F" w:rsidP="0005449F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1.</w:t>
      </w:r>
    </w:p>
    <w:p w:rsidR="0005449F" w:rsidRPr="0005449F" w:rsidRDefault="0005449F" w:rsidP="000544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1.2.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2.</w:t>
      </w:r>
    </w:p>
    <w:p w:rsidR="0005449F" w:rsidRDefault="0005449F" w:rsidP="000544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 </w:t>
      </w:r>
      <w:proofErr w:type="gramStart"/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05449F" w:rsidRPr="0005449F" w:rsidRDefault="0005449F" w:rsidP="000544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3. Постановление вступает в силу со дня, следующего за днем опубликования в  Официальном вестнике Богучанского района.</w:t>
      </w:r>
    </w:p>
    <w:p w:rsidR="0005449F" w:rsidRPr="0005449F" w:rsidRDefault="0005449F" w:rsidP="0005449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05449F" w:rsidRPr="0005449F" w:rsidRDefault="0005449F" w:rsidP="0005449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 Богучанского района </w:t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5449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В.Ю. Карнаухов</w:t>
      </w:r>
    </w:p>
    <w:p w:rsidR="0005449F" w:rsidRPr="00D25571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5449F" w:rsidRPr="0005449F" w:rsidTr="0005449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к постановлению администрации Богучанского района</w:t>
            </w:r>
          </w:p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 от "16"_05__2018г.   №529-п</w:t>
            </w: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Приложение № 2 </w:t>
            </w: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реализуемой в рамках муниципальной программы</w:t>
            </w:r>
          </w:p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Богучанского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райна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"Развитие культуры"</w:t>
            </w:r>
          </w:p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Перечень мероприятий подпрограммы "Культурное наследие"   с указанием объема средств на их реализацию и ожидаемых результатов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3"/>
        <w:gridCol w:w="1074"/>
        <w:gridCol w:w="818"/>
        <w:gridCol w:w="463"/>
        <w:gridCol w:w="442"/>
        <w:gridCol w:w="320"/>
        <w:gridCol w:w="268"/>
        <w:gridCol w:w="423"/>
        <w:gridCol w:w="372"/>
        <w:gridCol w:w="501"/>
        <w:gridCol w:w="501"/>
        <w:gridCol w:w="501"/>
        <w:gridCol w:w="501"/>
        <w:gridCol w:w="501"/>
        <w:gridCol w:w="501"/>
        <w:gridCol w:w="501"/>
        <w:gridCol w:w="501"/>
        <w:gridCol w:w="1009"/>
      </w:tblGrid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28 113 072,06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22 837 640,42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50 950 712,48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посещений, учреждений библиотечного типа составит 1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193 152  человек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23 485 340,00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21 502 056,52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21 379 761,00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20 598 561,00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20 598 561,00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107 564 279,52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3 021 600,00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3 021 600,00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706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791,00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706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791,00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4 031 480,62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4 031 480,62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213 211,51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2 436 810,17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2 650 021,68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4 973 000,00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3 258 824,48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8 231 824,48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34 976,43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34 976,43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62 700,00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44 000,00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44 000,00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44 000,00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223 700,00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3 074 946,82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3 074 946,82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3 813 748,00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2 708 674,44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3 300 000,00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16 422 422,44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429 240,00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920 000,00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920 000,00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920 000,00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3 787 240,00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1 625 944,53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3 274 244,53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1 584 991,82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1 560 411,85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3 145 403,67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64 209,00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29 572,65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29 572,65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58 352,00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58 352,00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49 015,15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49 015,15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63 641,82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63 641,82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67 642,18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124 276,18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110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137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214,00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247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984,00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130 000,00  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7 267,67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7 267,67  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обязательств бюджетными учреждениями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248 520,10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248 520,10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46  работников 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347 381,18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364 888,00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1 012 269,18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40 650,00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40 650,00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110 000,00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19 940,69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19 940,69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12439 экз. книг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232 073,00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232 073,00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182 609,31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182 609,31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43 450,00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90 800,00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134 250,00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85 625,00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85 625,00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86 100,00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86 350,00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172 450,00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130 900,00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313 300,00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444 200,00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342 500,00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342 500,00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344 200,00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345 100,00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1 379 500,00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760 200,00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251 479,90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1 011 679,90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соответствие с нормами, техническими условиями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учреждений библиотечного типа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281 175,00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111 097,32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692 272,32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206 980,00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250 275,00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457 255,00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126 мероприятий, проведение аттестации рабочих мест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208 825,00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118 901,68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146 925,00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147 000,00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147 000,00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768 651,68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18 700,00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18 700,00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238 экземпляров книг 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18 400,00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18 400,00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17 500,00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19 300,00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19 300,00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75 400,00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210,00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210,00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1 945,00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2 145,00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4 090,00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31 353 640,00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31 282 491,41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36 211 973,18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35 941 152,06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29 472 448,67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25 573 961,00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25 573 961,00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215 409 627,32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4 390 582,02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3 974 614,07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8 365 196,09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49 300 человек 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3 886 898,00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3 555 939,81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2 993 100,00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2 849 600,00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2 849 600,00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16 135 137,81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390 000,00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390 000,00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117 000,00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117 000,00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545 000,00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545 000,00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275 717,98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703 430,77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979 148,75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1 294 700,00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861 277,19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2 155 977,19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380 </w:t>
            </w: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696,85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380 </w:t>
            </w: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696,85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405 822,00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278 799,34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360 000,00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360 000,00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1 764 621,34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73 240,00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74 000,00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387 240,00  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21 000,00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86 000,00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107 000,00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35 мероприятий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8 000,00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160 000,00   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60 000,00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12  работников 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13 481,20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146 020,00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309 501,20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18 695,00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18 695,00  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приобретение оборудования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4 687 300,00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5 223 436,69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5 682 141,20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5 610 036,34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3 913 100,00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3 379 600,00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3 379 600,00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31 875 214,23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36 040 940,00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36 505 928,10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41 894 114,38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41 551 188,40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33 385 548,67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28 953 561,00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28 953 561,00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247 284 841,55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18 700,0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18 400,0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17 500,0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19 300,0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19 300,0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19 300,0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112 500,0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165 876,43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313 300,00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342 500,00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5 808 680,62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3 756 700,00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345 100,00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11 077 257,05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34 226 763,57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34 414 119,10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39 601 458,38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33 727 523,78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29 609 548,67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28 589 161,00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28 589 161,00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228 757 735,50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1 759 809,00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1 931 756,00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1 997 484,00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7 337 349,00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5449F" w:rsidRPr="0005449F" w:rsidTr="0005449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Приложение № 2</w:t>
            </w:r>
          </w:p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 от "16"_05__2018г.   №529-п</w:t>
            </w: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 xml:space="preserve">Приложение № 2 </w:t>
            </w: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br/>
              <w:t>к подпрограмме «Обеспечение условий реализации</w:t>
            </w:r>
          </w:p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 программы и прочие мероприятия», реализуемой</w:t>
            </w:r>
          </w:p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в рамках муниципальной программы  Богучанского района</w:t>
            </w:r>
          </w:p>
          <w:p w:rsid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«Развитие культуры»</w:t>
            </w:r>
          </w:p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</w:t>
            </w:r>
          </w:p>
          <w:p w:rsid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рограммы  и прочие мероприятия» </w:t>
            </w:r>
            <w:r w:rsidRPr="0005449F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с указанием объема средств на их реализацию и ожидаемых результатов</w:t>
            </w:r>
          </w:p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3"/>
        <w:gridCol w:w="1005"/>
        <w:gridCol w:w="913"/>
        <w:gridCol w:w="443"/>
        <w:gridCol w:w="424"/>
        <w:gridCol w:w="359"/>
        <w:gridCol w:w="359"/>
        <w:gridCol w:w="496"/>
        <w:gridCol w:w="359"/>
        <w:gridCol w:w="478"/>
        <w:gridCol w:w="478"/>
        <w:gridCol w:w="478"/>
        <w:gridCol w:w="478"/>
        <w:gridCol w:w="478"/>
        <w:gridCol w:w="478"/>
        <w:gridCol w:w="478"/>
        <w:gridCol w:w="478"/>
        <w:gridCol w:w="1005"/>
      </w:tblGrid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 годы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32 275 487,75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30 956 541,46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63 232 029,21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792 101 ч/ч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31 689 518,53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31 689 518,53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31 081 009,05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32 261 604,00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31 064 585,00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31 064 585,00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125 471 783,05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1 195 260,00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1 017 100,00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1 017 100,00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372 865,00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1 152 948,71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3 571 118,75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4 724 067,46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5 269 050,00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5 269 050,00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7 227 500,00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5 766 066,00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5 766 066,00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5 766 066,00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24 525 698,00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353 200,00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397 632,00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397 632,00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276 930,27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309 205,00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309 205,00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309 205,00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1 204 545,27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254 381,30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2 676 176,86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2 676 176,86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3 119 282,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3 119 282,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2 460 125,57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2 857 508,00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2 857 508,00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2 857 508,00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11 032 649,57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288 977,47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288 977,47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280 880,00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334 000,00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334 000,00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334 000,00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1 282 880,00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541 705,10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25 работникам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421 166,90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421 166,90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542 925,39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330 000,00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1 532 925,39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33 682 817,76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38 471 607,17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41 185 626,90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42 886 470,28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43 053 643,00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40 661 364,00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40 661 364,00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280 602 893,11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обеспечения, специального оборудования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 и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500 000,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252 753,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Улучшить техническое перевооруже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ние  6 учреждений дополнительного образования детей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399 212,14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399 212,14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83 659,00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83 659,00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1 187 350,00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1 570 621,00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2 757 971,00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491 400,97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501 400,97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6 900,00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6 900,00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61 110,00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61 110,00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549 990,00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549 990,00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60 497,60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60 497,60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191 666,67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191 666,67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 2017 г</w:t>
            </w:r>
            <w:proofErr w:type="gram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приведению учреждений клубного  типа в соответствие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 техническими нормами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264 472,79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264 472,79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119 000,00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119 000,00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4.3.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1 242 000,00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1 842 000,00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5 925 100,00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3 593 074,40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9 518 174,40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729 488,00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263 187,00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992 675,00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263 200,00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263 200,00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здания СДК п.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(замена окон)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301 952,00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301 952,00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600 000,00  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Капитальный ремонт зданий МБУК БМ РДК "Янтарь" (филиалы в п. Беляки, п.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Чунояр, п.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п. Таежный, с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407 780,63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407 780,63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МБУК БМ РДК "Янтарь" (Ремонт мягкой кровли), СДК п.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Такучет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(Ремонт кровли)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7 032,37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7 032,37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безопасных и комфортных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условий функционирования объектов муниципальной собственности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2 368 400,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2 368 400,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 ремонта помещения, замена окон, 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дверей, замена электропроводки в СДК  с.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4.5.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 в СДК  с. </w:t>
            </w: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413 500,00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2 043 001,00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2 456 501,00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9 420,00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9 420,00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215 138,30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215 138,30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997 708,00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997 708,00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664 257,30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664 257,30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2 200,00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5 529 676,34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119), и его филиалов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40 000,00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85 000,00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85 000,00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1 102 791,66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1 102 791,66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05300L0140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15 987 626,34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8 589 450,00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7 364 960,23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2 740 504,20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34 692 540,77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6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10 273 857,89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11 245 157,30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21 519 015,19  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8 941 032,17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9 433 030,00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27 831 166,00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26 934 406,00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26 934 406,00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100 074 040,17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2 692 574,93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2 847 773,00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8 465 411,00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8 134 190,00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8 134 190,00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30 274 138,93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326 563,49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26 197,61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54 783,69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33 658,58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61 948,00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42 500,00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42 500,00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235 390,27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4 372 762,00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4 372 762,00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1 170,00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1 170,00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1 450 927,00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1 450 927,00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1 213 624,00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1 213 624,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780,00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366 751,00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366 751,00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27 499,00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27 499,00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8 305,00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8 305,00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431 919,38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192 460,42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187 755,00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1 240 000,00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1 240 000,00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1 240 000,00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4 100 215,42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399 865,00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2 622 761,93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1 786 785,44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4 409 547,37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1 759 102,71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1 786 799,64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1 699 220,00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1 717 000,00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8 679 122,35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10 493,97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10 493,97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262,02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7 552,00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7 814,02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179 370,00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320 000,00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804 370,00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284 617,46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281 361,78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308 531,76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323 500,00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323 500,00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323 500,00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1 560 393,54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95 510,00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141 000,00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836 510,00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126 851,69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358 559,42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453 468,51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641 860,00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15 947 722,00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15 947 722,00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15 947 722,00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48 938 494,51  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126 531,49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198 140,00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4 816 212,00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4 816 212,00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4 816 212,00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14 773 307,49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7 180 101,00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7 180 101,</w:t>
            </w: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2 168 393,00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2 168 393,00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1 937 648,32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1 937 648,32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585 168,97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585 168,97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53 864,00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53 864,00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16 267,00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16 267,00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13 749 900,00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14 133 236,61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14 786 689,67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35 027 070,29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60 912 731,00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59 475 530,00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59 475 530,00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257 560 687,57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63 570 344,10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61 387 598,78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63 387 276,80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80 654 044,77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103 976 374,00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573 249 426,45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549 990,00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749 990,00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62 635 962,80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60 864 733,78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59 771 168,80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73 381 449,95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102 781 114,00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100 136 894,00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559 708 217,33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200 000,00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4 270 404,89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4 470 404,89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449F" w:rsidRPr="0005449F" w:rsidTr="0005449F">
        <w:trPr>
          <w:trHeight w:val="2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934 381,30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372 865,00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3 366 108,00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2 452 199,93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1 195 260,00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8 320 814,23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9F" w:rsidRPr="0005449F" w:rsidRDefault="0005449F" w:rsidP="000544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449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A04B0" w:rsidRPr="00DA04B0" w:rsidRDefault="00DA04B0" w:rsidP="00DA04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04B0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DA04B0" w:rsidRPr="00DA04B0" w:rsidRDefault="00DA04B0" w:rsidP="00DA04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04B0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DA04B0" w:rsidRPr="00DA04B0" w:rsidRDefault="00DA04B0" w:rsidP="00DA04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 xml:space="preserve">16 .05 . 2018                                       с. </w:t>
      </w:r>
      <w:proofErr w:type="spellStart"/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№ 530-п</w:t>
      </w:r>
    </w:p>
    <w:p w:rsidR="00DA04B0" w:rsidRPr="00DA04B0" w:rsidRDefault="00DA04B0" w:rsidP="00DA04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4B0" w:rsidRPr="00DA04B0" w:rsidRDefault="00DA04B0" w:rsidP="00DA04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DA04B0" w:rsidRPr="00DA04B0" w:rsidRDefault="00DA04B0" w:rsidP="00DA04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4B0" w:rsidRDefault="00DA04B0" w:rsidP="00DA04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DA04B0" w:rsidRPr="00DA04B0" w:rsidRDefault="00DA04B0" w:rsidP="00DA04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ПОСТАНОВЛЯЮ:</w:t>
      </w:r>
    </w:p>
    <w:p w:rsidR="00DA04B0" w:rsidRPr="00DA04B0" w:rsidRDefault="00DA04B0" w:rsidP="00DA0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DA04B0" w:rsidRPr="00DA04B0" w:rsidRDefault="00DA04B0" w:rsidP="00196A2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DA04B0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1.1. Приложение № 2 к подпрограмме «Развитие массовой физической культуры и спорта» реализуемой в рамках муниципальной программы Богучанского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1.</w:t>
      </w:r>
    </w:p>
    <w:p w:rsidR="00DA04B0" w:rsidRPr="00DA04B0" w:rsidRDefault="00DA04B0" w:rsidP="00196A2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DA04B0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1.2. Приложение № 4 к муниципальной программе «Развитие физической культуры и спорта в Богучанском районе», «Прогноз сводных показателей муниципальных заданий на оказание (выполнение) </w:t>
      </w:r>
      <w:r w:rsidRPr="00DA04B0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муниципальных услуг (работ) муниципальными учреждениями по муниципальной программе", изложить в новой редакции согласно приложению № 2.</w:t>
      </w:r>
    </w:p>
    <w:p w:rsidR="00DA04B0" w:rsidRPr="00DA04B0" w:rsidRDefault="00DA04B0" w:rsidP="00DA04B0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  Н.В. </w:t>
      </w:r>
      <w:proofErr w:type="spellStart"/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A04B0" w:rsidRPr="00196A20" w:rsidRDefault="00DA04B0" w:rsidP="00196A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0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196A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DA0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3. </w:t>
      </w:r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</w:t>
      </w:r>
      <w:proofErr w:type="gramStart"/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DA04B0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 опубликования в Официальном вестнике Богучанского района.</w:t>
      </w:r>
    </w:p>
    <w:p w:rsidR="00DA04B0" w:rsidRPr="00DA04B0" w:rsidRDefault="00DA04B0" w:rsidP="00DA04B0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4B0" w:rsidRPr="00DA04B0" w:rsidRDefault="00DA04B0" w:rsidP="00DA04B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DA04B0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И.о.</w:t>
      </w:r>
      <w:r w:rsidR="00196A20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DA04B0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Главы Богучанского района </w:t>
      </w:r>
      <w:r w:rsidRPr="00DA04B0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DA04B0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В.Ю. Карнаухов</w:t>
      </w: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96A20" w:rsidRPr="00196A20" w:rsidTr="00196A2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Приложение № 1 </w:t>
            </w:r>
          </w:p>
          <w:p w:rsid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 постановлению администрации Богучанского района</w:t>
            </w:r>
          </w:p>
          <w:p w:rsid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от "16"___05____2018 года № 530-п      </w:t>
            </w: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«Развитие массовой </w:t>
            </w:r>
          </w:p>
          <w:p w:rsid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физической культуры и спорта» </w:t>
            </w:r>
          </w:p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</w:t>
            </w: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0"/>
        <w:gridCol w:w="1047"/>
        <w:gridCol w:w="912"/>
        <w:gridCol w:w="459"/>
        <w:gridCol w:w="438"/>
        <w:gridCol w:w="244"/>
        <w:gridCol w:w="292"/>
        <w:gridCol w:w="338"/>
        <w:gridCol w:w="369"/>
        <w:gridCol w:w="496"/>
        <w:gridCol w:w="496"/>
        <w:gridCol w:w="496"/>
        <w:gridCol w:w="496"/>
        <w:gridCol w:w="496"/>
        <w:gridCol w:w="496"/>
        <w:gridCol w:w="496"/>
        <w:gridCol w:w="633"/>
        <w:gridCol w:w="996"/>
      </w:tblGrid>
      <w:tr w:rsidR="00196A20" w:rsidRPr="00196A20" w:rsidTr="00196A20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2014 -2020годы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6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770 227,00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947 000,00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1 717 227,00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41 000,00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60 000,00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180 000,00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679 000,00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612 026,26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1 291 026,26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651 480,00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660 700,00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660 700,00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1 972 880,00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102 932,00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102 932,00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2 200,00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2 200,00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668 258,00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486 123,61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1 154 381,61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79 050,00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139 050,00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545 000,00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545 000,00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545 000,00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1 635 000,00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597 341,00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620 000,00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1 217 341,00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55 100,00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55 100,00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37 992,00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235 361,79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273 353,79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750 000,00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803 000,00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1 553 000,00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ежегодно: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оборудования в количестве не менее 5 единиц;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267 000,00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267 000,00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260 400,00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77 253,34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337 653,34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225 000,00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225 000,00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225 000,00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675 000,00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254 935,00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254 935,00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255 000,00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255 000,00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255 000,00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765 000,00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2 220 500,00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1 745 700,00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1 736 480,00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1 745 700,00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1 745 700,00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13 934 080,00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6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 Обеспечение развития массовой физической культуры и спорта на территории Богучанского района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4 139 877,0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3 988 877,0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3 988 877,0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12 117 631,00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563 000,0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563 000,0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563 000,0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1 689 000,00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462 000,0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330 000,0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330 000,0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1 122 000,00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698 137,0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698 137,0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698 137,0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2 094 411,00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208 200,0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208 200,0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208 200,0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624 600,00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10 000,0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10 000,0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10 000,0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410 186,0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542 186,0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542 186,0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1 494 558,00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6 491 400,00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6 340 400,00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6 340 400,00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19 172 200,0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2 220 500,00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1 745 700,00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8 227 880,00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8 086 100,00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8 086 100,00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33 106 280,00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2 220 500,00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2 370 000,00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324 300,00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4 914 800,00  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300 000,00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300 000,00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1 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745 700,00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1 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745 700,00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8 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227 880,00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8 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086 100,00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8 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086 100,00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27 </w:t>
            </w: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891 480,00   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96A20" w:rsidRPr="00196A20" w:rsidTr="00196A2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Приложение № 2</w:t>
            </w:r>
          </w:p>
          <w:p w:rsid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к постановлению администрации Богучанского района</w:t>
            </w:r>
          </w:p>
          <w:p w:rsid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от "16"___05____2018 года № 530-п </w:t>
            </w: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br/>
              <w:t>Приложение № 4</w:t>
            </w: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br/>
              <w:t>к муниципальной программе</w:t>
            </w:r>
          </w:p>
          <w:p w:rsid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«Развитие физкультуры и спорта</w:t>
            </w:r>
          </w:p>
          <w:p w:rsid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 в Богучанском районе» </w:t>
            </w:r>
          </w:p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</w:p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05449F" w:rsidRPr="00D25571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25"/>
        <w:gridCol w:w="422"/>
        <w:gridCol w:w="422"/>
        <w:gridCol w:w="422"/>
        <w:gridCol w:w="423"/>
        <w:gridCol w:w="423"/>
        <w:gridCol w:w="570"/>
        <w:gridCol w:w="423"/>
        <w:gridCol w:w="423"/>
        <w:gridCol w:w="423"/>
        <w:gridCol w:w="423"/>
        <w:gridCol w:w="423"/>
        <w:gridCol w:w="423"/>
        <w:gridCol w:w="423"/>
        <w:gridCol w:w="570"/>
        <w:gridCol w:w="570"/>
        <w:gridCol w:w="681"/>
        <w:gridCol w:w="500"/>
        <w:gridCol w:w="681"/>
      </w:tblGrid>
      <w:tr w:rsidR="00196A20" w:rsidRPr="00196A20" w:rsidTr="00196A20">
        <w:trPr>
          <w:trHeight w:val="2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20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3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</w:t>
            </w:r>
            <w:proofErr w:type="spellStart"/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выполнеение</w:t>
            </w:r>
            <w:proofErr w:type="spellEnd"/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муниципальной услуги (работы), руб.</w:t>
            </w:r>
          </w:p>
        </w:tc>
      </w:tr>
      <w:tr w:rsidR="00196A20" w:rsidRPr="00196A20" w:rsidTr="00196A20">
        <w:trPr>
          <w:trHeight w:val="2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</w:tr>
      <w:tr w:rsidR="00196A20" w:rsidRPr="00196A20" w:rsidTr="00196A20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196A20" w:rsidRPr="00196A20" w:rsidTr="00196A20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</w:tr>
      <w:tr w:rsidR="00196A20" w:rsidRPr="00196A20" w:rsidTr="00196A20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Развитие массовой физической культуры и спорта в Богучанском районе"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5 788 214,00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</w:t>
            </w:r>
          </w:p>
        </w:tc>
      </w:tr>
      <w:tr w:rsidR="00196A20" w:rsidRPr="00196A20" w:rsidTr="00196A20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6A20" w:rsidRPr="00196A20" w:rsidTr="00196A20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20" w:rsidRPr="00196A20" w:rsidRDefault="00196A20" w:rsidP="00196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6A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20" w:rsidRPr="00196A20" w:rsidRDefault="00196A20" w:rsidP="00196A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Pr="000C5589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F2F25" w:rsidRPr="00DF2F25" w:rsidRDefault="00DF2F25" w:rsidP="00DF2F25">
      <w:pPr>
        <w:widowControl w:val="0"/>
        <w:snapToGrid w:val="0"/>
        <w:spacing w:before="20" w:after="0" w:line="240" w:lineRule="auto"/>
        <w:ind w:left="80" w:hanging="36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2F25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DF2F25" w:rsidRPr="00DF2F25" w:rsidRDefault="00DF2F25" w:rsidP="00DF2F25">
      <w:pPr>
        <w:widowControl w:val="0"/>
        <w:snapToGrid w:val="0"/>
        <w:spacing w:before="20" w:after="0" w:line="240" w:lineRule="auto"/>
        <w:ind w:left="80" w:hanging="360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proofErr w:type="gramStart"/>
      <w:r w:rsidRPr="00DF2F25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DF2F25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</w:t>
      </w:r>
      <w:r w:rsidRPr="00DF2F25">
        <w:rPr>
          <w:rFonts w:ascii="Times New Roman" w:eastAsia="Times New Roman" w:hAnsi="Times New Roman"/>
          <w:b/>
          <w:sz w:val="18"/>
          <w:szCs w:val="20"/>
          <w:lang w:eastAsia="ru-RU"/>
        </w:rPr>
        <w:t xml:space="preserve"> </w:t>
      </w:r>
      <w:r w:rsidRPr="00DF2F25">
        <w:rPr>
          <w:rFonts w:ascii="Times New Roman" w:eastAsia="Times New Roman" w:hAnsi="Times New Roman"/>
          <w:sz w:val="18"/>
          <w:szCs w:val="20"/>
          <w:lang w:eastAsia="ru-RU"/>
        </w:rPr>
        <w:t>Е</w:t>
      </w:r>
    </w:p>
    <w:p w:rsidR="00DF2F25" w:rsidRPr="00DF2F25" w:rsidRDefault="00DF2F25" w:rsidP="00DF2F25">
      <w:pPr>
        <w:widowControl w:val="0"/>
        <w:tabs>
          <w:tab w:val="left" w:pos="105"/>
          <w:tab w:val="center" w:pos="4676"/>
        </w:tabs>
        <w:snapToGrid w:val="0"/>
        <w:spacing w:before="20" w:after="0" w:line="240" w:lineRule="auto"/>
        <w:ind w:left="80" w:hanging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21.05.2018                                    с. </w:t>
      </w:r>
      <w:proofErr w:type="spellStart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№ 563-П</w:t>
      </w:r>
    </w:p>
    <w:p w:rsidR="00DF2F25" w:rsidRPr="00DF2F25" w:rsidRDefault="00DF2F25" w:rsidP="00DF2F25">
      <w:pPr>
        <w:widowControl w:val="0"/>
        <w:snapToGri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</w:p>
    <w:p w:rsidR="00DF2F25" w:rsidRPr="00DF2F25" w:rsidRDefault="00DF2F25" w:rsidP="00DF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от 28.04.2018 № 448-п «Об утверждении средней рыночной стоимости одного квадратного метра общей площади жилья по муниципальному образованию </w:t>
      </w:r>
      <w:proofErr w:type="spellStart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</w:t>
      </w:r>
    </w:p>
    <w:p w:rsidR="00DF2F25" w:rsidRPr="00DF2F25" w:rsidRDefault="00DF2F25" w:rsidP="00DF2F25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F25" w:rsidRPr="00DF2F25" w:rsidRDefault="00DF2F25" w:rsidP="00DF2F25">
      <w:pPr>
        <w:widowControl w:val="0"/>
        <w:snapToGrid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 попечительства родителей, а также лиц из их числа, не имеющих жилого помещения», руководствуясь  Приказом Министерства строительства и жилищно-коммунального хозяйства РФ от 11.04.2018 № 224/</w:t>
      </w:r>
      <w:proofErr w:type="spellStart"/>
      <w:proofErr w:type="gramStart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>пр</w:t>
      </w:r>
      <w:proofErr w:type="spellEnd"/>
      <w:proofErr w:type="gramEnd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 «О показателях средней стоимости одного квадратного метра общей площади жилого </w:t>
      </w:r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помещения по субъектам Российской Федерации на 2 квартал 2018 года и показателей средней рыночной стоимости одного квадратного метра общей площади жилого помещения по субъектам Российской Федерации на 2 квартал 2018 года» вступившего в силу с 09.05.2018г., статьями 7, 43, 47 Устава Богучанского района Красноярского края</w:t>
      </w:r>
      <w:r w:rsidR="000C5589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DF2F25" w:rsidRPr="00DF2F25" w:rsidRDefault="00DF2F25" w:rsidP="00DF2F25">
      <w:pPr>
        <w:widowControl w:val="0"/>
        <w:snapToGrid w:val="0"/>
        <w:spacing w:after="0" w:line="240" w:lineRule="auto"/>
        <w:ind w:left="360" w:firstLine="20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F2F25" w:rsidRPr="00DF2F25" w:rsidRDefault="00DF2F25" w:rsidP="00DF2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пункт 1 постановления Администрации Богучанского района от 28.04.2018 № 448-п «Об утверждении средней рыночной стоимости одного квадратного метра общей площади жилья по муниципальному образованию </w:t>
      </w:r>
      <w:proofErr w:type="spellStart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район»: вместо 39 787 (тридцать девять тысяч семьсот восемьдесят семь) рублей читать 42 174 (сорок две тысячи сто семьдесят четыре) рубля».</w:t>
      </w:r>
    </w:p>
    <w:p w:rsidR="00DF2F25" w:rsidRPr="00DF2F25" w:rsidRDefault="00DF2F25" w:rsidP="00DF2F2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>2. Контроль над исполнением настоящего постановления возложить на первого заместителя Главы Богучанского района В.Ю. Карнаухова.</w:t>
      </w:r>
    </w:p>
    <w:p w:rsidR="00DF2F25" w:rsidRDefault="00DF2F25" w:rsidP="000C558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3. Постановление вступает в силу в </w:t>
      </w:r>
      <w:proofErr w:type="gramStart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>день, следующий за днем опубликования в Официальном вестнике Богучанского района и распространяется</w:t>
      </w:r>
      <w:proofErr w:type="gramEnd"/>
      <w:r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правоотношения, возникшие с 01.04.2018 года.</w:t>
      </w:r>
    </w:p>
    <w:p w:rsidR="000C5589" w:rsidRPr="00DF2F25" w:rsidRDefault="000C5589" w:rsidP="000C5589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F25" w:rsidRPr="00DF2F25" w:rsidRDefault="000C5589" w:rsidP="00DF2F2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F2F25" w:rsidRPr="00DF2F25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</w:t>
      </w:r>
      <w:r w:rsidR="00DF2F25" w:rsidRPr="00DF2F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F2F25" w:rsidRPr="00DF2F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F2F25" w:rsidRPr="00DF2F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F2F25" w:rsidRPr="00DF2F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F2F25" w:rsidRPr="00DF2F2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В.Ю. Карнаухов</w:t>
      </w:r>
    </w:p>
    <w:p w:rsidR="00DF2F25" w:rsidRPr="000C5589" w:rsidRDefault="00DF2F25" w:rsidP="00DF2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0C5589" w:rsidRPr="000C5589" w:rsidRDefault="000C5589" w:rsidP="000C558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C5589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0C5589" w:rsidRPr="000C5589" w:rsidRDefault="000C5589" w:rsidP="000C5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0C5589">
        <w:rPr>
          <w:rFonts w:ascii="Times New Roman" w:eastAsia="Times New Roman" w:hAnsi="Times New Roman"/>
          <w:bCs/>
          <w:sz w:val="18"/>
          <w:szCs w:val="18"/>
          <w:lang w:eastAsia="ru-RU"/>
        </w:rPr>
        <w:t>П</w:t>
      </w:r>
      <w:proofErr w:type="gramEnd"/>
      <w:r w:rsidRPr="000C55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 С Т А Н О В Л Е Н И Е</w:t>
      </w:r>
    </w:p>
    <w:p w:rsidR="000C5589" w:rsidRPr="000C5589" w:rsidRDefault="000C5589" w:rsidP="000C558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28.05.2018                               с. </w:t>
      </w:r>
      <w:proofErr w:type="spell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№573-П</w:t>
      </w:r>
    </w:p>
    <w:p w:rsidR="000C5589" w:rsidRPr="000C5589" w:rsidRDefault="000C5589" w:rsidP="000C558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5589" w:rsidRPr="000C5589" w:rsidRDefault="000C5589" w:rsidP="000C558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проект планировки и проект межевания территории для размещения линейного объекта «ВЛ-10 кВ от ЦБК-1 – распределительное устройство на ст. </w:t>
      </w:r>
      <w:proofErr w:type="spell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0C5589" w:rsidRPr="000C5589" w:rsidRDefault="000C5589" w:rsidP="000C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5589" w:rsidRPr="000C5589" w:rsidRDefault="000C5589" w:rsidP="000C5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Рассмотрев заявление государственного предприятия Красноярского края «Красноярский технический центр» от 03.04.2018 №309, предоставленные материалы в соответствии со ст.ст. 45,46 Градостроительного   кодекса   Российской   Федерации от 29.12.2004 года № 190 - ФЗ, согласно ст.ст. 7, 43, 47 Устава Богучанского района Красноярского края,  </w:t>
      </w:r>
    </w:p>
    <w:p w:rsidR="000C5589" w:rsidRPr="000C5589" w:rsidRDefault="000C5589" w:rsidP="000C5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0C5589" w:rsidRPr="000C5589" w:rsidRDefault="000C5589" w:rsidP="000C5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проект планировки и проект межевания территории для размещения линейного объекта «ВЛ-10 кВ от ЦБК-1 – распределительное устройство на ст. </w:t>
      </w:r>
      <w:proofErr w:type="spell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», утвержденного постановлением администрации Богучанского района № 1291-п от 20.11.2017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, том 6, изложить в следующей редакции:</w:t>
      </w:r>
    </w:p>
    <w:p w:rsidR="000C5589" w:rsidRPr="000C5589" w:rsidRDefault="000C5589" w:rsidP="000C55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C5589">
        <w:rPr>
          <w:rFonts w:ascii="Times New Roman" w:hAnsi="Times New Roman"/>
          <w:sz w:val="20"/>
          <w:szCs w:val="20"/>
        </w:rPr>
        <w:t xml:space="preserve">1.1. Приложение 1. Перечень и сведения об образуемых земельных участках, расположенных в границах земельного отвода проектируемого земельного участка вид разрешенного использования, предусмотренный проектом «Коммунальное обслуживание. Для строительства, реконструкции, эксплуатации линейных объектов (сеть ВЛ-10 кВ от ЦБК-1-распределительное устройство на ст. </w:t>
      </w:r>
      <w:proofErr w:type="spellStart"/>
      <w:r w:rsidRPr="000C5589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0C5589">
        <w:rPr>
          <w:rFonts w:ascii="Times New Roman" w:hAnsi="Times New Roman"/>
          <w:sz w:val="20"/>
          <w:szCs w:val="20"/>
        </w:rPr>
        <w:t>)» лист 8-лист 17.</w:t>
      </w:r>
    </w:p>
    <w:p w:rsidR="000C5589" w:rsidRPr="000C5589" w:rsidRDefault="000C5589" w:rsidP="000C5589">
      <w:pPr>
        <w:spacing w:line="240" w:lineRule="auto"/>
        <w:ind w:right="282" w:firstLine="709"/>
        <w:contextualSpacing/>
        <w:rPr>
          <w:rFonts w:ascii="Times New Roman" w:hAnsi="Times New Roman"/>
          <w:sz w:val="20"/>
          <w:szCs w:val="20"/>
        </w:rPr>
      </w:pPr>
      <w:r w:rsidRPr="000C5589">
        <w:rPr>
          <w:rFonts w:ascii="Times New Roman" w:hAnsi="Times New Roman"/>
          <w:sz w:val="20"/>
          <w:szCs w:val="20"/>
        </w:rPr>
        <w:t xml:space="preserve">1.2. Приложение 1. </w:t>
      </w:r>
      <w:proofErr w:type="gramStart"/>
      <w:r w:rsidRPr="000C5589">
        <w:rPr>
          <w:rFonts w:ascii="Times New Roman" w:hAnsi="Times New Roman"/>
          <w:sz w:val="20"/>
          <w:szCs w:val="20"/>
        </w:rPr>
        <w:t>Перечень и сведения об образуемых земельных участках, расположенных в границах земельного отвода проектируемого земельного участка обозначение земельного участка 24:07:3101009:1352/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8, 24:07:3101009:1096/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8, 24:07:3101009:1537/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9, 24:07:3101009:1322/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9, 24:07:3101003:86/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9, 24:07</w:t>
      </w:r>
      <w:proofErr w:type="gramEnd"/>
      <w:r w:rsidRPr="000C5589">
        <w:rPr>
          <w:rFonts w:ascii="Times New Roman" w:hAnsi="Times New Roman"/>
          <w:sz w:val="20"/>
          <w:szCs w:val="20"/>
        </w:rPr>
        <w:t>:</w:t>
      </w:r>
      <w:proofErr w:type="gramStart"/>
      <w:r w:rsidRPr="000C5589">
        <w:rPr>
          <w:rFonts w:ascii="Times New Roman" w:hAnsi="Times New Roman"/>
          <w:sz w:val="20"/>
          <w:szCs w:val="20"/>
        </w:rPr>
        <w:t>3101003:108/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9, 24:07:3101009:1795/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10, 24:07:3101009:1795/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(2) лист 10, 24:07:3101009:1321/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10, 24:07:3101009:1797/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10, 24:07:3101009:1801/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10, 24:07:3101003:104/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11, 24:07:3101003:103/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</w:t>
      </w:r>
      <w:proofErr w:type="gramEnd"/>
      <w:r w:rsidRPr="000C5589">
        <w:rPr>
          <w:rFonts w:ascii="Times New Roman" w:hAnsi="Times New Roman"/>
          <w:sz w:val="20"/>
          <w:szCs w:val="20"/>
        </w:rPr>
        <w:t xml:space="preserve">) </w:t>
      </w:r>
      <w:proofErr w:type="gramStart"/>
      <w:r w:rsidRPr="000C5589">
        <w:rPr>
          <w:rFonts w:ascii="Times New Roman" w:hAnsi="Times New Roman"/>
          <w:sz w:val="20"/>
          <w:szCs w:val="20"/>
        </w:rPr>
        <w:t>лист 11, 24:07:3101003:103/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(2) лист 11, 24:07:3101003:104/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(2) лист 11, 24:07:3101003:94/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12, 24:07:3101003:111/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12, 24:07:3101009:1786/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12, 24:07:3101009:1786/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12, 24:07:3101009:1787/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12, 24:07</w:t>
      </w:r>
      <w:proofErr w:type="gramEnd"/>
      <w:r w:rsidRPr="000C5589">
        <w:rPr>
          <w:rFonts w:ascii="Times New Roman" w:hAnsi="Times New Roman"/>
          <w:sz w:val="20"/>
          <w:szCs w:val="20"/>
        </w:rPr>
        <w:t>:</w:t>
      </w:r>
      <w:proofErr w:type="gramStart"/>
      <w:r w:rsidRPr="000C5589">
        <w:rPr>
          <w:rFonts w:ascii="Times New Roman" w:hAnsi="Times New Roman"/>
          <w:sz w:val="20"/>
          <w:szCs w:val="20"/>
        </w:rPr>
        <w:t>3101009:1788/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13, 24:07:3101009:1788/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(2) лист 13, 24:07:3101009:1790/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13, 24:07:3101009:1788/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13, 24:07:3101009:1790/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(2) лист 14, 24:07:3101009:1787/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(2) лист 14, 24:07:3101009:1791/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14, 24:07:3101009:1792/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</w:t>
      </w:r>
      <w:proofErr w:type="gramEnd"/>
      <w:r w:rsidRPr="000C5589">
        <w:rPr>
          <w:rFonts w:ascii="Times New Roman" w:hAnsi="Times New Roman"/>
          <w:sz w:val="20"/>
          <w:szCs w:val="20"/>
        </w:rPr>
        <w:t xml:space="preserve">) </w:t>
      </w:r>
      <w:proofErr w:type="gramStart"/>
      <w:r w:rsidRPr="000C5589">
        <w:rPr>
          <w:rFonts w:ascii="Times New Roman" w:hAnsi="Times New Roman"/>
          <w:sz w:val="20"/>
          <w:szCs w:val="20"/>
        </w:rPr>
        <w:t>лист 14, 24:07:3101009:1669/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15, 24:07:3101009:1685/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15, 24:07:3101009:1685/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(2) лист 15, 24:07:0000000:163/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15, 24:07:0000000:166/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16, 24:07:0000000:163/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(2) лист 16, 24:07:0000000:1169/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16, 24:07</w:t>
      </w:r>
      <w:proofErr w:type="gramEnd"/>
      <w:r w:rsidRPr="000C5589">
        <w:rPr>
          <w:rFonts w:ascii="Times New Roman" w:hAnsi="Times New Roman"/>
          <w:sz w:val="20"/>
          <w:szCs w:val="20"/>
        </w:rPr>
        <w:t>:0000000:163/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(3) лист 16, 24:07:0000000:1169/</w:t>
      </w:r>
      <w:proofErr w:type="spellStart"/>
      <w:r w:rsidRPr="000C5589">
        <w:rPr>
          <w:rFonts w:ascii="Times New Roman" w:hAnsi="Times New Roman"/>
          <w:sz w:val="20"/>
          <w:szCs w:val="20"/>
        </w:rPr>
        <w:t>чзу</w:t>
      </w:r>
      <w:proofErr w:type="spellEnd"/>
      <w:r w:rsidRPr="000C5589">
        <w:rPr>
          <w:rFonts w:ascii="Times New Roman" w:hAnsi="Times New Roman"/>
          <w:sz w:val="20"/>
          <w:szCs w:val="20"/>
        </w:rPr>
        <w:t>(1) лист 17.</w:t>
      </w:r>
    </w:p>
    <w:p w:rsidR="000C5589" w:rsidRPr="000C5589" w:rsidRDefault="000C5589" w:rsidP="000C5589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2. Опубликовать изменения по планировке территории (том 6) на официальном сайте муниципального образования </w:t>
      </w:r>
      <w:proofErr w:type="spell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в сети «Интернет».</w:t>
      </w:r>
    </w:p>
    <w:p w:rsidR="000C5589" w:rsidRPr="000C5589" w:rsidRDefault="000C5589" w:rsidP="000C5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3. Контроль   за    исполнением   настоящего   постановления возложить на</w:t>
      </w:r>
      <w:proofErr w:type="gram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</w:t>
      </w:r>
      <w:proofErr w:type="gram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ервого заместителя Главы Богучанского района В.Ю. Карнаухова.  </w:t>
      </w:r>
    </w:p>
    <w:p w:rsidR="000C5589" w:rsidRDefault="000C5589" w:rsidP="000C5589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4. Постановление вступает в силу со дня, следующего за днем </w:t>
      </w:r>
      <w:r w:rsidRPr="000C558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опубликования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0C5589" w:rsidRPr="000C5589" w:rsidRDefault="000C5589" w:rsidP="000C5589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5589" w:rsidRDefault="000C5589" w:rsidP="000C5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                                       В.Ю. Карнаухов</w:t>
      </w:r>
      <w:r w:rsidRPr="000C55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DF2F25" w:rsidRPr="00DF2F25" w:rsidRDefault="000C5589" w:rsidP="000C5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5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</w:p>
    <w:p w:rsidR="000C5589" w:rsidRPr="000C5589" w:rsidRDefault="000C5589" w:rsidP="000C558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C5589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0C5589" w:rsidRPr="000C5589" w:rsidRDefault="000C5589" w:rsidP="000C5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0C5589"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П</w:t>
      </w:r>
      <w:proofErr w:type="gramEnd"/>
      <w:r w:rsidRPr="000C558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 С Т А Н О В Л Е Н И Е</w:t>
      </w:r>
    </w:p>
    <w:p w:rsidR="000C5589" w:rsidRPr="000C5589" w:rsidRDefault="000C5589" w:rsidP="000C558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28.05.2018                                с. </w:t>
      </w:r>
      <w:proofErr w:type="spell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№584-П</w:t>
      </w:r>
    </w:p>
    <w:p w:rsidR="000C5589" w:rsidRPr="000C5589" w:rsidRDefault="000C5589" w:rsidP="000C55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589" w:rsidRPr="000C5589" w:rsidRDefault="000C5589" w:rsidP="000C558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подготовке проекта генерального плана </w:t>
      </w:r>
      <w:proofErr w:type="spell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Таёжнинского</w:t>
      </w:r>
      <w:proofErr w:type="spell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сельсовета, Богучанского района Красноярского края</w:t>
      </w:r>
    </w:p>
    <w:p w:rsidR="000C5589" w:rsidRPr="000C5589" w:rsidRDefault="000C5589" w:rsidP="000C5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5589" w:rsidRPr="000C5589" w:rsidRDefault="000C5589" w:rsidP="000C5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В целях определения назначения территории муниципального образования «</w:t>
      </w:r>
      <w:proofErr w:type="spellStart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Таёжнинский</w:t>
      </w:r>
      <w:proofErr w:type="spellEnd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сельсовет», исходя из социальных, экономических и иных факторов для обеспечения устойчивого развития территории, в соответствии со статьёй 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24 Градостроительного   кодекса   Российской   Федерации от  29.12.2004 года № 190 - ФЗ, ст.ст.   7, 43, 47 Устава Богучанского района Красноярского края, на основании 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Постановления Правительства Красноярского края от 20.04.2018 №205-п «О внесении изменений в постановление Правительства</w:t>
      </w:r>
      <w:proofErr w:type="gramEnd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 от 22.10.2014 № 501-п «Об утверждении распределения субсидий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итории»,</w:t>
      </w:r>
    </w:p>
    <w:p w:rsidR="000C5589" w:rsidRPr="000C5589" w:rsidRDefault="000C5589" w:rsidP="000C55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0C5589" w:rsidRPr="000C5589" w:rsidRDefault="000C5589" w:rsidP="000C5589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1. Подготовить проект генерального плана муниципального образования </w:t>
      </w:r>
      <w:proofErr w:type="spell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Таёжнинского</w:t>
      </w:r>
      <w:proofErr w:type="spell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сельсовета, Богучанского района Красноярского края, в </w:t>
      </w:r>
      <w:proofErr w:type="gram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порядке</w:t>
      </w:r>
      <w:proofErr w:type="gram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предусмотренном Градостроительного кодексом Российской   Федерации.</w:t>
      </w:r>
    </w:p>
    <w:p w:rsidR="000C5589" w:rsidRPr="000C5589" w:rsidRDefault="000C5589" w:rsidP="000C5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2. Создать комиссию по подготовке проекта генерального плана (согласно Приложению 1)</w:t>
      </w:r>
    </w:p>
    <w:p w:rsidR="000C5589" w:rsidRPr="000C5589" w:rsidRDefault="000C5589" w:rsidP="000C5589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3. Утвердить: </w:t>
      </w:r>
    </w:p>
    <w:p w:rsidR="000C5589" w:rsidRPr="000C5589" w:rsidRDefault="000C5589" w:rsidP="000C5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3.1. Положение о комиссии (Приложение 2).</w:t>
      </w:r>
    </w:p>
    <w:p w:rsidR="000C5589" w:rsidRPr="000C5589" w:rsidRDefault="000C5589" w:rsidP="000C5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3.2. Порядок и сроки проведения работ по подготовке проекта генерального плана </w:t>
      </w:r>
      <w:proofErr w:type="spell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Таёжнинского</w:t>
      </w:r>
      <w:proofErr w:type="spell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сельсовета Богучанского района Красноярского края (Приложение 3).</w:t>
      </w:r>
    </w:p>
    <w:p w:rsidR="000C5589" w:rsidRPr="000C5589" w:rsidRDefault="000C5589" w:rsidP="000C5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Настоящее постановление опубликовать в «Официальном вестнике Богучанского района» и </w:t>
      </w:r>
      <w:proofErr w:type="gram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разместить информацию</w:t>
      </w:r>
      <w:proofErr w:type="gram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 принятии настоящего постановления на официальном сайте муниципального образования </w:t>
      </w:r>
      <w:proofErr w:type="spell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в информационно-телекоммуникационной сети «Интернет».</w:t>
      </w:r>
    </w:p>
    <w:p w:rsidR="000C5589" w:rsidRPr="000C5589" w:rsidRDefault="000C5589" w:rsidP="000C5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5. Контроль   за    исполнением   настоящего   постановления   возложить на</w:t>
      </w:r>
      <w:proofErr w:type="gramStart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</w:t>
      </w:r>
      <w:proofErr w:type="gramEnd"/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ервого заместителя     Главы    Богучанского    района     В.Ю. Карнаухова.  </w:t>
      </w:r>
    </w:p>
    <w:p w:rsidR="000C5589" w:rsidRPr="000C5589" w:rsidRDefault="000C5589" w:rsidP="000C5589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6. Постановление вступает в силу со дня, следующего за днем </w:t>
      </w:r>
      <w:r w:rsidRPr="000C558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опубликования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газете «Официальный вестник Богучанского района».</w:t>
      </w:r>
    </w:p>
    <w:p w:rsidR="000C5589" w:rsidRPr="000C5589" w:rsidRDefault="000C5589" w:rsidP="000C558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5589" w:rsidRPr="000C5589" w:rsidRDefault="000C5589" w:rsidP="000C558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</w:t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0C558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В.Ю. Карнаухов</w:t>
      </w:r>
    </w:p>
    <w:p w:rsidR="000C5589" w:rsidRPr="000C5589" w:rsidRDefault="000C5589" w:rsidP="000C558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3733E" w:rsidRPr="0083733E" w:rsidRDefault="000C5589" w:rsidP="008373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br/>
        <w:t>к Постановлению И.О. Главы</w:t>
      </w: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br/>
        <w:t>Богучанского района</w:t>
      </w: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83733E" w:rsidRPr="008373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"28" 05.2018 года № 584-п </w:t>
      </w:r>
    </w:p>
    <w:p w:rsidR="000C5589" w:rsidRDefault="000C5589" w:rsidP="008373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5589">
        <w:rPr>
          <w:rFonts w:ascii="Times New Roman" w:eastAsia="Times New Roman" w:hAnsi="Times New Roman"/>
          <w:sz w:val="20"/>
          <w:szCs w:val="20"/>
          <w:lang w:eastAsia="ar-SA"/>
        </w:rPr>
        <w:t xml:space="preserve">Состав комиссии администрации Богучанского района по подготовке проекта генерального плана </w:t>
      </w:r>
      <w:proofErr w:type="spellStart"/>
      <w:r w:rsidRPr="000C5589">
        <w:rPr>
          <w:rFonts w:ascii="Times New Roman" w:eastAsia="Times New Roman" w:hAnsi="Times New Roman"/>
          <w:sz w:val="20"/>
          <w:szCs w:val="20"/>
          <w:lang w:eastAsia="ar-SA"/>
        </w:rPr>
        <w:t>Таёжнинского</w:t>
      </w:r>
      <w:proofErr w:type="spellEnd"/>
      <w:r w:rsidRPr="000C5589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сельсовета Богучанского района</w:t>
      </w:r>
    </w:p>
    <w:p w:rsidR="0083733E" w:rsidRPr="000C5589" w:rsidRDefault="0083733E" w:rsidP="0083733E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8"/>
        <w:gridCol w:w="5546"/>
      </w:tblGrid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8373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Карнаухов В.Ю.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заместитель Главы Богучанского района.</w:t>
            </w:r>
          </w:p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ind w:left="403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Заместитель председателя    комиссии:</w:t>
            </w:r>
          </w:p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Сорокин С.В.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Начальник отдела по архитектуре и градостроительству администрации Богучанского района.</w:t>
            </w: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ind w:left="261" w:hanging="2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Секретарь комиссии: Антипин М.Ю.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по архитектуре и градостроительству администрации Богучанского района.</w:t>
            </w: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Члены комиссии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Ерашева</w:t>
            </w:r>
            <w:proofErr w:type="spellEnd"/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О.Б.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Начальник Управления муниципальной собственностью     Богучанского района.</w:t>
            </w: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Дайс</w:t>
            </w:r>
            <w:proofErr w:type="spellEnd"/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земельным ресурсам управления муниципальной собственностью Богучанского района.</w:t>
            </w: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Мельникова А.А.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правового, кадрового и документального обеспечения </w:t>
            </w: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  </w:t>
            </w:r>
            <w:proofErr w:type="spellStart"/>
            <w:r w:rsidRPr="000C5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Жаркомбаев</w:t>
            </w:r>
            <w:proofErr w:type="spellEnd"/>
            <w:r w:rsidRPr="000C5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Р.И.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Глава </w:t>
            </w:r>
            <w:proofErr w:type="spellStart"/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Таежнинского</w:t>
            </w:r>
            <w:proofErr w:type="spellEnd"/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  </w:t>
            </w: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55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Мельникова Н.А.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Заместитель Главы </w:t>
            </w:r>
            <w:proofErr w:type="spellStart"/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Таежнинского</w:t>
            </w:r>
            <w:proofErr w:type="spellEnd"/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  </w:t>
            </w: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5589" w:rsidRPr="000C5589" w:rsidTr="0083733E">
        <w:trPr>
          <w:trHeight w:val="20"/>
          <w:tblCellSpacing w:w="0" w:type="dxa"/>
          <w:jc w:val="center"/>
        </w:trPr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589" w:rsidRPr="000C5589" w:rsidRDefault="000C5589" w:rsidP="000C5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5589" w:rsidRPr="000C5589" w:rsidRDefault="000C5589" w:rsidP="000C55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5589" w:rsidRDefault="000C5589" w:rsidP="0083733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br/>
        <w:t>к Постановлению И.О. Главы</w:t>
      </w: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br/>
        <w:t>Богучанского района</w:t>
      </w: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83733E" w:rsidRPr="008373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"28" 05.2018 года № 584-п</w:t>
      </w:r>
    </w:p>
    <w:p w:rsidR="0083733E" w:rsidRPr="000C5589" w:rsidRDefault="0083733E" w:rsidP="0083733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5589" w:rsidRDefault="000C5589" w:rsidP="0083733E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18"/>
          <w:szCs w:val="18"/>
          <w:lang w:eastAsia="ar-SA"/>
        </w:rPr>
      </w:pPr>
      <w:r w:rsidRPr="000C5589">
        <w:rPr>
          <w:rFonts w:ascii="Times New Roman" w:eastAsia="Times New Roman" w:hAnsi="Times New Roman"/>
          <w:caps/>
          <w:sz w:val="18"/>
          <w:szCs w:val="18"/>
          <w:lang w:eastAsia="ar-SA"/>
        </w:rPr>
        <w:t>ПОРЯДОК ДЕЯТЕЛЬНОСТИ КОМИССИИ АДМИНИСТРАЦИИ БОГУЧАНСКОГО РАЙОНА ПО ПОДГОТОВКЕ ПРОЕКТа ГЕНЕРАЛЬНОГО ПЛАНА Таёжнинского СЕЛЬСОВЕТА Богучанского района</w:t>
      </w:r>
    </w:p>
    <w:p w:rsidR="0083733E" w:rsidRPr="000C5589" w:rsidRDefault="0083733E" w:rsidP="0083733E">
      <w:pPr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18"/>
          <w:szCs w:val="18"/>
          <w:lang w:eastAsia="ar-SA"/>
        </w:rPr>
      </w:pP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1.  Комиссия осуществляет свою деятельность в форме заседаний.</w:t>
      </w: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2. Датой поступления заявления в Комиссию считается дата первичного рассмотрения заявления на заседании Комиссии.</w:t>
      </w: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3. Периодичность заседаний, время и место проведения заседаний Комиссии определяются председателем Комиссии.</w:t>
      </w: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4. Заседания Комиссии ведет ее председатель. В отсутствие председателя Комиссии его обязанности исполняет один из его заместителей либо иной уполномоченный председателем член Комиссии.</w:t>
      </w: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5. Заседания Комиссии правомочны, если на них присутствует не менее пяти членов Комиссии. Решения Комиссии принимаются путем открытого голосования простым большинством голосов от установленного числа членов Комиссии путем открытого голосования. </w:t>
      </w:r>
      <w:proofErr w:type="gramStart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Члены Комиссии голосуют либо "за", либо "против", голосование "воздержался" не предусмотрено.</w:t>
      </w:r>
      <w:proofErr w:type="gramEnd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в результате голосования не набрано большинства голосов, это означает, что вопрос требует дополнительного изучения и его рассмотрение переносится на следующее заседание Комиссии.</w:t>
      </w: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proofErr w:type="gramStart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Член Комиссии не имеет права участия в голосовании по конкретному вопросу в случае, если он имеет личную заинтересованность в результатах решения рассматриваемого вопроса (сам является заявителем, состоит в родственных связях с заявителем - физическим лицом, по своей профессиональной деятельности связан с заявителем (является представителем заявителя на основании доверенности, трудовых отношений, договора об оказании услуг, иных основаниях).</w:t>
      </w:r>
      <w:proofErr w:type="gramEnd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Перед каждым голосованием ведущий заседания обязан уточнить, кто из членов Комиссии имеет личную заинтересованность в результатах решения рассматриваемого вопроса.</w:t>
      </w: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7. Итоги каждого заседания оформляются подписанным председателем (либо его заместителем) и секретарем Комиссии протоколом, к которому при необходимости могут прилагаться копии материалов, связанных с темой заседания.</w:t>
      </w: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8. В случаях, когда рассмотрение вопроса требует более двух с половиной часов, допускается перерыв в заседании Комиссии.</w:t>
      </w: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9. По результатам работы Комиссии подготовку протоколов, заключений, рекомендаций Комиссии по рассмотренным на публичных слушаниях вопросам, по всем направлениям деятельности Комиссии осуществляет отдел по архитектуре и градостроительству администрации Богучанского района</w:t>
      </w:r>
    </w:p>
    <w:p w:rsidR="000C5589" w:rsidRPr="000C5589" w:rsidRDefault="000C5589" w:rsidP="0083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10. Материалы, отражающие решения Комиссии (протоколы, заключения, рекомендации, постановления), хранятся в отделе архитектуры и градостроительства администрации Богучанского района с материалами по подготовке проекта генерального плана </w:t>
      </w:r>
      <w:proofErr w:type="spellStart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Таёжнинского</w:t>
      </w:r>
      <w:proofErr w:type="spellEnd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Богучанского района.</w:t>
      </w:r>
    </w:p>
    <w:p w:rsidR="000C5589" w:rsidRPr="000C5589" w:rsidRDefault="000C5589" w:rsidP="000C55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589" w:rsidRPr="000C5589" w:rsidRDefault="000C5589" w:rsidP="0083733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br/>
        <w:t>к Постановлению И.О. Главы</w:t>
      </w: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br/>
        <w:t>Богучанского района</w:t>
      </w:r>
      <w:r w:rsidRPr="000C5589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83733E" w:rsidRPr="0083733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"28" 05.2018 года № 584-п</w:t>
      </w:r>
    </w:p>
    <w:p w:rsidR="000C5589" w:rsidRPr="000C5589" w:rsidRDefault="000C5589" w:rsidP="0083733E">
      <w:pPr>
        <w:kinsoku w:val="0"/>
        <w:overflowPunct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Sakkal Majalla"/>
          <w:sz w:val="26"/>
          <w:szCs w:val="26"/>
          <w:lang w:eastAsia="ru-RU"/>
        </w:rPr>
      </w:pPr>
    </w:p>
    <w:p w:rsidR="000C5589" w:rsidRPr="000C5589" w:rsidRDefault="000C5589" w:rsidP="008373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  <w:r w:rsidRPr="000C5589"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 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0C5589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ы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полне</w:t>
      </w:r>
      <w:r w:rsidRPr="000C5589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н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ия</w:t>
      </w:r>
      <w:r w:rsidRPr="000C5589">
        <w:rPr>
          <w:rFonts w:ascii="Times New Roman" w:eastAsia="Times New Roman" w:hAnsi="Times New Roman"/>
          <w:spacing w:val="-13"/>
          <w:sz w:val="20"/>
          <w:szCs w:val="20"/>
          <w:lang w:eastAsia="ru-RU"/>
        </w:rPr>
        <w:t xml:space="preserve"> 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работ</w:t>
      </w:r>
      <w:r w:rsidR="0083733E" w:rsidRPr="0083733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подготовке проекта генерального плана </w:t>
      </w:r>
      <w:proofErr w:type="spellStart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Таёжнинского</w:t>
      </w:r>
      <w:proofErr w:type="spellEnd"/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Богучанского района, Кра</w:t>
      </w:r>
      <w:r w:rsidRPr="000C5589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с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нояр</w:t>
      </w:r>
      <w:r w:rsidRPr="000C5589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с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кого кр</w:t>
      </w:r>
      <w:r w:rsidRPr="000C5589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а</w:t>
      </w:r>
      <w:r w:rsidRPr="000C5589">
        <w:rPr>
          <w:rFonts w:ascii="Times New Roman" w:eastAsia="Times New Roman" w:hAnsi="Times New Roman"/>
          <w:sz w:val="20"/>
          <w:szCs w:val="20"/>
          <w:lang w:eastAsia="ru-RU"/>
        </w:rPr>
        <w:t>я</w:t>
      </w:r>
    </w:p>
    <w:p w:rsidR="000C5589" w:rsidRPr="00D25571" w:rsidRDefault="000C5589" w:rsidP="000C558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4" w:right="225" w:hanging="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0C5589" w:rsidRPr="000C5589" w:rsidRDefault="000C5589" w:rsidP="000C5589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Times New Roman" w:eastAsia="Times New Roman" w:hAnsi="Times New Roman" w:cs="Sakkal Majalla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6"/>
        <w:gridCol w:w="4828"/>
        <w:gridCol w:w="3950"/>
      </w:tblGrid>
      <w:tr w:rsidR="000C5589" w:rsidRPr="000C5589" w:rsidT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89" w:rsidRPr="000C5589" w:rsidRDefault="000C5589" w:rsidP="000C558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этапа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89" w:rsidRPr="000C5589" w:rsidRDefault="000C5589" w:rsidP="000C558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0C5589" w:rsidRPr="000C5589" w:rsidRDefault="000C5589" w:rsidP="000C558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0C5589" w:rsidRPr="000C5589" w:rsidRDefault="000C5589" w:rsidP="000C558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5"/>
              <w:jc w:val="center"/>
              <w:rPr>
                <w:rFonts w:ascii="Times New Roman" w:eastAsia="Times New Roman" w:hAnsi="Times New Roman" w:cs="Sakkal Majalla"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</w:t>
            </w:r>
            <w:r w:rsidRPr="000C5589">
              <w:rPr>
                <w:rFonts w:ascii="Times New Roman" w:eastAsia="Times New Roman" w:hAnsi="Times New Roman"/>
                <w:spacing w:val="-12"/>
                <w:sz w:val="18"/>
                <w:szCs w:val="20"/>
                <w:lang w:eastAsia="ru-RU"/>
              </w:rPr>
              <w:t xml:space="preserve"> </w:t>
            </w: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работ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89" w:rsidRPr="000C5589" w:rsidRDefault="000C5589" w:rsidP="000C558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2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0C5589" w:rsidRPr="000C5589" w:rsidRDefault="000C5589" w:rsidP="000C5589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exact"/>
              <w:ind w:right="2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  <w:r w:rsidRPr="000C5589">
              <w:rPr>
                <w:rFonts w:ascii="Times New Roman" w:eastAsia="Times New Roman" w:hAnsi="Times New Roman"/>
                <w:spacing w:val="-10"/>
                <w:sz w:val="18"/>
                <w:szCs w:val="20"/>
                <w:lang w:eastAsia="ru-RU"/>
              </w:rPr>
              <w:t xml:space="preserve"> </w:t>
            </w: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начала</w:t>
            </w:r>
            <w:r w:rsidRPr="000C5589">
              <w:rPr>
                <w:rFonts w:ascii="Times New Roman" w:eastAsia="Times New Roman" w:hAnsi="Times New Roman"/>
                <w:spacing w:val="-9"/>
                <w:sz w:val="18"/>
                <w:szCs w:val="20"/>
                <w:lang w:eastAsia="ru-RU"/>
              </w:rPr>
              <w:t xml:space="preserve"> </w:t>
            </w: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</w:t>
            </w:r>
            <w:r w:rsidRPr="000C5589">
              <w:rPr>
                <w:rFonts w:ascii="Times New Roman" w:eastAsia="Times New Roman" w:hAnsi="Times New Roman"/>
                <w:spacing w:val="-7"/>
                <w:sz w:val="18"/>
                <w:szCs w:val="20"/>
                <w:lang w:eastAsia="ru-RU"/>
              </w:rPr>
              <w:t xml:space="preserve"> </w:t>
            </w: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</w:t>
            </w:r>
            <w:r w:rsidRPr="000C5589">
              <w:rPr>
                <w:rFonts w:ascii="Times New Roman" w:eastAsia="Times New Roman" w:hAnsi="Times New Roman"/>
                <w:spacing w:val="-2"/>
                <w:sz w:val="18"/>
                <w:szCs w:val="20"/>
                <w:lang w:eastAsia="ru-RU"/>
              </w:rPr>
              <w:t>к</w:t>
            </w: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</w:t>
            </w:r>
            <w:r w:rsidRPr="000C5589">
              <w:rPr>
                <w:rFonts w:ascii="Times New Roman" w:eastAsia="Times New Roman" w:hAnsi="Times New Roman"/>
                <w:spacing w:val="2"/>
                <w:sz w:val="18"/>
                <w:szCs w:val="20"/>
                <w:lang w:eastAsia="ru-RU"/>
              </w:rPr>
              <w:t>н</w:t>
            </w:r>
            <w:r w:rsidRPr="000C5589">
              <w:rPr>
                <w:rFonts w:ascii="Times New Roman" w:eastAsia="Times New Roman" w:hAnsi="Times New Roman"/>
                <w:spacing w:val="-1"/>
                <w:sz w:val="18"/>
                <w:szCs w:val="20"/>
                <w:lang w:eastAsia="ru-RU"/>
              </w:rPr>
              <w:t>ч</w:t>
            </w:r>
            <w:r w:rsidRPr="000C5589">
              <w:rPr>
                <w:rFonts w:ascii="Times New Roman" w:eastAsia="Times New Roman" w:hAnsi="Times New Roman"/>
                <w:spacing w:val="2"/>
                <w:sz w:val="18"/>
                <w:szCs w:val="20"/>
                <w:lang w:eastAsia="ru-RU"/>
              </w:rPr>
              <w:t>а</w:t>
            </w: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ния</w:t>
            </w:r>
          </w:p>
          <w:p w:rsidR="000C5589" w:rsidRPr="000C5589" w:rsidRDefault="000C5589" w:rsidP="000C5589">
            <w:pPr>
              <w:kinsoku w:val="0"/>
              <w:overflowPunct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Sakkal Majalla"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выполне</w:t>
            </w:r>
            <w:r w:rsidRPr="000C5589">
              <w:rPr>
                <w:rFonts w:ascii="Times New Roman" w:eastAsia="Times New Roman" w:hAnsi="Times New Roman"/>
                <w:spacing w:val="1"/>
                <w:sz w:val="18"/>
                <w:szCs w:val="20"/>
                <w:lang w:eastAsia="ru-RU"/>
              </w:rPr>
              <w:t>н</w:t>
            </w: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ия</w:t>
            </w:r>
            <w:r w:rsidRPr="000C5589">
              <w:rPr>
                <w:rFonts w:ascii="Times New Roman" w:eastAsia="Times New Roman" w:hAnsi="Times New Roman"/>
                <w:spacing w:val="-20"/>
                <w:sz w:val="18"/>
                <w:szCs w:val="20"/>
                <w:lang w:eastAsia="ru-RU"/>
              </w:rPr>
              <w:t xml:space="preserve"> </w:t>
            </w: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работ/</w:t>
            </w:r>
            <w:r w:rsidRPr="000C5589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Длительность этапа</w:t>
            </w:r>
          </w:p>
        </w:tc>
      </w:tr>
      <w:tr w:rsidR="000C5589" w:rsidRPr="000C5589" w:rsidT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89" w:rsidRPr="000C5589" w:rsidRDefault="000C5589" w:rsidP="000C558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89" w:rsidRPr="000C5589" w:rsidRDefault="000C5589" w:rsidP="008373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Sakkal Majalla"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Сбор исходных сведений для разработки проекта генерального плана </w:t>
            </w:r>
            <w:proofErr w:type="spellStart"/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Таежнинского</w:t>
            </w:r>
            <w:proofErr w:type="spellEnd"/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сельсовета Богучанского района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89" w:rsidRPr="000C5589" w:rsidRDefault="000C5589" w:rsidP="0083733E">
            <w:pPr>
              <w:numPr>
                <w:ilvl w:val="0"/>
                <w:numId w:val="37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hanging="140"/>
              <w:jc w:val="center"/>
              <w:rPr>
                <w:rFonts w:ascii="Times New Roman" w:eastAsia="Times New Roman" w:hAnsi="Times New Roman" w:cs="Sakkal Majalla"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  <w:t>до 5 июня</w:t>
            </w:r>
            <w:r w:rsidRPr="000C5589">
              <w:rPr>
                <w:rFonts w:ascii="Times New Roman" w:eastAsia="Times New Roman" w:hAnsi="Times New Roman"/>
                <w:iCs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0C5589"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  <w:t>2018г.</w:t>
            </w:r>
          </w:p>
        </w:tc>
      </w:tr>
      <w:tr w:rsidR="000C5589" w:rsidRPr="000C5589" w:rsidTr="008373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89" w:rsidRPr="000C5589" w:rsidRDefault="000C5589" w:rsidP="000C558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89" w:rsidRPr="000C5589" w:rsidRDefault="000C5589" w:rsidP="008373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Подготовка муниципального контракта, технического задания и конкурсной документации в целях определения разработчика проекта генерального плана </w:t>
            </w:r>
            <w:proofErr w:type="spellStart"/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Таежнинского</w:t>
            </w:r>
            <w:proofErr w:type="spellEnd"/>
            <w:r w:rsidRPr="000C558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сельсовета Богучанского района</w:t>
            </w:r>
          </w:p>
        </w:tc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89" w:rsidRPr="000C5589" w:rsidRDefault="000C5589" w:rsidP="0083733E">
            <w:pPr>
              <w:numPr>
                <w:ilvl w:val="0"/>
                <w:numId w:val="37"/>
              </w:numPr>
              <w:tabs>
                <w:tab w:val="left" w:pos="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hanging="140"/>
              <w:jc w:val="center"/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</w:pPr>
            <w:r w:rsidRPr="000C5589"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  <w:t>до 12 июня</w:t>
            </w:r>
            <w:r w:rsidRPr="000C5589">
              <w:rPr>
                <w:rFonts w:ascii="Times New Roman" w:eastAsia="Times New Roman" w:hAnsi="Times New Roman"/>
                <w:iCs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0C5589"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  <w:t>2018г.</w:t>
            </w:r>
          </w:p>
        </w:tc>
      </w:tr>
    </w:tbl>
    <w:p w:rsidR="000C5589" w:rsidRPr="00BF613A" w:rsidRDefault="000C5589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13A" w:rsidRPr="00BF613A" w:rsidRDefault="00BF613A" w:rsidP="00BF613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BF613A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BF613A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 НА  ПРАВО ЗАКЛЮЧЕНИЯ ДОГОВОРА АРЕНДЫ  </w:t>
      </w:r>
    </w:p>
    <w:p w:rsidR="00BF613A" w:rsidRPr="00BF613A" w:rsidRDefault="00BF613A" w:rsidP="00BF613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BF613A" w:rsidRPr="00BF613A" w:rsidRDefault="00BF613A" w:rsidP="00BF613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481-п.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20.07.2018 в 15 час. 00 мин.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24:07:0901002:26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BF613A">
        <w:rPr>
          <w:rFonts w:ascii="Times New Roman" w:eastAsia="Times New Roman" w:hAnsi="Times New Roman"/>
          <w:bCs/>
          <w:sz w:val="20"/>
          <w:szCs w:val="20"/>
          <w:lang w:eastAsia="ru-RU"/>
        </w:rPr>
        <w:t>примерно 500 м на запад от ориентира расположенного по адресу: п. Ангарский, ул. Западная, 5А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BF613A">
        <w:rPr>
          <w:rFonts w:ascii="Times New Roman" w:eastAsia="Times New Roman" w:hAnsi="Times New Roman"/>
          <w:bCs/>
          <w:sz w:val="20"/>
          <w:szCs w:val="20"/>
          <w:lang w:eastAsia="ru-RU"/>
        </w:rPr>
        <w:t>Для размещения складских помещений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BF613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5426 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 31 п. 2 стр. 35</w:t>
      </w:r>
    </w:p>
    <w:p w:rsidR="00BF613A" w:rsidRPr="00BF613A" w:rsidRDefault="00BF613A" w:rsidP="00BF613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(http://boguchansky-raion.ru/services/informatsionnaya-sistema-obespecheniya-gradostroitelnoj-deyatelnosti/);   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05.04.2017 № 01/38-1257, № 01/38-1258 и письма АО «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» от 02.05.2017 № 018/3335.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177 104,64 руб. (Сто семьдесят семь тысяч сто четыре рубля, 64 коп.).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5 313,14  руб. (Пять тысяч триста тринадцать рублей, 14 коп.)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18.06.2018, ежедневно с 9 до 13 и с 14 до 17 часов местного времени, кроме субботы и воскресенья, окончание 17.07.2018.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BF613A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18.07.2018.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35 420,93 руб. (Тридцать пять тысяч четыреста двадцать рублей, 93 коп.).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18.06.2018, окончание   14.07.2018.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                          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№ 40302810300003000120 Отделение Красноярск г. Красноярск, БИК 040407001, ИНН 2407008705, КПП 240701001, ОКТМО 0, КБК 0.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BF613A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BF613A" w:rsidRPr="00BF613A" w:rsidRDefault="00BF613A" w:rsidP="00BF61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13A" w:rsidRPr="00BF613A" w:rsidRDefault="00BF613A" w:rsidP="00BF613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BF613A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BF613A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 НА  ПРАВО ЗАКЛЮЧЕНИЯ ДОГОВОРА АРЕНДЫ  </w:t>
      </w:r>
    </w:p>
    <w:p w:rsidR="00BF613A" w:rsidRPr="00BF613A" w:rsidRDefault="00BF613A" w:rsidP="00BF613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BF613A" w:rsidRPr="00BF613A" w:rsidRDefault="00BF613A" w:rsidP="00BF613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28.05.2018  № 586-п.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20.07.2018 в 10 час. 00 мин.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24:07:5101001:2453;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местоположение установлено относительно ориентира, расположенного за пределами участка. Ориентир п. Таежный. Участок находится примерно 7,3 км от ориентира по направлению на юго-запад. Почтовый адрес ориентира: Красноярский край,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Таёжный;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Категория земель: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объекты придорожного сервиса; 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BF613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2 533 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Таежнинского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ст. 44.3 п. 2 стр. 73-74 (http://boguchansky-raion.ru/services/informatsionnaya-sistema-obespecheniya-gradostroitelnoj-deyatelnosti/);</w:t>
      </w:r>
    </w:p>
    <w:p w:rsidR="00BF613A" w:rsidRPr="00BF613A" w:rsidRDefault="00BF613A" w:rsidP="00BF613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согласно письма </w:t>
      </w:r>
      <w:proofErr w:type="spellStart"/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письма</w:t>
      </w:r>
      <w:proofErr w:type="spellEnd"/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» от 26.04.2018 № 017/3954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15 009,16 руб. (Пятнадцать тысяч девять рублей, 16 коп.).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450,27  руб. (Четыреста пятьдесят  рублей, 27 коп.)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13. Дата и время начала и окончания приема заявок: начало  18.06.2018, в рабочие дни с 9 до 13 и с 14 до 17 часов местного времени, окончание 17.07.2018.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BF613A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18.07.2018.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7 504,58 руб. (Семь тысяч пятьсот четыре рубля, 58 коп.).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18.06.2018, окончание   14.07.2018.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BF613A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F613A" w:rsidRPr="00BF613A" w:rsidRDefault="00BF613A" w:rsidP="00BF61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BF613A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BF613A" w:rsidRPr="00BF613A" w:rsidRDefault="00BF613A" w:rsidP="00BF61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F25" w:rsidRPr="00BF613A" w:rsidRDefault="00DF2F25" w:rsidP="00DF2F25">
      <w:pPr>
        <w:widowControl w:val="0"/>
        <w:snapToGrid w:val="0"/>
        <w:spacing w:before="240" w:after="0" w:line="259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449F" w:rsidRPr="000C5589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449F" w:rsidRPr="000C5589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449F" w:rsidRPr="000C5589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520C" w:rsidRDefault="00F352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520C" w:rsidRDefault="00F352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520C" w:rsidRPr="00E537C9" w:rsidRDefault="00F352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39" w:rsidRDefault="00362F39" w:rsidP="00F3397A">
      <w:pPr>
        <w:spacing w:after="0" w:line="240" w:lineRule="auto"/>
      </w:pPr>
      <w:r>
        <w:separator/>
      </w:r>
    </w:p>
  </w:endnote>
  <w:endnote w:type="continuationSeparator" w:id="0">
    <w:p w:rsidR="00362F39" w:rsidRDefault="00362F3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DF2F25" w:rsidRDefault="00DF2F25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DF2F25" w:rsidRDefault="00DF2F25">
                      <w:pPr>
                        <w:jc w:val="center"/>
                      </w:pPr>
                      <w:r w:rsidRPr="004349D4">
                        <w:fldChar w:fldCharType="begin"/>
                      </w:r>
                      <w:r>
                        <w:instrText>PAGE    \* MERGEFORMAT</w:instrText>
                      </w:r>
                      <w:r w:rsidRPr="004349D4">
                        <w:fldChar w:fldCharType="separate"/>
                      </w:r>
                      <w:r w:rsidR="00D25571" w:rsidRPr="00D2557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DF2F25" w:rsidRDefault="00DF2F25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39" w:rsidRDefault="00362F39" w:rsidP="00F3397A">
      <w:pPr>
        <w:spacing w:after="0" w:line="240" w:lineRule="auto"/>
      </w:pPr>
      <w:r>
        <w:separator/>
      </w:r>
    </w:p>
  </w:footnote>
  <w:footnote w:type="continuationSeparator" w:id="0">
    <w:p w:rsidR="00362F39" w:rsidRDefault="00362F3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402"/>
    <w:multiLevelType w:val="multilevel"/>
    <w:tmpl w:val="00000885"/>
    <w:lvl w:ilvl="0">
      <w:numFmt w:val="bullet"/>
      <w:lvlText w:val="-"/>
      <w:lvlJc w:val="left"/>
      <w:pPr>
        <w:ind w:hanging="353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6576F6E"/>
    <w:multiLevelType w:val="hybridMultilevel"/>
    <w:tmpl w:val="179AE15A"/>
    <w:lvl w:ilvl="0" w:tplc="A6742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420E1"/>
    <w:multiLevelType w:val="hybridMultilevel"/>
    <w:tmpl w:val="202C9A68"/>
    <w:lvl w:ilvl="0" w:tplc="6512E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F724649"/>
    <w:multiLevelType w:val="multilevel"/>
    <w:tmpl w:val="99780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C86C1B"/>
    <w:multiLevelType w:val="hybridMultilevel"/>
    <w:tmpl w:val="20526DE2"/>
    <w:lvl w:ilvl="0" w:tplc="4818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0279B8"/>
    <w:multiLevelType w:val="multilevel"/>
    <w:tmpl w:val="2638A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136B32F7"/>
    <w:multiLevelType w:val="multilevel"/>
    <w:tmpl w:val="D7DCA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53F4D0A"/>
    <w:multiLevelType w:val="hybridMultilevel"/>
    <w:tmpl w:val="5C3621B6"/>
    <w:lvl w:ilvl="0" w:tplc="93A6F3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4EC1C15"/>
    <w:multiLevelType w:val="hybridMultilevel"/>
    <w:tmpl w:val="B17C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D314E"/>
    <w:multiLevelType w:val="hybridMultilevel"/>
    <w:tmpl w:val="A81E2AAC"/>
    <w:lvl w:ilvl="0" w:tplc="4086BF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B90014C"/>
    <w:multiLevelType w:val="hybridMultilevel"/>
    <w:tmpl w:val="23CC91A0"/>
    <w:lvl w:ilvl="0" w:tplc="49EEB0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18E4C4B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E90091"/>
    <w:multiLevelType w:val="hybridMultilevel"/>
    <w:tmpl w:val="D7382E42"/>
    <w:lvl w:ilvl="0" w:tplc="B4046E1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37CF2E5A"/>
    <w:multiLevelType w:val="hybridMultilevel"/>
    <w:tmpl w:val="EB44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E5907"/>
    <w:multiLevelType w:val="hybridMultilevel"/>
    <w:tmpl w:val="5142B760"/>
    <w:lvl w:ilvl="0" w:tplc="C4A6A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>
    <w:nsid w:val="50761592"/>
    <w:multiLevelType w:val="hybridMultilevel"/>
    <w:tmpl w:val="89B0B0C4"/>
    <w:lvl w:ilvl="0" w:tplc="169CCF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1DB06A9"/>
    <w:multiLevelType w:val="hybridMultilevel"/>
    <w:tmpl w:val="00B6BB52"/>
    <w:lvl w:ilvl="0" w:tplc="1E62E76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3622C2"/>
    <w:multiLevelType w:val="hybridMultilevel"/>
    <w:tmpl w:val="DD42A702"/>
    <w:lvl w:ilvl="0" w:tplc="27E4ADF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C5D02"/>
    <w:multiLevelType w:val="multilevel"/>
    <w:tmpl w:val="D2080A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4"/>
  </w:num>
  <w:num w:numId="4">
    <w:abstractNumId w:val="11"/>
  </w:num>
  <w:num w:numId="5">
    <w:abstractNumId w:val="36"/>
  </w:num>
  <w:num w:numId="6">
    <w:abstractNumId w:val="31"/>
  </w:num>
  <w:num w:numId="7">
    <w:abstractNumId w:val="35"/>
  </w:num>
  <w:num w:numId="8">
    <w:abstractNumId w:val="26"/>
  </w:num>
  <w:num w:numId="9">
    <w:abstractNumId w:val="34"/>
  </w:num>
  <w:num w:numId="10">
    <w:abstractNumId w:val="38"/>
  </w:num>
  <w:num w:numId="11">
    <w:abstractNumId w:val="33"/>
  </w:num>
  <w:num w:numId="12">
    <w:abstractNumId w:val="19"/>
  </w:num>
  <w:num w:numId="13">
    <w:abstractNumId w:val="14"/>
  </w:num>
  <w:num w:numId="14">
    <w:abstractNumId w:val="42"/>
  </w:num>
  <w:num w:numId="15">
    <w:abstractNumId w:val="20"/>
  </w:num>
  <w:num w:numId="16">
    <w:abstractNumId w:val="41"/>
  </w:num>
  <w:num w:numId="17">
    <w:abstractNumId w:val="43"/>
  </w:num>
  <w:num w:numId="18">
    <w:abstractNumId w:val="29"/>
  </w:num>
  <w:num w:numId="19">
    <w:abstractNumId w:val="9"/>
  </w:num>
  <w:num w:numId="20">
    <w:abstractNumId w:val="17"/>
  </w:num>
  <w:num w:numId="21">
    <w:abstractNumId w:val="13"/>
  </w:num>
  <w:num w:numId="22">
    <w:abstractNumId w:val="12"/>
  </w:num>
  <w:num w:numId="23">
    <w:abstractNumId w:val="10"/>
  </w:num>
  <w:num w:numId="24">
    <w:abstractNumId w:val="16"/>
  </w:num>
  <w:num w:numId="25">
    <w:abstractNumId w:val="22"/>
  </w:num>
  <w:num w:numId="26">
    <w:abstractNumId w:val="37"/>
  </w:num>
  <w:num w:numId="27">
    <w:abstractNumId w:val="18"/>
  </w:num>
  <w:num w:numId="28">
    <w:abstractNumId w:val="23"/>
  </w:num>
  <w:num w:numId="29">
    <w:abstractNumId w:val="25"/>
  </w:num>
  <w:num w:numId="30">
    <w:abstractNumId w:val="27"/>
  </w:num>
  <w:num w:numId="31">
    <w:abstractNumId w:val="28"/>
  </w:num>
  <w:num w:numId="32">
    <w:abstractNumId w:val="32"/>
  </w:num>
  <w:num w:numId="33">
    <w:abstractNumId w:val="30"/>
  </w:num>
  <w:num w:numId="34">
    <w:abstractNumId w:val="40"/>
  </w:num>
  <w:num w:numId="35">
    <w:abstractNumId w:val="21"/>
  </w:num>
  <w:num w:numId="36">
    <w:abstractNumId w:val="15"/>
  </w:num>
  <w:num w:numId="37">
    <w:abstractNumId w:val="7"/>
  </w:num>
  <w:num w:numId="38">
    <w:abstractNumId w:val="24"/>
  </w:num>
  <w:num w:numId="39">
    <w:abstractNumId w:val="3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32A5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5AC7"/>
    <w:rsid w:val="00065E72"/>
    <w:rsid w:val="00065F76"/>
    <w:rsid w:val="00067560"/>
    <w:rsid w:val="0006770B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F74"/>
    <w:rsid w:val="000D12EB"/>
    <w:rsid w:val="000D12F0"/>
    <w:rsid w:val="000D2538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1091"/>
    <w:rsid w:val="001C1A5A"/>
    <w:rsid w:val="001C1B3B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5583"/>
    <w:rsid w:val="00225738"/>
    <w:rsid w:val="00225E55"/>
    <w:rsid w:val="002264A3"/>
    <w:rsid w:val="00226E0C"/>
    <w:rsid w:val="00227889"/>
    <w:rsid w:val="002279F9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6BE4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4C19"/>
    <w:rsid w:val="00284E32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399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D31"/>
    <w:rsid w:val="002F7F5F"/>
    <w:rsid w:val="003006D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50C4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4B4"/>
    <w:rsid w:val="003936AF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C7649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7B1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602D"/>
    <w:rsid w:val="00437B0F"/>
    <w:rsid w:val="00437EBC"/>
    <w:rsid w:val="00437F0F"/>
    <w:rsid w:val="00440446"/>
    <w:rsid w:val="0044144F"/>
    <w:rsid w:val="004419AA"/>
    <w:rsid w:val="00442606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3822"/>
    <w:rsid w:val="00473BC2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A4C"/>
    <w:rsid w:val="004B2CA2"/>
    <w:rsid w:val="004B316C"/>
    <w:rsid w:val="004B384E"/>
    <w:rsid w:val="004B4B86"/>
    <w:rsid w:val="004B57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44BB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D0E"/>
    <w:rsid w:val="00552D44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B1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9EF"/>
    <w:rsid w:val="005E185B"/>
    <w:rsid w:val="005E2E9C"/>
    <w:rsid w:val="005E2F63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2949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4703"/>
    <w:rsid w:val="00785C18"/>
    <w:rsid w:val="00785E11"/>
    <w:rsid w:val="00786CA6"/>
    <w:rsid w:val="00787027"/>
    <w:rsid w:val="007873BC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A16"/>
    <w:rsid w:val="007B107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D0273"/>
    <w:rsid w:val="007D0285"/>
    <w:rsid w:val="007D1B67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A77"/>
    <w:rsid w:val="008F6273"/>
    <w:rsid w:val="008F6503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01A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7280"/>
    <w:rsid w:val="0094791C"/>
    <w:rsid w:val="00947ECF"/>
    <w:rsid w:val="00950379"/>
    <w:rsid w:val="009504F3"/>
    <w:rsid w:val="00951126"/>
    <w:rsid w:val="009511F3"/>
    <w:rsid w:val="0095123E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57CB"/>
    <w:rsid w:val="00A65924"/>
    <w:rsid w:val="00A65E5D"/>
    <w:rsid w:val="00A66BAC"/>
    <w:rsid w:val="00A675E2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19CE"/>
    <w:rsid w:val="00AC2346"/>
    <w:rsid w:val="00AC26D0"/>
    <w:rsid w:val="00AC2DCB"/>
    <w:rsid w:val="00AC345C"/>
    <w:rsid w:val="00AC4097"/>
    <w:rsid w:val="00AC4509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616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972E7"/>
    <w:rsid w:val="00BA0350"/>
    <w:rsid w:val="00BA045A"/>
    <w:rsid w:val="00BA1668"/>
    <w:rsid w:val="00BA182A"/>
    <w:rsid w:val="00BA2F8A"/>
    <w:rsid w:val="00BA3769"/>
    <w:rsid w:val="00BA49DC"/>
    <w:rsid w:val="00BA4F05"/>
    <w:rsid w:val="00BA5842"/>
    <w:rsid w:val="00BA586D"/>
    <w:rsid w:val="00BA6078"/>
    <w:rsid w:val="00BB2139"/>
    <w:rsid w:val="00BB284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691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CE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3EA6"/>
    <w:rsid w:val="00CD4176"/>
    <w:rsid w:val="00CD489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818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543B"/>
    <w:rsid w:val="00D15CC7"/>
    <w:rsid w:val="00D15DD1"/>
    <w:rsid w:val="00D16636"/>
    <w:rsid w:val="00D17451"/>
    <w:rsid w:val="00D2015F"/>
    <w:rsid w:val="00D2096E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FBD"/>
    <w:rsid w:val="00D52547"/>
    <w:rsid w:val="00D525F5"/>
    <w:rsid w:val="00D5272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5E5"/>
    <w:rsid w:val="00D90671"/>
    <w:rsid w:val="00D90966"/>
    <w:rsid w:val="00D90D32"/>
    <w:rsid w:val="00D91245"/>
    <w:rsid w:val="00D91A27"/>
    <w:rsid w:val="00D92CB3"/>
    <w:rsid w:val="00D9321D"/>
    <w:rsid w:val="00D932BB"/>
    <w:rsid w:val="00D9372B"/>
    <w:rsid w:val="00D937DD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757F"/>
    <w:rsid w:val="00E00070"/>
    <w:rsid w:val="00E011FA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702"/>
    <w:rsid w:val="00E15BD4"/>
    <w:rsid w:val="00E16B5A"/>
    <w:rsid w:val="00E17694"/>
    <w:rsid w:val="00E2019A"/>
    <w:rsid w:val="00E202CC"/>
    <w:rsid w:val="00E213C3"/>
    <w:rsid w:val="00E215C0"/>
    <w:rsid w:val="00E21BAD"/>
    <w:rsid w:val="00E22302"/>
    <w:rsid w:val="00E227D5"/>
    <w:rsid w:val="00E23F10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40C9"/>
    <w:rsid w:val="00F240FE"/>
    <w:rsid w:val="00F24564"/>
    <w:rsid w:val="00F27A8B"/>
    <w:rsid w:val="00F27C7B"/>
    <w:rsid w:val="00F3020D"/>
    <w:rsid w:val="00F30AAD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AF1"/>
    <w:rsid w:val="00F40537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70E5"/>
    <w:rsid w:val="00F778DF"/>
    <w:rsid w:val="00F77965"/>
    <w:rsid w:val="00F77BC4"/>
    <w:rsid w:val="00F80035"/>
    <w:rsid w:val="00F80760"/>
    <w:rsid w:val="00F80FCE"/>
    <w:rsid w:val="00F8129A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6938-6826-462B-8796-B6B99195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10118</Words>
  <Characters>57673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67656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8</cp:revision>
  <cp:lastPrinted>2018-05-15T07:31:00Z</cp:lastPrinted>
  <dcterms:created xsi:type="dcterms:W3CDTF">2018-06-15T04:52:00Z</dcterms:created>
  <dcterms:modified xsi:type="dcterms:W3CDTF">2018-06-15T07:47:00Z</dcterms:modified>
</cp:coreProperties>
</file>