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85D3A">
        <w:rPr>
          <w:rFonts w:ascii="Times New Roman" w:eastAsia="Times New Roman" w:hAnsi="Times New Roman"/>
          <w:b/>
          <w:sz w:val="56"/>
          <w:szCs w:val="56"/>
          <w:lang w:eastAsia="ru-RU"/>
        </w:rPr>
        <w:t>25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885D3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441CC" w:rsidRPr="00C441CC" w:rsidRDefault="00002B66" w:rsidP="003621A4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0262B0">
        <w:rPr>
          <w:rFonts w:ascii="Times New Roman" w:hAnsi="Times New Roman"/>
          <w:sz w:val="20"/>
          <w:szCs w:val="20"/>
        </w:rPr>
        <w:t xml:space="preserve">рации </w:t>
      </w:r>
      <w:proofErr w:type="spellStart"/>
      <w:r w:rsidR="00580E35"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580E35" w:rsidRPr="000262B0">
        <w:rPr>
          <w:rFonts w:ascii="Times New Roman" w:hAnsi="Times New Roman"/>
          <w:sz w:val="20"/>
          <w:szCs w:val="20"/>
        </w:rPr>
        <w:t xml:space="preserve"> района № </w:t>
      </w:r>
      <w:r w:rsidR="00C441CC">
        <w:rPr>
          <w:rFonts w:ascii="Times New Roman" w:hAnsi="Times New Roman"/>
          <w:sz w:val="20"/>
          <w:szCs w:val="20"/>
        </w:rPr>
        <w:t>732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 w:rsidR="00C441CC">
        <w:rPr>
          <w:rFonts w:ascii="Times New Roman" w:hAnsi="Times New Roman"/>
          <w:bCs/>
          <w:sz w:val="20"/>
          <w:szCs w:val="20"/>
        </w:rPr>
        <w:t>1</w:t>
      </w:r>
      <w:r w:rsidR="00AC382C" w:rsidRPr="000262B0">
        <w:rPr>
          <w:rFonts w:ascii="Times New Roman" w:hAnsi="Times New Roman"/>
          <w:bCs/>
          <w:sz w:val="20"/>
          <w:szCs w:val="20"/>
        </w:rPr>
        <w:t>6.07</w:t>
      </w:r>
      <w:r w:rsidR="00045C8A" w:rsidRPr="000262B0">
        <w:rPr>
          <w:rFonts w:ascii="Times New Roman" w:hAnsi="Times New Roman"/>
          <w:bCs/>
          <w:sz w:val="20"/>
          <w:szCs w:val="20"/>
        </w:rPr>
        <w:t>.2020</w:t>
      </w:r>
      <w:r w:rsidRPr="000262B0">
        <w:rPr>
          <w:rFonts w:ascii="Times New Roman" w:hAnsi="Times New Roman"/>
          <w:sz w:val="20"/>
          <w:szCs w:val="20"/>
        </w:rPr>
        <w:t xml:space="preserve"> г.</w:t>
      </w:r>
      <w:r w:rsidR="00F36152" w:rsidRPr="000262B0">
        <w:rPr>
          <w:rFonts w:ascii="Times New Roman" w:hAnsi="Times New Roman"/>
          <w:sz w:val="20"/>
          <w:szCs w:val="20"/>
        </w:rPr>
        <w:t xml:space="preserve">  </w:t>
      </w:r>
      <w:r w:rsidRPr="000262B0">
        <w:rPr>
          <w:rFonts w:ascii="Times New Roman" w:hAnsi="Times New Roman"/>
          <w:sz w:val="20"/>
          <w:szCs w:val="20"/>
        </w:rPr>
        <w:t xml:space="preserve"> </w:t>
      </w:r>
      <w:r w:rsidR="00F36152" w:rsidRPr="000262B0">
        <w:rPr>
          <w:rFonts w:ascii="Times New Roman" w:hAnsi="Times New Roman"/>
          <w:sz w:val="20"/>
          <w:szCs w:val="20"/>
        </w:rPr>
        <w:t xml:space="preserve"> </w:t>
      </w:r>
      <w:r w:rsidR="002E668D" w:rsidRPr="000262B0">
        <w:rPr>
          <w:rFonts w:ascii="Times New Roman" w:hAnsi="Times New Roman"/>
          <w:sz w:val="20"/>
          <w:szCs w:val="20"/>
        </w:rPr>
        <w:t xml:space="preserve">        </w:t>
      </w:r>
      <w:r w:rsidR="0048714F"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="00C441CC" w:rsidRPr="00C441CC">
        <w:rPr>
          <w:rFonts w:ascii="Times New Roman" w:hAnsi="Times New Roman"/>
          <w:bCs/>
          <w:iCs/>
          <w:sz w:val="20"/>
          <w:szCs w:val="20"/>
        </w:rPr>
        <w:t>Об утверждении отчета об исполнении  районного бюджета за 1полугодие 2020 года</w:t>
      </w:r>
      <w:r w:rsidR="00C441CC">
        <w:rPr>
          <w:rFonts w:ascii="Times New Roman" w:hAnsi="Times New Roman"/>
          <w:bCs/>
          <w:iCs/>
          <w:sz w:val="20"/>
          <w:szCs w:val="20"/>
        </w:rPr>
        <w:t>»</w:t>
      </w:r>
    </w:p>
    <w:p w:rsidR="003621A4" w:rsidRPr="003621A4" w:rsidRDefault="003621A4" w:rsidP="00487C0B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73</w:t>
      </w:r>
      <w:r w:rsidRPr="003621A4">
        <w:rPr>
          <w:rFonts w:ascii="Times New Roman" w:hAnsi="Times New Roman"/>
          <w:sz w:val="20"/>
          <w:szCs w:val="20"/>
        </w:rPr>
        <w:t>3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</w:t>
      </w:r>
      <w:r w:rsidRPr="003621A4">
        <w:rPr>
          <w:rFonts w:ascii="Times New Roman" w:hAnsi="Times New Roman"/>
          <w:bCs/>
          <w:sz w:val="20"/>
          <w:szCs w:val="20"/>
        </w:rPr>
        <w:t>7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3621A4">
        <w:rPr>
          <w:rFonts w:ascii="Times New Roman" w:hAnsi="Times New Roman"/>
          <w:bCs/>
          <w:iCs/>
          <w:sz w:val="20"/>
          <w:szCs w:val="20"/>
        </w:rPr>
        <w:t>О внесении изменений в постановление адм</w:t>
      </w:r>
      <w:r>
        <w:rPr>
          <w:rFonts w:ascii="Times New Roman" w:hAnsi="Times New Roman"/>
          <w:bCs/>
          <w:iCs/>
          <w:sz w:val="20"/>
          <w:szCs w:val="20"/>
        </w:rPr>
        <w:t xml:space="preserve">инистрации </w:t>
      </w:r>
      <w:proofErr w:type="spellStart"/>
      <w:r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>
        <w:rPr>
          <w:rFonts w:ascii="Times New Roman" w:hAnsi="Times New Roman"/>
          <w:bCs/>
          <w:iCs/>
          <w:sz w:val="20"/>
          <w:szCs w:val="20"/>
        </w:rPr>
        <w:t xml:space="preserve"> района </w:t>
      </w:r>
      <w:r w:rsidRPr="003621A4">
        <w:rPr>
          <w:rFonts w:ascii="Times New Roman" w:hAnsi="Times New Roman"/>
          <w:bCs/>
          <w:iCs/>
          <w:sz w:val="20"/>
          <w:szCs w:val="20"/>
        </w:rPr>
        <w:t xml:space="preserve">от 05.03.2020 №223-п «О предоставлении исполнителям коммунальных услуг субсидии на компенсацию части платы граждан </w:t>
      </w:r>
      <w:proofErr w:type="gramStart"/>
      <w:r w:rsidRPr="003621A4">
        <w:rPr>
          <w:rFonts w:ascii="Times New Roman" w:hAnsi="Times New Roman"/>
          <w:bCs/>
          <w:iCs/>
          <w:sz w:val="20"/>
          <w:szCs w:val="20"/>
        </w:rPr>
        <w:t>за</w:t>
      </w:r>
      <w:proofErr w:type="gramEnd"/>
      <w:r w:rsidRPr="003621A4">
        <w:rPr>
          <w:rFonts w:ascii="Times New Roman" w:hAnsi="Times New Roman"/>
          <w:bCs/>
          <w:iCs/>
          <w:sz w:val="20"/>
          <w:szCs w:val="20"/>
        </w:rPr>
        <w:t xml:space="preserve"> коммунальные услуги в 2020 году»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487C0B" w:rsidRPr="00487C0B" w:rsidRDefault="00487C0B" w:rsidP="00487C0B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751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21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487C0B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   в  постановление  Администрации </w:t>
      </w:r>
      <w:proofErr w:type="spellStart"/>
      <w:r w:rsidRPr="00487C0B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bCs/>
          <w:iCs/>
          <w:sz w:val="20"/>
          <w:szCs w:val="20"/>
        </w:rPr>
        <w:t xml:space="preserve"> района  от 30.08.2016 № 639-п «Об утверждении Методики прогнозирования поступлений доходов в  бюджет, главным администратором которых является Администрация </w:t>
      </w:r>
      <w:proofErr w:type="spellStart"/>
      <w:r w:rsidRPr="00487C0B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bCs/>
          <w:iCs/>
          <w:sz w:val="20"/>
          <w:szCs w:val="20"/>
        </w:rPr>
        <w:t xml:space="preserve"> района, при планировании доходов районного бюджета на очередной финансовый год и плановый период»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487C0B" w:rsidRPr="00487C0B" w:rsidRDefault="00487C0B" w:rsidP="00487C0B">
      <w:pPr>
        <w:pStyle w:val="affff8"/>
        <w:widowControl w:val="0"/>
        <w:numPr>
          <w:ilvl w:val="0"/>
          <w:numId w:val="9"/>
        </w:numPr>
        <w:spacing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785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29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487C0B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487C0B">
        <w:rPr>
          <w:rFonts w:ascii="Times New Roman" w:hAnsi="Times New Roman"/>
          <w:bCs/>
          <w:iCs/>
          <w:sz w:val="20"/>
          <w:szCs w:val="20"/>
        </w:rPr>
        <w:t>Богучанском</w:t>
      </w:r>
      <w:proofErr w:type="spellEnd"/>
      <w:r w:rsidRPr="00487C0B">
        <w:rPr>
          <w:rFonts w:ascii="Times New Roman" w:hAnsi="Times New Roman"/>
          <w:bCs/>
          <w:iCs/>
          <w:sz w:val="20"/>
          <w:szCs w:val="20"/>
        </w:rPr>
        <w:t xml:space="preserve"> районе», утвержденную  постановлением  администрации </w:t>
      </w:r>
      <w:proofErr w:type="spellStart"/>
      <w:r w:rsidRPr="00487C0B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bCs/>
          <w:iCs/>
          <w:sz w:val="20"/>
          <w:szCs w:val="20"/>
        </w:rPr>
        <w:t xml:space="preserve"> района от 01.11.2013 №1397-п</w:t>
      </w:r>
      <w:r>
        <w:rPr>
          <w:rFonts w:ascii="Times New Roman" w:hAnsi="Times New Roman"/>
          <w:bCs/>
          <w:iCs/>
          <w:sz w:val="20"/>
          <w:szCs w:val="20"/>
        </w:rPr>
        <w:t>»</w:t>
      </w:r>
      <w:r w:rsidR="00E94509">
        <w:rPr>
          <w:rFonts w:ascii="Times New Roman" w:hAnsi="Times New Roman"/>
          <w:bCs/>
          <w:iCs/>
          <w:sz w:val="20"/>
          <w:szCs w:val="20"/>
        </w:rPr>
        <w:t>»</w:t>
      </w:r>
      <w:r w:rsidRPr="00487C0B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AC7F52" w:rsidRPr="00AC7F52" w:rsidRDefault="00AF57B0" w:rsidP="00AC7F5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786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29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="00AC7F52" w:rsidRPr="00AC7F52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муниципальную  программу </w:t>
      </w:r>
      <w:proofErr w:type="spellStart"/>
      <w:r w:rsidR="00AC7F52" w:rsidRPr="00AC7F52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="00AC7F52" w:rsidRPr="00AC7F52">
        <w:rPr>
          <w:rFonts w:ascii="Times New Roman" w:hAnsi="Times New Roman"/>
          <w:bCs/>
          <w:iCs/>
          <w:sz w:val="20"/>
          <w:szCs w:val="20"/>
        </w:rPr>
        <w:t xml:space="preserve"> района «Развитие культуры», утвержденную постановлением администрации </w:t>
      </w:r>
      <w:proofErr w:type="spellStart"/>
      <w:r w:rsidR="00AC7F52" w:rsidRPr="00AC7F52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="00AC7F52" w:rsidRPr="00AC7F52">
        <w:rPr>
          <w:rFonts w:ascii="Times New Roman" w:hAnsi="Times New Roman"/>
          <w:bCs/>
          <w:iCs/>
          <w:sz w:val="20"/>
          <w:szCs w:val="20"/>
        </w:rPr>
        <w:t xml:space="preserve"> района от 01.11.2013 № 1392-п</w:t>
      </w:r>
      <w:r w:rsidR="00AC7F52">
        <w:rPr>
          <w:rFonts w:ascii="Times New Roman" w:hAnsi="Times New Roman"/>
          <w:bCs/>
          <w:iCs/>
          <w:sz w:val="20"/>
          <w:szCs w:val="20"/>
        </w:rPr>
        <w:t>»</w:t>
      </w:r>
      <w:r w:rsidR="00AC7F52" w:rsidRPr="00AC7F52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AC7F52" w:rsidRPr="00AC7F52" w:rsidRDefault="00AC7F52" w:rsidP="00AC7F52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78</w:t>
      </w:r>
      <w:r w:rsidRPr="00AC7F52">
        <w:rPr>
          <w:rFonts w:ascii="Times New Roman" w:hAnsi="Times New Roman"/>
          <w:sz w:val="20"/>
          <w:szCs w:val="20"/>
        </w:rPr>
        <w:t>7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29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AC7F52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AC7F52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AC7F52">
        <w:rPr>
          <w:rFonts w:ascii="Times New Roman" w:hAnsi="Times New Roman"/>
          <w:bCs/>
          <w:iCs/>
          <w:sz w:val="20"/>
          <w:szCs w:val="20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AC7F52">
        <w:rPr>
          <w:rFonts w:ascii="Times New Roman" w:hAnsi="Times New Roman"/>
          <w:bCs/>
          <w:iCs/>
          <w:sz w:val="20"/>
          <w:szCs w:val="20"/>
        </w:rPr>
        <w:t>Богучанском</w:t>
      </w:r>
      <w:proofErr w:type="spellEnd"/>
      <w:r w:rsidRPr="00AC7F52">
        <w:rPr>
          <w:rFonts w:ascii="Times New Roman" w:hAnsi="Times New Roman"/>
          <w:bCs/>
          <w:iCs/>
          <w:sz w:val="20"/>
          <w:szCs w:val="20"/>
        </w:rPr>
        <w:t xml:space="preserve"> районе»</w:t>
      </w:r>
      <w:r>
        <w:rPr>
          <w:rFonts w:ascii="Times New Roman" w:hAnsi="Times New Roman"/>
          <w:bCs/>
          <w:iCs/>
          <w:sz w:val="20"/>
          <w:szCs w:val="20"/>
        </w:rPr>
        <w:t>»»</w:t>
      </w:r>
    </w:p>
    <w:p w:rsidR="003D0CFC" w:rsidRPr="003D0CFC" w:rsidRDefault="003D0CFC" w:rsidP="003D0CF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78</w:t>
      </w:r>
      <w:r w:rsidRPr="003D0CFC">
        <w:rPr>
          <w:rFonts w:ascii="Times New Roman" w:hAnsi="Times New Roman"/>
          <w:sz w:val="20"/>
          <w:szCs w:val="20"/>
        </w:rPr>
        <w:t>8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29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3D0CFC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3D0CFC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3D0CFC">
        <w:rPr>
          <w:rFonts w:ascii="Times New Roman" w:hAnsi="Times New Roman"/>
          <w:bCs/>
          <w:iCs/>
          <w:sz w:val="20"/>
          <w:szCs w:val="20"/>
        </w:rPr>
        <w:t xml:space="preserve"> района от 01.11.2013 № 1391-п «Об утверждении муниципальной программы </w:t>
      </w:r>
      <w:proofErr w:type="spellStart"/>
      <w:r w:rsidRPr="003D0CFC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3D0CFC">
        <w:rPr>
          <w:rFonts w:ascii="Times New Roman" w:hAnsi="Times New Roman"/>
          <w:bCs/>
          <w:iCs/>
          <w:sz w:val="20"/>
          <w:szCs w:val="20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/>
          <w:bCs/>
          <w:iCs/>
          <w:sz w:val="20"/>
          <w:szCs w:val="20"/>
        </w:rPr>
        <w:t>»»</w:t>
      </w:r>
      <w:r w:rsidRPr="003D0CFC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C13FC9" w:rsidRPr="00C13FC9" w:rsidRDefault="00C13FC9" w:rsidP="00C13FC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0262B0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0262B0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262B0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797</w:t>
      </w:r>
      <w:r w:rsidRPr="000262B0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30</w:t>
      </w:r>
      <w:r w:rsidRPr="000262B0">
        <w:rPr>
          <w:rFonts w:ascii="Times New Roman" w:hAnsi="Times New Roman"/>
          <w:bCs/>
          <w:sz w:val="20"/>
          <w:szCs w:val="20"/>
        </w:rPr>
        <w:t>.07.2020</w:t>
      </w:r>
      <w:r w:rsidRPr="000262B0">
        <w:rPr>
          <w:rFonts w:ascii="Times New Roman" w:hAnsi="Times New Roman"/>
          <w:sz w:val="20"/>
          <w:szCs w:val="20"/>
        </w:rPr>
        <w:t xml:space="preserve"> г.            </w:t>
      </w:r>
      <w:r w:rsidRPr="000262B0">
        <w:rPr>
          <w:rFonts w:ascii="Times New Roman" w:hAnsi="Times New Roman"/>
          <w:bCs/>
          <w:iCs/>
          <w:sz w:val="20"/>
          <w:szCs w:val="20"/>
        </w:rPr>
        <w:t>«</w:t>
      </w:r>
      <w:r w:rsidRPr="00C13FC9">
        <w:rPr>
          <w:rFonts w:ascii="Times New Roman" w:hAnsi="Times New Roman"/>
          <w:bCs/>
          <w:iCs/>
          <w:sz w:val="20"/>
          <w:szCs w:val="20"/>
        </w:rPr>
        <w:t>О гарантирующей организации</w:t>
      </w:r>
      <w:r>
        <w:rPr>
          <w:rFonts w:ascii="Times New Roman" w:hAnsi="Times New Roman"/>
          <w:bCs/>
          <w:iCs/>
          <w:sz w:val="20"/>
          <w:szCs w:val="20"/>
        </w:rPr>
        <w:t>»</w:t>
      </w:r>
      <w:r w:rsidRPr="00C13FC9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Cs/>
          <w:iCs/>
          <w:sz w:val="20"/>
          <w:szCs w:val="20"/>
        </w:rPr>
        <w:t>ии ау</w:t>
      </w:r>
      <w:proofErr w:type="gramEnd"/>
      <w:r>
        <w:rPr>
          <w:rFonts w:ascii="Times New Roman" w:hAnsi="Times New Roman"/>
          <w:bCs/>
          <w:iCs/>
          <w:sz w:val="20"/>
          <w:szCs w:val="20"/>
        </w:rPr>
        <w:t>кциона на право заключения договора аренды земельного участка.</w:t>
      </w:r>
    </w:p>
    <w:p w:rsidR="00BC71B0" w:rsidRPr="00AC7F52" w:rsidRDefault="00BC71B0" w:rsidP="00BC71B0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1C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C441CC" w:rsidRDefault="00C441CC" w:rsidP="00C441CC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16.07.2020г.                                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732-П</w:t>
      </w:r>
      <w:bookmarkStart w:id="0" w:name="_GoBack"/>
      <w:bookmarkEnd w:id="0"/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1полугодие 2020 года</w:t>
      </w:r>
    </w:p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41CC" w:rsidRPr="00C441CC" w:rsidRDefault="00C441CC" w:rsidP="00C44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утвержденного решением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   ПОСТАНОВЛЯЮ: </w:t>
      </w:r>
    </w:p>
    <w:p w:rsidR="00C441CC" w:rsidRPr="00C441CC" w:rsidRDefault="00C441CC" w:rsidP="00C44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полугодие 2020 года согласно приложению.</w:t>
      </w:r>
    </w:p>
    <w:p w:rsidR="00C441CC" w:rsidRPr="00C441CC" w:rsidRDefault="00C441CC" w:rsidP="00C44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по экономике и планированию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441CC" w:rsidRPr="00C441CC" w:rsidRDefault="00C441CC" w:rsidP="00C44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вступает в силу в день, следующий за днем его  опубликования.</w:t>
      </w:r>
    </w:p>
    <w:p w:rsidR="00C441CC" w:rsidRPr="00C441CC" w:rsidRDefault="00C441CC" w:rsidP="00C441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C441CC" w:rsidRDefault="00C441CC" w:rsidP="00C441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Главы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И.М.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Брюханов</w:t>
      </w:r>
      <w:proofErr w:type="gramEnd"/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441CC" w:rsidRPr="00C441CC" w:rsidTr="00C441C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441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к постановлению администрации </w:t>
            </w:r>
            <w:proofErr w:type="spellStart"/>
            <w:r w:rsidRPr="00C441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441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</w:p>
          <w:p w:rsid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441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16.07.2020г.   № 732-П</w:t>
            </w:r>
          </w:p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</w:pPr>
          </w:p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C441C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441C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района за  1 полугодие 2020 года</w:t>
            </w:r>
          </w:p>
        </w:tc>
      </w:tr>
    </w:tbl>
    <w:p w:rsidR="00C441CC" w:rsidRP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9"/>
        <w:gridCol w:w="1409"/>
        <w:gridCol w:w="1261"/>
        <w:gridCol w:w="1261"/>
        <w:gridCol w:w="920"/>
      </w:tblGrid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 на 01.07. 2020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C441CC" w:rsidRPr="00C441CC" w:rsidTr="00C441C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2 254 219,2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1 003 780,7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-1 250 439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44,53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565 393,9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259 074,7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-306 319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45,82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23 937,6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137,02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346 700,0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158 027,6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-188 672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45,58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М(</w:t>
            </w:r>
            <w:proofErr w:type="gram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93 962,8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38 992,5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-54 970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41,50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535,4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73,70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2 221,3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-3 109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41,68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55 455,2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10 629,3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-44 826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19,17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6 019,4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-29 151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17,12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39,80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4 488,7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-15 521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22,43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5,71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709,43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1 040,4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52,58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35 472,0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10 606,3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-24 866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29,90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6 859,9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10 385,2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151,39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10 385,2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511,61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2 340,3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1 854,3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79,23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1 323,2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1 688 825,3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744 706,0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-944 119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44,10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13 007,0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17 570,0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135,08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-21 987,0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-22 021,3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100,16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1 671 701,4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745 070,8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-926 631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44,57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568 558,5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242 182,3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-326 376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42,60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</w:t>
            </w:r>
            <w:proofErr w:type="spell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23 496,0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4 086,5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17,39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2 608,0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-2608,0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</w:tr>
      <w:tr w:rsidR="00C441CC" w:rsidRPr="00C441CC" w:rsidTr="00C441CC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2 346 198,8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985 361,1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-1 360 830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42,00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164 673,1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37 402,8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-127 270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22,71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2 300,1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6 351,3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1 955,0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-4 396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30,78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55 397,9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23 330,2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-32 068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18 989,4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8 254,3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-10 735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43,47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6 661,0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-6 661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72 952,8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3 863,3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-69 090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5 214,3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1 938,4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-3 276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37,17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5 214,3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1 938,4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37,17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31 578,8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14 817,4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-16 761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46,92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3 987,3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1 743,6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43,73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27 591,5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13 073,8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101 042,3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25 675,9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-75 366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25,41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1 612,4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536,2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33,25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60 526,6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22 583,1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-37 944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37,31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35 479,1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2 348,6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-33 131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6,62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3 424,2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208,0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6,07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288 111,2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97 742,8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-190 368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33,93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1 333,0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189,5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14,22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271 687,2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95 477,5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-176 210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35,14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10 387,2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221,3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-10 166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2,13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4 703,8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1 854,5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-2 849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39,43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1 335 174,4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630 368,8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-704 806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47,21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405 884,7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171 928,0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-233 957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42,36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721 554,7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362 511,8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-359 043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50,24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96 158,1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52 288,4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31 299,3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7 444,0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-23 855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23,78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80 277,6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36 196,6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-44 081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45,09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216 929,2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100 379,2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46,27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138 533,7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60 386,1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-78 148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43,59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78 395,5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39 993,1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-38 402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51,01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63 570,1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23 681,0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-39 889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37,25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1 675,3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731,4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43,66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42 339,5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20 293,9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-22 046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47,93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17 808,4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2 198,9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12,35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1 746,9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456,8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-1 290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26,15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16 995,7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8 446,1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49,70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16 135,7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8 264,2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-7 872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51,22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860,0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181,9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21,15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86,05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86,05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122 794,1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44 861,2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-77 933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36,53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74 802,6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40 244,7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-34 558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53,80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47 991,5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4 616,5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-43 375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9,62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Результат исполнения бюджета (дефицит</w:t>
            </w:r>
            <w:proofErr w:type="gramStart"/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18 419,6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110 399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-20,03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-18 419,6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-110 399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-20,03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-88,00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казанные</w:t>
            </w:r>
            <w:proofErr w:type="spell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-88,00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казанным</w:t>
            </w:r>
            <w:proofErr w:type="spell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52,38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52,38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3 580,4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-63 399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5,35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-2 321 219,2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-1 003 780,7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1 317 439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43,24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2 388 198,8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1 007 361,1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-1 380 838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42,18</w:t>
            </w:r>
          </w:p>
        </w:tc>
      </w:tr>
      <w:tr w:rsidR="00C441CC" w:rsidRPr="00C441CC" w:rsidTr="00C441CC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C441CC" w:rsidRP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441C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1 полугодие 2020 года</w:t>
      </w:r>
    </w:p>
    <w:p w:rsidR="00C441CC" w:rsidRDefault="00C441CC" w:rsidP="00C441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6772"/>
        <w:gridCol w:w="1403"/>
        <w:gridCol w:w="1395"/>
      </w:tblGrid>
      <w:tr w:rsidR="00C441CC" w:rsidRPr="00C441CC" w:rsidTr="00C441CC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C441CC" w:rsidRPr="00C441CC" w:rsidTr="00C441CC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</w:t>
            </w:r>
          </w:p>
        </w:tc>
      </w:tr>
      <w:tr w:rsidR="00C441CC" w:rsidRPr="00C441CC" w:rsidTr="00C441CC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22064</w:t>
            </w:r>
          </w:p>
        </w:tc>
      </w:tr>
      <w:tr w:rsidR="00C441CC" w:rsidRPr="00C441CC" w:rsidTr="00C441CC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2438</w:t>
            </w:r>
          </w:p>
        </w:tc>
      </w:tr>
      <w:tr w:rsidR="00C441CC" w:rsidRPr="00C441CC" w:rsidTr="00C441CC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517610</w:t>
            </w:r>
          </w:p>
        </w:tc>
      </w:tr>
      <w:tr w:rsidR="00C441CC" w:rsidRPr="00C441CC" w:rsidTr="00C441CC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val="en-US" w:eastAsia="ru-RU"/>
              </w:rPr>
            </w:pPr>
          </w:p>
          <w:p w:rsidR="00C441CC" w:rsidRPr="00C441CC" w:rsidRDefault="00C441CC" w:rsidP="00C441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И.о. начальника финансового управления</w:t>
            </w:r>
          </w:p>
          <w:p w:rsidR="00C441CC" w:rsidRPr="00C441CC" w:rsidRDefault="00C441CC" w:rsidP="00C441CC">
            <w:pPr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C441CC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 xml:space="preserve">администрации </w:t>
            </w:r>
            <w:proofErr w:type="spellStart"/>
            <w:r w:rsidRPr="00C441CC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C441CC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 xml:space="preserve"> </w:t>
            </w:r>
            <w:proofErr w:type="spellStart"/>
            <w:r w:rsidRPr="00C441CC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района_____________________В.И.Монахова</w:t>
            </w:r>
            <w:proofErr w:type="spellEnd"/>
          </w:p>
        </w:tc>
      </w:tr>
    </w:tbl>
    <w:p w:rsidR="003621A4" w:rsidRP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2680662</wp:posOffset>
            </wp:positionH>
            <wp:positionV relativeFrom="paragraph">
              <wp:posOffset>58790</wp:posOffset>
            </wp:positionV>
            <wp:extent cx="491973" cy="673178"/>
            <wp:effectExtent l="19050" t="0" r="3327" b="0"/>
            <wp:wrapNone/>
            <wp:docPr id="5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3" cy="6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1A4" w:rsidRP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1A4" w:rsidRP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13.</w:t>
      </w:r>
    </w:p>
    <w:p w:rsidR="003621A4" w:rsidRPr="00345C4B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621A4" w:rsidRP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621A4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621A4" w:rsidRPr="003621A4" w:rsidRDefault="003621A4" w:rsidP="003621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621A4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3621A4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3621A4" w:rsidRDefault="003621A4" w:rsidP="0036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17 июля  2020г                      </w:t>
      </w:r>
      <w:r w:rsidR="00604E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proofErr w:type="spellStart"/>
      <w:r w:rsidR="00604E53" w:rsidRPr="00C441C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="00604E53" w:rsidRPr="00C441CC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="00604E53" w:rsidRPr="00C441CC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№ 733-п</w:t>
      </w:r>
    </w:p>
    <w:p w:rsidR="00370315" w:rsidRPr="003621A4" w:rsidRDefault="00370315" w:rsidP="0036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621A4" w:rsidRPr="003621A4" w:rsidRDefault="003621A4" w:rsidP="00362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 от 05.03.2020 №223-п «О предоставлении исполнителям коммунальных услуг субсидии на компенсацию части платы граждан </w:t>
      </w:r>
      <w:proofErr w:type="gramStart"/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>за</w:t>
      </w:r>
      <w:proofErr w:type="gramEnd"/>
      <w:r w:rsidRPr="003621A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коммунальные услуги в 2020 году»</w:t>
      </w:r>
    </w:p>
    <w:p w:rsidR="003621A4" w:rsidRPr="003621A4" w:rsidRDefault="003621A4" w:rsidP="003621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21A4" w:rsidRPr="003621A4" w:rsidRDefault="003621A4" w:rsidP="003621A4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05.12.2019 №8-3414</w:t>
      </w:r>
      <w:proofErr w:type="gram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О краевом бюджете на 2020 год и плановый период 2021-2022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proofErr w:type="gram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контроля за соблюдением условий </w:t>
      </w:r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предоставления компенсации и возврата субсидий в случае нарушений условий их предоставления», решением 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25.12.2019 №44/1-298«О районном бюджете на 2020 год и плановый период 2021-2022 годов», ст. ст. 7, 43, 47 Устава</w:t>
      </w:r>
      <w:proofErr w:type="gram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ПОСТАНОВЛЯЮ:</w:t>
      </w:r>
    </w:p>
    <w:p w:rsidR="003621A4" w:rsidRPr="003621A4" w:rsidRDefault="003621A4" w:rsidP="003621A4">
      <w:pPr>
        <w:numPr>
          <w:ilvl w:val="0"/>
          <w:numId w:val="20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постановление администрации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05.03.2020 № 223-п «О предоставлении исполнителям коммунальных услуг субсидии на компенсацию части платы граждан за коммунальные услуги в 2020году», приложение к постановлению изложить в новой редакции, согласно приложению к настоящему </w:t>
      </w:r>
      <w:proofErr w:type="gramEnd"/>
    </w:p>
    <w:p w:rsidR="003621A4" w:rsidRPr="003621A4" w:rsidRDefault="003621A4" w:rsidP="003621A4">
      <w:pPr>
        <w:numPr>
          <w:ilvl w:val="0"/>
          <w:numId w:val="20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исполняющего</w:t>
      </w:r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 заместителя Главы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С.И. Нохрина. </w:t>
      </w:r>
    </w:p>
    <w:p w:rsidR="003621A4" w:rsidRPr="003621A4" w:rsidRDefault="003621A4" w:rsidP="003621A4">
      <w:pPr>
        <w:numPr>
          <w:ilvl w:val="0"/>
          <w:numId w:val="20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распространяется на правоотношения, возникшие с 01.01.2020 года.</w:t>
      </w:r>
    </w:p>
    <w:p w:rsidR="003621A4" w:rsidRPr="003621A4" w:rsidRDefault="003621A4" w:rsidP="003621A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И.М. </w:t>
      </w:r>
      <w:proofErr w:type="gramStart"/>
      <w:r w:rsidRPr="003621A4">
        <w:rPr>
          <w:rFonts w:ascii="Times New Roman" w:eastAsia="Times New Roman" w:hAnsi="Times New Roman"/>
          <w:sz w:val="20"/>
          <w:szCs w:val="20"/>
          <w:lang w:eastAsia="ru-RU"/>
        </w:rPr>
        <w:t>Брюханов</w:t>
      </w:r>
      <w:proofErr w:type="gramEnd"/>
    </w:p>
    <w:p w:rsid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70315" w:rsidRPr="00370315" w:rsidTr="0037031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70315" w:rsidRPr="00370315" w:rsidRDefault="00370315" w:rsidP="00604E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от 17.07.2020г №733-П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граждан за </w:t>
            </w:r>
            <w:proofErr w:type="gramStart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</w:t>
            </w:r>
            <w:proofErr w:type="gramEnd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услуги в 2020 году"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от 05.03.2020 № 223-п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370315" w:rsidRP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370315" w:rsidRDefault="00370315" w:rsidP="00370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граждан за </w:t>
            </w:r>
            <w:proofErr w:type="gramStart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</w:t>
            </w:r>
            <w:proofErr w:type="gramEnd"/>
            <w:r w:rsidRPr="003703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услуги в 2020 году"</w:t>
            </w:r>
          </w:p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p w:rsidR="00370315" w:rsidRPr="00604E53" w:rsidRDefault="00370315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  <w:r w:rsidR="00604E5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604E5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на компенсацию части платы граждан </w:t>
            </w:r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за</w:t>
            </w:r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коммунальные услуги</w:t>
            </w:r>
          </w:p>
        </w:tc>
      </w:tr>
    </w:tbl>
    <w:p w:rsidR="003621A4" w:rsidRPr="003621A4" w:rsidRDefault="003621A4" w:rsidP="003621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8"/>
        <w:gridCol w:w="2618"/>
        <w:gridCol w:w="2241"/>
        <w:gridCol w:w="3843"/>
      </w:tblGrid>
      <w:tr w:rsidR="00604E53" w:rsidRPr="00604E53" w:rsidTr="00604E53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04E53" w:rsidRPr="00604E53" w:rsidTr="00604E53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94 994 851,00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39 006 678,00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1 437 524,00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01.01.2020г</w:t>
            </w:r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31.12.2020г.</w:t>
            </w: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38 974 996,00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53" w:rsidRPr="00604E53" w:rsidRDefault="00604E53" w:rsidP="00604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01.06.2020 по 31.12.2020г.</w:t>
            </w:r>
          </w:p>
        </w:tc>
      </w:tr>
      <w:tr w:rsidR="00604E53" w:rsidRPr="00604E53" w:rsidTr="00604E53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174 414 049,00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04E53" w:rsidRPr="00604E53" w:rsidTr="00604E53">
        <w:trPr>
          <w:trHeight w:val="2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04E53" w:rsidRPr="00604E53" w:rsidTr="00604E53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 xml:space="preserve">По закону Красноярского края </w:t>
            </w:r>
            <w:proofErr w:type="gramStart"/>
            <w:r w:rsidRPr="00604E53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>от</w:t>
            </w:r>
            <w:proofErr w:type="gramEnd"/>
            <w:r w:rsidRPr="00604E53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 xml:space="preserve"> 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04E53" w:rsidRPr="00604E53" w:rsidTr="00604E53">
        <w:trPr>
          <w:trHeight w:val="20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>05.12.2019 № 8-3414 "О краевом бюджете на 2020 год….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>»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</w:pPr>
            <w:r w:rsidRPr="00604E53">
              <w:rPr>
                <w:rFonts w:ascii="Times New Roman" w:eastAsia="Times New Roman" w:hAnsi="Times New Roman"/>
                <w:color w:val="000000"/>
                <w:sz w:val="18"/>
                <w:szCs w:val="14"/>
                <w:lang w:eastAsia="ru-RU"/>
              </w:rPr>
              <w:t xml:space="preserve">          174 822 400,00   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53" w:rsidRPr="00604E53" w:rsidRDefault="00604E53" w:rsidP="00604E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441CC" w:rsidRPr="003621A4" w:rsidRDefault="00C441CC" w:rsidP="003621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87C0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87C0B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487C0B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21.07.2020                                   с. </w:t>
      </w:r>
      <w:proofErr w:type="spellStart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№751-П</w:t>
      </w:r>
    </w:p>
    <w:p w:rsidR="00487C0B" w:rsidRPr="00487C0B" w:rsidRDefault="00487C0B" w:rsidP="00487C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   в  постановление  Администрации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района  от 30.08.2016 № 639-п «Об утверждении Методики </w:t>
      </w: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прогнозирования     поступлений    доходов в  бюджет, главным администратором которых является Администрация </w:t>
      </w:r>
      <w:proofErr w:type="spellStart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района, при планировании доходов районного бюджета на очередной финансовый год и плановый период»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87C0B" w:rsidRPr="00487C0B" w:rsidRDefault="00487C0B" w:rsidP="00487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Pr="00487C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</w:t>
      </w:r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487C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Федерации», </w:t>
      </w:r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ст. ст. 7,47 Устава</w:t>
      </w:r>
      <w:proofErr w:type="gramEnd"/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района Красноярского края,</w:t>
      </w:r>
    </w:p>
    <w:p w:rsidR="00487C0B" w:rsidRPr="00487C0B" w:rsidRDefault="00487C0B" w:rsidP="00487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ПОСТАНОВЛЯЮ:</w:t>
      </w:r>
    </w:p>
    <w:p w:rsidR="00487C0B" w:rsidRPr="00487C0B" w:rsidRDefault="00487C0B" w:rsidP="00487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Pr="00487C0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Внести в </w:t>
      </w:r>
      <w:r w:rsidRPr="00487C0B">
        <w:rPr>
          <w:rFonts w:ascii="Times New Roman" w:hAnsi="Times New Roman"/>
          <w:sz w:val="20"/>
          <w:szCs w:val="20"/>
          <w:lang w:eastAsia="ru-RU"/>
        </w:rPr>
        <w:t xml:space="preserve"> постановление  Администрации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района  от 30.08.2016 № 639-п «Об </w:t>
      </w:r>
      <w:r w:rsidRPr="00487C0B">
        <w:rPr>
          <w:rFonts w:ascii="Times New Roman" w:hAnsi="Times New Roman"/>
          <w:sz w:val="20"/>
          <w:szCs w:val="20"/>
          <w:lang w:eastAsia="ru-RU"/>
        </w:rPr>
        <w:lastRenderedPageBreak/>
        <w:t xml:space="preserve">утверждении Методики </w:t>
      </w: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прогнозирования поступлений    доходов в  бюджет, главным администратором которых является Администрация </w:t>
      </w:r>
      <w:proofErr w:type="spellStart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района, при планировании доходов районного бюджета на очередной финансовый год и плановый период» (далее - постановление) следующие изменения: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1.1. </w:t>
      </w:r>
      <w:proofErr w:type="gramStart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наименовании постановления и в пункте 1 постановления в наименовании Методики слова "прогнозирования     поступлений    доходов в  бюджет, главным администратором которых является Администрация </w:t>
      </w:r>
      <w:proofErr w:type="spellStart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района, при планировании доходов районного бюджета на очередной финансовый год и плановый период"  читать словами "прогнозирования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поступлений    доходов в районный бюджет, в отношении которых Администрация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осуществляет бюджетные полномочия главного администратора  доходов на текущий финансовый год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, очередной финансовый год и плановый период";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1.2. </w:t>
      </w: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 к постановлению изложить в новой редакции согласно Приложению № 1 к настоящему постановлению.</w:t>
      </w:r>
    </w:p>
    <w:p w:rsidR="00487C0B" w:rsidRPr="00487C0B" w:rsidRDefault="00487C0B" w:rsidP="00487C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487C0B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исполнением наст</w:t>
      </w:r>
      <w:r>
        <w:rPr>
          <w:rFonts w:ascii="Times New Roman" w:hAnsi="Times New Roman"/>
          <w:sz w:val="20"/>
          <w:szCs w:val="20"/>
          <w:lang w:eastAsia="ru-RU"/>
        </w:rPr>
        <w:t xml:space="preserve">оящего постановления возложить </w:t>
      </w:r>
      <w:r w:rsidRPr="00487C0B">
        <w:rPr>
          <w:rFonts w:ascii="Times New Roman" w:hAnsi="Times New Roman"/>
          <w:sz w:val="20"/>
          <w:szCs w:val="20"/>
          <w:lang w:eastAsia="ru-RU"/>
        </w:rPr>
        <w:t xml:space="preserve">на    заместителя Главы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района по экономике и планированию Н.В.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Илиндееву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>.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3.  Постановление    вступает   в   силу   со    </w:t>
      </w:r>
      <w:proofErr w:type="gramStart"/>
      <w:r w:rsidRPr="00487C0B">
        <w:rPr>
          <w:rFonts w:ascii="Times New Roman" w:hAnsi="Times New Roman"/>
          <w:sz w:val="20"/>
          <w:szCs w:val="20"/>
          <w:lang w:eastAsia="ru-RU"/>
        </w:rPr>
        <w:t>дня, следующег</w:t>
      </w:r>
      <w:r>
        <w:rPr>
          <w:rFonts w:ascii="Times New Roman" w:hAnsi="Times New Roman"/>
          <w:sz w:val="20"/>
          <w:szCs w:val="20"/>
          <w:lang w:eastAsia="ru-RU"/>
        </w:rPr>
        <w:t xml:space="preserve">о   за днем его опубликования в </w:t>
      </w:r>
      <w:r w:rsidRPr="00487C0B">
        <w:rPr>
          <w:rFonts w:ascii="Times New Roman" w:hAnsi="Times New Roman"/>
          <w:sz w:val="20"/>
          <w:szCs w:val="20"/>
          <w:lang w:eastAsia="ru-RU"/>
        </w:rPr>
        <w:t xml:space="preserve">Официальном вестнике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района </w:t>
      </w:r>
      <w:r w:rsidRPr="00487C0B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>и распространяется</w:t>
      </w:r>
      <w:proofErr w:type="gramEnd"/>
      <w:r w:rsidRPr="00487C0B">
        <w:rPr>
          <w:rFonts w:ascii="Times New Roman" w:eastAsia="Times New Roman" w:hAnsi="Times New Roman"/>
          <w:color w:val="2D2D2D"/>
          <w:spacing w:val="1"/>
          <w:sz w:val="20"/>
          <w:szCs w:val="20"/>
          <w:shd w:val="clear" w:color="auto" w:fill="FFFFFF"/>
          <w:lang w:eastAsia="ru-RU"/>
        </w:rPr>
        <w:t xml:space="preserve"> на правоотношения, возникшие с 01.01.2020г.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И.о Главы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И.М. 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Брюханов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C441CC" w:rsidRPr="00487C0B" w:rsidRDefault="00C441CC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8"/>
          <w:szCs w:val="20"/>
        </w:rPr>
      </w:pPr>
      <w:r w:rsidRPr="00487C0B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Приложение № 1</w:t>
      </w:r>
    </w:p>
    <w:p w:rsidR="00487C0B" w:rsidRDefault="00487C0B" w:rsidP="00487C0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sz w:val="18"/>
          <w:szCs w:val="20"/>
        </w:rPr>
      </w:pPr>
      <w:r w:rsidRPr="00487C0B">
        <w:rPr>
          <w:rFonts w:ascii="Times New Roman" w:hAnsi="Times New Roman"/>
          <w:sz w:val="18"/>
          <w:szCs w:val="20"/>
        </w:rPr>
        <w:t>к постановлению А</w:t>
      </w:r>
      <w:r>
        <w:rPr>
          <w:rFonts w:ascii="Times New Roman" w:hAnsi="Times New Roman"/>
          <w:sz w:val="18"/>
          <w:szCs w:val="20"/>
        </w:rPr>
        <w:t xml:space="preserve">дминистрации 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Богучанского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r w:rsidRPr="00487C0B">
        <w:rPr>
          <w:rFonts w:ascii="Times New Roman" w:hAnsi="Times New Roman"/>
          <w:sz w:val="18"/>
          <w:szCs w:val="20"/>
        </w:rPr>
        <w:t xml:space="preserve">района 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18"/>
          <w:szCs w:val="20"/>
        </w:rPr>
      </w:pPr>
      <w:r w:rsidRPr="00487C0B">
        <w:rPr>
          <w:rFonts w:ascii="Times New Roman" w:hAnsi="Times New Roman"/>
          <w:sz w:val="18"/>
          <w:szCs w:val="20"/>
        </w:rPr>
        <w:t xml:space="preserve">от 21.07.2020 № </w:t>
      </w:r>
      <w:r>
        <w:rPr>
          <w:rFonts w:ascii="Times New Roman" w:hAnsi="Times New Roman"/>
          <w:sz w:val="18"/>
          <w:szCs w:val="20"/>
        </w:rPr>
        <w:t>75</w:t>
      </w:r>
      <w:r w:rsidRPr="00487C0B">
        <w:rPr>
          <w:rFonts w:ascii="Times New Roman" w:hAnsi="Times New Roman"/>
          <w:sz w:val="18"/>
          <w:szCs w:val="20"/>
        </w:rPr>
        <w:t>1-п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87C0B" w:rsidRPr="00487C0B" w:rsidRDefault="00487C0B" w:rsidP="00487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Методика </w:t>
      </w:r>
      <w:r w:rsidRPr="00487C0B">
        <w:rPr>
          <w:rFonts w:ascii="Times New Roman" w:hAnsi="Times New Roman"/>
          <w:sz w:val="20"/>
          <w:szCs w:val="20"/>
        </w:rPr>
        <w:t xml:space="preserve">прогнозирования     поступлений    доходов в районный бюджет, в отношении которых Администрация </w:t>
      </w:r>
      <w:proofErr w:type="spellStart"/>
      <w:r w:rsidRPr="00487C0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района   осуществляет бюджетные полномочия главного администратора  доходов на текущий финансовый год, очередной финансовый год и плановый период</w:t>
      </w:r>
    </w:p>
    <w:p w:rsidR="00487C0B" w:rsidRPr="00487C0B" w:rsidRDefault="00487C0B" w:rsidP="00487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87C0B" w:rsidRPr="00487C0B" w:rsidRDefault="00487C0B" w:rsidP="00487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bCs/>
          <w:sz w:val="20"/>
          <w:szCs w:val="20"/>
          <w:lang w:eastAsia="ru-RU"/>
        </w:rPr>
        <w:t>1. Общие положения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1.1.  </w:t>
      </w:r>
      <w:proofErr w:type="gramStart"/>
      <w:r w:rsidRPr="00487C0B">
        <w:rPr>
          <w:rFonts w:ascii="Times New Roman" w:hAnsi="Times New Roman"/>
          <w:sz w:val="20"/>
          <w:szCs w:val="20"/>
        </w:rPr>
        <w:t xml:space="preserve">Настоящая Методика  прогнозирования     поступлений    доходов в районный бюджет, в отношении которых Администрация </w:t>
      </w:r>
      <w:proofErr w:type="spellStart"/>
      <w:r w:rsidRPr="00487C0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района  (далее - Администрация) осуществляет бюджетные полномочия главного администратора  доходов на текущий финансовый год, очередной финансовый год и плановый период (далее - Методика), определяет  основные принципы и алгоритм прогнозирования поступлений соответствующих доходов в районный бюджет  на текущий финансовый год, очередной финансовый год и плановый период.</w:t>
      </w:r>
      <w:proofErr w:type="gramEnd"/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Прогнозирование доходов на текущий финансовый год, очередной финансовый год и плановый период осуществляется по кодам  классификации  доходов бюджета, закрепленными за Администрацией  в текущем финансовом году  решением </w:t>
      </w:r>
      <w:proofErr w:type="spellStart"/>
      <w:r w:rsidRPr="00487C0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районного Совета депутатов о районном бюджете  и распоряжением руководителя  Администрации о наделении  бюджетными полномочиями  администратора  доходов районного бюджета.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</w:rPr>
        <w:t>1.2. Прогнозирование поступлений доходов в районный бюджет осуществляется в соответствии с действующим бюджетным законодательством Российской Федерации,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нормативными правовыми актами Администрации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7C0B">
        <w:rPr>
          <w:rFonts w:ascii="Times New Roman" w:hAnsi="Times New Roman"/>
          <w:sz w:val="20"/>
          <w:szCs w:val="20"/>
        </w:rPr>
        <w:t xml:space="preserve">1.3. </w:t>
      </w:r>
      <w:r w:rsidRPr="00487C0B">
        <w:rPr>
          <w:rFonts w:ascii="Times New Roman" w:hAnsi="Times New Roman"/>
          <w:sz w:val="20"/>
          <w:szCs w:val="20"/>
          <w:shd w:val="clear" w:color="auto" w:fill="FFFFFF"/>
        </w:rPr>
        <w:t>Для расчета прогнозного объема поступлений доходов используются: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  <w:shd w:val="clear" w:color="auto" w:fill="FFFFFF"/>
        </w:rPr>
        <w:t xml:space="preserve">- данные месячного, квартального и годового отчетов об исполнении бюджета Администрации </w:t>
      </w:r>
      <w:proofErr w:type="spellStart"/>
      <w:r w:rsidRPr="00487C0B">
        <w:rPr>
          <w:rFonts w:ascii="Times New Roman" w:hAnsi="Times New Roman"/>
          <w:sz w:val="20"/>
          <w:szCs w:val="20"/>
          <w:shd w:val="clear" w:color="auto" w:fill="FFFFFF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  <w:shd w:val="clear" w:color="auto" w:fill="FFFFFF"/>
        </w:rPr>
        <w:t xml:space="preserve"> района</w:t>
      </w:r>
      <w:r w:rsidRPr="00487C0B">
        <w:rPr>
          <w:rFonts w:ascii="Times New Roman" w:hAnsi="Times New Roman"/>
          <w:sz w:val="20"/>
          <w:szCs w:val="20"/>
        </w:rPr>
        <w:t>;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- оценка поступления платежей в  районный бюджет в текущем финансовом году;</w:t>
      </w:r>
    </w:p>
    <w:p w:rsidR="00487C0B" w:rsidRPr="00487C0B" w:rsidRDefault="00487C0B" w:rsidP="00487C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-</w:t>
      </w:r>
      <w:r w:rsidRPr="00487C0B">
        <w:rPr>
          <w:rFonts w:ascii="Times New Roman" w:hAnsi="Times New Roman"/>
          <w:sz w:val="20"/>
          <w:szCs w:val="20"/>
          <w:shd w:val="clear" w:color="auto" w:fill="FFFFFF"/>
        </w:rPr>
        <w:t xml:space="preserve"> ожидаемых результатов работы по взысканию дебиторской задолженности по доходам прошлых лет.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1.4.  При расчете прогнозируемого объема поступлений  доходов  районного бюджета в соответствии с настоящей Методикой не учитываются фактические поступления, имеющие несистемный, разовый характер.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1.5.  Прогнозирование доходов бюджета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методов прогнозирования, при этом учитываются данные о фактических поступлениях доходов на последнюю отчетную дату.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2. Характеристика методов расчета поступлений доходов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lastRenderedPageBreak/>
        <w:t xml:space="preserve">2.1. При прогнозировании доходов, главным администратором которых является Администрация </w:t>
      </w:r>
      <w:proofErr w:type="spellStart"/>
      <w:r w:rsidRPr="00487C0B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района, используются следующие методы прогнозирования: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-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- метод усреднение, основанный на расчете усредненных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-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 </w:t>
      </w:r>
      <w:r w:rsidRPr="00487C0B">
        <w:rPr>
          <w:rFonts w:ascii="Times New Roman" w:hAnsi="Times New Roman"/>
          <w:sz w:val="20"/>
          <w:szCs w:val="20"/>
        </w:rPr>
        <w:t xml:space="preserve">прогнозирования с учетом фактического поступления (применяется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при отсутствии необходимых исходных данных), основывается на оценке поступлений доходов в текущем финансовом году.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3. Прогнозирование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администрируемых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доходов</w:t>
      </w:r>
    </w:p>
    <w:p w:rsidR="00487C0B" w:rsidRPr="00487C0B" w:rsidRDefault="00487C0B" w:rsidP="00487C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3.1. Налоговые доходы (государственная пошлина)</w:t>
      </w:r>
    </w:p>
    <w:p w:rsidR="00487C0B" w:rsidRPr="00487C0B" w:rsidRDefault="00487C0B" w:rsidP="00487C0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3.1.1.</w:t>
      </w:r>
      <w:r w:rsidRPr="00487C0B">
        <w:rPr>
          <w:sz w:val="20"/>
          <w:szCs w:val="20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Государственная пошлина за выдачу разрешения на установку рекламной конструкции (основной платеж).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Код  бюджетной  классификации  дохода  (далее  по  тексту -  КБК)  -  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806 1 08 07150 01 1000 110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Прогнозируется с учетом главы 25.3. «Государственная пошлина» Налогового кодекса Российской Федерации исходя </w:t>
      </w:r>
      <w:proofErr w:type="gramStart"/>
      <w:r w:rsidRPr="00487C0B">
        <w:rPr>
          <w:rFonts w:ascii="Times New Roman" w:hAnsi="Times New Roman"/>
          <w:sz w:val="20"/>
          <w:szCs w:val="20"/>
        </w:rPr>
        <w:t>из</w:t>
      </w:r>
      <w:proofErr w:type="gramEnd"/>
      <w:r w:rsidRPr="00487C0B">
        <w:rPr>
          <w:rFonts w:ascii="Times New Roman" w:hAnsi="Times New Roman"/>
          <w:sz w:val="20"/>
          <w:szCs w:val="20"/>
        </w:rPr>
        <w:t>: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7C0B">
        <w:rPr>
          <w:rFonts w:ascii="Times New Roman" w:hAnsi="Times New Roman"/>
          <w:sz w:val="20"/>
          <w:szCs w:val="20"/>
        </w:rPr>
        <w:t>- планируемого к оказанию  в очередном финансовом году и плановом периоде муниципальных услуг, при предоставлении которых взимается государственная пошлина;</w:t>
      </w:r>
      <w:proofErr w:type="gramEnd"/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- размер соответствующей государственной пошлины (с учетом планируемых изменений законодательства) в части изменения размера платежей.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Применяется метод прямого расчета прогнозируемого объема дохода по виду госпошлины  и осуществляется по следующей формуле: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Д=∑ У</w:t>
      </w:r>
      <w:proofErr w:type="spellStart"/>
      <w:proofErr w:type="gramStart"/>
      <w:r w:rsidRPr="00487C0B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487C0B">
        <w:rPr>
          <w:rFonts w:ascii="Times New Roman" w:hAnsi="Times New Roman"/>
          <w:sz w:val="20"/>
          <w:szCs w:val="20"/>
        </w:rPr>
        <w:t>*</w:t>
      </w:r>
      <w:r w:rsidRPr="00487C0B">
        <w:rPr>
          <w:rFonts w:ascii="Times New Roman" w:hAnsi="Times New Roman"/>
          <w:sz w:val="20"/>
          <w:szCs w:val="20"/>
          <w:lang w:val="en-US"/>
        </w:rPr>
        <w:t>P</w:t>
      </w:r>
      <w:r w:rsidRPr="00487C0B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487C0B">
        <w:rPr>
          <w:rFonts w:ascii="Times New Roman" w:hAnsi="Times New Roman"/>
          <w:sz w:val="20"/>
          <w:szCs w:val="20"/>
        </w:rPr>
        <w:t>,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где: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Д -  прогнозируемый объем доходов,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У</w:t>
      </w:r>
      <w:proofErr w:type="spellStart"/>
      <w:proofErr w:type="gramStart"/>
      <w:r w:rsidRPr="00487C0B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487C0B">
        <w:rPr>
          <w:rFonts w:ascii="Times New Roman" w:hAnsi="Times New Roman"/>
          <w:sz w:val="20"/>
          <w:szCs w:val="20"/>
        </w:rPr>
        <w:t xml:space="preserve">- прогнозируемое количество оказываемых муниципальных услуг </w:t>
      </w:r>
      <w:proofErr w:type="spellStart"/>
      <w:r w:rsidRPr="00487C0B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–итого вида,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7C0B">
        <w:rPr>
          <w:rFonts w:ascii="Times New Roman" w:hAnsi="Times New Roman"/>
          <w:sz w:val="20"/>
          <w:szCs w:val="20"/>
        </w:rPr>
        <w:t>Р</w:t>
      </w:r>
      <w:proofErr w:type="gramStart"/>
      <w:r w:rsidRPr="00487C0B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proofErr w:type="gramEnd"/>
      <w:r w:rsidRPr="00487C0B">
        <w:rPr>
          <w:rFonts w:ascii="Times New Roman" w:hAnsi="Times New Roman"/>
          <w:sz w:val="20"/>
          <w:szCs w:val="20"/>
        </w:rPr>
        <w:t xml:space="preserve">-  размер государственной пошлины за оказание муниципальных услуг </w:t>
      </w:r>
      <w:proofErr w:type="spellStart"/>
      <w:r w:rsidRPr="00487C0B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– итого вида (с учетом изменения законодательства).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При этом У</w:t>
      </w:r>
      <w:proofErr w:type="spellStart"/>
      <w:proofErr w:type="gramStart"/>
      <w:r w:rsidRPr="00487C0B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487C0B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487C0B">
        <w:rPr>
          <w:rFonts w:ascii="Times New Roman" w:hAnsi="Times New Roman"/>
          <w:sz w:val="20"/>
          <w:szCs w:val="20"/>
        </w:rPr>
        <w:t>прогнозируется исходя из анализа динамики фактически предоставленных услуг за три предыдущих года, оценки на текущий финансовый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3.2. Неналоговые доходы </w:t>
      </w:r>
    </w:p>
    <w:p w:rsidR="00487C0B" w:rsidRPr="00487C0B" w:rsidRDefault="00487C0B" w:rsidP="00487C0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3.2.1.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учреждений).</w:t>
      </w:r>
    </w:p>
    <w:p w:rsidR="00487C0B" w:rsidRPr="00487C0B" w:rsidRDefault="00487C0B" w:rsidP="00487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КБК - 806 1 11 05035 05 0000 120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платы, полученная годовая сумма начисления корректируется на предполагаемое изменение.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Расчет прогнозируемых доходов осуществляется с применением метода прямого расчета  и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Д = (∑А</w:t>
      </w:r>
      <w:proofErr w:type="spellStart"/>
      <w:r w:rsidRPr="00487C0B">
        <w:rPr>
          <w:rFonts w:ascii="Times New Roman" w:eastAsia="Times New Roman" w:hAnsi="Times New Roman"/>
          <w:i/>
          <w:sz w:val="20"/>
          <w:szCs w:val="20"/>
          <w:vertAlign w:val="subscript"/>
          <w:lang w:val="en-US" w:eastAsia="ru-RU"/>
        </w:rPr>
        <w:t>i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расторг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+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нов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) *12*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увел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*С+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487C0B" w:rsidRPr="00487C0B" w:rsidRDefault="00487C0B" w:rsidP="00487C0B">
      <w:pPr>
        <w:spacing w:after="0" w:line="240" w:lineRule="auto"/>
        <w:ind w:left="360" w:firstLine="34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487C0B" w:rsidRPr="00487C0B" w:rsidRDefault="00487C0B" w:rsidP="00487C0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Д – прогнозируемый объем доходов от сдачи в аренду имущества в год,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spellStart"/>
      <w:proofErr w:type="gramStart"/>
      <w:r w:rsidRPr="00487C0B">
        <w:rPr>
          <w:rFonts w:ascii="Times New Roman" w:eastAsia="Times New Roman" w:hAnsi="Times New Roman"/>
          <w:i/>
          <w:sz w:val="20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– размер начислений за месяц, предшествующий месяцу, в котором производится планирование, по </w:t>
      </w:r>
      <w:proofErr w:type="spellStart"/>
      <w:r w:rsidRPr="00487C0B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i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-тому договору аренды,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расторг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– размер начислений в месяц по договорам аренды, которые будут расторгнуты в течение текущего финансового года,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нов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– размер начислений в месяц по планируемым к заключению договорам аренды,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увел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– коэффициент, учитывающий прогнозируемое увеличение размера арендной платы в очередном финансовом году, 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предусмотренную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договором аренды, </w:t>
      </w:r>
    </w:p>
    <w:p w:rsidR="00487C0B" w:rsidRPr="00487C0B" w:rsidRDefault="00487C0B" w:rsidP="00487C0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С – процент собираемости арендных платежей,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487C0B" w:rsidRPr="00487C0B" w:rsidRDefault="00487C0B" w:rsidP="00487C0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3.2.2.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ab/>
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услуг).</w:t>
      </w:r>
    </w:p>
    <w:p w:rsidR="00487C0B" w:rsidRPr="00487C0B" w:rsidRDefault="00487C0B" w:rsidP="00487C0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КБК - 806 1 13 02065 05 9991 130</w:t>
      </w:r>
    </w:p>
    <w:p w:rsidR="00487C0B" w:rsidRPr="00487C0B" w:rsidRDefault="00487C0B" w:rsidP="00487C0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По доходам, основанием получения которых являются договоры на возмещение расходов, понесенных в связи с эксплуатацией имущества муниципального района, прогнозирование поступлений на планируемый период осуществляется на основании данных о текущих и планируемых платежах.</w:t>
      </w:r>
    </w:p>
    <w:p w:rsidR="00487C0B" w:rsidRPr="00487C0B" w:rsidRDefault="00487C0B" w:rsidP="00487C0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За основу расчета прогнозируемых годовых начислений принимается сумма начисленных в текущем  финансовом году платежей по действующим договорам на возмещение эксплуатационных расходов по оплате коммунальных, административно-хозяйственных, услуг связи и охраны помещения (далее по тексту – эксплуатационные расходы). 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Величина годовых начислений уточняется на сумму начислений по договорам, которые предполагается заключить в планируемом периоде, а также по договорам, срок действия которых истекает в текущем финансовом году, и которые не предполагается продлить либо заключить с другими лицами.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Полученная годовая сумма начислений корректируется на планируемое изменение цен на эксплуатационные расходы.</w:t>
      </w:r>
    </w:p>
    <w:p w:rsidR="00487C0B" w:rsidRDefault="00487C0B" w:rsidP="00487C0B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Прогнозирование доходов, основанием получения которых являются договоры (контракты) на возмещение эксплуатационных расходов, осуществляется с применением метода прямого расчета и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Д = (∑ А</w:t>
      </w:r>
      <w:proofErr w:type="spellStart"/>
      <w:r w:rsidRPr="00487C0B">
        <w:rPr>
          <w:rFonts w:ascii="Times New Roman" w:eastAsia="Times New Roman" w:hAnsi="Times New Roman"/>
          <w:i/>
          <w:sz w:val="20"/>
          <w:szCs w:val="20"/>
          <w:vertAlign w:val="subscript"/>
          <w:lang w:val="en-US" w:eastAsia="ru-RU"/>
        </w:rPr>
        <w:t>i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расторг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+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нов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) *И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к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* +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487C0B" w:rsidRPr="00487C0B" w:rsidRDefault="00487C0B" w:rsidP="00487C0B">
      <w:pPr>
        <w:spacing w:after="0" w:line="240" w:lineRule="auto"/>
        <w:ind w:left="360" w:firstLine="34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где: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Д – прогнозируемый объем доходов,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spellStart"/>
      <w:proofErr w:type="gramStart"/>
      <w:r w:rsidRPr="00487C0B">
        <w:rPr>
          <w:rFonts w:ascii="Times New Roman" w:eastAsia="Times New Roman" w:hAnsi="Times New Roman"/>
          <w:i/>
          <w:sz w:val="20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размер годовых начислений по i-тому договору (контракту) на возмещение эксплуатационных расходов в текущем финансовом году,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расторг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размер годовых начислений по договорам (контрактам) на возмещение эксплуатационных расходов, которые будут расторгнуты в течение текущего финансового года,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нов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размер годовых начислений по планируемым к заключению договорам (контрактам) на возмещение эксплуатационных расходов,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487C0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к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индекс-дефлятор цен по отрасли «Производство, передача и распределение электроэнергии, газа, пара и горячей воды» в очередном финансовом году, %,</w:t>
      </w:r>
    </w:p>
    <w:p w:rsidR="00487C0B" w:rsidRPr="00487C0B" w:rsidRDefault="00487C0B" w:rsidP="00487C0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– прогнозируемое погашение задолженности.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color w:val="242424"/>
          <w:spacing w:val="1"/>
          <w:sz w:val="20"/>
          <w:szCs w:val="20"/>
        </w:rPr>
        <w:t>3.2.3.</w:t>
      </w:r>
      <w:r w:rsidRPr="00487C0B">
        <w:rPr>
          <w:rFonts w:ascii="Times New Roman" w:hAnsi="Times New Roman"/>
          <w:sz w:val="20"/>
          <w:szCs w:val="20"/>
        </w:rPr>
        <w:t xml:space="preserve"> Прочие доходы от компенсации затрат бюджетов муниципальных районов (возмещение расходов на выплату страхового обеспечения).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13 02995 05 9906 130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Прогнозирование </w:t>
      </w:r>
      <w:r w:rsidRPr="00487C0B">
        <w:rPr>
          <w:rFonts w:ascii="Times New Roman" w:hAnsi="Times New Roman"/>
          <w:color w:val="000000"/>
          <w:sz w:val="20"/>
          <w:szCs w:val="20"/>
        </w:rPr>
        <w:t>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бюджет муниципальных районов в очередном финансовом году.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 xml:space="preserve">3.2.4. Возмещение ущерба при возникновении страховых случаев, когда </w:t>
      </w:r>
      <w:proofErr w:type="spellStart"/>
      <w:r w:rsidRPr="00487C0B">
        <w:rPr>
          <w:rFonts w:ascii="Times New Roman" w:hAnsi="Times New Roman"/>
          <w:sz w:val="20"/>
          <w:szCs w:val="20"/>
          <w:lang w:eastAsia="ru-RU"/>
        </w:rPr>
        <w:t>выгодоприобретателями</w:t>
      </w:r>
      <w:proofErr w:type="spell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выступают получатели средств бюджета муниципального района (далее - Доходы от возмещения ущерба).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КБК - 806 1 16 10031 05 0000 140</w:t>
      </w:r>
    </w:p>
    <w:p w:rsid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Для расчета прогнозного объема поступлений Доходов от возмещения ущерба применяется метод «усреднение» и расчет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Д</w:t>
      </w:r>
      <w:proofErr w:type="gramStart"/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proofErr w:type="gramEnd"/>
      <w:r w:rsidRPr="00487C0B">
        <w:rPr>
          <w:rFonts w:ascii="Times New Roman" w:hAnsi="Times New Roman"/>
          <w:sz w:val="20"/>
          <w:szCs w:val="20"/>
          <w:lang w:eastAsia="ru-RU"/>
        </w:rPr>
        <w:t>=(Д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87C0B">
        <w:rPr>
          <w:rFonts w:ascii="Times New Roman" w:hAnsi="Times New Roman"/>
          <w:sz w:val="20"/>
          <w:szCs w:val="20"/>
          <w:lang w:eastAsia="ru-RU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87C0B">
        <w:rPr>
          <w:rFonts w:ascii="Times New Roman" w:hAnsi="Times New Roman"/>
          <w:sz w:val="20"/>
          <w:szCs w:val="20"/>
          <w:lang w:eastAsia="ru-RU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87C0B">
        <w:rPr>
          <w:rFonts w:ascii="Times New Roman" w:hAnsi="Times New Roman"/>
          <w:sz w:val="20"/>
          <w:szCs w:val="20"/>
          <w:lang w:eastAsia="ru-RU"/>
        </w:rPr>
        <w:t>)/3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где: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Д</w:t>
      </w:r>
      <w:proofErr w:type="gramStart"/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proofErr w:type="gramEnd"/>
      <w:r w:rsidRPr="00487C0B">
        <w:rPr>
          <w:rFonts w:ascii="Times New Roman" w:hAnsi="Times New Roman"/>
          <w:sz w:val="20"/>
          <w:szCs w:val="20"/>
          <w:lang w:eastAsia="ru-RU"/>
        </w:rPr>
        <w:t xml:space="preserve"> - прогнозный годовой объем Доходов от возмещения ущерба;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7C0B">
        <w:rPr>
          <w:rFonts w:ascii="Times New Roman" w:hAnsi="Times New Roman"/>
          <w:sz w:val="20"/>
          <w:szCs w:val="20"/>
          <w:lang w:eastAsia="ru-RU"/>
        </w:rPr>
        <w:t>(Д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1</w:t>
      </w:r>
      <w:r w:rsidRPr="00487C0B">
        <w:rPr>
          <w:rFonts w:ascii="Times New Roman" w:hAnsi="Times New Roman"/>
          <w:sz w:val="20"/>
          <w:szCs w:val="20"/>
          <w:lang w:eastAsia="ru-RU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2</w:t>
      </w:r>
      <w:r w:rsidRPr="00487C0B">
        <w:rPr>
          <w:rFonts w:ascii="Times New Roman" w:hAnsi="Times New Roman"/>
          <w:sz w:val="20"/>
          <w:szCs w:val="20"/>
          <w:lang w:eastAsia="ru-RU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  <w:lang w:val="en-US" w:eastAsia="ru-RU"/>
        </w:rPr>
        <w:t>y</w:t>
      </w:r>
      <w:r w:rsidRPr="00487C0B">
        <w:rPr>
          <w:rFonts w:ascii="Times New Roman" w:hAnsi="Times New Roman"/>
          <w:sz w:val="20"/>
          <w:szCs w:val="20"/>
          <w:vertAlign w:val="subscript"/>
          <w:lang w:eastAsia="ru-RU"/>
        </w:rPr>
        <w:t>3</w:t>
      </w:r>
      <w:r w:rsidRPr="00487C0B">
        <w:rPr>
          <w:rFonts w:ascii="Times New Roman" w:hAnsi="Times New Roman"/>
          <w:sz w:val="20"/>
          <w:szCs w:val="20"/>
          <w:lang w:eastAsia="ru-RU"/>
        </w:rPr>
        <w:t>) - сумма Доходов от возмещения ущерба за три предшествующих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3.2.5. </w:t>
      </w:r>
      <w:proofErr w:type="gramStart"/>
      <w:r w:rsidRPr="00487C0B">
        <w:rPr>
          <w:rFonts w:ascii="Times New Roman" w:hAnsi="Times New Roman"/>
          <w:sz w:val="20"/>
          <w:szCs w:val="20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</w:r>
      <w:proofErr w:type="gramEnd"/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16 07010 05 0000 140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Прогнозирование  данного вида доходов осуществляется с применением метода «усреднение» и расчет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87C0B">
        <w:rPr>
          <w:rFonts w:ascii="Times New Roman" w:hAnsi="Times New Roman"/>
          <w:sz w:val="20"/>
          <w:szCs w:val="20"/>
        </w:rPr>
        <w:lastRenderedPageBreak/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proofErr w:type="spellEnd"/>
      <w:r w:rsidRPr="00487C0B">
        <w:rPr>
          <w:rFonts w:ascii="Times New Roman" w:hAnsi="Times New Roman"/>
          <w:sz w:val="20"/>
          <w:szCs w:val="20"/>
          <w:vertAlign w:val="subscript"/>
        </w:rPr>
        <w:t xml:space="preserve"> = </w:t>
      </w:r>
      <w:r w:rsidRPr="00487C0B">
        <w:rPr>
          <w:rFonts w:ascii="Times New Roman" w:hAnsi="Times New Roman"/>
          <w:sz w:val="20"/>
          <w:szCs w:val="20"/>
        </w:rPr>
        <w:t>(</w:t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proofErr w:type="spellEnd"/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/3 ,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где: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- прогнозный годовой объем поступлений штрафов, неустоек, пеней;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(</w:t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) - сумма дохода </w:t>
      </w:r>
      <w:proofErr w:type="gramStart"/>
      <w:r w:rsidRPr="00487C0B">
        <w:rPr>
          <w:rFonts w:ascii="Times New Roman" w:hAnsi="Times New Roman"/>
          <w:sz w:val="20"/>
          <w:szCs w:val="20"/>
        </w:rPr>
        <w:t>в</w:t>
      </w:r>
      <w:proofErr w:type="gramEnd"/>
      <w:r w:rsidRPr="00487C0B">
        <w:rPr>
          <w:rFonts w:ascii="Times New Roman" w:hAnsi="Times New Roman"/>
          <w:sz w:val="20"/>
          <w:szCs w:val="20"/>
        </w:rPr>
        <w:t xml:space="preserve"> за три предшествующих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3.2.6.</w:t>
      </w:r>
      <w:r w:rsidRPr="00487C0B">
        <w:rPr>
          <w:sz w:val="20"/>
          <w:szCs w:val="20"/>
        </w:rPr>
        <w:t xml:space="preserve"> </w:t>
      </w:r>
      <w:proofErr w:type="gramStart"/>
      <w:r w:rsidRPr="00487C0B">
        <w:rPr>
          <w:rFonts w:ascii="Times New Roman" w:hAnsi="Times New Roman"/>
          <w:sz w:val="20"/>
          <w:szCs w:val="20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487C0B">
        <w:rPr>
          <w:rFonts w:ascii="Times New Roman" w:hAnsi="Times New Roman"/>
          <w:sz w:val="20"/>
          <w:szCs w:val="20"/>
        </w:rPr>
        <w:t xml:space="preserve"> фонда) (далее - Платежи в целях возмещения убытков).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16 10061 05 0000 140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Прогнозирование объема поступлений Платежей в целях возмещения убытков осуществляется метод «усреднение»  и расчет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 xml:space="preserve">У = </w:t>
      </w:r>
      <w:r w:rsidRPr="00487C0B">
        <w:rPr>
          <w:rFonts w:ascii="Times New Roman" w:hAnsi="Times New Roman"/>
          <w:sz w:val="20"/>
          <w:szCs w:val="20"/>
        </w:rPr>
        <w:t>(</w:t>
      </w:r>
      <w:proofErr w:type="gram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proofErr w:type="gramEnd"/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/3 ,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где: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 xml:space="preserve"> - прогнозный годовой объем поступлений платежей в целях возмещения убытков;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(</w:t>
      </w:r>
      <w:proofErr w:type="gram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proofErr w:type="gramEnd"/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- сумма платежей в целях возмещения убытков за три предшествующих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3.2.7. 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 (далее - Платежи в целях возмещения ущерба).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16 10081 05 0000 140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Прогнозирование объема поступлений Платежей в целях возмещения ущерба осуществляется метод «усреднение»  и расчет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 xml:space="preserve">У = </w:t>
      </w:r>
      <w:r w:rsidRPr="00487C0B">
        <w:rPr>
          <w:rFonts w:ascii="Times New Roman" w:hAnsi="Times New Roman"/>
          <w:sz w:val="20"/>
          <w:szCs w:val="20"/>
        </w:rPr>
        <w:t>(</w:t>
      </w:r>
      <w:proofErr w:type="gram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proofErr w:type="gramEnd"/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/3 ,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где: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 xml:space="preserve"> - прогнозный годовой объем поступлений Платежей в целях возмещения ущерба;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(</w:t>
      </w:r>
      <w:proofErr w:type="gram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proofErr w:type="gramEnd"/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У</w:t>
      </w:r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- сумма Платежей в целях возмещения ущерба за три предшествующих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3.2.8.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16 10123 01 0000 140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 xml:space="preserve">Прогнозирование </w:t>
      </w:r>
      <w:r w:rsidRPr="00487C0B">
        <w:rPr>
          <w:rFonts w:ascii="Times New Roman" w:hAnsi="Times New Roman"/>
          <w:color w:val="000000"/>
          <w:sz w:val="20"/>
          <w:szCs w:val="20"/>
        </w:rPr>
        <w:t>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 районный бюджет в очередном финансовом году.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3.3. Прочие неналоговые доходы бюджетов муниципальных районов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 xml:space="preserve"> 3.3.1. Прочие безвозмездные поступления от негосударственных организаций в бюджеты муниципальных районов.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КБК -   806 2 04 05099 05 9904 150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Прогнозирование осуществляется методом с учетом фактического поступления (применяется при отсутствии необходимых исходных данных), основывается на оценке поступлений доходов в текущем финансовом году, исходя из фактического поступления на 31 августа текущего года и планируемые поступления до 31 декабря текущего года при наличии данной информации (соглашений), на очередной финансовый год и плановый период - при наличии информации о планируемых поступлениях.</w:t>
      </w:r>
      <w:proofErr w:type="gramEnd"/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3.3.2. Доходы бюджетов муниципальных районов от возврата иными  организациями остатков субсидий прошлых лет.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КБК - 806 2 18 05030 05 0000 150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Прогнозирование вышеуказанного дохода на этапе формирования проекта решения о районном бюджете не осуществляется в связи с невозможностью достоверно определить объемы неиспользованных по состоянию на 1 января очередного финансового 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года остатков средств субсидий прошлых лет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Прогнозируемый объем указанных доходов подлежит включению </w:t>
      </w:r>
      <w:proofErr w:type="gramStart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доходную часть районного бюджета в текущем финансовом году с учетом информации о фактическом их поступлении на дату</w:t>
      </w:r>
      <w:proofErr w:type="gramEnd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прогнозирования.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proofErr w:type="gramStart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Источником данных, используемых для расчета прогнозируемого дохода бюджета, является «Информация об использовании средств субсидии на компенсацию части платы за коммунальные услуги исполнителем коммунальных услуг по району» за соответствующий год, предоставляемая в администрацию </w:t>
      </w:r>
      <w:proofErr w:type="spellStart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района.</w:t>
      </w:r>
      <w:proofErr w:type="gramEnd"/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lastRenderedPageBreak/>
        <w:t xml:space="preserve">3.3.3. </w:t>
      </w: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Невыясненные поступления, зачисляемые в бюджеты муниципальных районов.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487C0B">
        <w:rPr>
          <w:rFonts w:ascii="Times New Roman" w:eastAsia="Times New Roman" w:hAnsi="Times New Roman"/>
          <w:sz w:val="20"/>
          <w:szCs w:val="20"/>
          <w:lang w:eastAsia="ru-RU"/>
        </w:rPr>
        <w:t>КБК - 806 1 17 01050 05 0000 180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Поступления по данному коду бюджетной классификации зависят от количества расчетных документов, некорректно оформленных плательщиками, которые подлежат уточнению либо возврату плательщику, в связи, с чем поступления по данному коду прогнозируются на нулевом уровне.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3.3.4. Прочие неналоговые доходы бюджетов муниципальных районов.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КБК - 806 1 17 05050 05 0000 180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Прогнозирование прочих неналоговых доходов осуществляется методом «усреднения»  и  расчет осуществляется по следующей формуле: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пнд</w:t>
      </w:r>
      <w:proofErr w:type="spellEnd"/>
      <w:r w:rsidRPr="00487C0B">
        <w:rPr>
          <w:rFonts w:ascii="Times New Roman" w:hAnsi="Times New Roman"/>
          <w:sz w:val="20"/>
          <w:szCs w:val="20"/>
          <w:vertAlign w:val="subscript"/>
        </w:rPr>
        <w:t xml:space="preserve"> = </w:t>
      </w:r>
      <w:r w:rsidRPr="00487C0B">
        <w:rPr>
          <w:rFonts w:ascii="Times New Roman" w:hAnsi="Times New Roman"/>
          <w:sz w:val="20"/>
          <w:szCs w:val="20"/>
        </w:rPr>
        <w:t>(</w:t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пнд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пнд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пнд</w:t>
      </w:r>
      <w:proofErr w:type="spellEnd"/>
      <w:r w:rsidRPr="00487C0B">
        <w:rPr>
          <w:rFonts w:ascii="Times New Roman" w:hAnsi="Times New Roman"/>
          <w:sz w:val="20"/>
          <w:szCs w:val="20"/>
        </w:rPr>
        <w:t>)</w:t>
      </w:r>
      <w:r w:rsidRPr="00487C0B">
        <w:rPr>
          <w:rFonts w:ascii="Times New Roman" w:hAnsi="Times New Roman"/>
          <w:sz w:val="20"/>
          <w:szCs w:val="20"/>
          <w:vertAlign w:val="subscript"/>
        </w:rPr>
        <w:t>/</w:t>
      </w:r>
      <w:r w:rsidRPr="00487C0B">
        <w:rPr>
          <w:rFonts w:ascii="Times New Roman" w:hAnsi="Times New Roman"/>
          <w:sz w:val="20"/>
          <w:szCs w:val="20"/>
        </w:rPr>
        <w:t>/3 ,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где: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пнд</w:t>
      </w:r>
      <w:proofErr w:type="spellEnd"/>
      <w:r w:rsidRPr="00487C0B">
        <w:rPr>
          <w:rFonts w:ascii="Times New Roman" w:hAnsi="Times New Roman"/>
          <w:sz w:val="20"/>
          <w:szCs w:val="20"/>
        </w:rPr>
        <w:t xml:space="preserve"> - прогноз поступления прочих неналоговых доходов на соответствующий финансовый год;</w:t>
      </w:r>
    </w:p>
    <w:p w:rsidR="00487C0B" w:rsidRPr="00487C0B" w:rsidRDefault="00487C0B" w:rsidP="00487C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ab/>
        <w:t>(</w:t>
      </w:r>
      <w:proofErr w:type="spellStart"/>
      <w:r w:rsidRPr="00487C0B">
        <w:rPr>
          <w:rFonts w:ascii="Times New Roman" w:hAnsi="Times New Roman"/>
          <w:sz w:val="20"/>
          <w:szCs w:val="20"/>
        </w:rPr>
        <w:t>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r w:rsidRPr="00487C0B">
        <w:rPr>
          <w:rFonts w:ascii="Times New Roman" w:hAnsi="Times New Roman"/>
          <w:sz w:val="20"/>
          <w:szCs w:val="20"/>
        </w:rPr>
        <w:t>+Д</w:t>
      </w:r>
      <w:r w:rsidRPr="00487C0B">
        <w:rPr>
          <w:rFonts w:ascii="Times New Roman" w:hAnsi="Times New Roman"/>
          <w:sz w:val="20"/>
          <w:szCs w:val="20"/>
          <w:vertAlign w:val="subscript"/>
        </w:rPr>
        <w:t>шнп</w:t>
      </w:r>
      <w:proofErr w:type="spellEnd"/>
      <w:r w:rsidRPr="00487C0B">
        <w:rPr>
          <w:rFonts w:ascii="Times New Roman" w:hAnsi="Times New Roman"/>
          <w:sz w:val="20"/>
          <w:szCs w:val="20"/>
        </w:rPr>
        <w:t>) - фактическое поступление прочих неналоговых доходов за 3 года, предшествующих году, в котором осуществляется прогнозирование.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Показатели прогнозного объема поступлений текущего финансового года корректируются исходя из данных о фактических поступлениях доходов за истекшие месяцы этого года.</w:t>
      </w:r>
    </w:p>
    <w:p w:rsidR="00487C0B" w:rsidRPr="00487C0B" w:rsidRDefault="00487C0B" w:rsidP="00487C0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7C0B" w:rsidRPr="00487C0B" w:rsidRDefault="00487C0B" w:rsidP="00487C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87C0B">
        <w:rPr>
          <w:rFonts w:ascii="Times New Roman" w:eastAsia="Times New Roman" w:hAnsi="Times New Roman"/>
          <w:sz w:val="20"/>
          <w:szCs w:val="20"/>
        </w:rPr>
        <w:t>4. Прогнозирование доходов на плановый период</w:t>
      </w:r>
    </w:p>
    <w:p w:rsidR="00487C0B" w:rsidRPr="00487C0B" w:rsidRDefault="00487C0B" w:rsidP="00487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4.1.1. 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C441CC" w:rsidRPr="00345C4B" w:rsidRDefault="00487C0B" w:rsidP="0034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7C0B">
        <w:rPr>
          <w:rFonts w:ascii="Times New Roman" w:hAnsi="Times New Roman"/>
          <w:sz w:val="20"/>
          <w:szCs w:val="20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объема.</w:t>
      </w:r>
    </w:p>
    <w:p w:rsidR="00E94509" w:rsidRPr="00E94509" w:rsidRDefault="00E94509" w:rsidP="00E9450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885" cy="56070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09" w:rsidRPr="00345C4B" w:rsidRDefault="00E94509" w:rsidP="00E94509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E94509" w:rsidRPr="00E94509" w:rsidRDefault="00E94509" w:rsidP="00E945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E94509" w:rsidRPr="00E94509" w:rsidRDefault="00E94509" w:rsidP="00E9450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E94509" w:rsidRPr="00E94509" w:rsidRDefault="00E94509" w:rsidP="00E945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29 .07 . 2020г.                        с.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№785-п</w:t>
      </w:r>
    </w:p>
    <w:p w:rsidR="00E94509" w:rsidRPr="00E94509" w:rsidRDefault="00E94509" w:rsidP="00E945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4509" w:rsidRPr="00E94509" w:rsidRDefault="00E94509" w:rsidP="00E945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утвержденную  постановлением  администрации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№1397-п</w:t>
      </w:r>
    </w:p>
    <w:p w:rsidR="00E94509" w:rsidRPr="00E94509" w:rsidRDefault="00E94509" w:rsidP="00E945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4509" w:rsidRPr="00E94509" w:rsidRDefault="00E94509" w:rsidP="00E9450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E94509" w:rsidRPr="00E94509" w:rsidRDefault="00E94509" w:rsidP="00E945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утвержденную постановлением администрации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 1397-п,  следующего содержания:</w:t>
      </w:r>
    </w:p>
    <w:p w:rsidR="00E94509" w:rsidRPr="00E94509" w:rsidRDefault="00E94509" w:rsidP="00E94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№1.</w:t>
      </w:r>
    </w:p>
    <w:p w:rsidR="00E94509" w:rsidRPr="00E94509" w:rsidRDefault="00E94509" w:rsidP="00E94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экономике и планированию   Н.В.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4509" w:rsidRPr="00E94509" w:rsidRDefault="00E94509" w:rsidP="00E94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945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E945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3. </w:t>
      </w:r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</w:t>
      </w:r>
      <w:proofErr w:type="gram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E94509" w:rsidRPr="00E94509" w:rsidRDefault="00E94509" w:rsidP="00E94509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4509" w:rsidRPr="00E94509" w:rsidRDefault="00E94509" w:rsidP="00E945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E9450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</w:t>
      </w:r>
      <w:proofErr w:type="spellStart"/>
      <w:r w:rsidRPr="00E9450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E9450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</w:t>
      </w:r>
      <w:r w:rsidRPr="00E9450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</w:t>
      </w:r>
      <w:r w:rsidRPr="00E94509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В.Р. Саар</w:t>
      </w:r>
    </w:p>
    <w:p w:rsidR="00E94509" w:rsidRPr="00E94509" w:rsidRDefault="00E94509" w:rsidP="00E94509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94509" w:rsidRPr="00E94509" w:rsidTr="00E9450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№1 </w:t>
            </w:r>
          </w:p>
          <w:p w:rsid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29.07.</w:t>
            </w:r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 г.  №  785-п</w:t>
            </w:r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E945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E94509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C441CC" w:rsidRPr="00E94509" w:rsidRDefault="00C441CC" w:rsidP="00E945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6"/>
        <w:gridCol w:w="1281"/>
        <w:gridCol w:w="537"/>
        <w:gridCol w:w="510"/>
        <w:gridCol w:w="258"/>
        <w:gridCol w:w="323"/>
        <w:gridCol w:w="378"/>
        <w:gridCol w:w="587"/>
        <w:gridCol w:w="587"/>
        <w:gridCol w:w="678"/>
        <w:gridCol w:w="678"/>
        <w:gridCol w:w="769"/>
        <w:gridCol w:w="1249"/>
      </w:tblGrid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707 984,60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2 395 384,60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302 878,00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1 998 904,00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129 500,00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269 500,00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1 276 078,00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9 433 088,60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7 218 884,00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24 331 364,25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ряда мероприятий по приведению бюджетных учреждений в соответствии с 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техническими нормами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2 756 400,00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503 000,0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520 000,0</w:t>
            </w: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1 717 242,00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1 717 242,00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13 575 584,00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41 388 997,50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14 851 662,00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50 822 086,10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4509" w:rsidRPr="00E94509" w:rsidTr="00E94509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13 923 462,00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09" w:rsidRPr="00E94509" w:rsidRDefault="00E94509" w:rsidP="00E94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945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43 745 886,10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09" w:rsidRPr="00E94509" w:rsidRDefault="00E94509" w:rsidP="00E94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441CC" w:rsidRPr="00487C0B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7F52" w:rsidRPr="00AC7F52" w:rsidRDefault="00AC7F52" w:rsidP="00AC7F52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6885" cy="5556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52" w:rsidRPr="00AC7F52" w:rsidRDefault="00AC7F52" w:rsidP="00AC7F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AC7F52" w:rsidRPr="00AC7F52" w:rsidRDefault="00AC7F52" w:rsidP="00AC7F5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proofErr w:type="gramStart"/>
      <w:r w:rsidRPr="00AC7F52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</w:t>
      </w:r>
      <w:proofErr w:type="gramEnd"/>
      <w:r w:rsidRPr="00AC7F52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 xml:space="preserve"> О С Т А Н О В Л Е Н И Е                                                                                      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29 . 07 . 2020 г.</w:t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с.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Богучаны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№ 786-п 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AC7F52" w:rsidRPr="00AC7F52" w:rsidRDefault="00AC7F52" w:rsidP="00AC7F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О внесении изменений в муниципальную  программу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от 01.11.2013 № 1392-п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AC7F52" w:rsidRPr="00AC7F52" w:rsidRDefault="00AC7F52" w:rsidP="00AC7F52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Красноярского края  ПОСТАНОВЛЯЮ:</w:t>
      </w:r>
    </w:p>
    <w:p w:rsidR="00AC7F52" w:rsidRPr="00AC7F52" w:rsidRDefault="00AC7F52" w:rsidP="00AC7F52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AC7F52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муниципальную программу </w:t>
      </w:r>
      <w:proofErr w:type="spellStart"/>
      <w:r w:rsidRPr="00AC7F52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района «</w:t>
      </w:r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от 01.11.2013 № 1392-п следующего содержания;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1.1.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1.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1.2.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2.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2.    </w:t>
      </w:r>
      <w:proofErr w:type="gram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по экономике и планированию Н.В.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района.</w:t>
      </w:r>
    </w:p>
    <w:p w:rsidR="00AC7F52" w:rsidRPr="00AC7F52" w:rsidRDefault="00AC7F52" w:rsidP="00AC7F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C441CC" w:rsidRPr="00AC7F52" w:rsidRDefault="00AC7F52" w:rsidP="00AC7F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7F52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 Главы  </w:t>
      </w:r>
      <w:proofErr w:type="spellStart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</w:t>
      </w:r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 xml:space="preserve">                                                                        В.Р. Саар</w:t>
      </w:r>
      <w:r w:rsidRPr="00AC7F52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 xml:space="preserve">                               </w:t>
      </w:r>
    </w:p>
    <w:p w:rsidR="00C441CC" w:rsidRPr="00AC7F52" w:rsidRDefault="00C441CC" w:rsidP="00AC7F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C7F52" w:rsidRPr="00AC7F52" w:rsidTr="00AC7F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 "29"_07__2020г.   № 786-п</w:t>
            </w: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AC7F5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C441CC" w:rsidRPr="00AC7F52" w:rsidRDefault="00C441CC" w:rsidP="00AC7F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235"/>
        <w:gridCol w:w="1604"/>
        <w:gridCol w:w="514"/>
        <w:gridCol w:w="489"/>
        <w:gridCol w:w="341"/>
        <w:gridCol w:w="432"/>
        <w:gridCol w:w="578"/>
        <w:gridCol w:w="560"/>
        <w:gridCol w:w="560"/>
        <w:gridCol w:w="560"/>
        <w:gridCol w:w="560"/>
        <w:gridCol w:w="560"/>
        <w:gridCol w:w="1173"/>
      </w:tblGrid>
      <w:tr w:rsidR="00AC7F52" w:rsidRPr="00AC7F52" w:rsidTr="00AC7F52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66 132 601,50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245 734 646,64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190 453,50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2 627 190,00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10 921 537,00  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роведение учреждениями дополнительно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го образования детей 20 конкурсов, 3 пленэрных практик 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1.3.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3 000,00   </w:t>
            </w: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2 284 501,00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968 010,00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19 292 150,00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93 805 608,00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362 708 023,00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C7F52" w:rsidRPr="00AC7F52" w:rsidTr="00AC7F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"29"_07__2020г.   № 786-п</w:t>
            </w: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 и прочие мероприятия", 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рограммы  и прочие мероприятия»</w:t>
            </w:r>
            <w:r w:rsidRPr="00AC7F52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9"/>
        <w:gridCol w:w="1259"/>
        <w:gridCol w:w="1226"/>
        <w:gridCol w:w="521"/>
        <w:gridCol w:w="495"/>
        <w:gridCol w:w="344"/>
        <w:gridCol w:w="437"/>
        <w:gridCol w:w="587"/>
        <w:gridCol w:w="568"/>
        <w:gridCol w:w="568"/>
        <w:gridCol w:w="654"/>
        <w:gridCol w:w="568"/>
        <w:gridCol w:w="568"/>
        <w:gridCol w:w="1366"/>
      </w:tblGrid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34 506 134,73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135 004 201,73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2 500 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1 100 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3 600 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библиотечного типа в соответствие с техническими нормами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</w:t>
            </w: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1 857 253,00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12 715 508,00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29 861 879,00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115 199 146,00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8 988 088,00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34 693 237,00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3 328 185,60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2 423 500,00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10 077 918,91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835 000,00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78 395 517,00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319 255 890,35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129 667 840,00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127 153 640,00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513 098 475,71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7F52" w:rsidRPr="00AC7F52" w:rsidTr="00AC7F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F52" w:rsidRPr="00AC7F52" w:rsidRDefault="00AC7F52" w:rsidP="00AC7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F52" w:rsidRPr="00AC7F52" w:rsidRDefault="00AC7F52" w:rsidP="00AC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C7F52" w:rsidRPr="00AC7F52" w:rsidRDefault="00AC7F52" w:rsidP="00AC7F52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1170" cy="560705"/>
            <wp:effectExtent l="19050" t="0" r="508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52" w:rsidRPr="00345C4B" w:rsidRDefault="00AC7F52" w:rsidP="00AC7F52">
      <w:pPr>
        <w:spacing w:after="0" w:line="240" w:lineRule="auto"/>
        <w:rPr>
          <w:rFonts w:ascii="Times New Roman" w:hAnsi="Times New Roman"/>
          <w:sz w:val="14"/>
          <w:szCs w:val="20"/>
          <w:lang w:val="en-US" w:eastAsia="ru-RU"/>
        </w:rPr>
      </w:pPr>
    </w:p>
    <w:p w:rsidR="00AC7F52" w:rsidRPr="00AC7F52" w:rsidRDefault="00AC7F52" w:rsidP="00AC7F52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AC7F52">
        <w:rPr>
          <w:rFonts w:ascii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AC7F52" w:rsidRPr="00AC7F52" w:rsidRDefault="00AC7F52" w:rsidP="00AC7F52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AC7F52">
        <w:rPr>
          <w:rFonts w:ascii="Times New Roman" w:hAnsi="Times New Roman"/>
          <w:sz w:val="18"/>
          <w:szCs w:val="20"/>
          <w:lang w:eastAsia="ru-RU"/>
        </w:rPr>
        <w:t>ПОСТАНОВЛЕНИЕ</w:t>
      </w:r>
    </w:p>
    <w:p w:rsidR="00AC7F52" w:rsidRPr="00AC7F52" w:rsidRDefault="00AC7F52" w:rsidP="00AC7F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29.07.2020                                           с.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№ 787-п</w:t>
      </w:r>
    </w:p>
    <w:p w:rsidR="00AC7F52" w:rsidRPr="00AC7F52" w:rsidRDefault="00AC7F52" w:rsidP="00AC7F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C7F52" w:rsidRPr="00AC7F52" w:rsidRDefault="00AC7F52" w:rsidP="00AC7F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от 25.10.2013 № 1350-п «Об утверждении муниципальной программы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</w:t>
      </w:r>
    </w:p>
    <w:p w:rsidR="00AC7F52" w:rsidRPr="00AC7F52" w:rsidRDefault="00AC7F52" w:rsidP="00AC7F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7F52" w:rsidRPr="00AC7F52" w:rsidRDefault="00AC7F52" w:rsidP="00AC7F5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7,43,47 Устава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Красноярского края. ПОСТАНОВЛЯЮ: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1. Внести в муниципальную программу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 утвержденную постановлением администрации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от 25.10.2013 № 1350-п следующего содержания: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1.1. В разделе 1. Паспорт муниципальной программы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районе»,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74"/>
        <w:gridCol w:w="7130"/>
      </w:tblGrid>
      <w:tr w:rsidR="00AC7F52" w:rsidRPr="00AC7F52" w:rsidTr="00AC7F52">
        <w:trPr>
          <w:trHeight w:val="41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2" w:rsidRPr="00AC7F52" w:rsidRDefault="00AC7F52" w:rsidP="00AC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>18 421 438,13</w:t>
            </w:r>
            <w:r w:rsidRPr="00AC7F52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>рублей, в том числе: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185 139,02 рублей: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в 2014 году – 44 818,21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в 2015 году – 104 575,25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в 2016 году – 21 699,42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в 2017 году – 14 046,14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C7F52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краевого бюджета 17 814 692,17 рублей: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2014 году – 1 773 660,07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2015 году – 1 779 720,04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2016 году – 1 778 895,22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2017 году – 1 786 566,84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2018 году – 1 871 500,0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lastRenderedPageBreak/>
              <w:t>в 2019 году – 1 908 160,0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2020 году – 2 715 590,0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2021 году – 2 100 400,0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в 2022 году – 2 100 200,0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>средства районного бюджета 421 606,94 рублей: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2014 году – 739,93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2015 году – 379,96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2018 году – 48 006,05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2019 году – 63 481,0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2020 году – 103 000,0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2021 году – 103 000,0 рублей;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C7F52">
              <w:rPr>
                <w:rFonts w:ascii="Times New Roman" w:hAnsi="Times New Roman"/>
                <w:sz w:val="14"/>
                <w:szCs w:val="14"/>
              </w:rPr>
              <w:t xml:space="preserve">         в 2022 году – 103 000,0 рублей.</w:t>
            </w:r>
          </w:p>
          <w:p w:rsidR="00AC7F52" w:rsidRPr="00AC7F52" w:rsidRDefault="00AC7F52" w:rsidP="00AC7F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1.2. Приложение № 2 к подпрограмме «Поддержка малых форм хозяйствования» реализуемой в рамках муниципальной программы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 изложить в новой редакции, согласно приложению № 1 к настоящему постановлению.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1.3. Приложение № 2 к подпрограмме «Устойчивое развитие сельских территорий» реализуемой в рамках муниципальной программы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 изложить в новой редакции, согласно приложению № 2 к настоящему постановлению.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1.4. Приложение № 2 к подпрограмме «Обеспечение реализации муниципальной программы и прочие мероприятия» реализуемой в рамках муниципальной программы «Развитие сельского хозяйства в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районе» изложить в новой редакции, согласно приложению № 3 к настоящему постановлению.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>2.</w:t>
      </w:r>
      <w:proofErr w:type="gramStart"/>
      <w:r w:rsidRPr="00AC7F52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по экономике и планированию </w:t>
      </w:r>
    </w:p>
    <w:p w:rsidR="00AC7F52" w:rsidRPr="00AC7F52" w:rsidRDefault="00AC7F52" w:rsidP="00AC7F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Н.В.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Илиндееву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>.</w:t>
      </w:r>
    </w:p>
    <w:p w:rsidR="00AC7F52" w:rsidRPr="00AC7F52" w:rsidRDefault="00AC7F52" w:rsidP="00AC7F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7F5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AC7F52">
        <w:rPr>
          <w:rFonts w:ascii="Times New Roman" w:hAnsi="Times New Roman"/>
          <w:sz w:val="20"/>
          <w:szCs w:val="20"/>
          <w:lang w:eastAsia="ru-RU"/>
        </w:rPr>
        <w:t xml:space="preserve">Постановление вступает в силу со дня, следующего за днем его опубликования в Официальном вестнике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района.</w:t>
      </w:r>
    </w:p>
    <w:p w:rsidR="00AC7F52" w:rsidRPr="00AC7F52" w:rsidRDefault="00AC7F52" w:rsidP="00AC7F52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AC7F52" w:rsidRDefault="00AC7F52" w:rsidP="00AC7F52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AC7F52">
        <w:rPr>
          <w:rFonts w:ascii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AC7F52">
        <w:rPr>
          <w:rFonts w:ascii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7F52">
        <w:rPr>
          <w:rFonts w:ascii="Times New Roman" w:hAnsi="Times New Roman"/>
          <w:sz w:val="20"/>
          <w:szCs w:val="20"/>
          <w:lang w:eastAsia="ru-RU"/>
        </w:rPr>
        <w:t xml:space="preserve"> района                                                             В.Р. Саар</w:t>
      </w:r>
    </w:p>
    <w:p w:rsidR="003D0CFC" w:rsidRDefault="003D0CFC" w:rsidP="00AC7F52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3D0CFC" w:rsidRPr="003D0CFC" w:rsidTr="00345C4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 "Развитие </w:t>
            </w:r>
          </w:p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сельского хозяйства в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районе"</w:t>
            </w:r>
          </w:p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3D0CFC" w:rsidRDefault="003D0CFC" w:rsidP="003D0C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368"/>
        <w:gridCol w:w="1460"/>
        <w:gridCol w:w="549"/>
        <w:gridCol w:w="1026"/>
        <w:gridCol w:w="960"/>
        <w:gridCol w:w="992"/>
        <w:gridCol w:w="992"/>
        <w:gridCol w:w="1029"/>
      </w:tblGrid>
      <w:tr w:rsidR="003D0CFC" w:rsidRPr="003D0CFC" w:rsidTr="00345C4B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2 203 400,00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9 196 831,00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1 971 641,00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2 203 400,00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9 196 831,00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9 600,00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22 200,00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19 500,00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19 300,00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9 600,00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19 500,00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19 300,00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70 600,00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2 957 771,00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564 181,00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593 700,00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2 957 771,00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6 168 460,00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D0CFC" w:rsidRPr="003D0CFC" w:rsidTr="00345C4B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1 397 860,00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1 590 200,00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6 168 460,00   </w:t>
            </w:r>
          </w:p>
        </w:tc>
      </w:tr>
    </w:tbl>
    <w:p w:rsidR="003D0CFC" w:rsidRDefault="003D0CFC" w:rsidP="003D0C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D0CFC" w:rsidRPr="003D0CFC" w:rsidTr="00345C4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t>Приложение № 3</w:t>
            </w: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«Развитие сельского хозяйства в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районе»</w:t>
            </w:r>
          </w:p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3D0CFC" w:rsidRPr="003D0CFC" w:rsidRDefault="003D0CFC" w:rsidP="003D0C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652"/>
        <w:gridCol w:w="2561"/>
        <w:gridCol w:w="814"/>
        <w:gridCol w:w="814"/>
        <w:gridCol w:w="815"/>
        <w:gridCol w:w="815"/>
        <w:gridCol w:w="916"/>
      </w:tblGrid>
      <w:tr w:rsidR="003D0CFC" w:rsidRPr="003D0CFC" w:rsidTr="00345C4B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подпрограммы муниципальной подпрограммы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Источник финансирования </w:t>
            </w:r>
          </w:p>
        </w:tc>
        <w:tc>
          <w:tcPr>
            <w:tcW w:w="2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</w:t>
            </w:r>
            <w:proofErr w:type="spell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1 971 641,00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2 818 590,00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2 203 400,00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2 203 200,00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9 196 831,00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1 908 160,00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2 715 590,00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2 100 400,00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2 100 200,00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8 824 350,00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372 481,00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70 600,00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9 500,00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9 300,00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40 600,00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564 181,00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1 206 190,00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593 700,00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2 957 771,00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1 113 190,00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500 700,00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2 615 290,00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63 481,00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93 000,00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342 481,00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6 168 460,00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1 397 860,00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1 590 200,00  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6 168 460,00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3D0CFC" w:rsidRPr="003D0CFC" w:rsidTr="00345C4B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CFC" w:rsidRPr="003D0CFC" w:rsidRDefault="003D0CFC" w:rsidP="00345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FC" w:rsidRPr="003D0CFC" w:rsidRDefault="003D0CFC" w:rsidP="00345C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0C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C441CC" w:rsidRPr="003D0CFC" w:rsidRDefault="00C441CC" w:rsidP="00AC7F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от 29.07.2020 г. № 787-п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Приложение № 2</w:t>
      </w: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«Поддержка малых форм хозяйствования», </w:t>
      </w: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реализуемой в рамках муниципальной программы </w:t>
      </w: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«Развитие сельского хозяйства в </w:t>
      </w:r>
      <w:proofErr w:type="spellStart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>Богучанском</w:t>
      </w:r>
      <w:proofErr w:type="spellEnd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районе»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C441CC" w:rsidRDefault="00FA3D21" w:rsidP="00FA3D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1"/>
        <w:gridCol w:w="598"/>
        <w:gridCol w:w="1182"/>
        <w:gridCol w:w="1172"/>
        <w:gridCol w:w="388"/>
        <w:gridCol w:w="388"/>
        <w:gridCol w:w="388"/>
        <w:gridCol w:w="732"/>
        <w:gridCol w:w="745"/>
        <w:gridCol w:w="671"/>
        <w:gridCol w:w="671"/>
        <w:gridCol w:w="804"/>
        <w:gridCol w:w="1440"/>
      </w:tblGrid>
      <w:tr w:rsidR="00FA3D21" w:rsidRPr="00FA3D21" w:rsidTr="00FA3D21">
        <w:trPr>
          <w:trHeight w:val="20"/>
          <w:tblHeader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(в натуральном выражении)</w:t>
            </w:r>
          </w:p>
        </w:tc>
      </w:tr>
      <w:tr w:rsidR="00FA3D21" w:rsidRPr="00FA3D21" w:rsidTr="00FA3D21">
        <w:trPr>
          <w:cantSplit/>
          <w:trHeight w:val="20"/>
          <w:tblHeader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2022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Итого на период</w:t>
            </w:r>
          </w:p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2019-2022 </w:t>
            </w:r>
            <w:proofErr w:type="spellStart"/>
            <w:proofErr w:type="gramStart"/>
            <w:r w:rsidRPr="00FA3D21">
              <w:rPr>
                <w:rFonts w:ascii="Times New Roman" w:hAnsi="Times New Roman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Цель: «Поддержка и дальнейшее развитие малых форм хозяйствования в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Богучанском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районе и повышение уровня доходов сельского населения»</w:t>
            </w:r>
          </w:p>
        </w:tc>
      </w:tr>
      <w:tr w:rsidR="00FA3D21" w:rsidRPr="00FA3D21" w:rsidTr="00FA3D21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Задача 1. Обеспечение доступности коммерческих кредитов малым формам хозяйствования в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Богучанском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районе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Субсидии гражданам, ведущим личное подсобное хозяйство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1210024380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ind w:left="-49" w:right="-1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12200,0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40600,0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Объем субсидируемых кредитов (займов), привлеченных на развитие малых форм хозяйствования, составит 1500000,0 руб. к 2022 году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Организация торжественных мероприятий, посвященных профессиональному празднику - Дня работников сельского хозяйства и перерабатывающей промышленности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3D21" w:rsidRPr="00FA3D21" w:rsidRDefault="00FA3D21" w:rsidP="00345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1210080090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ind w:left="-49" w:right="-1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10000,0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30000,0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Ежегодное проведение двух мероприятий</w:t>
            </w:r>
          </w:p>
        </w:tc>
      </w:tr>
      <w:tr w:rsidR="00FA3D21" w:rsidRPr="00FA3D21" w:rsidTr="00FA3D21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70600,0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источникам финансирования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21" w:rsidRPr="00FA3D21" w:rsidRDefault="00FA3D21" w:rsidP="00345C4B">
            <w:pPr>
              <w:spacing w:after="0" w:line="240" w:lineRule="auto"/>
              <w:ind w:left="-49" w:right="-4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A3D21" w:rsidRPr="00FA3D21" w:rsidTr="00FA3D21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12200,0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9500,0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9300,0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40600,0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A3D21" w:rsidRPr="00FA3D21" w:rsidTr="00FA3D21">
        <w:trPr>
          <w:trHeight w:val="20"/>
        </w:trPr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21" w:rsidRPr="00FA3D21" w:rsidRDefault="00FA3D21" w:rsidP="00345C4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21" w:rsidRPr="00FA3D21" w:rsidRDefault="00FA3D21" w:rsidP="00345C4B">
            <w:pPr>
              <w:pStyle w:val="ConsPlusNormal"/>
              <w:widowControl/>
              <w:ind w:left="-49" w:right="-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10000,0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30000,0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345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C441CC" w:rsidRPr="00FA3D21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от 29.07.2020 г. № 787-п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«Устойчивое развитие </w:t>
      </w:r>
    </w:p>
    <w:p w:rsid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сельских территорий», </w:t>
      </w:r>
      <w:proofErr w:type="gramStart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>реализуемой</w:t>
      </w:r>
      <w:proofErr w:type="gramEnd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в рамках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муниципальной программы «Развитие сельского хозяйства</w:t>
      </w:r>
    </w:p>
    <w:p w:rsidR="00FA3D21" w:rsidRPr="00FA3D21" w:rsidRDefault="00FA3D21" w:rsidP="00FA3D2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в </w:t>
      </w:r>
      <w:proofErr w:type="spellStart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>Богучанском</w:t>
      </w:r>
      <w:proofErr w:type="spellEnd"/>
      <w:r w:rsidRPr="00FA3D21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районе»</w:t>
      </w:r>
    </w:p>
    <w:p w:rsidR="00FA3D21" w:rsidRPr="00FA3D21" w:rsidRDefault="00FA3D21" w:rsidP="00FA3D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3D21" w:rsidRPr="00FA3D21" w:rsidRDefault="00FA3D21" w:rsidP="00FA3D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3D21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62"/>
        <w:tblW w:w="5000" w:type="pct"/>
        <w:tblLook w:val="00A0"/>
      </w:tblPr>
      <w:tblGrid>
        <w:gridCol w:w="400"/>
        <w:gridCol w:w="1340"/>
        <w:gridCol w:w="216"/>
        <w:gridCol w:w="903"/>
        <w:gridCol w:w="216"/>
        <w:gridCol w:w="216"/>
        <w:gridCol w:w="216"/>
        <w:gridCol w:w="216"/>
        <w:gridCol w:w="398"/>
        <w:gridCol w:w="577"/>
        <w:gridCol w:w="216"/>
        <w:gridCol w:w="216"/>
        <w:gridCol w:w="238"/>
        <w:gridCol w:w="793"/>
        <w:gridCol w:w="725"/>
        <w:gridCol w:w="725"/>
        <w:gridCol w:w="216"/>
        <w:gridCol w:w="517"/>
        <w:gridCol w:w="1226"/>
      </w:tblGrid>
      <w:tr w:rsidR="00FA3D21" w:rsidRPr="00FA3D21" w:rsidTr="00FA3D21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A3D21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FA3D21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9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8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2022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 xml:space="preserve">Цель: Создание комфортных условий жизнедеятельности в </w:t>
            </w:r>
            <w:proofErr w:type="spellStart"/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>Богучанском</w:t>
            </w:r>
            <w:proofErr w:type="spellEnd"/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 xml:space="preserve"> районе</w:t>
            </w:r>
          </w:p>
        </w:tc>
      </w:tr>
      <w:tr w:rsidR="00FA3D21" w:rsidRPr="00FA3D21" w:rsidTr="00FA3D2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 xml:space="preserve">Задача 1.Обеспечение доступности улучшения жилищных условий молодых семей и молодых специалистов, проживающих в </w:t>
            </w:r>
            <w:proofErr w:type="spellStart"/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>Богучанском</w:t>
            </w:r>
            <w:proofErr w:type="spellEnd"/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 xml:space="preserve"> районе</w:t>
            </w:r>
          </w:p>
        </w:tc>
      </w:tr>
      <w:tr w:rsidR="00FA3D21" w:rsidRPr="00FA3D21" w:rsidTr="00FA3D2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lastRenderedPageBreak/>
              <w:t>1.1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hAnsi="Times New Roman"/>
                <w:sz w:val="14"/>
                <w:szCs w:val="14"/>
                <w:lang w:eastAsia="ru-RU"/>
              </w:rPr>
              <w:t>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  <w:p w:rsidR="00FA3D21" w:rsidRPr="00FA3D21" w:rsidRDefault="00FA3D21" w:rsidP="00FA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FA3D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Ввод (приобретение) жилья молодым семьям и молодым специалистам, проживающим в </w:t>
            </w:r>
            <w:proofErr w:type="spellStart"/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Богучанском</w:t>
            </w:r>
            <w:proofErr w:type="spellEnd"/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районе </w:t>
            </w:r>
            <w:r w:rsidRPr="00FA3D21">
              <w:rPr>
                <w:rFonts w:ascii="Times New Roman" w:hAnsi="Times New Roman" w:cs="Times New Roman"/>
                <w:sz w:val="14"/>
                <w:szCs w:val="14"/>
              </w:rPr>
              <w:t xml:space="preserve">за период с 2019 по 2022 годы </w:t>
            </w:r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площадью до 54,0  кв</w:t>
            </w:r>
            <w:proofErr w:type="gramStart"/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  <w:r w:rsidRPr="00FA3D2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;</w:t>
            </w:r>
          </w:p>
        </w:tc>
      </w:tr>
      <w:tr w:rsidR="00FA3D21" w:rsidRPr="00FA3D21" w:rsidTr="00FA3D21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A3D21">
              <w:rPr>
                <w:rFonts w:ascii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FA3D21">
              <w:rPr>
                <w:rFonts w:ascii="Times New Roman" w:hAnsi="Times New Roman"/>
                <w:sz w:val="14"/>
                <w:szCs w:val="14"/>
              </w:rPr>
              <w:t>муниципаль-ной</w:t>
            </w:r>
            <w:proofErr w:type="spellEnd"/>
            <w:proofErr w:type="gram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собственностью администрации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10 03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12200</w:t>
            </w:r>
            <w:r w:rsidRPr="00FA3D21">
              <w:rPr>
                <w:rFonts w:ascii="Times New Roman" w:hAnsi="Times New Roman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A3D21" w:rsidRPr="00FA3D21" w:rsidTr="00FA3D21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8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A3D21">
              <w:rPr>
                <w:rFonts w:ascii="Times New Roman" w:hAnsi="Times New Roman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21" w:rsidRPr="00FA3D21" w:rsidRDefault="00FA3D21" w:rsidP="00FA3D21">
            <w:pPr>
              <w:pStyle w:val="affff8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pStyle w:val="affff8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A3D21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1220080010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63481,0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За период с 2019 по 2022 годы будут уничтожены очаги дикорастущей конопли в д. Каменка общей площадью 84,8 га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A3D21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FA3D21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FA3D21" w:rsidRPr="00FA3D21" w:rsidRDefault="00FA3D21" w:rsidP="00FA3D2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FA3D21" w:rsidRPr="00FA3D21" w:rsidRDefault="00FA3D21" w:rsidP="00FA3D2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hideMark/>
          </w:tcPr>
          <w:p w:rsidR="00FA3D21" w:rsidRPr="00FA3D21" w:rsidRDefault="00FA3D21" w:rsidP="00FA3D2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1220075180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ind w:right="-9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500700,0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1113190,0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500700,0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2002800,0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За период с 2019 по 2022 годы будет отловлено 704  головы безнадзорных животных</w:t>
            </w:r>
          </w:p>
        </w:tc>
      </w:tr>
      <w:tr w:rsidR="00FA3D21" w:rsidRPr="00FA3D21" w:rsidTr="00FA3D21">
        <w:trPr>
          <w:cantSplit/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Итого по подпрограмме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49" w:right="-151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564181,0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1206190,0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593700,0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6" w:right="-11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593700,0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2957771,0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-149" w:right="-151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D21" w:rsidRPr="00FA3D21" w:rsidRDefault="00FA3D21" w:rsidP="00FA3D2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-106" w:right="-11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49" w:right="-151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1113190,0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500700,0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6" w:right="-11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500700,0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2615290,0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3D21" w:rsidRPr="00FA3D21" w:rsidTr="00FA3D21">
        <w:trPr>
          <w:cantSplit/>
          <w:trHeight w:val="2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A3D21" w:rsidRPr="00FA3D21" w:rsidRDefault="00FA3D21" w:rsidP="00FA3D21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49" w:right="-151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63481,0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sz w:val="14"/>
                <w:szCs w:val="14"/>
              </w:rPr>
              <w:t>93000,0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6" w:right="-11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93000,0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1" w:rsidRPr="00FA3D21" w:rsidRDefault="00FA3D21" w:rsidP="00FA3D2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3D21">
              <w:rPr>
                <w:rFonts w:ascii="Times New Roman" w:hAnsi="Times New Roman"/>
                <w:color w:val="000000"/>
                <w:sz w:val="14"/>
                <w:szCs w:val="14"/>
              </w:rPr>
              <w:t>342481,0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1" w:rsidRPr="00FA3D21" w:rsidRDefault="00FA3D21" w:rsidP="00FA3D2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3 </w:t>
      </w: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от 29.07.2020 г. № 787-п</w:t>
      </w: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  Приложение № 2</w:t>
      </w: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к подпрограмме «Обеспечение реализации муниципальной</w:t>
      </w: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программы и прочие мероприятия», реализуемой в рамках</w:t>
      </w:r>
    </w:p>
    <w:p w:rsidR="00582A0D" w:rsidRP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муниципальной  программы «Развитие сельского хозяйства </w:t>
      </w:r>
      <w:proofErr w:type="gramStart"/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>в</w:t>
      </w:r>
      <w:proofErr w:type="gramEnd"/>
    </w:p>
    <w:p w:rsidR="00582A0D" w:rsidRDefault="00582A0D" w:rsidP="00582A0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</w:t>
      </w:r>
      <w:proofErr w:type="spellStart"/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>Богучанском</w:t>
      </w:r>
      <w:proofErr w:type="spellEnd"/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proofErr w:type="gramStart"/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>районе</w:t>
      </w:r>
      <w:proofErr w:type="gramEnd"/>
      <w:r w:rsidRPr="00582A0D">
        <w:rPr>
          <w:rFonts w:ascii="Times New Roman" w:eastAsia="Times New Roman" w:hAnsi="Times New Roman"/>
          <w:sz w:val="18"/>
          <w:szCs w:val="20"/>
          <w:lang w:eastAsia="ru-RU"/>
        </w:rPr>
        <w:t>»</w:t>
      </w:r>
    </w:p>
    <w:p w:rsidR="00582A0D" w:rsidRPr="00582A0D" w:rsidRDefault="00582A0D" w:rsidP="00582A0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C441CC" w:rsidRDefault="00582A0D" w:rsidP="00582A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2A0D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441CC" w:rsidRDefault="00C441CC" w:rsidP="00582A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91"/>
        <w:gridCol w:w="1608"/>
        <w:gridCol w:w="388"/>
        <w:gridCol w:w="588"/>
        <w:gridCol w:w="588"/>
        <w:gridCol w:w="589"/>
        <w:gridCol w:w="811"/>
        <w:gridCol w:w="811"/>
        <w:gridCol w:w="811"/>
        <w:gridCol w:w="812"/>
        <w:gridCol w:w="812"/>
        <w:gridCol w:w="1361"/>
      </w:tblGrid>
      <w:tr w:rsidR="00582A0D" w:rsidRPr="00582A0D" w:rsidTr="003D0CFC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 xml:space="preserve">Наименование мероприятия </w:t>
            </w:r>
            <w:r w:rsidRPr="00582A0D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82A0D" w:rsidRPr="00582A0D" w:rsidRDefault="00582A0D" w:rsidP="00582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 xml:space="preserve">Ожидаемый результат от </w:t>
            </w:r>
            <w:r w:rsidRPr="00582A0D">
              <w:rPr>
                <w:rFonts w:ascii="Times New Roman" w:hAnsi="Times New Roman"/>
                <w:sz w:val="14"/>
                <w:szCs w:val="14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3D0CFC" w:rsidRPr="00582A0D" w:rsidTr="003D0CFC">
        <w:trPr>
          <w:cantSplit/>
          <w:trHeight w:val="20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A0D" w:rsidRPr="00582A0D" w:rsidRDefault="00582A0D" w:rsidP="00582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A0D" w:rsidRPr="00582A0D" w:rsidRDefault="00582A0D" w:rsidP="00582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82A0D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2A0D" w:rsidRPr="00582A0D" w:rsidRDefault="00582A0D" w:rsidP="00582A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Итого на период 2019-2022 годы</w:t>
            </w:r>
          </w:p>
        </w:tc>
        <w:tc>
          <w:tcPr>
            <w:tcW w:w="7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A0D" w:rsidRPr="00582A0D" w:rsidTr="00582A0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pStyle w:val="ConsPlusNorma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Цель: </w:t>
            </w:r>
            <w:r w:rsidRPr="00582A0D">
              <w:rPr>
                <w:rFonts w:ascii="Times New Roman" w:hAnsi="Times New Roman" w:cs="Times New Roman"/>
                <w:sz w:val="14"/>
                <w:szCs w:val="1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</w:t>
            </w:r>
          </w:p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государственных полномочий</w:t>
            </w:r>
          </w:p>
        </w:tc>
      </w:tr>
      <w:tr w:rsidR="00582A0D" w:rsidRPr="00582A0D" w:rsidTr="003D0CFC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82A0D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7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582A0D">
              <w:rPr>
                <w:rFonts w:ascii="Times New Roman" w:hAnsi="Times New Roman"/>
                <w:bCs/>
                <w:sz w:val="14"/>
                <w:szCs w:val="14"/>
              </w:rPr>
              <w:t>Задача 1.Обеспечение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3D0CFC" w:rsidRPr="00582A0D" w:rsidTr="003D0CFC">
        <w:trPr>
          <w:cantSplit/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Субвенция на исполнение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82A0D" w:rsidRPr="00582A0D" w:rsidRDefault="00582A0D" w:rsidP="00582A0D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582A0D">
              <w:rPr>
                <w:rFonts w:ascii="Times New Roman" w:hAnsi="Times New Roman"/>
                <w:sz w:val="14"/>
                <w:szCs w:val="14"/>
              </w:rPr>
              <w:t>Богучанского</w:t>
            </w:r>
            <w:proofErr w:type="spellEnd"/>
            <w:r w:rsidRPr="00582A0D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582A0D" w:rsidRPr="00582A0D" w:rsidRDefault="00582A0D" w:rsidP="00582A0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</w:tcPr>
          <w:p w:rsidR="00582A0D" w:rsidRPr="00582A0D" w:rsidRDefault="00582A0D" w:rsidP="00582A0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2A0D" w:rsidRPr="00582A0D" w:rsidRDefault="00582A0D" w:rsidP="00582A0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1230075170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color w:val="000000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color w:val="000000"/>
                <w:sz w:val="14"/>
                <w:szCs w:val="14"/>
              </w:rPr>
              <w:t>6168460,0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A0D" w:rsidRPr="00582A0D" w:rsidRDefault="00582A0D" w:rsidP="00582A0D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582A0D">
              <w:rPr>
                <w:rFonts w:ascii="Times New Roman" w:hAnsi="Times New Roman" w:cs="Times New Roman"/>
                <w:sz w:val="14"/>
                <w:szCs w:val="14"/>
              </w:rPr>
              <w:t>Доля исполненных бюджетных ассигнований за период с 2019по 2022 год составит не менее 97%</w:t>
            </w:r>
          </w:p>
        </w:tc>
      </w:tr>
      <w:tr w:rsidR="003D0CFC" w:rsidRPr="00582A0D" w:rsidTr="003D0CFC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Итого по подпрограмме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6168460,0</w:t>
            </w:r>
          </w:p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A0D" w:rsidRPr="00582A0D" w:rsidTr="003D0CFC">
        <w:trPr>
          <w:trHeight w:val="20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в том числе по источникам финансирования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A0D" w:rsidRPr="00582A0D" w:rsidTr="003D0CFC">
        <w:trPr>
          <w:trHeight w:val="20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11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1397860,0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1590200,0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2A0D">
              <w:rPr>
                <w:rFonts w:ascii="Times New Roman" w:hAnsi="Times New Roman"/>
                <w:sz w:val="14"/>
                <w:szCs w:val="14"/>
              </w:rPr>
              <w:t>6168460,0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D" w:rsidRPr="00582A0D" w:rsidRDefault="00582A0D" w:rsidP="00582A0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D0CFC" w:rsidRPr="003D0CFC" w:rsidRDefault="003D0CFC" w:rsidP="003D0CFC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CFC">
        <w:rPr>
          <w:rFonts w:ascii="Times New Roman" w:eastAsia="Times New Roman" w:hAnsi="Times New Roman"/>
          <w:sz w:val="28"/>
          <w:szCs w:val="28"/>
          <w:lang w:eastAsia="ru-RU"/>
        </w:rPr>
        <w:object w:dxaOrig="1770" w:dyaOrig="2400">
          <v:rect id="rectole0000000000" o:spid="_x0000_i1025" style="width:36.2pt;height:50.35pt" o:ole="" o:preferrelative="t" stroked="f">
            <v:imagedata r:id="rId13" o:title=""/>
          </v:rect>
          <o:OLEObject Type="Embed" ProgID="StaticMetafile" ShapeID="rectole0000000000" DrawAspect="Content" ObjectID="_1660822047" r:id="rId14"/>
        </w:object>
      </w:r>
    </w:p>
    <w:p w:rsidR="003D0CFC" w:rsidRPr="003D0CFC" w:rsidRDefault="003D0CFC" w:rsidP="003D0CF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D0CFC" w:rsidRPr="003D0CFC" w:rsidRDefault="003D0CFC" w:rsidP="003D0CFC">
      <w:pPr>
        <w:spacing w:after="0" w:line="0" w:lineRule="atLeast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D0CFC" w:rsidRPr="003D0CFC" w:rsidRDefault="003D0CFC" w:rsidP="003D0CFC">
      <w:pPr>
        <w:spacing w:after="0" w:line="0" w:lineRule="atLeast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3D0CFC" w:rsidRPr="003D0CFC" w:rsidRDefault="003D0CFC" w:rsidP="003D0CFC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29.07.2020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с.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788-п</w:t>
      </w:r>
    </w:p>
    <w:p w:rsidR="003D0CFC" w:rsidRPr="003D0CFC" w:rsidRDefault="003D0CFC" w:rsidP="003D0CFC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0CFC" w:rsidRPr="003D0CFC" w:rsidRDefault="003D0CFC" w:rsidP="003D0CFC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3D0CFC" w:rsidRPr="003D0CFC" w:rsidRDefault="003D0CFC" w:rsidP="003D0CFC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0CFC" w:rsidRPr="003D0CFC" w:rsidRDefault="003D0CFC" w:rsidP="003D0CFC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17.07.2013 № 849-п, статьями 7,8,47 Устава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3D0CFC" w:rsidRPr="003D0CFC" w:rsidRDefault="003D0CFC" w:rsidP="003D0CF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постановление   администрации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программы составляет:     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2 369 278 998, 27 рублей, из них:</w:t>
      </w:r>
    </w:p>
    <w:p w:rsidR="003D0CFC" w:rsidRPr="003D0CFC" w:rsidRDefault="003D0CFC" w:rsidP="003D0CF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2014 году –  278 890 459,97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2015 году –  315 681 124,02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2016 году –  328 302 137,21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2017 году –  262 479 397,11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2018 году  – 250 342 478,28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263 895 496,08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278 202 385,60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в 2021 году  – 195 742 760,00 рублей, 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195 742 760,00 рублей в том числе: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1 843 781 393,33 рублей, из них: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2014 году –  170 841 596,46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2015 году –  192 325 465,45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2016 году –  207 732 819,00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2017 году –  234 212 870,42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2018 году  – 234 493 282,00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221 900 360,00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201 516 000,00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190 379 500,00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2022 году  – 190 379 500,00рублей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345 464 604,94 рублей, из них:</w:t>
      </w:r>
    </w:p>
    <w:p w:rsidR="003D0CFC" w:rsidRPr="003D0CFC" w:rsidRDefault="003D0CFC" w:rsidP="003D0CF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2014 году –   48 015 863,51 рублей,</w:t>
      </w:r>
    </w:p>
    <w:p w:rsidR="003D0CFC" w:rsidRPr="003D0CFC" w:rsidRDefault="003D0CFC" w:rsidP="003D0CFC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2015 году –   63 355 658,57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2016 году –   60 569 318,21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2017 году –   28 266 526,69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2018 году  –  15 849 196,28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 41 995 136,08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 76 686 385,60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5 363 260,00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   5 363 260,00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бюджеты муниципальных образований – 33 000,00 рублей, из них: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2014 году  –   33 000,00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2015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2016 году  –            0,00 рублей,</w:t>
      </w:r>
    </w:p>
    <w:p w:rsidR="003D0CFC" w:rsidRPr="003D0CFC" w:rsidRDefault="003D0CFC" w:rsidP="003D0CFC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2017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2018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внебюджетные источники – 180 000 000,00 рублей, из них:</w:t>
      </w:r>
    </w:p>
    <w:p w:rsidR="003D0CFC" w:rsidRPr="003D0CFC" w:rsidRDefault="003D0CFC" w:rsidP="003D0CFC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2014 году –     60 000 000,00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2015 году –     60 000 000,00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2016 году –     60 000 000,00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2017 году –         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2018 году  –        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       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       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   0,00 рублей,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   0,00 рублей.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1.2. Приложение № 1 к муниципальной программе «Основные меры правового регулирования в сфере жилищно-коммунального хозяйства, направленные на достижение цели и (или) конечных результатов программы» читать в редакции, согласно приложению №1 к настоящему постановлению.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1.3. Приложение № 2 к муниципальной программе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1.4. Приложение № 3 к муниципальной программе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3 к настоящему постановлению.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53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1.5. </w:t>
      </w:r>
      <w:proofErr w:type="gram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разделе  «Паспорт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3D0CF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строку «</w:t>
      </w: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 </w:t>
      </w:r>
      <w:proofErr w:type="gramEnd"/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подпрограммы составляет: 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128 356 576,63 рублей, из них: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53 214 773,03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75 141 803,60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0,00 рублей, в т</w:t>
      </w:r>
      <w:proofErr w:type="gram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.ч</w:t>
      </w:r>
      <w:proofErr w:type="gram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33 730 000,00 рублей, из них: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22 300 000,00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11 430 000,00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0,00 рублей.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94 626 576,63 рублей, из них:</w:t>
      </w:r>
    </w:p>
    <w:p w:rsidR="003D0CFC" w:rsidRPr="003D0CFC" w:rsidRDefault="003D0CFC" w:rsidP="003D0CFC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2019 году  –   30 914 773,03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2020 году  – 63 711 803,60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2022 году  –                 0,00 рублей.</w:t>
      </w:r>
    </w:p>
    <w:p w:rsidR="003D0CFC" w:rsidRPr="003D0CFC" w:rsidRDefault="003D0CFC" w:rsidP="003D0CFC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1.6.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4 к настоящему постановлению. </w:t>
      </w:r>
    </w:p>
    <w:p w:rsidR="003D0CFC" w:rsidRPr="003D0CFC" w:rsidRDefault="003D0CFC" w:rsidP="003D0CF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ab/>
        <w:t>2. Контроль за исполнением настоящего постановления возлагаю на  и.о</w:t>
      </w:r>
      <w:proofErr w:type="gram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аместителя Главы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3D0CFC" w:rsidRPr="003D0CFC" w:rsidRDefault="003D0CFC" w:rsidP="003D0CFC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Постановление вступает в силу со дня, следующего за днем </w:t>
      </w:r>
      <w:r w:rsidRPr="003D0CF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его опубликования в Официальном вестнике </w:t>
      </w:r>
      <w:proofErr w:type="spellStart"/>
      <w:r w:rsidRPr="003D0CF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</w:t>
      </w: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D0CFC" w:rsidRPr="003D0CFC" w:rsidRDefault="003D0CFC" w:rsidP="003D0CFC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3D0CFC" w:rsidRDefault="003D0CFC" w:rsidP="003D0C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3D0CF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В.Р.Саар  </w:t>
      </w:r>
    </w:p>
    <w:p w:rsidR="00C441CC" w:rsidRPr="003D0CF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919E3" w:rsidRPr="00D919E3" w:rsidTr="00D919E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19E3" w:rsidRP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</w:p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D919E3" w:rsidRPr="00D919E3" w:rsidRDefault="00D919E3" w:rsidP="00D9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Основные меры правового регулирования в сфере жилищно-коммунального хозяйства, направленные на достижение цели и (или) конечных результатов программы</w:t>
            </w:r>
          </w:p>
        </w:tc>
      </w:tr>
    </w:tbl>
    <w:p w:rsidR="00C441CC" w:rsidRPr="003D0CFC" w:rsidRDefault="00C441CC" w:rsidP="00D919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3"/>
        <w:gridCol w:w="1733"/>
        <w:gridCol w:w="4331"/>
        <w:gridCol w:w="3003"/>
      </w:tblGrid>
      <w:tr w:rsidR="00D919E3" w:rsidRPr="00D919E3" w:rsidTr="00D919E3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20.12.2012г.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20.12.2012г.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20.12.2013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20.01.2014г.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предоставляющих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коммунальные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07.03.2013г.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отдельных мерах по обеспечению ограничения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01.12.2014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наделении органов местного самоуправления городских округов и муниципальных районов края отдельными государственными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полномочиями Красноярского края по реализации отдельных мер по обеспечению ограничения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01.12.2014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22.01.2014г.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17.03.2015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реализации отдельных мер по обеспечению ограничения 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09.04.2015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2015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13.11.2015г.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16.11.2015г.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18.12.2015г.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15.03.2016г.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2016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28.03.2016г.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18.07.2016г.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19.09.2016г.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21.11.2016г.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25.11.2016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28.11.2016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</w:t>
            </w: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28.11.2016г.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2017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13.02.2017г.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2017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20.04.2017г.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23.06.2017г.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01.08.2017г.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02.11.2017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27.11.2017г.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25.12.2017г.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07.11.2017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08.12.2017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31.01.2018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20.02.2018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01.03.2018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2018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13.02.2018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04.04.2018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11.10.2018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24.08.2018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2018году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18.12.2018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08.02.2019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2019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15.02.2019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14.03.2019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19.11.2019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12.02.2020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 О предоставлении исполнителям 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05.03.2020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31.03.2020</w:t>
            </w:r>
          </w:p>
        </w:tc>
      </w:tr>
      <w:tr w:rsidR="00D919E3" w:rsidRPr="00D919E3" w:rsidTr="00D919E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от 05.03.2020 № 223-п "О предоставлении исполнителям 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3" w:rsidRPr="00D919E3" w:rsidRDefault="00D919E3" w:rsidP="00D9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919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17.07.2020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13FC9" w:rsidRPr="00C13FC9" w:rsidTr="00C13FC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 от 29.07.2020 №788-п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"Реформирование и модернизация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жилищно-коммунального хозяйства и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95"/>
        <w:gridCol w:w="1280"/>
        <w:gridCol w:w="1137"/>
        <w:gridCol w:w="1043"/>
        <w:gridCol w:w="1003"/>
        <w:gridCol w:w="1003"/>
        <w:gridCol w:w="1003"/>
        <w:gridCol w:w="1003"/>
        <w:gridCol w:w="1003"/>
      </w:tblGrid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ние главного распорядителя бюджетных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278 202 385,60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933 583 401,68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760 308 545,40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19 140 528,19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78 232 365,60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136 641 722,63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5 369 080,46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770 813 854,19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751 673 326,00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19 140 528,19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5 369 080,46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128 356 576,63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128 356 576,63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21 313 401,40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2 218 522,00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8 635 219,40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6 066 624,00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6 066 624,00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13FC9" w:rsidRPr="00C13FC9" w:rsidTr="00C13FC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жилищно-коммунального  хозяйства  и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13FC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770"/>
        <w:gridCol w:w="1858"/>
        <w:gridCol w:w="952"/>
        <w:gridCol w:w="952"/>
        <w:gridCol w:w="952"/>
        <w:gridCol w:w="953"/>
        <w:gridCol w:w="950"/>
      </w:tblGrid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13FC9" w:rsidRPr="00C13FC9" w:rsidTr="00C13FC9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C13FC9" w:rsidRPr="00C13FC9" w:rsidTr="00C13FC9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278 202 385,60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933 583 401,68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201 516 000,00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804 175 360,00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76 686 385,60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129 408 041,68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коммунального комплекса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770 813 854,19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757 793 800,00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13 020 054,19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128 356 576,63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33 730 000,00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94 626 576,63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21 313 401,40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12 651 560,00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8 661 841,40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6 066 624,00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6 066 624,00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13FC9" w:rsidRPr="00C13FC9" w:rsidTr="00C13FC9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13FC9" w:rsidRPr="00C13FC9" w:rsidTr="00C13FC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    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к постановлению администрации</w:t>
            </w:r>
            <w:proofErr w:type="gram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капитальный ремонт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объектов коммунальной инфраструктуры </w:t>
            </w:r>
          </w:p>
          <w:p w:rsid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C13FC9" w:rsidRPr="00C13FC9" w:rsidRDefault="00C13FC9" w:rsidP="00C13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C441CC" w:rsidRDefault="00C441CC" w:rsidP="00C13F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75"/>
        <w:gridCol w:w="1124"/>
        <w:gridCol w:w="507"/>
        <w:gridCol w:w="483"/>
        <w:gridCol w:w="865"/>
        <w:gridCol w:w="921"/>
        <w:gridCol w:w="1288"/>
        <w:gridCol w:w="461"/>
        <w:gridCol w:w="461"/>
        <w:gridCol w:w="982"/>
        <w:gridCol w:w="1403"/>
      </w:tblGrid>
      <w:tr w:rsidR="00C13FC9" w:rsidRPr="00C13FC9" w:rsidTr="00C13FC9">
        <w:trPr>
          <w:trHeight w:val="16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C13FC9" w:rsidRPr="00C13FC9" w:rsidTr="00C13FC9">
        <w:trPr>
          <w:trHeight w:val="16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C13FC9" w:rsidRPr="00C13FC9" w:rsidTr="00C13FC9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13FC9" w:rsidRPr="00C13FC9" w:rsidTr="00C13FC9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C13FC9" w:rsidRPr="00C13FC9" w:rsidTr="00C13FC9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13FC9" w:rsidRPr="00C13FC9" w:rsidTr="00C13FC9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2019  году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Оплата кредиторской задолженности   за 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работы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выполненные в 2018 году.                                              В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(0,256 км.);                                                                              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Капитальный ремонт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.Л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енина от 13ТК95 до 13ТК33 в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(0,241 км.);                         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Каппитальный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ремонт сетей водоснабжения от 25ТК3 по ул. Ленина до 25ТК24 по ул. Комсомольская в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), (0,344 км.).       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водоснабжения от 30ТК41 по ул. Октябрьская до 30ТК14 по ул. Лесная в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), (0,278 км.)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котельной №40 до 40ТК6 по ул. Северная в с. Чунояр (0,432  км.)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(0,502 км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.).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7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(0,295 км.).       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366 131,00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20 229 923,40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20 584 271,80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3 054 349,00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4 039 378,40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 году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 от перекрестка ул.Зеленая/ул.Лени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на до 21 ТК6 по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 сетей водоснабжения ул.Строителей в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(0,550 км.).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2.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1.3. Капитальный ремонт объектов водоснабжения и водоотведения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аежный.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д\с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"Светлячок"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арабула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1 540 245,00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году капитальный ремонт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- 2 ед.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унояр (0,025 км.)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1)  Капитальный ремонт котельной №34 п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аежный. Устранение аварийности котлового  в  контура с заменой насосов и ремонтом обвязки, устранение аварийности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теплообменного и насосного оборудования внешнего сетевого контура на котельной №34 п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2) Капитальный ремонт оборудования котельной №34в п.Таежный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Выполнение работ по капитальному ремонту оборудования котельной № 34 в п. Таёжный. </w:t>
            </w:r>
            <w:r w:rsidRPr="00C13F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2.Разработка ПСД и выполнение работ по установке узла учёта тепловой энергии на котельных №20 п. Гремучий, №22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)- 2 ед.                                                                                                                                                                        3.Установка узла учёта тепловой энергии на котельных  №6, №8, №12 с.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Кежек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 - 6 ед.                                                                        4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.Установка узла учёта тепловой энергии на котельных №1 п. 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№3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№4 п. Беляки, № 28,№29 п. 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) - 5 ед.                                                          5. Оплата задолженности за 2019 год (выполнение работ по замене котла №3 на котельной № 34 в п</w:t>
            </w:r>
            <w:proofErr w:type="gramStart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аежный.</w:t>
            </w: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13 837 557,60  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13 837 557,60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26 016 699,60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53 364 694,49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453 662,34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13FC9" w:rsidRPr="00C13FC9" w:rsidTr="00C13FC9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128 356 576,63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33 730 000,00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13FC9" w:rsidRPr="00C13FC9" w:rsidTr="00C13FC9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94 626 576,63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FC9" w:rsidRPr="00C13FC9" w:rsidRDefault="00C13FC9" w:rsidP="00C13F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13F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71170" cy="560705"/>
            <wp:effectExtent l="19050" t="0" r="508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caps/>
          <w:sz w:val="18"/>
          <w:szCs w:val="20"/>
          <w:lang w:eastAsia="ru-RU"/>
        </w:rPr>
      </w:pPr>
      <w:r w:rsidRPr="00C13FC9">
        <w:rPr>
          <w:rFonts w:ascii="Times New Roman" w:eastAsia="Times New Roman" w:hAnsi="Times New Roman"/>
          <w:caps/>
          <w:sz w:val="18"/>
          <w:szCs w:val="20"/>
          <w:lang w:eastAsia="ru-RU"/>
        </w:rPr>
        <w:t>Администрация БОГУЧАНСКОГО РАЙОНА</w:t>
      </w: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8"/>
          <w:szCs w:val="20"/>
          <w:lang w:eastAsia="ru-RU"/>
        </w:rPr>
      </w:pPr>
      <w:proofErr w:type="gramStart"/>
      <w:r w:rsidRPr="00C13FC9">
        <w:rPr>
          <w:rFonts w:ascii="Times New Roman" w:eastAsia="Times New Roman" w:hAnsi="Times New Roman"/>
          <w:caps/>
          <w:sz w:val="18"/>
          <w:szCs w:val="20"/>
          <w:lang w:eastAsia="ru-RU"/>
        </w:rPr>
        <w:t>П</w:t>
      </w:r>
      <w:proofErr w:type="gramEnd"/>
      <w:r w:rsidRPr="00C13FC9">
        <w:rPr>
          <w:rFonts w:ascii="Times New Roman" w:eastAsia="Times New Roman" w:hAnsi="Times New Roman"/>
          <w:caps/>
          <w:sz w:val="18"/>
          <w:szCs w:val="20"/>
          <w:lang w:eastAsia="ru-RU"/>
        </w:rPr>
        <w:t xml:space="preserve"> О С Т А Н О В Л Е Н И Е</w:t>
      </w: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30 .07.2020                         </w:t>
      </w: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      </w:t>
      </w:r>
      <w:r w:rsidRPr="00C13FC9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 </w:t>
      </w:r>
      <w:proofErr w:type="spell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№   797-п</w:t>
      </w: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C13FC9" w:rsidRPr="00C13FC9" w:rsidRDefault="00C13FC9" w:rsidP="00C13F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О гарантирующей организации</w:t>
      </w:r>
    </w:p>
    <w:p w:rsidR="00C13FC9" w:rsidRPr="00C13FC9" w:rsidRDefault="00C13FC9" w:rsidP="00C13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3FC9" w:rsidRPr="00C13FC9" w:rsidRDefault="00C13FC9" w:rsidP="00C13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статьями 6 и 12 Федерального закона от 07.12.2011 года №416-ФЗ «О водоснабжении и водоотведении», руководствуясь со ст.ст. 7, 43, 47 Устава </w:t>
      </w:r>
      <w:proofErr w:type="spell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</w:t>
      </w:r>
    </w:p>
    <w:p w:rsidR="00C13FC9" w:rsidRPr="00C13FC9" w:rsidRDefault="00C13FC9" w:rsidP="00C13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>Определить гарантирующую организацию для централизованной системы водоснабжения на территориях: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1.1.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Новохайский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1.2.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Кежек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1.3. п. </w:t>
      </w:r>
      <w:proofErr w:type="gramStart"/>
      <w:r w:rsidRPr="00C13FC9">
        <w:rPr>
          <w:rFonts w:ascii="Times New Roman" w:hAnsi="Times New Roman"/>
          <w:sz w:val="20"/>
          <w:szCs w:val="20"/>
        </w:rPr>
        <w:t>Октябрьский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Октябрьского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1.4. ст. </w:t>
      </w:r>
      <w:proofErr w:type="spellStart"/>
      <w:r w:rsidRPr="00C13FC9">
        <w:rPr>
          <w:rFonts w:ascii="Times New Roman" w:hAnsi="Times New Roman"/>
          <w:sz w:val="20"/>
          <w:szCs w:val="20"/>
        </w:rPr>
        <w:t>Кучеткан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(разъезд </w:t>
      </w:r>
      <w:proofErr w:type="spellStart"/>
      <w:r w:rsidRPr="00C13FC9">
        <w:rPr>
          <w:rFonts w:ascii="Times New Roman" w:hAnsi="Times New Roman"/>
          <w:sz w:val="20"/>
          <w:szCs w:val="20"/>
        </w:rPr>
        <w:t>Кучеткан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); 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1.5. д. Ярки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1.6. п. Осиновый Мыс </w:t>
      </w:r>
      <w:proofErr w:type="spellStart"/>
      <w:r w:rsidRPr="00C13FC9">
        <w:rPr>
          <w:rFonts w:ascii="Times New Roman" w:hAnsi="Times New Roman"/>
          <w:sz w:val="20"/>
          <w:szCs w:val="20"/>
        </w:rPr>
        <w:t>Осиновомысского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1.7. п. </w:t>
      </w:r>
      <w:proofErr w:type="gramStart"/>
      <w:r w:rsidRPr="00C13FC9">
        <w:rPr>
          <w:rFonts w:ascii="Times New Roman" w:hAnsi="Times New Roman"/>
          <w:sz w:val="20"/>
          <w:szCs w:val="20"/>
        </w:rPr>
        <w:t>Ангарский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Ангарского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1.8.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1.9.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1.10.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Манзя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Манзенского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1.11.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Нижнетярск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1.12.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Невонка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Установить зоной деятельности гарантирующей организации для централизованной системы водоснабжения: 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2.1.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Новохайский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Новохайский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2.2. п.  </w:t>
      </w:r>
      <w:proofErr w:type="spellStart"/>
      <w:r w:rsidRPr="00C13FC9">
        <w:rPr>
          <w:rFonts w:ascii="Times New Roman" w:hAnsi="Times New Roman"/>
          <w:sz w:val="20"/>
          <w:szCs w:val="20"/>
        </w:rPr>
        <w:t>Кежек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Кежек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Новохайского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2.3. п. </w:t>
      </w:r>
      <w:proofErr w:type="gramStart"/>
      <w:r w:rsidRPr="00C13FC9">
        <w:rPr>
          <w:rFonts w:ascii="Times New Roman" w:hAnsi="Times New Roman"/>
          <w:sz w:val="20"/>
          <w:szCs w:val="20"/>
        </w:rPr>
        <w:t>Октябрьский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Октябрьского сельсовета территорию п. Октябрьский Октябрьского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>2.4. ст</w:t>
      </w:r>
      <w:proofErr w:type="gramStart"/>
      <w:r w:rsidRPr="00C13FC9">
        <w:rPr>
          <w:rFonts w:ascii="Times New Roman" w:hAnsi="Times New Roman"/>
          <w:sz w:val="20"/>
          <w:szCs w:val="20"/>
        </w:rPr>
        <w:t>.(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разъезд) </w:t>
      </w:r>
      <w:proofErr w:type="spellStart"/>
      <w:r w:rsidRPr="00C13FC9">
        <w:rPr>
          <w:rFonts w:ascii="Times New Roman" w:hAnsi="Times New Roman"/>
          <w:sz w:val="20"/>
          <w:szCs w:val="20"/>
        </w:rPr>
        <w:t>Кучеткан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территорию ст.(разъезда) </w:t>
      </w:r>
      <w:proofErr w:type="spellStart"/>
      <w:r w:rsidRPr="00C13FC9">
        <w:rPr>
          <w:rFonts w:ascii="Times New Roman" w:hAnsi="Times New Roman"/>
          <w:sz w:val="20"/>
          <w:szCs w:val="20"/>
        </w:rPr>
        <w:t>Кучеткан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2.5. д. Ярки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д. Ярки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2.6. п. Осиновый Мыс </w:t>
      </w:r>
      <w:proofErr w:type="spellStart"/>
      <w:r w:rsidRPr="00C13FC9">
        <w:rPr>
          <w:rFonts w:ascii="Times New Roman" w:hAnsi="Times New Roman"/>
          <w:sz w:val="20"/>
          <w:szCs w:val="20"/>
        </w:rPr>
        <w:t>Осиновомысского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</w:t>
      </w:r>
      <w:r w:rsidRPr="00C13FC9">
        <w:rPr>
          <w:rFonts w:ascii="Times New Roman" w:hAnsi="Times New Roman"/>
          <w:sz w:val="20"/>
          <w:szCs w:val="20"/>
        </w:rPr>
        <w:br/>
        <w:t xml:space="preserve">п. Осиновый Мыс </w:t>
      </w:r>
      <w:proofErr w:type="spellStart"/>
      <w:r w:rsidRPr="00C13FC9">
        <w:rPr>
          <w:rFonts w:ascii="Times New Roman" w:hAnsi="Times New Roman"/>
          <w:sz w:val="20"/>
          <w:szCs w:val="20"/>
        </w:rPr>
        <w:t>Осиновомысского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2.7. п. </w:t>
      </w:r>
      <w:proofErr w:type="gramStart"/>
      <w:r w:rsidRPr="00C13FC9">
        <w:rPr>
          <w:rFonts w:ascii="Times New Roman" w:hAnsi="Times New Roman"/>
          <w:sz w:val="20"/>
          <w:szCs w:val="20"/>
        </w:rPr>
        <w:t>Ангарский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Ангарского сельсовета территорию п. Ангарский Ангарского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2.8.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Артюгинского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2.9.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Пинчугского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2.10.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Манзя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Манзенского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Манзя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Манзенского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2.11.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</w:t>
      </w:r>
      <w:r w:rsidRPr="00C13FC9">
        <w:rPr>
          <w:rFonts w:ascii="Times New Roman" w:hAnsi="Times New Roman"/>
          <w:sz w:val="20"/>
          <w:szCs w:val="20"/>
        </w:rPr>
        <w:br/>
        <w:t xml:space="preserve">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2.12.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Невонка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Невонка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Невонского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края.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>Определить гарантирующую организацию для централизованной системы водоотведения на территориях:</w:t>
      </w:r>
    </w:p>
    <w:p w:rsidR="00C13FC9" w:rsidRPr="00C13FC9" w:rsidRDefault="00C13FC9" w:rsidP="00C13FC9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сельсовета;</w:t>
      </w:r>
    </w:p>
    <w:p w:rsidR="00C13FC9" w:rsidRPr="00C13FC9" w:rsidRDefault="00C13FC9" w:rsidP="00C13FC9">
      <w:pPr>
        <w:numPr>
          <w:ilvl w:val="1"/>
          <w:numId w:val="2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п. </w:t>
      </w:r>
      <w:proofErr w:type="gramStart"/>
      <w:r w:rsidRPr="00C13FC9">
        <w:rPr>
          <w:rFonts w:ascii="Times New Roman" w:hAnsi="Times New Roman"/>
          <w:sz w:val="20"/>
          <w:szCs w:val="20"/>
        </w:rPr>
        <w:t>Таежный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</w:t>
      </w:r>
    </w:p>
    <w:p w:rsidR="00C13FC9" w:rsidRPr="00C13FC9" w:rsidRDefault="00C13FC9" w:rsidP="00C13FC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>государственное предприятие Красноярского края «Центр развития коммунального комплекса» (ИНН 2460050766 ОГРН 1022401802136).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Установить зоной деятельности гарантирующей организации для централизованной системы водоотведения: </w:t>
      </w:r>
    </w:p>
    <w:p w:rsidR="00C13FC9" w:rsidRPr="00C13FC9" w:rsidRDefault="00C13FC9" w:rsidP="00C13FC9">
      <w:pPr>
        <w:numPr>
          <w:ilvl w:val="1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Нижнетерянского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numPr>
          <w:ilvl w:val="1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hAnsi="Times New Roman"/>
          <w:sz w:val="20"/>
          <w:szCs w:val="20"/>
        </w:rPr>
        <w:t xml:space="preserve">п. </w:t>
      </w:r>
      <w:proofErr w:type="gramStart"/>
      <w:r w:rsidRPr="00C13FC9">
        <w:rPr>
          <w:rFonts w:ascii="Times New Roman" w:hAnsi="Times New Roman"/>
          <w:sz w:val="20"/>
          <w:szCs w:val="20"/>
        </w:rPr>
        <w:t>Таежный</w:t>
      </w:r>
      <w:proofErr w:type="gramEnd"/>
      <w:r w:rsidRPr="00C13FC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3FC9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территорию п. Таежный </w:t>
      </w:r>
      <w:proofErr w:type="spellStart"/>
      <w:r w:rsidRPr="00C13FC9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13FC9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C13FC9">
        <w:rPr>
          <w:rFonts w:ascii="Times New Roman" w:hAnsi="Times New Roman"/>
          <w:sz w:val="20"/>
          <w:szCs w:val="20"/>
        </w:rPr>
        <w:t xml:space="preserve"> района Красноярского края;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Подпункты 1.1. – 1.6. пункта 1, подпункты 2.1. – 2.6. пункта 2, </w:t>
      </w:r>
      <w:bookmarkStart w:id="1" w:name="_Hlk46929198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подпункт 3.2. пункта 3, подпункт 4.2. пункта 4</w:t>
      </w:r>
      <w:bookmarkEnd w:id="1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постановления распространяют свое действие на правоотношения, возникшие с 10.07.2020 года, с момента передачи государственному предприятию Красноярского края «Центр развития коммунального комплекса» муниципального имущества.</w:t>
      </w:r>
    </w:p>
    <w:p w:rsidR="00C13FC9" w:rsidRPr="00C13FC9" w:rsidRDefault="00C13FC9" w:rsidP="00C13FC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Подпункты 1.7. – 1.12. пункта 1, подпункты 2.7. – 2.12. пункта 2, подпункт</w:t>
      </w:r>
    </w:p>
    <w:p w:rsidR="00C13FC9" w:rsidRPr="00C13FC9" w:rsidRDefault="00C13FC9" w:rsidP="00C13F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3.1. пункта 3, подпункт 4.1. пункта 4 настоящего постановления распространяют свое действие на правоотношения, возникшие с 27.07.2020 года, </w:t>
      </w:r>
      <w:r w:rsidRPr="00C13FC9">
        <w:rPr>
          <w:rFonts w:ascii="Times New Roman" w:hAnsi="Times New Roman"/>
          <w:sz w:val="20"/>
          <w:szCs w:val="20"/>
        </w:rPr>
        <w:t xml:space="preserve">с момента передачи </w:t>
      </w: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государственному предприятию Красноярского края «Центр развития коммунального комплекса» </w:t>
      </w:r>
      <w:r w:rsidRPr="00C13FC9">
        <w:rPr>
          <w:rFonts w:ascii="Times New Roman" w:hAnsi="Times New Roman"/>
          <w:sz w:val="20"/>
          <w:szCs w:val="20"/>
        </w:rPr>
        <w:t>муниципального имущества.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 течение трёх дней со дня его подписания направляется государственному предприятию Красноярского края «Центр развития коммунального комплекса».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 вступает в силу со </w:t>
      </w:r>
      <w:proofErr w:type="gram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подлежит</w:t>
      </w:r>
      <w:proofErr w:type="gram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размещению на официальном сайте </w:t>
      </w:r>
      <w:proofErr w:type="spell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(</w:t>
      </w:r>
      <w:hyperlink r:id="rId15" w:history="1"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proofErr w:type="spellEnd"/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proofErr w:type="spellStart"/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proofErr w:type="spellEnd"/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C13FC9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C13FC9" w:rsidRPr="00C13FC9" w:rsidRDefault="00C13FC9" w:rsidP="00C13FC9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 </w:t>
      </w:r>
    </w:p>
    <w:p w:rsidR="00C13FC9" w:rsidRPr="00C13FC9" w:rsidRDefault="00C13FC9" w:rsidP="00C13F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13FC9" w:rsidRPr="00C13FC9" w:rsidRDefault="00C13FC9" w:rsidP="00C13F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  <w:proofErr w:type="spellStart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13FC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В.Р.Саар</w:t>
      </w:r>
    </w:p>
    <w:p w:rsidR="00C13FC9" w:rsidRPr="00C13FC9" w:rsidRDefault="00C13FC9" w:rsidP="00C13F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 НА ПРАВО ЗАКЛЮЧЕНИЯ ДОГОВОРА АРЕНДЫ 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30.07.2020 № 401-р.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12 час. 00 мин.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24:07:1402001:2843;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Российская Федерация, Красноярский край, п</w:t>
      </w:r>
      <w:proofErr w:type="gramStart"/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.Г</w:t>
      </w:r>
      <w:proofErr w:type="gramEnd"/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ремучий, ул.Мира, 24М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магазины;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Площадь: 205+/-5 кв.м.;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Статья 26. (Ж) Зона «Жилой застройки»</w:t>
      </w:r>
    </w:p>
    <w:p w:rsid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p w:rsidR="004F2420" w:rsidRPr="00BC71B0" w:rsidRDefault="004F242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083"/>
        <w:gridCol w:w="1866"/>
        <w:gridCol w:w="4425"/>
      </w:tblGrid>
      <w:tr w:rsidR="00BC71B0" w:rsidRPr="004F2420" w:rsidTr="004F2420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1644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995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разрешенные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2360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BC71B0" w:rsidRPr="004F2420" w:rsidTr="004F2420">
        <w:tblPrEx>
          <w:tblCellMar>
            <w:top w:w="0" w:type="dxa"/>
            <w:bottom w:w="0" w:type="dxa"/>
          </w:tblCellMar>
        </w:tblPrEx>
        <w:trPr>
          <w:trHeight w:hRule="exact" w:val="4918"/>
        </w:trPr>
        <w:tc>
          <w:tcPr>
            <w:tcW w:w="1644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Жилая застройка (код 2.0):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 (код 2.1);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малоэтажная многоквартирная жилая застройка (код 2.1.1);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 (код 2.2);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блокированная жилая застройка (код - 2.3);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жилой застройки (код 2.7); -земельные участки общего пользования (код 12.0);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улично-дорожная сеть (код 12.01);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(код 12.02).</w:t>
            </w:r>
          </w:p>
        </w:tc>
        <w:tc>
          <w:tcPr>
            <w:tcW w:w="995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-магазины, (код 4.4);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питание, столовые, закусочные (код 4.6),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гостиничное обслуживание (4-7);</w:t>
            </w:r>
          </w:p>
        </w:tc>
        <w:tc>
          <w:tcPr>
            <w:tcW w:w="2360" w:type="pct"/>
            <w:shd w:val="clear" w:color="auto" w:fill="FFFFFF"/>
          </w:tcPr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 стоящие или встроенные в дома гаражи (для автомобилей грузоподъемностью не более 1,5 </w:t>
            </w:r>
            <w:proofErr w:type="spellStart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хозяйственно-бытовые постройки, индивидуальные бани (на придомовом участке);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детские игровые площадки, площадки для отдыха, спортивные площадки;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площадки;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огородов для жителей многоквартирных домов в пределах придомовой территории;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дворовые туалеты, </w:t>
            </w:r>
            <w:proofErr w:type="spellStart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автопарковка</w:t>
            </w:r>
            <w:proofErr w:type="spellEnd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личного транспорта (для автомобилей грузоподъемностью не более 1,5 </w:t>
            </w:r>
            <w:proofErr w:type="spellStart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пожарной охраны (гидранты, резервуары);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площадки для сбора мусора;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колодцы, скважины,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инженерное обеспечение (в том числе линейные объекты).</w:t>
            </w:r>
          </w:p>
          <w:p w:rsidR="00BC71B0" w:rsidRPr="004F242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4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дороги, проезды;</w:t>
            </w:r>
          </w:p>
        </w:tc>
      </w:tr>
    </w:tbl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На приусадебном участке не допускается строительство и размещение: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-зданий и сооружений производственного назначения, в том числе гаражей с высотой помещений более 3,0 метров;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-сервисов по ремонту автомобилей;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зданий, строений для содержания более 5 голов крупного рогатого скота, и зданий, строений для содержания более 10 голов мелкого скота (включая молодняк) - свиней, овец, коз;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на границе и вблизи (менее 1 метра) с соседним земельным участком вспомогательных построек, в том числе гаражей высотой в коньке более 4 м.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кровельных свесов, стоков, выходящих на соседние землевладения;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реконструкция надворных построек под торговые точки;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Ограждения земельных участков: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границах жилого дома - по красной линии допускается устраивать высотой не более (170 см), и рекомендуется быть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свето-прозрачным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(сетчатым, решетчатым);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границах двора - по линии застройки квартала высотой не более 200 см;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1,7 м (по согласованию со смежными землепользователями - сплошные, высотой не более 2,0 м).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Предельные параметры использования земельных участков и параметры разрешенного строительства, реконструкции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Размеры земельных участков определяются в соответствии с принятыми решениями о предельных максимальных и минимальных размерах земельных участков, предоставляемых гражданам для индивидуального жилищного строительства (ИЖС) и для целей условно разрешенного использования - от 300 до 1200 м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ведения личного подсобного хозяйства (ЛПХ) - от 300 до 2500 м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Рекомендуемая ширина вновь отводимых участков - не менее 20 м, для ЛПХ - не менее 25м;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новое строительство зданий, строений, сооружений: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расстояние от одноэтажных жилых домов до жилых домов и хозяйственных построек на соседних земельных участках - в соответствии с противопожарными требованиями от 6 м до 15 м в зависимости от степени огнестойкости зданий, для двухэтажных до 18 м.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обеспечение подъезда пожарной техники к жилым домам и хозяйственным постройкам - от 4 м до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 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границ соседнего участка минимальное расстояние до основного строения - 3 м, до отдельно стоящего гаража, хозяйственных строений </w:t>
      </w:r>
      <w:r w:rsidRPr="00BC71B0">
        <w:rPr>
          <w:rFonts w:ascii="Times New Roman" w:eastAsia="Times New Roman" w:hAnsi="Times New Roman"/>
          <w:color w:val="000000"/>
          <w:spacing w:val="50"/>
          <w:sz w:val="20"/>
          <w:szCs w:val="20"/>
          <w:shd w:val="clear" w:color="auto" w:fill="FFFFFF"/>
          <w:lang w:eastAsia="ru-RU"/>
        </w:rPr>
        <w:t>-1м;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минимальная величина отступа объекта капитального строительства от красной линии до линии регулирования застройки - 3 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расстояние от окон жилых помещений до хозяйственных строений, расположенных на соседних участках, должно быть не менее 6,0 м.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окон жилых помещений дома до одиночных или двойных построек для скота и птицы на расстоянии не менее 15 м. до дворовых туалетов - от 8 до 10 м;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Максимальная этажность жилой застройки -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Зэт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Максимальный процент застройки в границах земельного участка: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интенсивность использования территории не более - 40%;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площадь застройки не более - 40%;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многоквартирных жилых домов площадь застройки не более - 30%;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свободных территорий не менее - 60%;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Озеленение придомовой территории: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расстояние от стен жилых домов до оси стволов деревьев с кроной диаметром до 5 м должно составлять не менее 5 м.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кустарников - 1,5 м. Высота кустарников не должна превышать нижнего края оконного проема помещений первого этажа.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6) Ограничения использования земельных участков находящихся в жилой зоне и расположенных в границах зон с особыми условиями использования территории, устанавливаются в соответствии со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статьями 38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- 43 настоящих Правил застройки.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Требуется: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соблюдение градостроительных регламентов, технических регламентов, нормативов градостроительного проектирования, экологических, санитарно-гигиенических, противопожарных и иных правил и норм.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 от 30.06.2020 № 017/5455.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5 703,82 (пять тысяч семьсот три рубля, 82 коп.).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171,11 руб. (сто семьдесят один рубль 11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2 851,91 (две тысячи восемьсот пятьдесят один рубль 91 копейка).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Н.В. Кулакова</w:t>
      </w:r>
    </w:p>
    <w:p w:rsid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 НА ПРАВО ЗАКЛЮЧЕНИЯ ДОГОВОРА АРЕНДЫ 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30.07.2020 № 406-р.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Богучаныл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 Октябрьская,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11 час. 00 мин.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24:07:1701001:3327;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евонка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ул.Механизаторов, 17А;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объекты производственной инфраструктуры, административно-бытовые здания;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Площадь: 966+/-11 кв.м.;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Статья 30. Производственная зона предприятий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IV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V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класса опасности (П-3)</w:t>
      </w:r>
    </w:p>
    <w:p w:rsid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676"/>
        <w:gridCol w:w="2478"/>
        <w:gridCol w:w="2220"/>
      </w:tblGrid>
      <w:tr w:rsidR="00BC71B0" w:rsidRPr="00BC71B0" w:rsidTr="00BC71B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494" w:type="pct"/>
            <w:shd w:val="clear" w:color="auto" w:fill="FFFFFF"/>
          </w:tcPr>
          <w:p w:rsid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 виды разрешенного использования</w:t>
            </w:r>
          </w:p>
          <w:p w:rsidR="00BC71B0" w:rsidRPr="00BC71B0" w:rsidRDefault="00BC71B0" w:rsidP="00BC71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71B0" w:rsidRPr="00BC71B0" w:rsidRDefault="00BC71B0" w:rsidP="00BC71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71B0" w:rsidRPr="00BC71B0" w:rsidRDefault="00BC71B0" w:rsidP="00BC71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71B0" w:rsidRPr="00BC71B0" w:rsidRDefault="00BC71B0" w:rsidP="00BC71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71B0" w:rsidRPr="00BC71B0" w:rsidRDefault="00BC71B0" w:rsidP="00BC71B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C71B0" w:rsidRPr="00BC71B0" w:rsidRDefault="00BC71B0" w:rsidP="00BC71B0">
            <w:pPr>
              <w:tabs>
                <w:tab w:val="left" w:pos="397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22" w:type="pct"/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185" w:type="pct"/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Вспомогательные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виды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использования</w:t>
            </w:r>
          </w:p>
        </w:tc>
      </w:tr>
      <w:tr w:rsidR="00BC71B0" w:rsidRPr="00BC71B0" w:rsidTr="00BC71B0">
        <w:tblPrEx>
          <w:tblCellMar>
            <w:top w:w="0" w:type="dxa"/>
            <w:bottom w:w="0" w:type="dxa"/>
          </w:tblCellMar>
        </w:tblPrEx>
        <w:trPr>
          <w:trHeight w:hRule="exact" w:val="4261"/>
        </w:trPr>
        <w:tc>
          <w:tcPr>
            <w:tcW w:w="2494" w:type="pct"/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 и переработка сельскохозяйственной продукции (код 1.15);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сельскохозяйственного производства (код 1.18);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обслуживание (код 3.1);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общежития для проживания граждан на время их работы (код 3.2.4);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-деловое управление (код 4.1);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(столовые, закусочные, кафе), (код 4.6);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служебные гаражи (код 4.9);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заправка </w:t>
            </w:r>
            <w:proofErr w:type="spell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транспортаых</w:t>
            </w:r>
            <w:proofErr w:type="spell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 (код 4.9.1.1);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строительная промышленность (код 6.6);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связь (код 6.8);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склады (код 6.9);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складские площадки (код 6.9.1);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улично-дорожная сеть (код 12.01);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(код 12.02).</w:t>
            </w:r>
          </w:p>
        </w:tc>
        <w:tc>
          <w:tcPr>
            <w:tcW w:w="1322" w:type="pct"/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специализированные магазины оптовой, мелкооптовой торговли по продаже товаров собственного производств</w:t>
            </w:r>
            <w:proofErr w:type="gram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4.4);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</w:tc>
        <w:tc>
          <w:tcPr>
            <w:tcW w:w="1185" w:type="pct"/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технического и инженерного обеспечения;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сторожки</w:t>
            </w:r>
            <w:proofErr w:type="gram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вагончики обслуживающего персонала, охраны предприятий;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пожарной охраны, емкости, </w:t>
            </w:r>
            <w:proofErr w:type="spell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пожводоёмы</w:t>
            </w:r>
            <w:proofErr w:type="spell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зеленые насаждения.</w:t>
            </w:r>
          </w:p>
        </w:tc>
      </w:tr>
    </w:tbl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Предельные размеры земельных участков для организации новых промышленных предприятий (производственных баз) - определяются проектом планировки, потребностями технологических и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логистических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процессов производства, географических особенностей местности.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Максимальный р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азме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р земельного участка строительства, организации производственных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баз не более - 3 га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(без обоснований требуемых площадей проектом планировки);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 - не более 5 га, без возведения объектов капитального строительства (в целях организации открытых складов (код 6.9.1), размещения временных сооружений);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*** Размеры формируемых земельных участков для крупных промышленных предприятий (более 3 га) предоставляются в результате заключения договора о комплексном освоении территории (Статья </w:t>
      </w:r>
      <w:r w:rsidRPr="00BC71B0">
        <w:rPr>
          <w:rFonts w:ascii="Times New Roman" w:eastAsia="Times New Roman" w:hAnsi="Times New Roman"/>
          <w:i/>
          <w:iCs/>
          <w:color w:val="000000"/>
          <w:spacing w:val="40"/>
          <w:w w:val="60"/>
          <w:sz w:val="20"/>
          <w:szCs w:val="20"/>
          <w:shd w:val="clear" w:color="auto" w:fill="FFFFFF"/>
          <w:lang w:eastAsia="ru-RU"/>
        </w:rPr>
        <w:t>АО А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Градостроительного кодекса Российской Федерации), либо после утверждения проекта планировки (Статья 42 Градостроительного кодекса Российской Федерации);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 определяется градостроительным планом земельного участка с учетом противопожарных проездов и разрывов;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Максимальный процент застройки в границах земельного участка: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интенсивность использования территории не более - 40%;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площадь застройки не более - 40%;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Ширина санитарно - защитной зоны для объектов промышленности IV - V классов вредности - от 50 м до 1 ПО м.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Ширина 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санитарную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защитной зоны для объектов промышленности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II класса вредности - от 500м до 1000м -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2.2.1-2.1.1.1200-03. «Санитарно-защитные зоны и санитарная классификация предприятий, сооружений и иных объектов» п.4.8;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Требуется: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озеленение санитарно-защитной зоны: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для предприятий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V,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V классов не менее чем на 60% площади;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для предприятий,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класса - не менее чем на 50% площади;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предприятий, имеющих санитарно-защитную зону 1000 м и более - не менее чем на 40% ее территории с обязательной организацией полосы древесно-кустарниковых насаждений со стороны жилой застройки;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Запрещается: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-реконструкция перепрофилирование существующих объектов производства увеличением вредного воздействия на окружающую среду;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жилья, зданий и объектов здравоохранения, рекреации, любых детских учреждений.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расширение территории предприятия за счет санитарно-защитной зоны;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предприятий пищевых отраслей промышленности, оптовых складов продовольственного сырья и пищевых продуктов;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строительство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комплексов водопроводных сооружений для подготовки и хранения питьевой воды;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проведение неконтролируемых рубок деревьев;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новое жилищное строительство;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размещение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садого-огородных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участков.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 от 06.07.2020 № 017/5456.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11 049,11 (одиннадцать тысяч сорок девять рублей, 11 коп.).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331,47 руб. (триста тридцать один рубль 47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5 524,55 (пять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тысячь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пятьсот двадцать четыре рубля 55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Н.В. Кулакова</w:t>
      </w:r>
    </w:p>
    <w:p w:rsidR="00C13FC9" w:rsidRPr="00C13FC9" w:rsidRDefault="00C13FC9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C71B0" w:rsidRPr="00BC71B0" w:rsidRDefault="00BC71B0" w:rsidP="00BC71B0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КЦИОНА НА ПРАВО ЗАКЛЮЧЕНИЯ ДОГОВОРА АРЕНДЫ</w:t>
      </w:r>
    </w:p>
    <w:p w:rsidR="00BC71B0" w:rsidRPr="00BC71B0" w:rsidRDefault="00BC71B0" w:rsidP="00BC71B0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C71B0" w:rsidRPr="00BC71B0" w:rsidRDefault="00BC71B0" w:rsidP="00BC71B0">
      <w:pPr>
        <w:spacing w:after="0" w:line="240" w:lineRule="auto"/>
        <w:ind w:left="426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30.07.2020 № 403-р.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10 час. 00 мин.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24:07:2201002:3104;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Красноярский край, п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.Т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аежный, ул.Новая, 3Л;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: гаражи боксового типа, многоэтажные, подземные и наземные гаражи, автостоянки на отдельном земельном участке; станции технического обслуживания автомобилей до 5-ти постов (без малярно-жестяных работ); мойки автомобилей до 2-х постов; автозаправочные станции для легкового автотранспорта, с количеством заправок не более 500 машин/сутки без объектов технического обслуживания автомобилей; объекты технического и инженерного обеспечения;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санитарно-технические сооружения и установки коммунального назначения; офисы, конторы, административные службы; объекты пожарной охраны; антенны сотовой, радиорелейной. Спутниковой связи;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Площадь: 450+/-7 кв.м.;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keepNext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BC7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Статья 44.3.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Градостроительные регламенты. Производственные и коммунальные зоны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ПК – 1.  Зона производственных и коммунально-складских объектов 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классов вредности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Производственная зона выделена для обеспечения правовых условий формирования территории размещения промышленных предприятий, коммунально-складских объектов, сельскохозяйственных предприятий, сооружений транспорта, деятельность которых связана с высокими уровнями шума и загрязнения, при соблюдении нижеследующих видов и параметров разрешенного использования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недвижимости.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Производственные и коммунальные зоны различаются по классам опасности производства, расположенного на их территории: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классы (по убыванию опасности).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 опасности и соответствующая ему величина санитарно-защитной зоны для производственных территорий устанавливаются по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2.2.1/21.1.1200-03 "Санитарно-защитные зоны и санитарная классификация предприятий, сооружений и иных объектов".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Промышленные предприятия разрабатывают и утверждают в установленном порядке проекты санитарно-защитных зон и обеспечивают их реализацию, в том числе расселение жителей жилых домов, попадающих в санитарно-защитные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зоны, за счет средств этих предприятий. По мере разработки предприятиями проектов санитарно-защитных зон границы зон наносятся на Карту градостроительного зонирования поселка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Таежный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Предприятия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- 1.000 м),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- 500 м),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(СЗЗ - 300 м), классов вредности допускаются к размещению на территории муниципального образования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Таежнинский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вне населенных пунктов в установленном законодательством порядке, с соблюдением технических регламентов в области охраны окружающей среды, с учетом результатов публичных слушаний.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9"/>
        <w:gridCol w:w="1951"/>
        <w:gridCol w:w="2648"/>
      </w:tblGrid>
      <w:tr w:rsidR="00BC71B0" w:rsidRPr="00BC71B0" w:rsidTr="00BC71B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BC71B0" w:rsidRPr="00BC71B0" w:rsidTr="00BC71B0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Промышленные и коммунально-складские предприятия 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II, 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 вредности различного профиля,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Коммунально-складские и производственные предприятия IV, 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 вредности различного профиля;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Производственные базы и складские помещения строительных и других предприятий, требующие большегрузного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Автотранспортные предприятия;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Автобусные парки;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складского назначения различного профиля;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Склады ГСМ</w:t>
            </w: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нефтехранилища;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Овощехранилища, холодильники;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технического и инженерного обеспечения предприятий;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Производственно-лабораторные корпуса;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Проектные, научно-исследовательские, конструкторские и изыскательские организации и лаборатории;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Офисы, конторы, административные службы;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Гаражи и автостоянки для постоянного хранения грузовых автомобилей;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Коллективные индивидуальные гаражи, (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боксового типа, многоэтажные, подземные)</w:t>
            </w: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автомобилей;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Станции технического обслуживания автомобилей, </w:t>
            </w:r>
            <w:proofErr w:type="spell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автомойки</w:t>
            </w:r>
            <w:proofErr w:type="spell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авторемонтные предприятия;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Автозаправочные станции;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технического и инженерного обеспечения предприятий;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Жилищно-эксплуатационные и аварийно-диспетчерские службы;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 оптовой, мелкооптовой торговли и магазины розничной торговли товаров собственного производства;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Ветеринарные лечебницы с содержанием 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животных;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Отделения, участковые пункты полиции;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Пожарные депо, объекты пожарной охраны.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Бани, прачечные;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Административно-бытовые здания и помещения;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Объекты военного назначения;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Клубы спортивные (авт</w:t>
            </w:r>
            <w:proofErr w:type="gramStart"/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</w:t>
            </w:r>
            <w:proofErr w:type="spellEnd"/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-);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Объекты, связанные с отправлением культа;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Профессионально-технические учебные заведения;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Общежития, связанные с производством и образованием;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Гостиницы, мотели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Поликлиники;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Магазины, торговые комплексы;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Киоски, лоточная торговля,  временные павильоны розничной торговли и другие временные объекты обслуживания населения.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Антенны сотовой, радиорелейной и спутниковой связи;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стоянки краткосрочного хранения автомобилей, площадки транзитного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Автостоянки для временного хранения грузовых автомобилей;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Склады временного хранения утильсырья;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Площадки временного хранения отходов производства;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Площадки отдыха для персонала предприятий;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Летние кухни общественного питания (столовые, буфеты);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Пункты первой медицинской помощи;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Временные объекты бытового обслуживания;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Общественные туалеты;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Остановочные павильоны  общественного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Малые архитектурные формы, рекламные установки;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Озеленение,</w:t>
            </w:r>
            <w:r w:rsidRPr="00BC71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санитарно-защитные полосы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инженерного обеспечения, ЛЭП;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Подъездные автомобильные дороги; 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Ограждение территории, проходные;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Сторожки</w:t>
            </w:r>
            <w:proofErr w:type="gram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Теплицы;</w:t>
            </w:r>
          </w:p>
        </w:tc>
      </w:tr>
    </w:tbl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1) 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Предельные размеры земельных участков и требования к ним определяются градостроительной документацией,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2.07.01-89* (актуализированная редакция) “Градостроительство. Планировка и застройка городских и сельских поселений”,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-89-80* (актуализированная редакция) “Генеральные планы промышленных предприятий”,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-97-76* (актуализированная редакция) “Генеральные планы сельскохозяйственных предприятий”,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2.2. 1/2.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1.1 200-03 “Санитарно-защитные зоны и санитарная классификация предприятий, сооружений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иных объектов”, с учетом реально сложившейся застройки и архитектурно-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планировочного решения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объекта.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Минимальную площадь озеленения санитарно-защитных зон следует принимать в зависимости от ширины зоны: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-  до 300 метров -  60%;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от 300 до 1000 м.  - 50%;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от 1000 до 3000 м. – 40%.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BC71B0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Минимальные отступы от границ земельных участков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- 1 м;</w:t>
      </w:r>
      <w:r w:rsidRPr="00BC71B0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В случае застроенных территорий, не </w:t>
      </w:r>
      <w:proofErr w:type="gramStart"/>
      <w:r w:rsidRPr="00BC71B0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менее противопожарного</w:t>
      </w:r>
      <w:proofErr w:type="gramEnd"/>
      <w:r w:rsidRPr="00BC71B0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разрыва между зданиями, строениями и сооружениями.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Строительные параметры объекта определяются градостроительной документацией, проектом объекта строительств.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Процент застройки промышленно-коммунальных предприятий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определяется в зависимости от функционального назначения конкретного объекта и должен быть не менее определенной</w:t>
      </w:r>
      <w:r w:rsidRPr="00BC71B0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 строительными нормами и правилами.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Требуется: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 озеленение, благоустройство и огораживание в соответствии с техническими регламентами.</w:t>
      </w:r>
    </w:p>
    <w:p w:rsidR="00BC71B0" w:rsidRPr="00BC71B0" w:rsidRDefault="00BC71B0" w:rsidP="00BC71B0">
      <w:pPr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 от 30.06.2020 № 017/5354.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29 640,60 (двадцать девять тысяч шестьсот сорок рублей, 60 коп.).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889,22 руб. (восемьсот восемьдесят девять рублей 22 копейки).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14 820,30 (четырнадцать тысяч восемьсот двадцать рублей 30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20. Критерии определения победителя: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Н.В. Кулакова</w:t>
      </w:r>
    </w:p>
    <w:p w:rsidR="00C13FC9" w:rsidRDefault="00C13FC9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НА ПРАВО ЗАКЛЮЧЕНИЯ ДОГОВОРА АРЕНДЫ 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C71B0" w:rsidRPr="00BC71B0" w:rsidRDefault="00BC71B0" w:rsidP="00BC71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20.07.2020 № 404-р.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09 час. 30 мин.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24:07:2201002:3119;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Красноярский край, сельское поселение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Таежнинский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сельсовет, п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.Т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аежный, ул.Новая, земельный участок 5Л;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станции технического обслуживания автомобилей до 5-ти постов (без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молярно-жестяных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работ);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Площадь: 65+/-3 кв.м.;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Производственная зона выделена для обеспечения правовых условий формирования территории размещения промышленных предприятий, коммунально-складских объектов, сельскохозяйственных предприятий, сооружений транспорта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деятельность которых связана с высокими уровнями шума и загрязнения, при соблюдении нижеследующих видов и параметров разрешенного использования недвижимости.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Производственные и коммунальные зоны различаются по классам опасности производства, расположенного на их территории: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II,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IV, V классы (по убыванию опасности).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 опасности и соответствующая ему величина санитарно-защитной зоны для производственных территорий устанавливаются по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2.2.1/21.1.1200-03 "Санитарно-защитные зоны и санитарная классификация предприятий, сооружений и иных объектов".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II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ромышленные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предприятия разрабатывают и утверждают в установленном порядке проекты санитарно-защитных зон и обеспечивают их реализацию, в том числе расселение жителей жилых домов, попадающих в санитарно-защитные зоны, за счет средств этих предприятий. По мере разработки предприятиями проектов санитарно-защитных зон границы зон наносятся на Карту градостроительного зонирования поселка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Таежный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Предприятия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(СЗЗ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1.000 м), II (СЗЗ - 500 м), 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(СЗЗ -300 м), классов вредности допускаются размещению на территории муниципального образования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Таежнинский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вне населенных пунктов в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установленном законодательством порядке, с соблюдением технических регламентов в области охраны окружающей среды, с учетом результатов публичных слушаний.</w:t>
      </w:r>
    </w:p>
    <w:p w:rsid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4679"/>
        <w:gridCol w:w="1984"/>
        <w:gridCol w:w="2711"/>
      </w:tblGrid>
      <w:tr w:rsidR="00BC71B0" w:rsidRPr="00BC71B0" w:rsidTr="00BC71B0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Условно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разрешенные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виды</w:t>
            </w:r>
          </w:p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Вспомогательные виды использования</w:t>
            </w:r>
          </w:p>
        </w:tc>
      </w:tr>
      <w:tr w:rsidR="00BC71B0" w:rsidRPr="00BC71B0" w:rsidTr="00BC71B0">
        <w:tblPrEx>
          <w:tblCellMar>
            <w:top w:w="0" w:type="dxa"/>
            <w:bottom w:w="0" w:type="dxa"/>
          </w:tblCellMar>
        </w:tblPrEx>
        <w:trPr>
          <w:trHeight w:hRule="exact" w:val="7797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-Промышленные и коммунально-складские предприятия </w:t>
            </w: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, II, III класса вредности различного профиля,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-Коммунально-складские и производственные </w:t>
            </w:r>
            <w:proofErr w:type="spell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поедприятия</w:t>
            </w:r>
            <w:proofErr w:type="spell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IV, V класса вредности пличного профиля;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-Производственные базы и складские помещения строительных и других предприятий, требующие большегрузного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Автотранспортные предприятия;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-Автобусные парки;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-Объекты складского назначения различного профиля;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-Склады ГСМ, нефтехранилища;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-Овощехранилища, холодильники;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-Объекты технического и инженерного обеспечения предприятий;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Производственно-лабораторные корпуса;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Проектные, научно-исследовательские,-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конструкторские и изыскательские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организации и лаборатории;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Офисы, конторы, административные службы;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Гаражи и автостоянки для постоянного</w:t>
            </w: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хранения грузовых автомобилей;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Коллективные индивидуальные гаражи, (боксового типа, многоэтажные, подземные) для автомобилей;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Станции технического обслуживания автомобилей, </w:t>
            </w:r>
            <w:proofErr w:type="spell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автомойки</w:t>
            </w:r>
            <w:proofErr w:type="spell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авторемонтные предприятия;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Автозаправочные станции;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технического и инженерного обеспечения предприятий;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Жилищно-эксплуатационные и аварийно-диспетчерские службы; 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 оптовой, мелкооптовой торговли и магазины розничной торговли товаров собственного производства;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Ветеринарные лечебницы с содержанием животных;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Отделения, участковые пункты полиции;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Пожарные депо, объекты пожарной охраны, бани, прачечные; </w:t>
            </w:r>
            <w:proofErr w:type="gramStart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BC7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дминистративно-бытовые здания и помещения;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военного назначения;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Клубы спортивные (авт</w:t>
            </w:r>
            <w:proofErr w:type="gram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мото</w:t>
            </w:r>
            <w:proofErr w:type="spell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Объекты, связанные с отправлением культа;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Профессионально-технические учебные заведения;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Общежития, связанные с производством и образованием;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Гостиницы, мотели;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Поликлиники;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Магазины, торговые комплексы;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киоски, лоточная торговля, временные павильоны розничной торговли и другие временные объекты обслуживания населения;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антенны сотовой, радиорелейной  и спутниковой связи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Открытые стоянки краткосрочного хранения автомобилей, площадки транзитного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Автостоянки для временного хранения грузовых автомобилей;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Склады временного хранения утильсырья;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Площадки временного хранения отходов производства;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Площадки отдыха для персонала предприятий;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Летние кухни общественного питания (столовые, буфеты);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Пункты первой медицинской помощи;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Временные объекты бытового обслуживания;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Общественные туалеты;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Остановочные павильоны общественного транспорта;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малые архитектурные формы, рекламные установки;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озеленение </w:t>
            </w:r>
            <w:proofErr w:type="spellStart"/>
            <w:proofErr w:type="gram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санитарно-защи</w:t>
            </w:r>
            <w:proofErr w:type="spell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тные</w:t>
            </w:r>
            <w:proofErr w:type="spellEnd"/>
            <w:proofErr w:type="gram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полосы; 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объекты инженерного обеспечения, ЛЭП;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подъездные автомобильные дороги;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 ограждение территории. Проходные;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сторожки</w:t>
            </w:r>
            <w:proofErr w:type="gramEnd"/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BC71B0" w:rsidRPr="00BC71B0" w:rsidRDefault="00BC71B0" w:rsidP="00BC7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1B0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- теплицы</w:t>
            </w:r>
          </w:p>
        </w:tc>
      </w:tr>
    </w:tbl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Предельные размеры земельных участков и требования к ним определяются градостроительной документацией,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2.07.01-89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*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(актуализированная редакция) “Градостроительство. Планировка и застройка городских и сельских поселений”,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11-89-80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*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(актуализированная редакция) “Генеральные планы промышленных предприятий”,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СНиП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П-97-76* (актуализированная редакция) “Генеральные планы сельскохозяйственных предприятий”,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2.2. 1/2.1. 1.1 200-03 “Санитарно-защитные зоны и санитарная классификация предприятий, сооружений иных объектов ”, с учетом реально сложившейся застройки и архитектурно-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планировочного решения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объекта.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Минимальную площадь озеленения санитарно-защитных зон следует принимать в зависимости от ширины зоны: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до 300 метров - 60%;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от 300 до 1000 м. -50%; от 1000 до 3000 м.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40%.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Минимальные отступы от границ земельных участков - 1 м; В случае застроенных территорий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менее противопожарного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разрыва между зданиями, строениями и сооружениями.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Строительные параметры объекта определяются градостроительной документацией</w:t>
      </w:r>
      <w:r w:rsidRPr="00BC71B0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проектом объекта строительств.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Предельное количество этажей, высота зданий, строений, сооружений определяется проектной документацией.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Максимальный процент застройки в границах земельного участка: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Процент застройки промышленно-коммунальных предприятий определяется в зависимости от функционального назначения конкретного объекта и должен быть не менее определенной строительными нормами и правилами.</w:t>
      </w:r>
    </w:p>
    <w:p w:rsidR="00BC71B0" w:rsidRPr="00BC71B0" w:rsidRDefault="00BC71B0" w:rsidP="00BC71B0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Требуется: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озеленение, благоустройство и огораживание в соответствии с техническими регламентами.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 от 06.07.2020 № 017/5453.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3 040,13 (три тысячи сорок рублей, 13 коп.).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91,20 руб. (девяносто один рубль 20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72, кабинет № 14.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1 520,06 (одна тысяча пятьсот двадцать рублей 06 копеек).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C71B0" w:rsidRPr="00BC71B0" w:rsidRDefault="00BC71B0" w:rsidP="00BC7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C71B0" w:rsidRPr="00BC71B0" w:rsidRDefault="00BC71B0" w:rsidP="00BC7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C71B0" w:rsidRPr="00C13FC9" w:rsidRDefault="00BC71B0" w:rsidP="00BC71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Н.В. Кулакова</w:t>
      </w:r>
    </w:p>
    <w:p w:rsidR="00C441CC" w:rsidRPr="001645C4" w:rsidRDefault="00C441CC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1645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C71B0" w:rsidRPr="00BC71B0" w:rsidRDefault="00BC71B0" w:rsidP="001645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C71B0" w:rsidRDefault="00BC71B0" w:rsidP="001645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НА ПРАВО ЗАКЛЮЧЕНИЯ ДОГОВОРА АРЕНДЫ </w:t>
      </w:r>
    </w:p>
    <w:p w:rsidR="00BC71B0" w:rsidRPr="00BC71B0" w:rsidRDefault="00BC71B0" w:rsidP="001645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BC71B0" w:rsidRPr="00BC71B0" w:rsidRDefault="00BC71B0" w:rsidP="001645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30.07.2020 № 405-р.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                        ул. Октябрьская, 72, кабинет № 11.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10 час. 30 мин.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24:07:3101009:2711;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ул.Ленина, 1008Б;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производственная деятельность;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Площадь: 11928+/-38  кв.м.;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Статья 34. Производственная зона (П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680"/>
        <w:gridCol w:w="3264"/>
        <w:gridCol w:w="2430"/>
      </w:tblGrid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ВСПОМОГАТЕЛЬНЫЕ ВИДЫ ИСПОЛЬЗОВАНИЯ</w:t>
            </w:r>
          </w:p>
        </w:tc>
      </w:tr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5395"/>
          <w:jc w:val="center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производственная деятельность (код 6.0);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коммунальное обслуживание (код 3.1);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пожарной охраны;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линейные объекты, инженерные сети и сооружения, очистные сооружения (код</w:t>
            </w:r>
            <w:proofErr w:type="gramEnd"/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обслуживания и хранения автомобильного транспорта; (код 4.9)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придорожного сервиса (код</w:t>
            </w:r>
            <w:proofErr w:type="gramEnd"/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склады, объекты </w:t>
            </w:r>
            <w:proofErr w:type="spell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логистической</w:t>
            </w:r>
            <w:proofErr w:type="spell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деятельности (6.9);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научно производственные предприятия (код 3.9);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пожарной охраны (код 8.3);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антенны сотовой, спутниковой связи, радиоузлы (код 6.8);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предприятия коммунального хозяйства (код 3.1);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-деловое управление (код 4.1) - офисы, </w:t>
            </w:r>
            <w:proofErr w:type="spell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конторы</w:t>
            </w:r>
            <w:proofErr w:type="gram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,а</w:t>
            </w:r>
            <w:proofErr w:type="gram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рхивы</w:t>
            </w:r>
            <w:proofErr w:type="spell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BC71B0" w:rsidRPr="00BC71B0" w:rsidRDefault="00BC71B0" w:rsidP="001645C4">
            <w:pPr>
              <w:spacing w:after="0" w:line="240" w:lineRule="auto"/>
              <w:ind w:firstLine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торговые базы, склады-холодильники, оптовые базы, (4.2).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площадки для контролируемого временного хранения отходов, при условии обеспечения их вывоза или утилизации (код 12.2);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специализированные магазины, в том числе оптовой, мелкооптовой торговли по продаже товаров собственного производства (код 4.4);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общественное питание (столовые, закусочные, кафе), (код 4.6);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учебно-производственные корпуса, мастерские учреждений среднего специального и профессионального образования (код 3.5.2);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рынки строительных материалов (4.3).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предприятия и склады пищевых отраслей промышленности (6.4);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тепличные хозяйства (1.3);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подсобные хозяйства предприятий, звероводство, птицеводство (1.9, 1.10)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сельскохозяйственного производства (1.15, 1.18);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инженерно- технического обеспечения предприятий;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объекты складского назначения - площадки, навесы;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сторожки</w:t>
            </w:r>
            <w:proofErr w:type="gram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вагончики обслуживающего персонала, охраны предприятий;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проезды, открытые стоянки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кратковременного хранения транспорта;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объекты пожарной охраны, </w:t>
            </w:r>
            <w:proofErr w:type="spell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пожрезервуары</w:t>
            </w:r>
            <w:proofErr w:type="spell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зеленые насаждения;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питомники </w:t>
            </w:r>
            <w:proofErr w:type="spellStart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древесно</w:t>
            </w:r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кустарниковых</w:t>
            </w:r>
            <w:proofErr w:type="spellEnd"/>
            <w:r w:rsidRPr="001645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растений (для озеленения предприятия)</w:t>
            </w:r>
          </w:p>
        </w:tc>
      </w:tr>
    </w:tbl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Ширина санитарно - защитной зоны для объектов промышленности: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III класса вредности - от 300м до 1000м;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45C4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IV - V классов вредности - от 50м до 100м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2.2.1-2.1.1.1200-03. «Санитарно-защитные зоны и санитарная классификация предприятий, сооружений и иных объектов» п.4.8.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093"/>
        <w:gridCol w:w="1899"/>
        <w:gridCol w:w="1217"/>
        <w:gridCol w:w="1226"/>
        <w:gridCol w:w="1764"/>
        <w:gridCol w:w="1489"/>
        <w:gridCol w:w="686"/>
      </w:tblGrid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г</w:t>
            </w: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Предельные</w:t>
            </w:r>
            <w:proofErr w:type="spellEnd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(минимальные и (или) максимальные) размеры земельных участков, в том числе их площадь *- для строительства производственных баз;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**- для складирования лесоматериалов;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***- </w:t>
            </w:r>
            <w:proofErr w:type="spell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компл</w:t>
            </w:r>
            <w:proofErr w:type="spellEnd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освоения </w:t>
            </w:r>
            <w:proofErr w:type="spell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</w:t>
            </w:r>
            <w:proofErr w:type="spellEnd"/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..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Отступы </w:t>
            </w:r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</w:t>
            </w:r>
            <w:proofErr w:type="gramEnd"/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границ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участка </w:t>
            </w:r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для</w:t>
            </w:r>
            <w:proofErr w:type="gramEnd"/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определения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мест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допустимого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размещения: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‘-Для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основных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строений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Предельное количество этажей и (или)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предельная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высота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зданий,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строений,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Максимальный процент застройки в границах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участка, (отношение суммарной площади застройки, ко всей площади земельного участка)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Требования </w:t>
            </w:r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архитектурным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решениям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объектов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капитального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строительства,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расположенным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границах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территории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исторического</w:t>
            </w:r>
          </w:p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поселения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Иные показа тел и</w:t>
            </w:r>
          </w:p>
        </w:tc>
      </w:tr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Длинна/ Ширина (м)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Площадь, </w:t>
            </w:r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га</w:t>
            </w:r>
            <w:proofErr w:type="gramEnd"/>
          </w:p>
        </w:tc>
        <w:tc>
          <w:tcPr>
            <w:tcW w:w="649" w:type="pct"/>
            <w:tcBorders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lef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71B0" w:rsidRPr="00BC71B0" w:rsidTr="001645C4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установле-но</w:t>
            </w:r>
            <w:proofErr w:type="spellEnd"/>
            <w:proofErr w:type="gram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более *- 2,5 га;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**- 5 га;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*** - более 2,4 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менее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* - 3 м;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</w:t>
            </w:r>
          </w:p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установлено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45C4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40%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1B0" w:rsidRPr="00BC71B0" w:rsidRDefault="00BC71B0" w:rsidP="001645C4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Предельные размеры земельных участков промышленных предприятий, в целях строительства производственных баз и объектов промышленности определяются 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проектом планировки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proofErr w:type="gramEnd"/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обоснованием требуемых площадей для организации технологических и </w:t>
      </w:r>
      <w:proofErr w:type="spell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логистических</w:t>
      </w:r>
      <w:proofErr w:type="spell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процессов производства.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* Максимальный размер земельного участка не более - 2,5 га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(без обоснований требуемых площадей проектом планировки);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 - не более 5 га, без возведения объектов капитального строительства (в целях организации открытых складов);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 Размеры формируемых земельных участков для крупных промышленных предприятий (более 2,5 га) предоставляются в результате заключения договора о комплексном освоении территории (Статья 46.4 Градостроительного кодекса Российской Федерации), либо после утверждения проекта планировки (Статья 42 Градостроительного кодекса Российской Федерации);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 - определяется градостроительным планом земельного участка с учетом противопожарных проездов и разрывов;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Максимальный процент застройки в границах земельного участка: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интенсивность использования территории не более - 60 %;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площадь застройки не более - 40 %;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Требуется: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озеленение санитарно-защитной зоны: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предприятий IV, V классов не менее чем на 60% площади;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предприятий II и III класса - не менее чем на 50% площади;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для предприятий, имеющих санитарно-защитную зону </w:t>
      </w:r>
      <w:r w:rsidRPr="001645C4">
        <w:rPr>
          <w:rFonts w:ascii="Times New Roman" w:eastAsia="Times New Roman" w:hAnsi="Times New Roman"/>
          <w:bCs/>
          <w:color w:val="000000"/>
          <w:w w:val="60"/>
          <w:sz w:val="20"/>
          <w:szCs w:val="20"/>
          <w:shd w:val="clear" w:color="auto" w:fill="FFFFFF"/>
          <w:lang w:eastAsia="ru-RU"/>
        </w:rPr>
        <w:t xml:space="preserve">1 ООО </w:t>
      </w:r>
      <w:proofErr w:type="gramStart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</w:t>
      </w:r>
      <w:proofErr w:type="gramEnd"/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более - не менее чем на 40% ее территории с обязательной организацией полосы древесно-кустарниковых насаждений со стороны жилой застройки;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Запрещается: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реконструкция и перепрофилирование существующих объектов производства с увеличением вредного воздействия на окружающую среду;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жилья, зданий и объектов здравоохранения, рекреации, любых детских учреждений;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расширение территории предприятия за счет санитарно-защитной зоны;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размещение предприятий пищевых отраслей промышленности, оптовых складов продовольственного сырья и пищевых продуктов в санитарно-защитной зоне предприятий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III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класса вредности;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комплексов водопроводных сооружений для подготовки и хранения питьевой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воды;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проведение неконтролируемых рубок деревьев;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новое жилищное строительство;</w:t>
      </w:r>
    </w:p>
    <w:p w:rsidR="00BC71B0" w:rsidRPr="00BC71B0" w:rsidRDefault="00BC71B0" w:rsidP="001645C4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садово-огородных участков.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 от 06.07.2020 № 017/5457.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342 357,46 (триста сорок две тысячи триста пятьдесят семь рублей, 46 коп.).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10 270,72 руб. (десять тысяч двести семьдесят рублей 72 копейки).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, 72, кабинет № 11.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BC71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171 178,73 (сто семьдесят одна тысяча сто семьдесят восемь  рублей 73 копейки).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BC7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C7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BC71B0" w:rsidRPr="00BC71B0" w:rsidRDefault="00BC71B0" w:rsidP="001645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BC7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BC71B0" w:rsidRPr="00BC71B0" w:rsidRDefault="00BC71B0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71B0" w:rsidRPr="00BC71B0" w:rsidRDefault="00BC71B0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C71B0" w:rsidRPr="00BC71B0" w:rsidRDefault="00BC71B0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C71B0" w:rsidRPr="00BC71B0" w:rsidRDefault="00BC71B0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C7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Н.В. Кулакова</w:t>
      </w:r>
    </w:p>
    <w:p w:rsidR="00C441CC" w:rsidRPr="001645C4" w:rsidRDefault="00C441CC" w:rsidP="001645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7B0" w:rsidRPr="008A27B0" w:rsidRDefault="008A27B0" w:rsidP="008A27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8A27B0" w:rsidRPr="008A27B0" w:rsidRDefault="008A27B0" w:rsidP="008A27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A27B0" w:rsidRPr="008A27B0" w:rsidRDefault="008A27B0" w:rsidP="008A27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8A27B0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8A27B0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 НА ПРАВО ЗАКЛЮЧЕНИЯ ДОГОВОРА АРЕНДЫ </w:t>
      </w:r>
    </w:p>
    <w:p w:rsidR="008A27B0" w:rsidRPr="008A27B0" w:rsidRDefault="008A27B0" w:rsidP="008A27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8A27B0" w:rsidRPr="008A27B0" w:rsidRDefault="008A27B0" w:rsidP="008A27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аукциона: Отдел земельных отношений Управления муниципальной собственности администрации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кциона: распоряжение администрации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30.07.2020 № 402-р.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663430, Красноярский край,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07.09.2020 в 11 час. 30 мин.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24:07:2301001:874;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Красноярский край,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.Т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акучет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, ул.1 Мая, 1В;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объекты промышленного назначения </w:t>
      </w:r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Площадь: 3000+/-19 кв.м.;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Ст.31 «П-3» Зона «Производственно-коммунальные предприятия 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IV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V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класса вредности»</w:t>
      </w:r>
    </w:p>
    <w:p w:rsid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3495"/>
        <w:gridCol w:w="3206"/>
        <w:gridCol w:w="2673"/>
      </w:tblGrid>
      <w:tr w:rsidR="008A27B0" w:rsidRPr="008A27B0" w:rsidTr="008A27B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Вспомогательные виды использования</w:t>
            </w:r>
          </w:p>
        </w:tc>
      </w:tr>
      <w:tr w:rsidR="008A27B0" w:rsidRPr="008A27B0" w:rsidTr="008A27B0">
        <w:tblPrEx>
          <w:tblCellMar>
            <w:top w:w="0" w:type="dxa"/>
            <w:bottom w:w="0" w:type="dxa"/>
          </w:tblCellMar>
        </w:tblPrEx>
        <w:trPr>
          <w:trHeight w:hRule="exact" w:val="610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деятельность (код 6.0), в том числе: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промышленного назначения IV -V класса опасности;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производственной инфраструктуры, административно-бытовые здания.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коммунально</w:t>
            </w: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складского назначения IV - V классов опасности (6.9);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пожарной охраны (код 8.3);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обслуживания и хранения автомобильного транспорта, придорожный сервис (код 4.9.1);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</w:t>
            </w:r>
            <w:proofErr w:type="spellStart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логистической</w:t>
            </w:r>
            <w:proofErr w:type="spellEnd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деятельности, склады (6.9);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 производственные предприятия (код 3.9);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коммунального хозяйства (код 3.1);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-деловое управление (код 4.1)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офисы, конторы, архивы;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Торговые базы, склады- холодильники, оптовые базы, (4.2);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площадки, сооружения для контролируемого организованного временного хранения отходов при условии обеспечения их вывоза или утилизации (код 12.2);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специализированные магазины, магазины оптовой, мелкооптовой, розничной торговли по продаже товаров собственного производства (код 4.4);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 (столовые, закусочные, кафе), (код 4.6);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</w:t>
            </w: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производственные</w:t>
            </w:r>
            <w:proofErr w:type="spellEnd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корпуса и мастерские учреждений среднего специального и профессионального образования (код 3.5.2);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рынки строительных материалов (4.3).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антенны сотовой, спутниковой связи, радиоузлы (код 6.8);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технического и инженерного обеспечения предприятий;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складского назначения - открытые площадки, навесы;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сторожки</w:t>
            </w:r>
            <w:proofErr w:type="gramEnd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вагончики обслуживающего персонала, охраны предприятий;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стоянки кратковременного хранения транспорта;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пожарной охраны, емкости, </w:t>
            </w:r>
            <w:proofErr w:type="spellStart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пожводоёмы</w:t>
            </w:r>
            <w:proofErr w:type="spellEnd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зеленые насаждения.</w:t>
            </w:r>
          </w:p>
          <w:p w:rsidR="008A27B0" w:rsidRPr="008A27B0" w:rsidRDefault="008A27B0" w:rsidP="008A27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питомники </w:t>
            </w:r>
            <w:proofErr w:type="spellStart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древесно</w:t>
            </w:r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кустарниковых</w:t>
            </w:r>
            <w:proofErr w:type="spellEnd"/>
            <w:r w:rsidRPr="008A27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растений (для озеленения предприятия)</w:t>
            </w:r>
          </w:p>
        </w:tc>
      </w:tr>
    </w:tbl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Предельные размеры земельных участков промышленных предприятий определяются проектом планировки, потребностями технологических и </w:t>
      </w:r>
      <w:proofErr w:type="spellStart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логистических</w:t>
      </w:r>
      <w:proofErr w:type="spellEnd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процессов производства, географических особенностей местности;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Минимальные отступы от границ земельных участков в целях определения мест допустимого размещения зданий, строений, </w:t>
      </w:r>
      <w:proofErr w:type="spellStart"/>
      <w:proofErr w:type="gramStart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сооружений-определяется</w:t>
      </w:r>
      <w:proofErr w:type="spellEnd"/>
      <w:proofErr w:type="gramEnd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градостроительным планом земельного участка с учетом противопожарных проездов и разрывов;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Максимальный процент застройки в границах земельного участка: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интенсивность использования территории не более - 40%;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площадь застройки не более - 40%;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для объектов промышленности IV, V классов вредности устройство </w:t>
      </w:r>
      <w:proofErr w:type="spellStart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санитарно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защитной</w:t>
      </w:r>
      <w:proofErr w:type="spellEnd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зоны.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Ширина санитарно - защитной зоны для объектов промышленности IV - V классов вредности - от 50м до 100м - </w:t>
      </w:r>
      <w:proofErr w:type="spellStart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2.2.1-2.1.1.1200-03. «Санитарно-защитные зоны и санитарная классификация предприятий, сооружений и иных объектов» п.4.8;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Требуется: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озеленение санитарно-защитной зоны: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предприятий IV, V классов не менее чем на 60% площади;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Запрещается: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реконструкция и перепрофилирование существующих объектов производства с увеличением вредного воздействия на окружающую среду;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жилья, зданий и объектов здравоохранения, рекреации, детских учреждений.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расширение территории предприятия за счет санитарно-защитной зоны;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строительство комплексов водопроводных сооружений для подготовки и хранения питьевой воды;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проведение неконтролируемых рубок деревьев;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новое жилищное строительство;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размещение садово-огородных участков.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Технические условия подключения (технологического присоединения) к сетям инженерно-технического обеспечения: определяется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Россети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Сибири от 08.07.2020 № 67-125.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31 023,00 (тридцать одна тысяча двадцать три рубля, 00 коп.).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930,69 руб. (девятьсот тридцать рубль 69 копеек).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адресу: Красноярский край,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, 72, кабинет № 11.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06.08.2020, в рабочие дни с 9 до 13 и с 14 до 17 часов местного времени, окончание 01.09.2020.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8A27B0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02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.09.2020</w:t>
      </w:r>
      <w:r w:rsidRPr="008A27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15 511,50 (пятнадцать тысяч пятьсот одиннадцать рублей 50 копеек).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06.08.2020, окончание 28.08.2020.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/с 05193014100) счет № </w:t>
      </w:r>
      <w:r w:rsidRPr="008A27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8A27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8A27B0" w:rsidRPr="008A27B0" w:rsidRDefault="008A27B0" w:rsidP="008A27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8A27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. За первый год аренды арендная плата вносится в течение 10 дней </w:t>
      </w:r>
      <w:proofErr w:type="gram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8A27B0" w:rsidRPr="008A27B0" w:rsidRDefault="008A27B0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7B0" w:rsidRPr="008A27B0" w:rsidRDefault="008A27B0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8A27B0" w:rsidRPr="008A27B0" w:rsidRDefault="008A27B0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8A27B0" w:rsidRPr="008A27B0" w:rsidRDefault="008A27B0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27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Н.В. Кулакова</w:t>
      </w:r>
    </w:p>
    <w:p w:rsidR="00C441CC" w:rsidRPr="008A27B0" w:rsidRDefault="00C441CC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Pr="008A27B0" w:rsidRDefault="00C441CC" w:rsidP="008A27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2420" w:rsidRDefault="004F242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spellStart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</w:t>
            </w:r>
            <w:proofErr w:type="spellEnd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01" w:rsidRDefault="00E82C01" w:rsidP="00F3397A">
      <w:pPr>
        <w:spacing w:after="0" w:line="240" w:lineRule="auto"/>
      </w:pPr>
      <w:r>
        <w:separator/>
      </w:r>
    </w:p>
  </w:endnote>
  <w:endnote w:type="continuationSeparator" w:id="0">
    <w:p w:rsidR="00E82C01" w:rsidRDefault="00E82C01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345C4B" w:rsidRDefault="00345C4B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345C4B" w:rsidRDefault="00345C4B">
                      <w:pPr>
                        <w:jc w:val="center"/>
                      </w:pPr>
                      <w:r w:rsidRPr="00434A1B">
                        <w:fldChar w:fldCharType="begin"/>
                      </w:r>
                      <w:r>
                        <w:instrText>PAGE    \* MERGEFORMAT</w:instrText>
                      </w:r>
                      <w:r w:rsidRPr="00434A1B">
                        <w:fldChar w:fldCharType="separate"/>
                      </w:r>
                      <w:r w:rsidR="004F2420" w:rsidRPr="004F242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53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345C4B" w:rsidRDefault="00345C4B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434A1B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434A1B">
                        <w:fldChar w:fldCharType="separate"/>
                      </w:r>
                      <w:r w:rsidR="004F2420" w:rsidRPr="004F2420">
                        <w:rPr>
                          <w:rStyle w:val="24"/>
                          <w:rFonts w:eastAsia="Calibri"/>
                          <w:noProof/>
                        </w:rPr>
                        <w:t>53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345C4B" w:rsidRDefault="00345C4B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345C4B" w:rsidRDefault="00345C4B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345C4B" w:rsidRDefault="00345C4B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01" w:rsidRDefault="00E82C01" w:rsidP="00F3397A">
      <w:pPr>
        <w:spacing w:after="0" w:line="240" w:lineRule="auto"/>
      </w:pPr>
      <w:r>
        <w:separator/>
      </w:r>
    </w:p>
  </w:footnote>
  <w:footnote w:type="continuationSeparator" w:id="0">
    <w:p w:rsidR="00E82C01" w:rsidRDefault="00E82C01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10"/>
  </w:num>
  <w:num w:numId="5">
    <w:abstractNumId w:val="21"/>
  </w:num>
  <w:num w:numId="6">
    <w:abstractNumId w:val="18"/>
  </w:num>
  <w:num w:numId="7">
    <w:abstractNumId w:val="20"/>
  </w:num>
  <w:num w:numId="8">
    <w:abstractNumId w:val="12"/>
  </w:num>
  <w:num w:numId="9">
    <w:abstractNumId w:val="19"/>
  </w:num>
  <w:num w:numId="10">
    <w:abstractNumId w:val="15"/>
  </w:num>
  <w:num w:numId="11">
    <w:abstractNumId w:val="16"/>
  </w:num>
  <w:num w:numId="12">
    <w:abstractNumId w:val="26"/>
  </w:num>
  <w:num w:numId="13">
    <w:abstractNumId w:val="25"/>
  </w:num>
  <w:num w:numId="14">
    <w:abstractNumId w:val="11"/>
  </w:num>
  <w:num w:numId="15">
    <w:abstractNumId w:val="8"/>
  </w:num>
  <w:num w:numId="16">
    <w:abstractNumId w:val="13"/>
  </w:num>
  <w:num w:numId="17">
    <w:abstractNumId w:val="9"/>
  </w:num>
  <w:num w:numId="18">
    <w:abstractNumId w:val="14"/>
  </w:num>
  <w:num w:numId="19">
    <w:abstractNumId w:val="23"/>
  </w:num>
  <w:num w:numId="20">
    <w:abstractNumId w:val="22"/>
  </w:num>
  <w:num w:numId="21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902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_____.ru/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BA2D-866C-493C-AFEC-D611B74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27948</Words>
  <Characters>159305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186880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2020-04-22T05:26:00Z</cp:lastPrinted>
  <dcterms:created xsi:type="dcterms:W3CDTF">2020-09-05T07:40:00Z</dcterms:created>
  <dcterms:modified xsi:type="dcterms:W3CDTF">2020-09-05T07:40:00Z</dcterms:modified>
</cp:coreProperties>
</file>