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EE" w:rsidRPr="00345FEE" w:rsidRDefault="00345FEE" w:rsidP="00345FEE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5FEE" w:rsidRPr="00345FEE" w:rsidRDefault="00345FEE" w:rsidP="00345F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45FEE" w:rsidRPr="00345FEE" w:rsidRDefault="00345FEE" w:rsidP="00345F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45FEE" w:rsidRPr="00345FEE" w:rsidRDefault="00345FEE" w:rsidP="00345F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45FEE" w:rsidRPr="00345FEE" w:rsidRDefault="00345FEE" w:rsidP="00345F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b/>
          <w:bCs/>
          <w:sz w:val="26"/>
          <w:szCs w:val="26"/>
          <w:lang w:eastAsia="ru-RU"/>
        </w:rPr>
        <w:drawing>
          <wp:inline distT="0" distB="0" distL="0" distR="0">
            <wp:extent cx="628155" cy="779260"/>
            <wp:effectExtent l="19050" t="0" r="495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3" cy="78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EE" w:rsidRPr="00345FEE" w:rsidRDefault="00345FEE" w:rsidP="00345F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45FEE" w:rsidRPr="00345FEE" w:rsidRDefault="00345FEE" w:rsidP="00345FE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345FEE" w:rsidRPr="00345FEE" w:rsidRDefault="00345FEE" w:rsidP="00345FE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345FEE" w:rsidRPr="00345FEE" w:rsidRDefault="00345FEE" w:rsidP="00345FE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17.08.2022                             с. </w:t>
      </w:r>
      <w:proofErr w:type="spellStart"/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№ 827-п</w:t>
      </w:r>
    </w:p>
    <w:p w:rsidR="00345FEE" w:rsidRPr="00345FEE" w:rsidRDefault="00345FEE" w:rsidP="00345FE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5FEE" w:rsidRPr="00345FEE" w:rsidRDefault="00345FEE" w:rsidP="00345FE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45FEE">
        <w:rPr>
          <w:rFonts w:ascii="Arial" w:hAnsi="Arial" w:cs="Arial"/>
          <w:sz w:val="26"/>
          <w:szCs w:val="26"/>
          <w:lang w:eastAsia="ru-RU"/>
        </w:rPr>
        <w:t xml:space="preserve">О внесении изменений    в  постановление администрации </w:t>
      </w:r>
      <w:proofErr w:type="spellStart"/>
      <w:r w:rsidRPr="00345FE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5FEE">
        <w:rPr>
          <w:rFonts w:ascii="Arial" w:hAnsi="Arial" w:cs="Arial"/>
          <w:sz w:val="26"/>
          <w:szCs w:val="26"/>
          <w:lang w:eastAsia="ru-RU"/>
        </w:rPr>
        <w:t xml:space="preserve"> района от 30.08.2016 № 639-п «Об утверждении Методики </w:t>
      </w:r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прогнозирования     поступлений доходов в районный бюджет, в отношении которых Администрация </w:t>
      </w:r>
      <w:proofErr w:type="spellStart"/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осуществляет бюджетные полномочия главного администратора доходов на текущий финансовый год, очередной финансовый год и плановый период»</w:t>
      </w:r>
    </w:p>
    <w:p w:rsidR="00345FEE" w:rsidRPr="00345FEE" w:rsidRDefault="00345FEE" w:rsidP="00345F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45FEE" w:rsidRPr="00345FEE" w:rsidRDefault="00345FEE" w:rsidP="00345FE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345FEE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 пунктом 1 статьи 160.1 Бюджетного кодекса Российской Федерации, </w:t>
      </w:r>
      <w:r w:rsidRPr="00345FE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</w:t>
      </w:r>
      <w:r w:rsidRPr="00345FEE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постановлением Правительства Российской Федерации от 05.06.2019 № 722 «О внесении изменений в общие требования к методике прогнозирования поступлений доходов в бюджеты бюджетной системы  Российской Федерации», </w:t>
      </w:r>
      <w:r w:rsidRPr="00345FE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ст. ст. 7,47 Устава</w:t>
      </w:r>
      <w:proofErr w:type="gramEnd"/>
      <w:r w:rsidRPr="00345FE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345FE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Богучанского</w:t>
      </w:r>
      <w:proofErr w:type="spellEnd"/>
      <w:r w:rsidRPr="00345FE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района Красноярского </w:t>
      </w:r>
      <w:proofErr w:type="spellStart"/>
      <w:r w:rsidRPr="00345FE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края</w:t>
      </w:r>
      <w:proofErr w:type="gramStart"/>
      <w:r w:rsidRPr="00345FE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,П</w:t>
      </w:r>
      <w:proofErr w:type="gramEnd"/>
      <w:r w:rsidRPr="00345FE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ОСТАНОВЛЯЮ</w:t>
      </w:r>
      <w:proofErr w:type="spellEnd"/>
      <w:r w:rsidRPr="00345FE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345FEE" w:rsidRPr="00345FEE" w:rsidRDefault="00345FEE" w:rsidP="00345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45FEE">
        <w:rPr>
          <w:rFonts w:ascii="Arial" w:hAnsi="Arial" w:cs="Arial"/>
          <w:sz w:val="26"/>
          <w:szCs w:val="26"/>
          <w:lang w:eastAsia="ru-RU"/>
        </w:rPr>
        <w:t xml:space="preserve">1. </w:t>
      </w:r>
      <w:r w:rsidRPr="00345FEE">
        <w:rPr>
          <w:rFonts w:ascii="Arial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Внести в </w:t>
      </w:r>
      <w:r w:rsidRPr="00345FEE">
        <w:rPr>
          <w:rFonts w:ascii="Arial" w:hAnsi="Arial" w:cs="Arial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345FE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5FEE">
        <w:rPr>
          <w:rFonts w:ascii="Arial" w:hAnsi="Arial" w:cs="Arial"/>
          <w:sz w:val="26"/>
          <w:szCs w:val="26"/>
          <w:lang w:eastAsia="ru-RU"/>
        </w:rPr>
        <w:t xml:space="preserve"> района от 30.08.2016 № 639-п «Об утверждении Методики </w:t>
      </w:r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прогнозирования     поступлений доходов в районный бюджет, в отношении которых Администрация </w:t>
      </w:r>
      <w:proofErr w:type="spellStart"/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осуществляет бюджетные полномочия главного администратора доходов на текущий финансовый год, очередной финансовый год и плановый период» (далее - постановление) изменения следующего содержания:</w:t>
      </w:r>
    </w:p>
    <w:p w:rsidR="00345FEE" w:rsidRPr="00345FEE" w:rsidRDefault="00345FEE" w:rsidP="00345F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1.1.раздел 3 «Прогнозирование </w:t>
      </w:r>
      <w:proofErr w:type="spellStart"/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администрируемых</w:t>
      </w:r>
      <w:proofErr w:type="spellEnd"/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доходов» в Приложении к постановлению:</w:t>
      </w:r>
    </w:p>
    <w:p w:rsidR="00345FEE" w:rsidRPr="00345FEE" w:rsidRDefault="00345FEE" w:rsidP="00345F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45FEE" w:rsidRPr="00345FEE" w:rsidRDefault="00345FEE" w:rsidP="00345F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>- пункт 3.1. «Налоговые доходы (государственная пошлина)» дополнить подпунктом 3.1.2. следующего содержания:</w:t>
      </w:r>
    </w:p>
    <w:p w:rsidR="00345FEE" w:rsidRPr="00345FEE" w:rsidRDefault="00345FEE" w:rsidP="00345F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>«3.1.2. 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</w:r>
    </w:p>
    <w:p w:rsidR="00345FEE" w:rsidRPr="00345FEE" w:rsidRDefault="00345FEE" w:rsidP="00345F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>КБК -  806 1 08 07174 01 0000 110</w:t>
      </w:r>
    </w:p>
    <w:p w:rsidR="00345FEE" w:rsidRPr="00345FEE" w:rsidRDefault="00345FEE" w:rsidP="00345F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Прогнозируется с учетом главы 25.3. «Государственная пошлина» Налогового кодекса Российской Федерации, ст. 333.3«</w:t>
      </w:r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>Размеры государственной пошлины за государственную регистрацию, а также за совершение прочих юридически значимых действий</w:t>
      </w:r>
      <w:proofErr w:type="gramStart"/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>»</w:t>
      </w:r>
      <w:r w:rsidRPr="00345FEE">
        <w:rPr>
          <w:rFonts w:ascii="Arial" w:eastAsia="Times New Roman" w:hAnsi="Arial" w:cs="Arial"/>
          <w:sz w:val="26"/>
          <w:szCs w:val="26"/>
          <w:lang w:eastAsia="ru-RU"/>
        </w:rPr>
        <w:t>и</w:t>
      </w:r>
      <w:proofErr w:type="gramEnd"/>
      <w:r w:rsidRPr="00345FEE">
        <w:rPr>
          <w:rFonts w:ascii="Arial" w:eastAsia="Times New Roman" w:hAnsi="Arial" w:cs="Arial"/>
          <w:sz w:val="26"/>
          <w:szCs w:val="26"/>
          <w:lang w:eastAsia="ru-RU"/>
        </w:rPr>
        <w:t>сходя из:</w:t>
      </w:r>
    </w:p>
    <w:p w:rsidR="00345FEE" w:rsidRPr="00345FEE" w:rsidRDefault="00345FEE" w:rsidP="00345F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45FEE">
        <w:rPr>
          <w:rFonts w:ascii="Arial" w:hAnsi="Arial" w:cs="Arial"/>
          <w:sz w:val="26"/>
          <w:szCs w:val="26"/>
        </w:rPr>
        <w:t>- планируемого к оказанию в очередном финансовом году и плановом периоде муниципальных услуг, при предоставлении которых взимается государственная пошлина;</w:t>
      </w:r>
      <w:proofErr w:type="gramEnd"/>
    </w:p>
    <w:p w:rsidR="00345FEE" w:rsidRPr="00345FEE" w:rsidRDefault="00345FEE" w:rsidP="00345F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45FEE">
        <w:rPr>
          <w:rFonts w:ascii="Arial" w:hAnsi="Arial" w:cs="Arial"/>
          <w:sz w:val="26"/>
          <w:szCs w:val="26"/>
        </w:rPr>
        <w:t>- размер соответствующей государственной пошлины (с учетом планируемых изменений законодательства) в части изменения размера платежей.</w:t>
      </w:r>
    </w:p>
    <w:p w:rsidR="00345FEE" w:rsidRPr="00345FEE" w:rsidRDefault="00345FEE" w:rsidP="0034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45FEE">
        <w:rPr>
          <w:rFonts w:ascii="Arial" w:hAnsi="Arial" w:cs="Arial"/>
          <w:sz w:val="26"/>
          <w:szCs w:val="26"/>
        </w:rPr>
        <w:t>Применяется метод прямого расчета прогнозируемого объема дохода по виду госпошлины  и осуществляется по следующей формуле:</w:t>
      </w:r>
    </w:p>
    <w:p w:rsidR="00345FEE" w:rsidRPr="00345FEE" w:rsidRDefault="00345FEE" w:rsidP="00345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345FEE" w:rsidRPr="00345FEE" w:rsidRDefault="00345FEE" w:rsidP="00345F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6"/>
          <w:szCs w:val="26"/>
        </w:rPr>
      </w:pPr>
      <w:r w:rsidRPr="00345FEE">
        <w:rPr>
          <w:rFonts w:ascii="Arial" w:hAnsi="Arial" w:cs="Arial"/>
          <w:sz w:val="26"/>
          <w:szCs w:val="26"/>
        </w:rPr>
        <w:t>Д=∑ У</w:t>
      </w:r>
      <w:proofErr w:type="spellStart"/>
      <w:proofErr w:type="gramStart"/>
      <w:r w:rsidRPr="00345FEE">
        <w:rPr>
          <w:rFonts w:ascii="Arial" w:hAnsi="Arial" w:cs="Arial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345FEE">
        <w:rPr>
          <w:rFonts w:ascii="Arial" w:hAnsi="Arial" w:cs="Arial"/>
          <w:sz w:val="26"/>
          <w:szCs w:val="26"/>
        </w:rPr>
        <w:t>*</w:t>
      </w:r>
      <w:r w:rsidRPr="00345FEE">
        <w:rPr>
          <w:rFonts w:ascii="Arial" w:hAnsi="Arial" w:cs="Arial"/>
          <w:sz w:val="26"/>
          <w:szCs w:val="26"/>
          <w:lang w:val="en-US"/>
        </w:rPr>
        <w:t>P</w:t>
      </w:r>
      <w:r w:rsidRPr="00345FEE">
        <w:rPr>
          <w:rFonts w:ascii="Arial" w:hAnsi="Arial" w:cs="Arial"/>
          <w:sz w:val="26"/>
          <w:szCs w:val="26"/>
          <w:vertAlign w:val="subscript"/>
          <w:lang w:val="en-US"/>
        </w:rPr>
        <w:t>i</w:t>
      </w:r>
      <w:r w:rsidRPr="00345FEE">
        <w:rPr>
          <w:rFonts w:ascii="Arial" w:hAnsi="Arial" w:cs="Arial"/>
          <w:sz w:val="26"/>
          <w:szCs w:val="26"/>
        </w:rPr>
        <w:t>,</w:t>
      </w:r>
    </w:p>
    <w:p w:rsidR="00345FEE" w:rsidRPr="00345FEE" w:rsidRDefault="00345FEE" w:rsidP="00345FE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345FEE">
        <w:rPr>
          <w:rFonts w:ascii="Arial" w:hAnsi="Arial" w:cs="Arial"/>
          <w:sz w:val="26"/>
          <w:szCs w:val="26"/>
        </w:rPr>
        <w:t>где:</w:t>
      </w:r>
    </w:p>
    <w:p w:rsidR="00345FEE" w:rsidRPr="00345FEE" w:rsidRDefault="00345FEE" w:rsidP="00345FE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345FEE">
        <w:rPr>
          <w:rFonts w:ascii="Arial" w:hAnsi="Arial" w:cs="Arial"/>
          <w:sz w:val="26"/>
          <w:szCs w:val="26"/>
        </w:rPr>
        <w:t>Д -  прогнозируемый объем доходов,</w:t>
      </w:r>
    </w:p>
    <w:p w:rsidR="00345FEE" w:rsidRPr="00345FEE" w:rsidRDefault="00345FEE" w:rsidP="00345FEE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345FEE">
        <w:rPr>
          <w:rFonts w:ascii="Arial" w:hAnsi="Arial" w:cs="Arial"/>
          <w:sz w:val="26"/>
          <w:szCs w:val="26"/>
        </w:rPr>
        <w:t>У</w:t>
      </w:r>
      <w:proofErr w:type="spellStart"/>
      <w:proofErr w:type="gramStart"/>
      <w:r w:rsidRPr="00345FEE">
        <w:rPr>
          <w:rFonts w:ascii="Arial" w:hAnsi="Arial" w:cs="Arial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345FEE">
        <w:rPr>
          <w:rFonts w:ascii="Arial" w:hAnsi="Arial" w:cs="Arial"/>
          <w:sz w:val="26"/>
          <w:szCs w:val="26"/>
        </w:rPr>
        <w:t xml:space="preserve">- прогнозируемое количество оказываемых муниципальных услуг </w:t>
      </w:r>
      <w:proofErr w:type="spellStart"/>
      <w:r w:rsidRPr="00345FEE">
        <w:rPr>
          <w:rFonts w:ascii="Arial" w:hAnsi="Arial" w:cs="Arial"/>
          <w:sz w:val="26"/>
          <w:szCs w:val="26"/>
          <w:lang w:val="en-US"/>
        </w:rPr>
        <w:t>i</w:t>
      </w:r>
      <w:proofErr w:type="spellEnd"/>
      <w:r w:rsidRPr="00345FEE">
        <w:rPr>
          <w:rFonts w:ascii="Arial" w:hAnsi="Arial" w:cs="Arial"/>
          <w:sz w:val="26"/>
          <w:szCs w:val="26"/>
        </w:rPr>
        <w:t xml:space="preserve"> –итого вида,</w:t>
      </w:r>
    </w:p>
    <w:p w:rsidR="00345FEE" w:rsidRPr="00345FEE" w:rsidRDefault="00345FEE" w:rsidP="0034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345FEE">
        <w:rPr>
          <w:rFonts w:ascii="Arial" w:hAnsi="Arial" w:cs="Arial"/>
          <w:sz w:val="26"/>
          <w:szCs w:val="26"/>
        </w:rPr>
        <w:t>Р</w:t>
      </w:r>
      <w:proofErr w:type="gramStart"/>
      <w:r w:rsidRPr="00345FEE">
        <w:rPr>
          <w:rFonts w:ascii="Arial" w:hAnsi="Arial" w:cs="Arial"/>
          <w:sz w:val="26"/>
          <w:szCs w:val="26"/>
          <w:vertAlign w:val="subscript"/>
        </w:rPr>
        <w:t>i</w:t>
      </w:r>
      <w:proofErr w:type="spellEnd"/>
      <w:proofErr w:type="gramEnd"/>
      <w:r w:rsidRPr="00345FEE">
        <w:rPr>
          <w:rFonts w:ascii="Arial" w:hAnsi="Arial" w:cs="Arial"/>
          <w:sz w:val="26"/>
          <w:szCs w:val="26"/>
        </w:rPr>
        <w:t xml:space="preserve">- размер государственной пошлины за оказание муниципальных услуг </w:t>
      </w:r>
      <w:proofErr w:type="spellStart"/>
      <w:r w:rsidRPr="00345FEE">
        <w:rPr>
          <w:rFonts w:ascii="Arial" w:hAnsi="Arial" w:cs="Arial"/>
          <w:sz w:val="26"/>
          <w:szCs w:val="26"/>
          <w:lang w:val="en-US"/>
        </w:rPr>
        <w:t>i</w:t>
      </w:r>
      <w:proofErr w:type="spellEnd"/>
      <w:r w:rsidRPr="00345FEE">
        <w:rPr>
          <w:rFonts w:ascii="Arial" w:hAnsi="Arial" w:cs="Arial"/>
          <w:sz w:val="26"/>
          <w:szCs w:val="26"/>
        </w:rPr>
        <w:t xml:space="preserve"> – итого вида (с учетом изменения законодательства).</w:t>
      </w:r>
    </w:p>
    <w:p w:rsidR="00345FEE" w:rsidRPr="00345FEE" w:rsidRDefault="00345FEE" w:rsidP="0034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45FEE">
        <w:rPr>
          <w:rFonts w:ascii="Arial" w:hAnsi="Arial" w:cs="Arial"/>
          <w:sz w:val="26"/>
          <w:szCs w:val="26"/>
        </w:rPr>
        <w:t>При этом У</w:t>
      </w:r>
      <w:proofErr w:type="spellStart"/>
      <w:proofErr w:type="gramStart"/>
      <w:r w:rsidRPr="00345FEE">
        <w:rPr>
          <w:rFonts w:ascii="Arial" w:hAnsi="Arial" w:cs="Arial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345FEE">
        <w:rPr>
          <w:rFonts w:ascii="Arial" w:hAnsi="Arial" w:cs="Arial"/>
          <w:sz w:val="26"/>
          <w:szCs w:val="26"/>
        </w:rPr>
        <w:t>прогнозируется исходя из анализа динамики фактически предоставленных услуг за три предыдущих года, оценки на текущий финансовый год, а также с учетом других факторов, влияющих на количество предоставленных услуг (изменения законодательства, окончание срока действия выданных документов и др.);</w:t>
      </w:r>
    </w:p>
    <w:p w:rsidR="00345FEE" w:rsidRPr="00345FEE" w:rsidRDefault="00345FEE" w:rsidP="0034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45FEE" w:rsidRPr="00345FEE" w:rsidRDefault="00345FEE" w:rsidP="00345F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>-пункт 3.2. «Неналоговые доходы»:</w:t>
      </w:r>
    </w:p>
    <w:p w:rsidR="00345FEE" w:rsidRPr="00345FEE" w:rsidRDefault="00345FEE" w:rsidP="00345F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45FEE">
        <w:rPr>
          <w:rFonts w:ascii="Arial" w:hAnsi="Arial" w:cs="Arial"/>
          <w:bCs/>
          <w:sz w:val="26"/>
          <w:szCs w:val="26"/>
        </w:rPr>
        <w:t>подпункт 3.2.3. читать в новой редакции:</w:t>
      </w:r>
    </w:p>
    <w:p w:rsidR="00345FEE" w:rsidRPr="00345FEE" w:rsidRDefault="00345FEE" w:rsidP="00345F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«3.2.3. </w:t>
      </w:r>
      <w:bookmarkStart w:id="0" w:name="_Hlk113351574"/>
      <w:r w:rsidRPr="00345FEE">
        <w:rPr>
          <w:rFonts w:ascii="Arial" w:eastAsia="Times New Roman" w:hAnsi="Arial" w:cs="Arial"/>
          <w:sz w:val="26"/>
          <w:szCs w:val="26"/>
          <w:lang w:eastAsia="ru-RU"/>
        </w:rPr>
        <w:t>Прочие доходы от компенсации затрат бюджетов муниципальных районов</w:t>
      </w:r>
    </w:p>
    <w:p w:rsidR="00345FEE" w:rsidRPr="00345FEE" w:rsidRDefault="00345FEE" w:rsidP="00345F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sz w:val="26"/>
          <w:szCs w:val="26"/>
          <w:lang w:eastAsia="ru-RU"/>
        </w:rPr>
        <w:t>КБК - 806 1 13 02995 05 0000 130</w:t>
      </w:r>
    </w:p>
    <w:p w:rsidR="00345FEE" w:rsidRPr="00345FEE" w:rsidRDefault="00345FEE" w:rsidP="00345F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345FEE">
        <w:rPr>
          <w:rFonts w:ascii="Arial" w:hAnsi="Arial" w:cs="Arial"/>
          <w:sz w:val="26"/>
          <w:szCs w:val="26"/>
        </w:rPr>
        <w:t xml:space="preserve">Прогнозирование </w:t>
      </w:r>
      <w:r w:rsidRPr="00345FEE">
        <w:rPr>
          <w:rFonts w:ascii="Arial" w:hAnsi="Arial" w:cs="Arial"/>
          <w:color w:val="000000"/>
          <w:sz w:val="26"/>
          <w:szCs w:val="26"/>
        </w:rPr>
        <w:t>осуществляется методом прямого расчета исходя из прогнозируемого по состоянию на 1 января очередного финансового года объема дебиторской задолженности, подлежащей возврату в бюджет муниципальных районов в очередном финансовом году</w:t>
      </w:r>
      <w:proofErr w:type="gramStart"/>
      <w:r w:rsidRPr="00345FEE">
        <w:rPr>
          <w:rFonts w:ascii="Arial" w:hAnsi="Arial" w:cs="Arial"/>
          <w:color w:val="000000"/>
          <w:sz w:val="26"/>
          <w:szCs w:val="26"/>
        </w:rPr>
        <w:t>.»;</w:t>
      </w:r>
      <w:proofErr w:type="gramEnd"/>
    </w:p>
    <w:bookmarkEnd w:id="0"/>
    <w:p w:rsidR="00345FEE" w:rsidRPr="00345FEE" w:rsidRDefault="00345FEE" w:rsidP="00345F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>дополнить новым подпунктом 3.2.11. следующего содержания:</w:t>
      </w:r>
    </w:p>
    <w:p w:rsidR="00345FEE" w:rsidRPr="00345FEE" w:rsidRDefault="00345FEE" w:rsidP="00345F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bCs/>
          <w:sz w:val="26"/>
          <w:szCs w:val="26"/>
          <w:lang w:eastAsia="ru-RU"/>
        </w:rPr>
        <w:t>«3.2.11.</w:t>
      </w:r>
      <w:bookmarkStart w:id="1" w:name="_Hlk113351663"/>
      <w:r w:rsidRPr="00345FEE">
        <w:rPr>
          <w:rFonts w:ascii="Arial" w:eastAsia="Times New Roman" w:hAnsi="Arial" w:cs="Arial"/>
          <w:sz w:val="26"/>
          <w:szCs w:val="26"/>
          <w:lang w:eastAsia="ru-RU"/>
        </w:rPr>
        <w:t>Прочее доходы от оказания платных услуг получателями средств бюджетов муниципальных районов (на предоставление информационных услуг в системе ГИС ОГД),</w:t>
      </w:r>
    </w:p>
    <w:p w:rsidR="00345FEE" w:rsidRPr="00345FEE" w:rsidRDefault="00345FEE" w:rsidP="00345F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sz w:val="26"/>
          <w:szCs w:val="26"/>
          <w:lang w:eastAsia="ru-RU"/>
        </w:rPr>
        <w:t>КБК - 806 1 1301995 05 9995 130</w:t>
      </w:r>
    </w:p>
    <w:p w:rsidR="00345FEE" w:rsidRPr="00345FEE" w:rsidRDefault="00345FEE" w:rsidP="00345F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sz w:val="26"/>
          <w:szCs w:val="26"/>
          <w:lang w:eastAsia="ru-RU"/>
        </w:rPr>
        <w:t xml:space="preserve">Расчет доходов бюджета, не имеющих постоянного характера поступлений, осуществляется с применением метода усреднения на основании годовых объемов фактического поступления доходов </w:t>
      </w:r>
      <w:proofErr w:type="gramStart"/>
      <w:r w:rsidRPr="00345FEE">
        <w:rPr>
          <w:rFonts w:ascii="Arial" w:eastAsia="Times New Roman" w:hAnsi="Arial" w:cs="Arial"/>
          <w:sz w:val="26"/>
          <w:szCs w:val="26"/>
          <w:lang w:eastAsia="ru-RU"/>
        </w:rPr>
        <w:t>за</w:t>
      </w:r>
      <w:proofErr w:type="gramEnd"/>
      <w:r w:rsidRPr="00345FEE">
        <w:rPr>
          <w:rFonts w:ascii="Arial" w:eastAsia="Times New Roman" w:hAnsi="Arial" w:cs="Arial"/>
          <w:sz w:val="26"/>
          <w:szCs w:val="26"/>
          <w:lang w:eastAsia="ru-RU"/>
        </w:rPr>
        <w:t xml:space="preserve"> предшествующие 3 года.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задолженности),</w:t>
      </w:r>
    </w:p>
    <w:p w:rsidR="00345FEE" w:rsidRPr="00345FEE" w:rsidRDefault="00345FEE" w:rsidP="00345F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sz w:val="26"/>
          <w:szCs w:val="26"/>
          <w:lang w:eastAsia="ru-RU"/>
        </w:rPr>
        <w:t>Расчет осуществляется по следующей формуле:</w:t>
      </w:r>
    </w:p>
    <w:p w:rsidR="00345FEE" w:rsidRPr="00345FEE" w:rsidRDefault="00345FEE" w:rsidP="00345F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5FEE" w:rsidRPr="00345FEE" w:rsidRDefault="00345FEE" w:rsidP="00345FEE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345FEE">
        <w:rPr>
          <w:rFonts w:ascii="Arial" w:hAnsi="Arial" w:cs="Arial"/>
          <w:sz w:val="26"/>
          <w:szCs w:val="26"/>
          <w:lang w:eastAsia="ru-RU"/>
        </w:rPr>
        <w:t>Д</w:t>
      </w:r>
      <w:r w:rsidRPr="00345FEE">
        <w:rPr>
          <w:rFonts w:ascii="Arial" w:hAnsi="Arial" w:cs="Arial"/>
          <w:sz w:val="26"/>
          <w:szCs w:val="26"/>
          <w:vertAlign w:val="subscript"/>
          <w:lang w:val="en-US" w:eastAsia="ru-RU"/>
        </w:rPr>
        <w:t>y</w:t>
      </w:r>
      <w:r w:rsidRPr="00345FEE">
        <w:rPr>
          <w:rFonts w:ascii="Arial" w:hAnsi="Arial" w:cs="Arial"/>
          <w:sz w:val="26"/>
          <w:szCs w:val="26"/>
          <w:lang w:eastAsia="ru-RU"/>
        </w:rPr>
        <w:t>=(Д</w:t>
      </w:r>
      <w:r w:rsidRPr="00345FEE">
        <w:rPr>
          <w:rFonts w:ascii="Arial" w:hAnsi="Arial" w:cs="Arial"/>
          <w:sz w:val="26"/>
          <w:szCs w:val="26"/>
          <w:vertAlign w:val="subscript"/>
          <w:lang w:val="en-US" w:eastAsia="ru-RU"/>
        </w:rPr>
        <w:t>y</w:t>
      </w:r>
      <w:r w:rsidRPr="00345FEE">
        <w:rPr>
          <w:rFonts w:ascii="Arial" w:hAnsi="Arial" w:cs="Arial"/>
          <w:sz w:val="26"/>
          <w:szCs w:val="26"/>
          <w:vertAlign w:val="subscript"/>
          <w:lang w:eastAsia="ru-RU"/>
        </w:rPr>
        <w:t>1</w:t>
      </w:r>
      <w:r w:rsidRPr="00345FEE">
        <w:rPr>
          <w:rFonts w:ascii="Arial" w:hAnsi="Arial" w:cs="Arial"/>
          <w:sz w:val="26"/>
          <w:szCs w:val="26"/>
          <w:lang w:eastAsia="ru-RU"/>
        </w:rPr>
        <w:t>+Д</w:t>
      </w:r>
      <w:r w:rsidRPr="00345FEE">
        <w:rPr>
          <w:rFonts w:ascii="Arial" w:hAnsi="Arial" w:cs="Arial"/>
          <w:sz w:val="26"/>
          <w:szCs w:val="26"/>
          <w:vertAlign w:val="subscript"/>
          <w:lang w:val="en-US" w:eastAsia="ru-RU"/>
        </w:rPr>
        <w:t>y</w:t>
      </w:r>
      <w:r w:rsidRPr="00345FEE">
        <w:rPr>
          <w:rFonts w:ascii="Arial" w:hAnsi="Arial" w:cs="Arial"/>
          <w:sz w:val="26"/>
          <w:szCs w:val="26"/>
          <w:vertAlign w:val="subscript"/>
          <w:lang w:eastAsia="ru-RU"/>
        </w:rPr>
        <w:t>2</w:t>
      </w:r>
      <w:r w:rsidRPr="00345FEE">
        <w:rPr>
          <w:rFonts w:ascii="Arial" w:hAnsi="Arial" w:cs="Arial"/>
          <w:sz w:val="26"/>
          <w:szCs w:val="26"/>
          <w:lang w:eastAsia="ru-RU"/>
        </w:rPr>
        <w:t>+Д</w:t>
      </w:r>
      <w:r w:rsidRPr="00345FEE">
        <w:rPr>
          <w:rFonts w:ascii="Arial" w:hAnsi="Arial" w:cs="Arial"/>
          <w:sz w:val="26"/>
          <w:szCs w:val="26"/>
          <w:vertAlign w:val="subscript"/>
          <w:lang w:val="en-US" w:eastAsia="ru-RU"/>
        </w:rPr>
        <w:t>y</w:t>
      </w:r>
      <w:r w:rsidRPr="00345FEE">
        <w:rPr>
          <w:rFonts w:ascii="Arial" w:hAnsi="Arial" w:cs="Arial"/>
          <w:sz w:val="26"/>
          <w:szCs w:val="26"/>
          <w:vertAlign w:val="subscript"/>
          <w:lang w:eastAsia="ru-RU"/>
        </w:rPr>
        <w:t>3</w:t>
      </w:r>
      <w:r w:rsidRPr="00345FEE">
        <w:rPr>
          <w:rFonts w:ascii="Arial" w:hAnsi="Arial" w:cs="Arial"/>
          <w:sz w:val="26"/>
          <w:szCs w:val="26"/>
          <w:lang w:eastAsia="ru-RU"/>
        </w:rPr>
        <w:t>)/3</w:t>
      </w:r>
      <w:proofErr w:type="gramStart"/>
      <w:r w:rsidRPr="00345FEE">
        <w:rPr>
          <w:rFonts w:ascii="Arial" w:hAnsi="Arial" w:cs="Arial"/>
          <w:sz w:val="26"/>
          <w:szCs w:val="26"/>
          <w:lang w:eastAsia="ru-RU"/>
        </w:rPr>
        <w:t>+В</w:t>
      </w:r>
      <w:proofErr w:type="gramEnd"/>
    </w:p>
    <w:p w:rsidR="00345FEE" w:rsidRPr="00345FEE" w:rsidRDefault="00345FEE" w:rsidP="00345F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45FEE">
        <w:rPr>
          <w:rFonts w:ascii="Arial" w:hAnsi="Arial" w:cs="Arial"/>
          <w:sz w:val="26"/>
          <w:szCs w:val="26"/>
          <w:lang w:eastAsia="ru-RU"/>
        </w:rPr>
        <w:t>где:</w:t>
      </w:r>
    </w:p>
    <w:p w:rsidR="00345FEE" w:rsidRPr="00345FEE" w:rsidRDefault="00345FEE" w:rsidP="00345F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45FEE">
        <w:rPr>
          <w:rFonts w:ascii="Arial" w:hAnsi="Arial" w:cs="Arial"/>
          <w:sz w:val="26"/>
          <w:szCs w:val="26"/>
          <w:lang w:eastAsia="ru-RU"/>
        </w:rPr>
        <w:t>Д</w:t>
      </w:r>
      <w:proofErr w:type="gramStart"/>
      <w:r w:rsidRPr="00345FEE">
        <w:rPr>
          <w:rFonts w:ascii="Arial" w:hAnsi="Arial" w:cs="Arial"/>
          <w:sz w:val="26"/>
          <w:szCs w:val="26"/>
          <w:vertAlign w:val="subscript"/>
          <w:lang w:val="en-US" w:eastAsia="ru-RU"/>
        </w:rPr>
        <w:t>y</w:t>
      </w:r>
      <w:proofErr w:type="gramEnd"/>
      <w:r w:rsidRPr="00345FEE">
        <w:rPr>
          <w:rFonts w:ascii="Arial" w:hAnsi="Arial" w:cs="Arial"/>
          <w:sz w:val="26"/>
          <w:szCs w:val="26"/>
          <w:lang w:eastAsia="ru-RU"/>
        </w:rPr>
        <w:t xml:space="preserve"> - прогнозный годовой объем Доходов от оказания платных услуг;</w:t>
      </w:r>
    </w:p>
    <w:p w:rsidR="00345FEE" w:rsidRPr="00345FEE" w:rsidRDefault="00345FEE" w:rsidP="00345F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45FEE">
        <w:rPr>
          <w:rFonts w:ascii="Arial" w:hAnsi="Arial" w:cs="Arial"/>
          <w:sz w:val="26"/>
          <w:szCs w:val="26"/>
          <w:lang w:eastAsia="ru-RU"/>
        </w:rPr>
        <w:t>(Д</w:t>
      </w:r>
      <w:r w:rsidRPr="00345FEE">
        <w:rPr>
          <w:rFonts w:ascii="Arial" w:hAnsi="Arial" w:cs="Arial"/>
          <w:sz w:val="26"/>
          <w:szCs w:val="26"/>
          <w:vertAlign w:val="subscript"/>
          <w:lang w:val="en-US" w:eastAsia="ru-RU"/>
        </w:rPr>
        <w:t>y</w:t>
      </w:r>
      <w:r w:rsidRPr="00345FEE">
        <w:rPr>
          <w:rFonts w:ascii="Arial" w:hAnsi="Arial" w:cs="Arial"/>
          <w:sz w:val="26"/>
          <w:szCs w:val="26"/>
          <w:vertAlign w:val="subscript"/>
          <w:lang w:eastAsia="ru-RU"/>
        </w:rPr>
        <w:t>1</w:t>
      </w:r>
      <w:r w:rsidRPr="00345FEE">
        <w:rPr>
          <w:rFonts w:ascii="Arial" w:hAnsi="Arial" w:cs="Arial"/>
          <w:sz w:val="26"/>
          <w:szCs w:val="26"/>
          <w:lang w:eastAsia="ru-RU"/>
        </w:rPr>
        <w:t>+Д</w:t>
      </w:r>
      <w:r w:rsidRPr="00345FEE">
        <w:rPr>
          <w:rFonts w:ascii="Arial" w:hAnsi="Arial" w:cs="Arial"/>
          <w:sz w:val="26"/>
          <w:szCs w:val="26"/>
          <w:vertAlign w:val="subscript"/>
          <w:lang w:val="en-US" w:eastAsia="ru-RU"/>
        </w:rPr>
        <w:t>y</w:t>
      </w:r>
      <w:r w:rsidRPr="00345FEE">
        <w:rPr>
          <w:rFonts w:ascii="Arial" w:hAnsi="Arial" w:cs="Arial"/>
          <w:sz w:val="26"/>
          <w:szCs w:val="26"/>
          <w:vertAlign w:val="subscript"/>
          <w:lang w:eastAsia="ru-RU"/>
        </w:rPr>
        <w:t>2</w:t>
      </w:r>
      <w:r w:rsidRPr="00345FEE">
        <w:rPr>
          <w:rFonts w:ascii="Arial" w:hAnsi="Arial" w:cs="Arial"/>
          <w:sz w:val="26"/>
          <w:szCs w:val="26"/>
          <w:lang w:eastAsia="ru-RU"/>
        </w:rPr>
        <w:t>+Д</w:t>
      </w:r>
      <w:r w:rsidRPr="00345FEE">
        <w:rPr>
          <w:rFonts w:ascii="Arial" w:hAnsi="Arial" w:cs="Arial"/>
          <w:sz w:val="26"/>
          <w:szCs w:val="26"/>
          <w:vertAlign w:val="subscript"/>
          <w:lang w:val="en-US" w:eastAsia="ru-RU"/>
        </w:rPr>
        <w:t>y</w:t>
      </w:r>
      <w:r w:rsidRPr="00345FEE">
        <w:rPr>
          <w:rFonts w:ascii="Arial" w:hAnsi="Arial" w:cs="Arial"/>
          <w:sz w:val="26"/>
          <w:szCs w:val="26"/>
          <w:vertAlign w:val="subscript"/>
          <w:lang w:eastAsia="ru-RU"/>
        </w:rPr>
        <w:t>3</w:t>
      </w:r>
      <w:r w:rsidRPr="00345FEE">
        <w:rPr>
          <w:rFonts w:ascii="Arial" w:hAnsi="Arial" w:cs="Arial"/>
          <w:sz w:val="26"/>
          <w:szCs w:val="26"/>
          <w:lang w:eastAsia="ru-RU"/>
        </w:rPr>
        <w:t xml:space="preserve">) - сумма Доходов от  оказания платных </w:t>
      </w:r>
      <w:proofErr w:type="spellStart"/>
      <w:r w:rsidRPr="00345FEE">
        <w:rPr>
          <w:rFonts w:ascii="Arial" w:hAnsi="Arial" w:cs="Arial"/>
          <w:sz w:val="26"/>
          <w:szCs w:val="26"/>
          <w:lang w:eastAsia="ru-RU"/>
        </w:rPr>
        <w:t>услугза</w:t>
      </w:r>
      <w:proofErr w:type="spellEnd"/>
      <w:r w:rsidRPr="00345FEE">
        <w:rPr>
          <w:rFonts w:ascii="Arial" w:hAnsi="Arial" w:cs="Arial"/>
          <w:sz w:val="26"/>
          <w:szCs w:val="26"/>
          <w:lang w:eastAsia="ru-RU"/>
        </w:rPr>
        <w:t xml:space="preserve"> три предшествующих года и  или за весь период поступления данного вида  дохода;</w:t>
      </w:r>
    </w:p>
    <w:p w:rsidR="00345FEE" w:rsidRPr="00345FEE" w:rsidRDefault="00345FEE" w:rsidP="00345FE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45FEE">
        <w:rPr>
          <w:rFonts w:ascii="Arial" w:hAnsi="Arial" w:cs="Arial"/>
          <w:sz w:val="26"/>
          <w:szCs w:val="26"/>
          <w:lang w:eastAsia="ru-RU"/>
        </w:rPr>
        <w:t>В - прогнозируемое погашение задолженности в очередном финансовом году</w:t>
      </w:r>
      <w:proofErr w:type="gramStart"/>
      <w:r w:rsidRPr="00345FEE">
        <w:rPr>
          <w:rFonts w:ascii="Arial" w:hAnsi="Arial" w:cs="Arial"/>
          <w:sz w:val="26"/>
          <w:szCs w:val="26"/>
          <w:lang w:eastAsia="ru-RU"/>
        </w:rPr>
        <w:t>.».</w:t>
      </w:r>
      <w:proofErr w:type="gramEnd"/>
    </w:p>
    <w:bookmarkEnd w:id="1"/>
    <w:p w:rsidR="00345FEE" w:rsidRPr="00345FEE" w:rsidRDefault="00345FEE" w:rsidP="00345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345FEE">
        <w:rPr>
          <w:rFonts w:ascii="Arial" w:hAnsi="Arial" w:cs="Arial"/>
          <w:sz w:val="26"/>
          <w:szCs w:val="26"/>
          <w:lang w:eastAsia="ru-RU"/>
        </w:rPr>
        <w:t xml:space="preserve">2. </w:t>
      </w:r>
      <w:proofErr w:type="gramStart"/>
      <w:r w:rsidRPr="00345FEE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345FEE">
        <w:rPr>
          <w:rFonts w:ascii="Arial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45FE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5FEE">
        <w:rPr>
          <w:rFonts w:ascii="Arial" w:hAnsi="Arial" w:cs="Arial"/>
          <w:sz w:val="26"/>
          <w:szCs w:val="26"/>
          <w:lang w:eastAsia="ru-RU"/>
        </w:rPr>
        <w:t xml:space="preserve"> района по экономике и финансам       А.С. Арсеньеву.</w:t>
      </w:r>
    </w:p>
    <w:p w:rsidR="00345FEE" w:rsidRPr="00345FEE" w:rsidRDefault="00345FEE" w:rsidP="0034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1"/>
          <w:sz w:val="26"/>
          <w:szCs w:val="26"/>
          <w:shd w:val="clear" w:color="auto" w:fill="FFFFFF"/>
          <w:lang w:eastAsia="ru-RU"/>
        </w:rPr>
      </w:pPr>
      <w:r w:rsidRPr="00345FEE">
        <w:rPr>
          <w:rFonts w:ascii="Arial" w:hAnsi="Arial" w:cs="Arial"/>
          <w:sz w:val="26"/>
          <w:szCs w:val="26"/>
          <w:lang w:eastAsia="ru-RU"/>
        </w:rPr>
        <w:t xml:space="preserve">3.  Постановление    вступает   в   силу   со    </w:t>
      </w:r>
      <w:proofErr w:type="gramStart"/>
      <w:r w:rsidRPr="00345FEE">
        <w:rPr>
          <w:rFonts w:ascii="Arial" w:hAnsi="Arial" w:cs="Arial"/>
          <w:sz w:val="26"/>
          <w:szCs w:val="26"/>
          <w:lang w:eastAsia="ru-RU"/>
        </w:rPr>
        <w:t xml:space="preserve">дня, следующего   за днем его опубликования в Официальном вестнике </w:t>
      </w:r>
      <w:proofErr w:type="spellStart"/>
      <w:r w:rsidRPr="00345FEE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345FEE">
        <w:rPr>
          <w:rFonts w:ascii="Arial" w:hAnsi="Arial" w:cs="Arial"/>
          <w:sz w:val="26"/>
          <w:szCs w:val="26"/>
          <w:lang w:eastAsia="ru-RU"/>
        </w:rPr>
        <w:t xml:space="preserve"> района </w:t>
      </w:r>
      <w:r w:rsidRPr="00345FEE">
        <w:rPr>
          <w:rFonts w:ascii="Arial" w:eastAsia="Times New Roman" w:hAnsi="Arial" w:cs="Arial"/>
          <w:color w:val="2D2D2D"/>
          <w:spacing w:val="1"/>
          <w:sz w:val="26"/>
          <w:szCs w:val="26"/>
          <w:shd w:val="clear" w:color="auto" w:fill="FFFFFF"/>
          <w:lang w:eastAsia="ru-RU"/>
        </w:rPr>
        <w:t>и распространяется</w:t>
      </w:r>
      <w:proofErr w:type="gramEnd"/>
      <w:r w:rsidRPr="00345FEE">
        <w:rPr>
          <w:rFonts w:ascii="Arial" w:eastAsia="Times New Roman" w:hAnsi="Arial" w:cs="Arial"/>
          <w:color w:val="2D2D2D"/>
          <w:spacing w:val="1"/>
          <w:sz w:val="26"/>
          <w:szCs w:val="26"/>
          <w:shd w:val="clear" w:color="auto" w:fill="FFFFFF"/>
          <w:lang w:eastAsia="ru-RU"/>
        </w:rPr>
        <w:t xml:space="preserve"> на правоотношения, возникшие с 01.01.2022г.</w:t>
      </w:r>
    </w:p>
    <w:p w:rsidR="00345FEE" w:rsidRPr="00345FEE" w:rsidRDefault="00345FEE" w:rsidP="00345FE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5FEE" w:rsidRPr="00345FEE" w:rsidRDefault="00345FEE" w:rsidP="00345FE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5FEE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345F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5F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А.С. Медведев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5FEE"/>
    <w:rsid w:val="0027623B"/>
    <w:rsid w:val="00345FEE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F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2022-09-21T07:00:00Z</dcterms:created>
  <dcterms:modified xsi:type="dcterms:W3CDTF">2022-09-21T07:01:00Z</dcterms:modified>
</cp:coreProperties>
</file>