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C" w:rsidRPr="009565AF" w:rsidRDefault="00BE2A2C" w:rsidP="00BE2A2C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BE2A2C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4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A2C" w:rsidRPr="009565AF" w:rsidRDefault="00BE2A2C" w:rsidP="00BE2A2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BE2A2C" w:rsidRPr="009565AF" w:rsidRDefault="00BE2A2C" w:rsidP="00BE2A2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E2A2C" w:rsidRPr="009565AF" w:rsidRDefault="00BE2A2C" w:rsidP="00BE2A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08.09.2022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885-п</w:t>
      </w:r>
    </w:p>
    <w:p w:rsidR="00BE2A2C" w:rsidRPr="009565AF" w:rsidRDefault="00BE2A2C" w:rsidP="00BE2A2C">
      <w:pPr>
        <w:tabs>
          <w:tab w:val="left" w:pos="703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BE2A2C" w:rsidRPr="009565AF" w:rsidTr="00221633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9565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утверждении п</w:t>
            </w:r>
            <w:r w:rsidRPr="009565AF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>еречня муниципальных программ Богучанского района</w:t>
            </w:r>
          </w:p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</w:p>
        </w:tc>
      </w:tr>
    </w:tbl>
    <w:p w:rsidR="00BE2A2C" w:rsidRPr="009565AF" w:rsidRDefault="00BE2A2C" w:rsidP="00BE2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43,47 Устава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BE2A2C" w:rsidRPr="009565AF" w:rsidRDefault="00BE2A2C" w:rsidP="00BE2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A2C" w:rsidRPr="009565AF" w:rsidRDefault="00BE2A2C" w:rsidP="00BE2A2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1. Утвердить перечень</w:t>
      </w:r>
      <w:r w:rsidRPr="009565AF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муниципальных программ Богучанского района согласно приложению.</w:t>
      </w: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E2A2C" w:rsidRPr="009565AF" w:rsidRDefault="00BE2A2C" w:rsidP="00BE2A2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2. Постановление  администрации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14.10.2019г № 1010-п «Об утверждении перечня муниципальных программ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признать утратившим силу с 01.01.2023 года.</w:t>
      </w:r>
    </w:p>
    <w:p w:rsidR="00BE2A2C" w:rsidRPr="009565AF" w:rsidRDefault="00BE2A2C" w:rsidP="00BE2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 3. Опубликовать постановление в Официальном вестнике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BE2A2C">
          <w:rPr>
            <w:rFonts w:ascii="Arial" w:eastAsia="Times New Roman" w:hAnsi="Arial" w:cs="Arial"/>
            <w:sz w:val="26"/>
            <w:szCs w:val="26"/>
            <w:lang w:eastAsia="ru-RU"/>
          </w:rPr>
          <w:t>http://boguchansky-raion.ru</w:t>
        </w:r>
      </w:hyperlink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BE2A2C" w:rsidRPr="009565AF" w:rsidRDefault="00BE2A2C" w:rsidP="00BE2A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BE2A2C" w:rsidRPr="009565AF" w:rsidRDefault="00BE2A2C" w:rsidP="00BE2A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>5.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бюджета на 2023 год и плановый период 2024-2025 годов.</w:t>
      </w:r>
    </w:p>
    <w:p w:rsidR="00BE2A2C" w:rsidRPr="009565AF" w:rsidRDefault="00BE2A2C" w:rsidP="00BE2A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2A2C" w:rsidRPr="00BE2A2C" w:rsidRDefault="00BE2A2C" w:rsidP="00BE2A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565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65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 Медведев </w:t>
      </w:r>
    </w:p>
    <w:p w:rsidR="00BE2A2C" w:rsidRPr="00BE2A2C" w:rsidRDefault="00BE2A2C" w:rsidP="00BE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E2A2C" w:rsidRPr="00BE2A2C" w:rsidTr="0022163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2C" w:rsidRPr="00BE2A2C" w:rsidRDefault="00BE2A2C" w:rsidP="00221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от  </w:t>
            </w:r>
            <w:r w:rsidRPr="00BE2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08.09.</w:t>
            </w:r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2022  №  </w:t>
            </w:r>
            <w:r w:rsidRPr="00BE2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</w:t>
            </w:r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2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proofErr w:type="gramStart"/>
            <w:r w:rsidRPr="0095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BE2A2C" w:rsidRPr="00BE2A2C" w:rsidRDefault="00BE2A2C" w:rsidP="00221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65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ПЕРЕЧЕНЬ</w:t>
            </w:r>
            <w:r w:rsidRPr="009565A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br/>
              <w:t xml:space="preserve">МУНИЦИПАЛЬНЫХ ПРОГРАММ БОГУЧАНСКОГО РАЙОНА </w:t>
            </w:r>
          </w:p>
        </w:tc>
      </w:tr>
    </w:tbl>
    <w:p w:rsidR="00BE2A2C" w:rsidRPr="009565AF" w:rsidRDefault="00BE2A2C" w:rsidP="00BE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2A2C" w:rsidRPr="009565AF" w:rsidRDefault="00BE2A2C" w:rsidP="00BE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126"/>
        <w:gridCol w:w="1603"/>
        <w:gridCol w:w="2532"/>
        <w:gridCol w:w="2805"/>
      </w:tblGrid>
      <w:tr w:rsidR="00BE2A2C" w:rsidRPr="009565AF" w:rsidTr="00221633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МКУ "Муниципальная служба заказчика"; 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жилищной политики, транспорта и связи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 жилищной политики, транспорта и связи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                                                                          Муниципальное  казенное 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учреждение "Муниципальная служба Заказчика";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1."Обращение с отходами на территории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 жилищной политики, транспорта и связи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"Чистая вода" на территории муниципального образования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 "Муниципальная пожарная часть  №1";                                          Финансовое управление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Профилактика терроризма, а так же минимизации и ликвидации последствий его проявлений.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"Управление культуры,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практику";          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среди молодежи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Муниципальное казенное учреждение "Управление культуры,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МБУ "ЦС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иДМ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";                                                                                                                                                                                                          Финансовое   управление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                                           Управление   образования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Муниципальное  казенное учреждение "Муниципальная служба Заказчика";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районе;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Финансовое управление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Финансовое управление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 Содержание и восстановление специализированного жилищного фонда муниципального образования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район", </w:t>
            </w:r>
            <w:proofErr w:type="gram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реализуемая</w:t>
            </w:r>
            <w:proofErr w:type="gram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рамках муниципальной программы "Обеспечение доступным и комфортным жильём граждан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"Улучшение жилищных условий отдельных категорий граждан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Осуществление градостроительной деятельности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</w:t>
            </w: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Обеспечение реализации муниципальной программы.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Развитие малых форм хозяйствования и сельскохозяйственной кооперации;                 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Комплексное  развитие сельских территорий;         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Обеспечение реализации муниципальной программы и прочие мероприятия.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"Содействие развитию гражданского общества в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социально ориентированных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некомерческих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организаций";</w:t>
            </w:r>
          </w:p>
        </w:tc>
      </w:tr>
      <w:tr w:rsidR="00BE2A2C" w:rsidRPr="009565AF" w:rsidTr="0022163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2C" w:rsidRPr="009565AF" w:rsidRDefault="00BE2A2C" w:rsidP="00221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2."Обеспечение информационными ресурсами гражданской тематики населения </w:t>
            </w:r>
            <w:proofErr w:type="spellStart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Богучапнского</w:t>
            </w:r>
            <w:proofErr w:type="spellEnd"/>
            <w:r w:rsidRPr="009565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решения социальных проблем"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A2C"/>
    <w:rsid w:val="00B87077"/>
    <w:rsid w:val="00BE2A2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2022-12-23T07:49:00Z</dcterms:created>
  <dcterms:modified xsi:type="dcterms:W3CDTF">2022-12-23T07:50:00Z</dcterms:modified>
</cp:coreProperties>
</file>