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C" w:rsidRDefault="0075040C" w:rsidP="0075040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5040C" w:rsidRPr="005A2265" w:rsidRDefault="0075040C" w:rsidP="0075040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5040C" w:rsidRPr="0075040C" w:rsidRDefault="0075040C" w:rsidP="0075040C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75040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36" name="Рисунок 3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0C" w:rsidRPr="0075040C" w:rsidRDefault="0075040C" w:rsidP="0075040C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75040C" w:rsidRPr="0075040C" w:rsidRDefault="0075040C" w:rsidP="007504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18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18"/>
          <w:szCs w:val="20"/>
          <w:lang w:eastAsia="ar-SA"/>
        </w:rPr>
        <w:t>АДМИНИСТРАЦИЯ БОГУЧАНСКОГО РАЙОНА</w:t>
      </w:r>
    </w:p>
    <w:p w:rsidR="0075040C" w:rsidRPr="0075040C" w:rsidRDefault="0075040C" w:rsidP="0075040C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18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18"/>
          <w:szCs w:val="20"/>
          <w:lang w:eastAsia="ar-SA"/>
        </w:rPr>
        <w:t>П О С Т А Н О В Л Е Н И Е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>07.11.2022</w:t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с. Богучаны </w:t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     № 1115-п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75040C" w:rsidRPr="0075040C" w:rsidRDefault="0075040C" w:rsidP="007504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75040C" w:rsidRPr="0075040C" w:rsidRDefault="0075040C" w:rsidP="0075040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75040C" w:rsidRPr="0075040C" w:rsidRDefault="0075040C" w:rsidP="0075040C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Lucida Sans Unicode" w:hAnsi="Arial" w:cs="Arial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75040C" w:rsidRPr="0075040C" w:rsidRDefault="0075040C" w:rsidP="0075040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1. Внести изменения в </w:t>
      </w:r>
      <w:r w:rsidRPr="0075040C"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75040C">
        <w:rPr>
          <w:rFonts w:ascii="Arial" w:eastAsia="Lucida Sans Unicode" w:hAnsi="Arial" w:cs="Arial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75040C" w:rsidRPr="0075040C" w:rsidRDefault="0075040C" w:rsidP="0075040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Lucida Sans Unicode" w:hAnsi="Arial" w:cs="Arial"/>
          <w:kern w:val="1"/>
          <w:sz w:val="20"/>
          <w:szCs w:val="20"/>
          <w:lang w:eastAsia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75040C" w:rsidRPr="0075040C" w:rsidRDefault="0075040C" w:rsidP="0075040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Глава  Богучанского района </w:t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                                      А.С. Медведев</w:t>
      </w:r>
    </w:p>
    <w:p w:rsidR="0075040C" w:rsidRPr="0075040C" w:rsidRDefault="0075040C" w:rsidP="0075040C">
      <w:pPr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«Развитие культуры»</w:t>
      </w:r>
    </w:p>
    <w:p w:rsidR="0075040C" w:rsidRPr="0075040C" w:rsidRDefault="0075040C" w:rsidP="00750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83"/>
        <w:gridCol w:w="3455"/>
        <w:gridCol w:w="2211"/>
      </w:tblGrid>
      <w:tr w:rsidR="0075040C" w:rsidRPr="0075040C" w:rsidTr="00C728E9">
        <w:tc>
          <w:tcPr>
            <w:tcW w:w="325" w:type="pct"/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15" w:type="pct"/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1805" w:type="pct"/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156" w:type="pct"/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75040C" w:rsidRPr="0075040C" w:rsidTr="00C728E9">
        <w:tc>
          <w:tcPr>
            <w:tcW w:w="32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180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1156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75040C" w:rsidRPr="0075040C" w:rsidTr="00C728E9">
        <w:tc>
          <w:tcPr>
            <w:tcW w:w="32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1662-п</w:t>
            </w:r>
          </w:p>
        </w:tc>
        <w:tc>
          <w:tcPr>
            <w:tcW w:w="180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бюджетного учреждения культуры Богучанская межпоселенческая Центральная районная библиотека</w:t>
            </w:r>
          </w:p>
        </w:tc>
        <w:tc>
          <w:tcPr>
            <w:tcW w:w="1156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24.11.2011 г.</w:t>
            </w:r>
          </w:p>
        </w:tc>
      </w:tr>
      <w:tr w:rsidR="0075040C" w:rsidRPr="0075040C" w:rsidTr="00C728E9">
        <w:tc>
          <w:tcPr>
            <w:tcW w:w="32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ФЗ- №78</w:t>
            </w:r>
          </w:p>
        </w:tc>
        <w:tc>
          <w:tcPr>
            <w:tcW w:w="180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Библиотечном деле</w:t>
            </w:r>
          </w:p>
        </w:tc>
        <w:tc>
          <w:tcPr>
            <w:tcW w:w="1156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 1994г.</w:t>
            </w:r>
          </w:p>
        </w:tc>
      </w:tr>
      <w:tr w:rsidR="0075040C" w:rsidRPr="0075040C" w:rsidTr="00C728E9">
        <w:tc>
          <w:tcPr>
            <w:tcW w:w="32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№1086-п,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№1087-п,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№1085-п,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№1881-п,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№1083-п,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№1669-п</w:t>
            </w:r>
          </w:p>
        </w:tc>
        <w:tc>
          <w:tcPr>
            <w:tcW w:w="180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Муниципальных бюджетных образовательных учреждений детских школ искусств</w:t>
            </w:r>
          </w:p>
        </w:tc>
        <w:tc>
          <w:tcPr>
            <w:tcW w:w="1156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24.12.2015 г.</w:t>
            </w:r>
          </w:p>
        </w:tc>
      </w:tr>
      <w:tr w:rsidR="0075040C" w:rsidRPr="0075040C" w:rsidTr="00C728E9">
        <w:tc>
          <w:tcPr>
            <w:tcW w:w="32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№107-п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156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</w:tbl>
    <w:p w:rsidR="0075040C" w:rsidRPr="0075040C" w:rsidRDefault="0075040C" w:rsidP="00750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75040C" w:rsidRPr="0075040C" w:rsidRDefault="0075040C" w:rsidP="00750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75040C" w:rsidRPr="0075040C" w:rsidTr="00C728E9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355 846 504,58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302 819 514,91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302 819 513,91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302 819 513,91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1 264 305 047,31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25 782 525,23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5 600 000,00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31 382 525,23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330 063 979,35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297 219 514,91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302 819 513,91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302 819 513,91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1 232 922 522,08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44 619 296,00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44 619 295,00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44 619 295,00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182 557 018,30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44 619 296,00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44 619 295,00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44 619 295,00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182 557 018,30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106 826 007,56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98 541 668,00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98 541 668,00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98 541 668,00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402 451 011,56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106 826 007,56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98 541 668,00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98 541 668,00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98 541 668,00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402 451 011,56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200 321 364,72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159 658 550,91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159 658 550,91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159 658 550,91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679 297 017,45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25 782 525,23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5 600 000,00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31 382 525,23   </w:t>
            </w:r>
          </w:p>
        </w:tc>
      </w:tr>
      <w:tr w:rsidR="0075040C" w:rsidRPr="0075040C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174 538 839,49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154 058 550,91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159 658 550,91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159 658 550,91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647 914 492,22   </w:t>
            </w:r>
          </w:p>
        </w:tc>
      </w:tr>
    </w:tbl>
    <w:p w:rsidR="0075040C" w:rsidRPr="0075040C" w:rsidRDefault="0075040C" w:rsidP="0075040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8"/>
          <w:szCs w:val="20"/>
          <w:lang w:eastAsia="ru-RU"/>
        </w:rPr>
      </w:pPr>
    </w:p>
    <w:p w:rsidR="0075040C" w:rsidRPr="0075040C" w:rsidRDefault="0075040C" w:rsidP="0075040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75040C" w:rsidRPr="0075040C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(руб), годы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355 846 504,58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302 819 514,91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302 819 513,91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302 819 513,91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1 264 305 047,31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2 213 374,86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53 308 571,33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449 411,27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54 656 805,14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301 046 624,58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302 129 414,91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302 129 413,91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302 129 413,91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1 207 434 867,31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44 619 296,00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44 619 295,00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44 619 295,00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182 557 018,30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962 754,92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449 411,27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7 872 575,08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43 929 196,00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43 929 195,00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43 929 195,00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173 721 688,30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106 826 007,56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98 541 668,00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98 541 668,00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98 541 668,00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402 451 011,56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11 148 014,00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95 677 993,56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98 541 668,00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98 541 668,00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98 541 668,00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391 302 997,56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200 321 364,72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159 658 550,91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159 658 550,91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159 658 550,91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679 297 017,45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1 250 619,94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35 636 216,06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35 636 216,06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163 434 528,72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159 658 550,91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159 658 550,91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159 658 550,91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642 410 181,45   </w:t>
            </w:r>
          </w:p>
        </w:tc>
      </w:tr>
      <w:tr w:rsidR="0075040C" w:rsidRPr="0075040C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75040C" w:rsidRPr="0075040C" w:rsidTr="00C728E9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услуг (работ), руб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75040C" w:rsidRPr="0075040C" w:rsidTr="00C728E9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7 300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5040C" w:rsidRPr="0075040C" w:rsidTr="00C728E9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105 122 682,00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98 141 668,00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98 141 668,00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98 141 668,00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2.Организация деятельности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вокальных и хоровых секций (кружков)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декоративно-прикладных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театральных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участников хореографических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75040C" w:rsidRPr="0075040C" w:rsidTr="00C728E9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50 632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59 309 032,00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7504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76"/>
        <w:gridCol w:w="920"/>
        <w:gridCol w:w="951"/>
        <w:gridCol w:w="1996"/>
        <w:gridCol w:w="805"/>
        <w:gridCol w:w="886"/>
        <w:gridCol w:w="887"/>
        <w:gridCol w:w="783"/>
      </w:tblGrid>
      <w:tr w:rsidR="0075040C" w:rsidRPr="0075040C" w:rsidTr="00C728E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7 300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7 305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7 310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7 320   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53 632,8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администрации Богучангского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2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«Развитие культуры»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0"/>
        <w:gridCol w:w="1115"/>
        <w:gridCol w:w="66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75040C" w:rsidRPr="0075040C" w:rsidTr="00C728E9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 показатели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реализации муниципальной программы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ыми учреждениями культуры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248,3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244,3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238,2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</w:tr>
      <w:tr w:rsidR="0075040C" w:rsidRPr="0075040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18"/>
          <w:lang w:eastAsia="ru-RU"/>
        </w:rPr>
      </w:pPr>
      <w:r w:rsidRPr="0075040C">
        <w:rPr>
          <w:rFonts w:ascii="Arial" w:hAnsi="Arial" w:cs="Arial"/>
          <w:sz w:val="18"/>
          <w:szCs w:val="18"/>
          <w:lang w:eastAsia="ru-RU"/>
        </w:rPr>
        <w:t>Приложение № 3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75040C">
        <w:rPr>
          <w:rFonts w:ascii="Arial" w:hAnsi="Arial" w:cs="Arial"/>
          <w:sz w:val="18"/>
          <w:szCs w:val="18"/>
          <w:lang w:eastAsia="ru-RU"/>
        </w:rPr>
        <w:t xml:space="preserve">к паспорту муниципальной программы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75040C">
        <w:rPr>
          <w:rFonts w:ascii="Arial" w:hAnsi="Arial" w:cs="Arial"/>
          <w:sz w:val="18"/>
          <w:szCs w:val="18"/>
          <w:lang w:eastAsia="ru-RU"/>
        </w:rPr>
        <w:t xml:space="preserve">Богучанского района «Развитие культуры»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75040C">
        <w:rPr>
          <w:rFonts w:ascii="Arial" w:hAnsi="Arial" w:cs="Arial"/>
          <w:sz w:val="18"/>
          <w:szCs w:val="18"/>
          <w:lang w:eastAsia="ru-RU"/>
        </w:rPr>
        <w:t xml:space="preserve">Перечень объектов капитального строительства 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75040C">
        <w:rPr>
          <w:rFonts w:ascii="Arial" w:hAnsi="Arial" w:cs="Arial"/>
          <w:sz w:val="18"/>
          <w:szCs w:val="18"/>
          <w:lang w:eastAsia="ru-RU"/>
        </w:rPr>
        <w:t>(за счет всех источников финансирования)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75040C" w:rsidRPr="0075040C" w:rsidTr="00C728E9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МКУ УКФКСиМП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МБУК БМ РДК «Янтарь»  на разработку ПСД для осуществление капитального ремонта филиала МБУК БМ РДК «Янтарь»  СДК п. Новохайский   в рамках подпрограммы «Обеспечение условий реализации программы и прочие мероприятия»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3 670 000,00 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3 670 000,00  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5 600 000,00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5 636 700,00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3 670 000,00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5 600 000,00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9 270 000,00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5 600 000,00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>5 636 700,00</w:t>
            </w: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75040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  <w:r w:rsidRPr="0075040C">
        <w:rPr>
          <w:rFonts w:ascii="Arial" w:hAnsi="Arial" w:cs="Arial"/>
          <w:sz w:val="16"/>
          <w:szCs w:val="18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  <w:r w:rsidRPr="0075040C">
        <w:rPr>
          <w:rFonts w:ascii="Arial" w:hAnsi="Arial" w:cs="Arial"/>
          <w:sz w:val="16"/>
          <w:szCs w:val="18"/>
          <w:lang w:eastAsia="ru-RU"/>
        </w:rPr>
        <w:t xml:space="preserve">(**) - по вновь начинаемым объектам – ориентировочная стоимость объекта </w:t>
      </w:r>
    </w:p>
    <w:p w:rsidR="0075040C" w:rsidRPr="0075040C" w:rsidRDefault="0075040C" w:rsidP="0075040C">
      <w:pPr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Cs w:val="24"/>
          <w:lang w:eastAsia="ru-RU"/>
        </w:rPr>
        <w:t xml:space="preserve">       </w:t>
      </w: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Приложение № 5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к проекту муниципальной   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5040C" w:rsidRPr="0075040C" w:rsidRDefault="0075040C" w:rsidP="0075040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Подпрограмма «Культурное наследие»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«Культурное наследие» (далее по тексту  Подпрограмма)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Цель-сохранение и эффективное использование культурного наследия Богучанского района;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библиотечного дела;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музейного дела;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в период с 2022 по  2025 год составит 767 167 человека;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2023 по 2025 год составит 30 единиц;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посетителей краеведческого музея в период с 2022 по 2025 год составит 29 235 человек;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2023 по 2025 год составит 54 единиц.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179 289 787,00 рублей, в том числе по годам: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040C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41 980 771,00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43 929 196,00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43 929 195,00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43 929 195,00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3 210 441,27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449 411,27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449 411,27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449 411,27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 бюджета: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240 688,73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240 688,73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240 688,73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240 688,73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75040C" w:rsidRPr="0075040C" w:rsidTr="00C728E9">
        <w:trPr>
          <w:trHeight w:val="20"/>
        </w:trPr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Библиотечное обслуживание Богучанского района осуществляют 23 библиотеки МБУК БМ Центральная районная библиотека и 2 библиотеки объединения МБУК  «Таежнинская сельская библиотека». Библиотеки являются ключевым звеном в создании единого информационного и культурного пространства Богучанского района. Они обеспечивают реализацию конституционных прав граждан на информацию и доступ к культурным ценностям.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01.01.2022 года: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книжный фонд библиотек объединения МБУК БМ Центральная районная библиотека насчитывает 238 236 экз. книг;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количество пользователей 22 341 человек.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Библиотеки района востребованы, как многофункциональные культурные центры досуга, где значительное место отводится продвижению книги и чтения среди различных категорий населения. Библиотеками района оказываются следующие услуги: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документальные (выдача читателям литературы, выдача библиографических справок, информационных сообщений по телефону, электронной почте, прием заявок по телефону, по электронной почте, консультационная  помощь в поиске и выборе источников информации, открытые просмотры литературы, тематические выставки);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сервисные (ксерокопирование, внестационарное обслуживание, индивидуальное обслуживание на дому, внутри системный обмен, межбиблиотечный обмен);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коммуникативные (клубы по интересам, любительские объединения, литературные гостиные, вечера, встречи, презентации, активы читателей);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образовательные (консультирование по вопросам библиотечно-библиографической грамотности и информационной культуры).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Вместе с тем муниципальные библиотеки района развиваются неравномерно. Ситуация с комплектованием фондов библиотек остается достаточно сложной. В среднем на одну библиотеку выделяется 15 075 рублей в год. Фонды содержат до 60 % устаревшей и ветхой литературы. Обновление библиотечных фондов идет медленными темпами. Для того, чтобы библиотеки могли </w:t>
      </w: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Поддержке традиционных форм народного художественного творчества  способствует  проведение фестивалей, конкурсов, выставок декоративно-прикладного искусства. Часть этих задач решает краеведческий музей. В краеведческом музее района собраны образцы и ценные коллекции музейных экспонатов, хранящих историческую память и обеспечивающих преемственность культурно-исторического развития Нижнего Приангарья. Основан музей в 2005 году. Открытие нового  здания музея состоялось в 2007 году. С этого времени начинается становление музея как социокультурного института.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За период с 2005-2022 годы музейный фонд пополнился на 4 151 ед. хранения.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связи с интенсивным освоением природных ресурсов Нижнего Приангарья и массовым притоком граждан России из других регионов и стран СНГ, возникает вероятность размывания коренного населения (ангарцев) и утраты местной самобытной культуры.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Перед районом стоит проблема - сохранение и изучение местной истории, памятников материальной и духовной культуры 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разработана Подпрограмма «Культурное наследие».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сохранение и эффективное использование культурного наследия Богучанского района.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Подпрограмма предусматривает решение следующих приоритетных задач: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-развитие библиотечного дела;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-развитие музейного дела.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5040C" w:rsidRPr="0075040C" w:rsidRDefault="0075040C" w:rsidP="0075040C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посещений;</w:t>
      </w:r>
    </w:p>
    <w:p w:rsidR="0075040C" w:rsidRPr="0075040C" w:rsidRDefault="0075040C" w:rsidP="0075040C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посетителей;</w:t>
      </w:r>
    </w:p>
    <w:p w:rsidR="0075040C" w:rsidRPr="0075040C" w:rsidRDefault="0075040C" w:rsidP="0075040C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проведенных мероприятий.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2022-2025 годы.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отражены в приложении №1 к данной подпрограмме.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2.3. Механизм  реализации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являются  краевой, федеральный и районный бюджеты. Главным распорядителем бюджетных средств  является  Управление.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контроль за ходом ее выполнения.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планирования, о реализации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 в электронном виде и на бумажных носителях в управление экономики и планирования до 1 марта года, следующего за отчетным.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-создать необходимые условия для реализации права граждан на библиотечное обслуживание;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-организовать  библиотечное обслуживание с учетом интересов и потребностей различных социально-возрастных групп;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-увеличить комплектование книжных фондов;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-воспроизвести  и использовать музейные предметы и музейные коллекции;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-реализовать научно-исследовательскую деятельность в области музееведения;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-обеспечить экскурсионное, туристическое, лекционное, консультативное, музейное обслуживание посетителей учреждения.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-предоставление услуг (выполнение работ) муниципальными библиотеками;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 -Оплата проезда к месту проведения отпуска и обратно работников, в соответствии с законодательством;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-комплектование книжных фондов муниципальных библиотек;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-модернизация сельских библиотек;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и материальных запасов для осуществления видов деятельности бюджетных учреждений культуры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приведены в приложении №2 к Подпрограмме.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краевого, федерального бюджетов, предусмотренных на оплату муниципальных контрактов (договоров) на выполнение работ, оказание услуг.</w:t>
      </w:r>
    </w:p>
    <w:p w:rsidR="0075040C" w:rsidRPr="0075040C" w:rsidRDefault="0075040C" w:rsidP="00750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"Культурное наследие"  </w:t>
      </w:r>
    </w:p>
    <w:p w:rsidR="0075040C" w:rsidRPr="0075040C" w:rsidRDefault="0075040C" w:rsidP="007504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 приведен в приложении №2.</w:t>
      </w:r>
    </w:p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75040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23"/>
        <w:gridCol w:w="2240"/>
        <w:gridCol w:w="783"/>
        <w:gridCol w:w="2447"/>
        <w:gridCol w:w="866"/>
        <w:gridCol w:w="960"/>
        <w:gridCol w:w="866"/>
        <w:gridCol w:w="886"/>
      </w:tblGrid>
      <w:tr w:rsidR="0075040C" w:rsidRPr="0075040C" w:rsidTr="00C728E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Сохранение и эффективное использование культурного наследия Богучанского района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7320</w:t>
            </w:r>
          </w:p>
        </w:tc>
      </w:tr>
      <w:tr w:rsidR="0075040C" w:rsidRPr="0075040C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муниципальной программы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75040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75040C" w:rsidRPr="0075040C" w:rsidTr="00C728E9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127 901 616,00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4 214 362,00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290 988,00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13 100 000,00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4 631 000,00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126 436,30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576 436,30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351 399,00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1 404 400,00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393 245,08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962 754,92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13 698,00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библиотечного типа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1 500 000,00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1 500 000,00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1 500 000,00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4 500 000,00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учреждение библиотечного типа 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42 794 218,30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39 442 276,00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39 442 275,00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39 442 275,00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161 121 044,30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17 587 280,00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29235 человек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722 920,00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20 800,00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53 471,00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293 471,00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285 000,00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5 904 914,00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5 177 020,00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5 177 020,00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5 177 020,00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21 435 974,00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48 699 132,30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44 619 296,00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44 619 295,00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44 619 295,00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182 557 018,30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962 754,92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7 872 575,08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41 934 102,3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43 929 196,0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43 929 195,0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43 929 195,0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173 721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688,30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   </w:t>
      </w: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Приложение № 6 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к проекту муниципальной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5040C" w:rsidRPr="0075040C" w:rsidRDefault="0075040C" w:rsidP="0075040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Искусство и народное творчество»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«Искусство и народное творчество» (далее по тексту -Подпрограмма)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Цель-обеспечение доступа населения района к культурным благам и участию в культурной жизни;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и развитие традиционной народной культуры 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с 2022 по 2025 год составит  14 752 шт;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клубных формирований в период с 2022  по  2025 год составит 1074 человек.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2022-2025годы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396 575 385,00 рублей, в том числе по годам: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040C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95 270 767,00 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98 541 668,00 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98 541 668,00 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98 541 668,00 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5040C" w:rsidRPr="0075040C" w:rsidRDefault="0075040C" w:rsidP="00C728E9">
            <w:pPr>
              <w:tabs>
                <w:tab w:val="left" w:pos="390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75040C" w:rsidRPr="0075040C" w:rsidRDefault="0075040C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5 679 614,00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Деятельность учреждений культуры Богучанского района направлена на создание условий, обеспечивающих равный доступ населения к высококачественным культурным благам и услугам, и формирующих благоприятную среду для творческой  и просветительской самореализации граждан.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Анализ ситуации в отрасли культуры свидетельствует, что, с одной стороны, культура в районе фактически является одним из инструментов для достижения социально-экономических целей, стимулирует развитие образования, обеспечивает занятость населения, формирует привлекательный  культурный образ территории. С другой стороны, состояние инфраструктуры отрасли не позволяет в полной мере использовать культурный потенциал района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организацию досуга населения осуществляют 11 муниципальных бюджетных учреждений, в составе которых 29 сетевых единиц. Самым крупным является МБУК БМ РДК «Янтарь», в структуре которого находится единый методический кабинет, 28 структурных подразделений, 1 Автоклуб. 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С некоторыми подписаны соглашения о совместной деятельности.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1. Межотраслевое взаимодействие;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2. Развитие дополнительного образования; 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3. Богатство района  творческими талантами;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Основные фонды учреждений находятся в районе крайне неудовлетворительном состоянии. Материальная база муниципальных учреждений культуры достигла крайней степени износа. Не отвечает современным потребностям посетителей техническая и технологическая оснащенность учреждений культуры. Большинство из них из-за неудовлетворительного ресурсного состояния не может предоставить населению конкурентоспособную услугу высокого качества, что противоречит утвержденным приоритетам культурной политики в районе.</w:t>
      </w:r>
    </w:p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Основные приоритеты клубных учреждений с учетом стратегического планирования развития, в сфере развития и поддержки в области культуры:</w:t>
      </w:r>
    </w:p>
    <w:p w:rsidR="0075040C" w:rsidRPr="0075040C" w:rsidRDefault="0075040C" w:rsidP="0075040C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-поэтапное проведение капитальных ремонтов по 1-2 учреждения в год;</w:t>
      </w:r>
    </w:p>
    <w:p w:rsidR="0075040C" w:rsidRPr="0075040C" w:rsidRDefault="0075040C" w:rsidP="0075040C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-техническое и технологическое переоснащение клубных учреждений;</w:t>
      </w:r>
    </w:p>
    <w:p w:rsidR="0075040C" w:rsidRPr="0075040C" w:rsidRDefault="0075040C" w:rsidP="0075040C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материальной базы любительских самодеятельных коллективов, участие их в краевых и всероссийских фестивалях, конкурсах;</w:t>
      </w:r>
    </w:p>
    <w:p w:rsidR="0075040C" w:rsidRPr="0075040C" w:rsidRDefault="0075040C" w:rsidP="0075040C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-привлечение молодых специалистов, приобретение муниципального жилья для специалистов;</w:t>
      </w:r>
    </w:p>
    <w:p w:rsidR="0075040C" w:rsidRPr="0075040C" w:rsidRDefault="0075040C" w:rsidP="0075040C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-строительство новых учреждений клубного типа: СДК в п. Нижнетерянск; </w:t>
      </w:r>
    </w:p>
    <w:p w:rsidR="0075040C" w:rsidRPr="0075040C" w:rsidRDefault="0075040C" w:rsidP="0075040C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подключение всех учреждений культуры к сети Интернет.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Основной целью Подпрограммы является обеспечение доступа населения к культурным благам и участию в культурной жизни. Для достижения поставленной цели Подпрограмма предусматривает решение задачи – сохранение и развитие традиционной народной культуры.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5040C" w:rsidRPr="0075040C" w:rsidRDefault="0075040C" w:rsidP="0075040C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 Количество проведенных мероприятий;</w:t>
      </w:r>
    </w:p>
    <w:p w:rsidR="0075040C" w:rsidRPr="0075040C" w:rsidRDefault="0075040C" w:rsidP="0075040C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-Число участников клубных формирований;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2022-2025 годы.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представлены в приложении № 1 к Подпрограмме.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краевой и районный бюджеты.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Богучанского района».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Управление и Финансовое управление администрации Богучанского района.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2.4.Управление Подпрограммой и контроль за ходом выполнения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 –п.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 о реализации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в электронном виде и на бумажных носителях в управление экономики и планирования до 1 марта года, следующего за отчетным.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         2.5. Оценка социально-экономической эффективности.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-обеспечить равный доступ всех категорий населения к культурно - досуговым услугам и продуктам не зависимо от места проживания;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-вовлечь различные социальные группы  в деятельность клубных формирований;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массового вовлечения широких слоев населения в культурный процесс;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-развить современные формы организации досуга с учетом потребности  различных социально-возрастных групп населения.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проведение районных мероприятий, фестивалей, выставок, конкурсов;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поддержка творческих коллективов;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представлены в приложении № 2 к Подпрограмме.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обеспечение  Подпрограммы) с указанием источников финансирования.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услуг, предоставление субсидий бюджету Богучанского района.</w:t>
      </w:r>
    </w:p>
    <w:p w:rsidR="0075040C" w:rsidRPr="0075040C" w:rsidRDefault="0075040C" w:rsidP="0075040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"Искусство и народное творчество",  с указанием объема средств на их реализацию и ожидаемых результатов приведен в приложении №2.</w:t>
      </w:r>
    </w:p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«Искусство и народное творчество"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9"/>
        <w:gridCol w:w="2274"/>
        <w:gridCol w:w="783"/>
        <w:gridCol w:w="2803"/>
        <w:gridCol w:w="769"/>
        <w:gridCol w:w="771"/>
        <w:gridCol w:w="843"/>
        <w:gridCol w:w="899"/>
      </w:tblGrid>
      <w:tr w:rsidR="0075040C" w:rsidRPr="0075040C" w:rsidTr="00C728E9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75040C" w:rsidRPr="0075040C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75040C" w:rsidRPr="0075040C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75040C" w:rsidRPr="0075040C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358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358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358   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14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7504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7"/>
        <w:gridCol w:w="1211"/>
        <w:gridCol w:w="529"/>
        <w:gridCol w:w="507"/>
        <w:gridCol w:w="351"/>
        <w:gridCol w:w="432"/>
        <w:gridCol w:w="586"/>
        <w:gridCol w:w="586"/>
        <w:gridCol w:w="667"/>
        <w:gridCol w:w="586"/>
        <w:gridCol w:w="586"/>
        <w:gridCol w:w="586"/>
        <w:gridCol w:w="1209"/>
      </w:tblGrid>
      <w:tr w:rsidR="0075040C" w:rsidRPr="0075040C" w:rsidTr="00C728E9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МКУ«Управление  культуры, физической культуры, спорта и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молодежной политики 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69 792 273,00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69 792 273,00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69 792 273,00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279 169 092,00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8 214 318,00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8 214 318,00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2 766 696,00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1 237 580,00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24 000 000,00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24 000 000,00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24 000 000,00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92 000 000,00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13 400 000,00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1 170 650,00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1 170 650,00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конкурсов.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Субсидии на поддержку фальклерного ансамбля "Ангарские напевы" 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3 416,00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362 259,56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1 562 259,56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106 826 007,56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98 541 668,00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98 541 668,00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98 541 668,00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402 451 011,56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106 826 007,56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98 541 668,00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98 541 668,00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98 541 668,00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402 451 011,56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148 014,00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148 014,00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5040C" w:rsidRPr="0075040C" w:rsidTr="00C728E9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95 677 993,56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98 541 668,00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98 541 668,00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98 541 668,00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391 302 997,56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Приложение № 7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к муниципальной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5040C" w:rsidRPr="0075040C" w:rsidRDefault="0075040C" w:rsidP="0075040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Обеспечение условий реализации программы и прочие мероприятия»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«Обеспечение условий реализации программы и прочие мероприятия» ( далее по тексту Подпрограмма)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«Муниципальная служба Заказчика». 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Цель-создание условий для устойчивого развития отрасли «Культура» в Богучанском районе.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системы дополнительного образования в области культуры;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поддержка творческих работников;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инфраструктуры отрасли «Культура»;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обеспечение эффективного управления в отрасли «Культура».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в период с 2022 по 2025 год  составит  205 298,8 ч/ч;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ежегодно составит 5 баллов;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658 370 499,73 рублей, в том числе по годам:</w:t>
            </w:r>
          </w:p>
          <w:p w:rsidR="0075040C" w:rsidRPr="0075040C" w:rsidRDefault="0075040C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5040C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142 508 011,00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159 658 550,91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159 658 550,91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159 658 550,91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 краевого бюджета: 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35 636 216,06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5040C" w:rsidRPr="0075040C" w:rsidRDefault="0075040C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1 250 619,94  </w:t>
            </w: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75040C" w:rsidRPr="0075040C" w:rsidTr="00C728E9">
        <w:tc>
          <w:tcPr>
            <w:tcW w:w="163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5040C" w:rsidRPr="0075040C" w:rsidRDefault="007504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Для создания условий для устойчивого развития отрасли «культура» в Богучанском районе создана сеть образовательных учреждений в области культуры. Эта сеть по состоянию на 01.01.2022 года состоит из 6 школ: Ангарская ДШИ, Богучанская ДШИ, Манзенская ДШИ, Невонская ДШИ Пинчугская ДШИ, Таежнинская ДШИ. Контингент составляет 598 обучающихся, работает 47 преподавателей. Школы реализуют образовательные программы дополнительного образования детей по видам искусств: музыкальное искусство; изобразительное искусство; декоративно-прикладное искусство; хореографическое  искусство; подготовка детей  к обучению в ДШИ.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Одним из ключевых факторов эффективной работы образовательных учреждений направленных на развитие района в области культуры является их обеспеченность высококвалифицированными специалистами. Основной проблемой в районе в этой области является дефицит кадров. Педагогическая нагрузка на одного преподавателя в среднем составляет 2 ставки.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настоящее время в связи с потребностью общества в неординарной творческой личности процесс поиска талантов, создание условий для развития их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Предусмотрена стратегией социально экономического развития в районе система поиска, </w:t>
      </w: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поддержки и сопровождения детей, одаренных в области культуры и искусства, направлена на развитие их творческого потенциала, а также профессионального самоопределения в сфере музыкального, изобразительного и хореографического искусства. Доля учащихся детских школ искусств в общем числе учащихся общеобразовательных школ в районе составляет 9,3%.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Уже с первых классов одаренные дети  принимают участие в конкурсах и фестивалях, выставках различного уровня.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материально техническая база всех образовательных учреждений в области культуры района требует существенной модернизации.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последние десятилетия одним из важнейших факторов, влияющих на развитие общества, стали информационно-коммуникационные технологии. Социальная направленность информации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направлением реализации Стратегии развития  информационного общества в Российской Федерации в сфере культуры обозначено обеспечение доступности для граждан библиотечных и музейных фондов. 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предлагает создание системы общественных центров доступа населения к государственным информационным ресурсам, в том числе на базе библиотек и музея.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Мерами, обеспечивающими достижение целевых показателей развития сферы культуры, являются: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направленных на повышение качества оказания муниципальных услуг;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Богучанском районе;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переобучение, повышение квалификации, приток квалифицированных кадров, сохранение и развитие кадрового потенциала.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устойчивого развития отрасли «Культура». 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развитие системы дополнительного образования в области культуры;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5040C" w:rsidRPr="0075040C" w:rsidRDefault="0075040C" w:rsidP="0075040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-Число человеко-часов пребывания;</w:t>
      </w:r>
    </w:p>
    <w:p w:rsidR="0075040C" w:rsidRPr="0075040C" w:rsidRDefault="0075040C" w:rsidP="007504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представления уточненного фрагмента реестра расходных обязательств главного распорядителя;</w:t>
      </w:r>
    </w:p>
    <w:p w:rsidR="0075040C" w:rsidRPr="0075040C" w:rsidRDefault="0075040C" w:rsidP="007504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75040C" w:rsidRPr="0075040C" w:rsidRDefault="0075040C" w:rsidP="007504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bCs/>
          <w:sz w:val="20"/>
          <w:szCs w:val="20"/>
          <w:lang w:eastAsia="ru-RU"/>
        </w:rPr>
        <w:t>- Соблюдение сроков представления главным распорядителем  годовой бюджетной отчетности.</w:t>
      </w:r>
    </w:p>
    <w:p w:rsidR="0075040C" w:rsidRPr="0075040C" w:rsidRDefault="0075040C" w:rsidP="007504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 Сроки реализации Подпрограммы: 2022-2025 годы.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приведен в приложении № 1 к Подпрограмме.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</w:t>
      </w: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учреждение «Управление  культуры, физической культуры, спорта и молодежной политики  Богучанского района»,  Муниципальное казенное учреждение «Муниципальная служба Заказчика».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выполнения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 Управление.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Управление направляет полугодовой отчет в управление экономики и планирования о реализации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Годовой  отчет о ходе реализации подпрограммы формирует Управление и направляет на бумажных носителях и в электронном виде в управление экономики и планирования до 1 марта года, следующего за отчетным.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-реализовать дополнительные общеобразовательные программы дополнительного образования детей художественно-эстетической направленности в интересах личности, общества, государства;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-разработать и внедрить методику раннего выявления одаренных детей и их поддержки;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-стимулировать инициативу, творчество, поиск и внедрение новых технологий, форм и методов работы в деятельность муниципальных учреждений культуры и образования в области культуры;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-повысить значимость, престижность в обществе профессии работника культуры, ее популяризации;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-улучшить материально-техническую базу муниципальных учреждений культуры и образования в области культуры;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организации досуга населения в соответствии с современными требованиями.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оснащение программным обеспечением для ведения электронного каталога обеспечит доступ к нему населения.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концентрации и эффективному использованию финансовых, социально-культурных ресурсов Богучанского района.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 xml:space="preserve"> В Подпрограмму «Обеспечение условий реализации программы и прочие мероприятия» включены следующие мероприятия: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денежное поощрение творческих работников, работников организаций культуры и образовательных учреждений в области культуры, талантливой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молодежи в сфере культуры и искусства;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приобретение основных средств и  материальных запасов для осуществления видов деятельности бюджетных учреждений культуры;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ремонта, реконструкции зданий и помещений;</w:t>
      </w:r>
    </w:p>
    <w:p w:rsidR="0075040C" w:rsidRPr="0075040C" w:rsidRDefault="0075040C" w:rsidP="0075040C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5040C">
        <w:rPr>
          <w:rFonts w:ascii="Arial" w:eastAsia="Times New Roman" w:hAnsi="Arial" w:cs="Arial"/>
          <w:kern w:val="1"/>
          <w:sz w:val="20"/>
          <w:szCs w:val="20"/>
          <w:lang w:eastAsia="ar-SA"/>
        </w:rPr>
        <w:t>-выполнение функций в установленной сфере деятельности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и ожидаемые результаты, представлены в приложении № 2 к Подпрограмме.</w:t>
      </w:r>
    </w:p>
    <w:p w:rsidR="0075040C" w:rsidRPr="0075040C" w:rsidRDefault="0075040C" w:rsidP="0075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2.7.Обоснование финансовых, материальных и трудовых затрат (ресурсное  обеспечение Подпрограммы) с указанием источников финансирования.</w:t>
      </w:r>
    </w:p>
    <w:p w:rsidR="0075040C" w:rsidRPr="0075040C" w:rsidRDefault="0075040C" w:rsidP="00750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 и федерального бюджетов, предусмотренных на оплату муниципальных контрактов (договоров) на выполнение работ, оказание услуг.</w:t>
      </w:r>
    </w:p>
    <w:p w:rsidR="0075040C" w:rsidRPr="0075040C" w:rsidRDefault="0075040C" w:rsidP="007504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040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"Обеспечение условий реализации программы и прочие мероприятия",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75040C" w:rsidRPr="007504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 реализации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программы и прочие мероприятия», 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 «Развитие культуры»</w:t>
            </w:r>
          </w:p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75040C" w:rsidRPr="0075040C" w:rsidRDefault="0075040C" w:rsidP="007504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30"/>
        <w:gridCol w:w="992"/>
        <w:gridCol w:w="642"/>
        <w:gridCol w:w="1735"/>
        <w:gridCol w:w="638"/>
        <w:gridCol w:w="657"/>
        <w:gridCol w:w="650"/>
        <w:gridCol w:w="627"/>
      </w:tblGrid>
      <w:tr w:rsidR="0075040C" w:rsidRPr="0075040C" w:rsidTr="00C728E9">
        <w:trPr>
          <w:trHeight w:val="20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53 632,8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 Богучанского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</w:t>
            </w: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0C" w:rsidRPr="0075040C" w:rsidRDefault="007504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504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5040C" w:rsidRPr="0075040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Look w:val="04A0"/>
            </w:tblPr>
            <w:tblGrid>
              <w:gridCol w:w="9355"/>
            </w:tblGrid>
            <w:tr w:rsidR="0075040C" w:rsidRPr="0075040C" w:rsidTr="00C728E9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br/>
                    <w:t>Приложение №2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подпрограмме "Обеспечение условий </w:t>
                  </w:r>
                </w:p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реализации программы и прочие мероприятия", </w:t>
                  </w:r>
                </w:p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реализуемой в рамках   муниципальной программы</w:t>
                  </w:r>
                </w:p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Богучанского района "Развитие культуры"</w:t>
                  </w:r>
                </w:p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8"/>
                      <w:lang w:eastAsia="ru-RU"/>
                    </w:rPr>
      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      </w:r>
                </w:p>
              </w:tc>
            </w:tr>
          </w:tbl>
          <w:p w:rsidR="0075040C" w:rsidRPr="0075040C" w:rsidRDefault="0075040C" w:rsidP="00C72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96"/>
              <w:gridCol w:w="1203"/>
              <w:gridCol w:w="1444"/>
              <w:gridCol w:w="497"/>
              <w:gridCol w:w="477"/>
              <w:gridCol w:w="397"/>
              <w:gridCol w:w="409"/>
              <w:gridCol w:w="548"/>
              <w:gridCol w:w="548"/>
              <w:gridCol w:w="621"/>
              <w:gridCol w:w="548"/>
              <w:gridCol w:w="548"/>
              <w:gridCol w:w="548"/>
              <w:gridCol w:w="1161"/>
            </w:tblGrid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90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1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реализации подпрограммы (руб.)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2023год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2022 -2025 годы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Цель. Создание условий для устойчивого развития отрасли «культура»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1. Развитие системы дополнительного образования в области культуры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36 162 465,00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36 162 465,00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36 162 465,00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36 162 465,00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144 649 860,00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Число человеко-часов  составит 205 298,8  ч/час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1 106 700,00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1 106 700,00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613 000,00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613 000,00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2 200 000,00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2 200 000,00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2 014 417,00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2 014 417,00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12 636 060,00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9 602 400,00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9 602 400,00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9 602 400,00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41 443 260,00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45000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271 390,00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271 390,00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271 390,00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271 390,00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1 085 560,00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59 000,00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54 000,00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54 000,00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54 000,00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221 000,00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3 865 000,00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3 870 000,00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3 870 000,00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3 870 000,00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15 475 000,00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381 000,00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1 524 000,00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472 460,44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460 000,00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460 000,00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460 000,00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1 852 460,44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Оплата проезда к месту проведения отпуска и обратно 34 работникам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59 781 492,44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50 801 255,00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50 801 255,00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50 801 255,00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212 185 257,44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15 384,6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15 384,62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2022 г. Выплата денежного поощрения работнику МБУК БКМ им. Д.М. Андона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34 615,4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34 615,38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70 454,55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70 454,55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2022 год приобретение светового оборудования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29 545,45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29 545,45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2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150 000,0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150 000,0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3. Развитие инфраструктуры отрасли «культура»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Приобретение основных средств и материальных запасов для осуществления видов деятельности бюджетных   учреждений культуры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85 225,00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2 508 000,00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2 508 000,00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2 508 000,00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7 609 225,00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средств для укрепления материально технической базы детских школ искусств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467 902,99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467 902,99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В 2022 году СДК п. Гремучий приобретение 250 театральных кресел, приобретение механики и одежды сцены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1 145 550,01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1 145 550,01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17 864,00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17 864,00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3.2.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5 241 000,00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5 241 000,00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5 241 000,00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15 723 000,00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библиотечного типа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9 461 460,00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9 461 460,00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9 461 460,00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28 384 380,00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клубного типа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690 540,00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690 540,00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690 540,00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2 071 620,00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МБУК БКМ им Д.М. Андона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150 000,00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2 250 000,00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 детских школ искусств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3 633 300,00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3 633 300,00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В 2022 году проведение капитального ремонта СДК п. Красногорьевский, разработка ПСД на реконструкцию СДК п. Новохайский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15 000 000,00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15 000 000,00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5 273 540,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5 273 540,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770 000,00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770 000,00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Проведение ряда мероприятий по устранению предписаний надзорных органов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1 875 685,23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18 675 685,23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Разработка ПСД на ремонт СДК п. Новохайский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3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28 419 067,23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24 201 000,00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24 201 000,00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24 201 000,00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101 022 067,23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4. Обеспечение эффективного управления в отрасли "культура"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Выполнение функций в установленной сфере деятельности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32 418 855,00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32 418 855,00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32 418 855,00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32 418 855,00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129 675 420,00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Обеспечение реализации муниципальной программы на 100% 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9 756 153,00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9 756 153,00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9 756 153,00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9 756 153,00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39 024 612,00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3 449 445,00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3 449 445,00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1 041 733,00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1 041 733,00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2 534 562,00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2 534 562,00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765 438,00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765 438,00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130 955,09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131 000,00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131 000,00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131 000,00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523 955,09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402 312,05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750 000,00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2 652 312,05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3 113 053,50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3 075 703,00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3 075 703,00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3 075 703,00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12 340 162,50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13 544,91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13 544,91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13 544,91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13 544,91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54 179,64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46 816,00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46 816,00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4Ф000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169 714,25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769 714,25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33 335,25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33 340,00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33 340,00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33 340,00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133 355,25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615 100,00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615 100,00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615 100,00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615 100,00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2 460 400,00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800 000,00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4100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41 870 199,00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28 773 118,00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28 773 118,00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28 773 118,00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</w:t>
                  </w: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128 189 553,00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12 644 801,00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8 689 482,00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8 689 482,00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8 689 482,00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38 713 247,00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2 123 493,00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2 123 493,00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641 295,00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641 295,00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4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111 970 805,05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84 656 295,91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84 656 295,91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84 656 295,91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365 939 692,78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200 321 364,72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679 297 017,45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1 250 619,94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1 250 619,94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163 434 528,72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159 658 550,91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642 410 181,45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5040C" w:rsidRPr="0075040C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35 636 216,06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35 636 216,06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40C" w:rsidRPr="0075040C" w:rsidRDefault="0075040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5040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75040C" w:rsidRPr="0075040C" w:rsidRDefault="0075040C" w:rsidP="00C72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040C"/>
    <w:rsid w:val="0075040C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5040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7504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7504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7504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75040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75040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75040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75040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75040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75040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7504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7504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7504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75040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75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75040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75040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75040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75040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75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75040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750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7504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750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75040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75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50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75040C"/>
    <w:pPr>
      <w:spacing w:after="120"/>
    </w:pPr>
  </w:style>
  <w:style w:type="character" w:customStyle="1" w:styleId="ae">
    <w:name w:val="Основной текст Знак"/>
    <w:basedOn w:val="a5"/>
    <w:link w:val="ad"/>
    <w:rsid w:val="0075040C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75040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75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75040C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75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75040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7504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75040C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75040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75040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750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75040C"/>
  </w:style>
  <w:style w:type="paragraph" w:customStyle="1" w:styleId="ConsNonformat">
    <w:name w:val="ConsNonformat"/>
    <w:rsid w:val="007504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50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75040C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75040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75040C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75040C"/>
    <w:rPr>
      <w:color w:val="0000FF"/>
      <w:u w:val="single"/>
    </w:rPr>
  </w:style>
  <w:style w:type="character" w:customStyle="1" w:styleId="FontStyle12">
    <w:name w:val="Font Style12"/>
    <w:basedOn w:val="a5"/>
    <w:rsid w:val="0075040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7504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7504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75040C"/>
  </w:style>
  <w:style w:type="paragraph" w:customStyle="1" w:styleId="17">
    <w:name w:val="Стиль1"/>
    <w:basedOn w:val="ConsPlusNormal"/>
    <w:rsid w:val="0075040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75040C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75040C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75040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75040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75040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75040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75040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75040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75040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75040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75040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75040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75040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7504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750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7504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7504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7504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75040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75040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7504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750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750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750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750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7504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75040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7504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750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750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750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7504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7504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504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75040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75040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75040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75040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7504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7504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75040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75040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75040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75040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75040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7504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7504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7504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7504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7504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7504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7504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504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75040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75040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75040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75040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75040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75040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75040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75040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75040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504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75040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75040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75040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75040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75040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5040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5040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75040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75040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7504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75040C"/>
    <w:rPr>
      <w:color w:val="800080"/>
      <w:u w:val="single"/>
    </w:rPr>
  </w:style>
  <w:style w:type="paragraph" w:customStyle="1" w:styleId="fd">
    <w:name w:val="Обычfd"/>
    <w:rsid w:val="007504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75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7504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75040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75040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75040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7504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75040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5040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5040C"/>
    <w:pPr>
      <w:ind w:right="-596" w:firstLine="709"/>
      <w:jc w:val="both"/>
    </w:pPr>
  </w:style>
  <w:style w:type="paragraph" w:customStyle="1" w:styleId="1f0">
    <w:name w:val="Список1"/>
    <w:basedOn w:val="2b"/>
    <w:rsid w:val="0075040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5040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5040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5040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5040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75040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75040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7504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75040C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75040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75040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75040C"/>
    <w:pPr>
      <w:ind w:left="85"/>
    </w:pPr>
  </w:style>
  <w:style w:type="paragraph" w:customStyle="1" w:styleId="afff5">
    <w:name w:val="Единицы"/>
    <w:basedOn w:val="a4"/>
    <w:rsid w:val="0075040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75040C"/>
    <w:pPr>
      <w:ind w:left="170"/>
    </w:pPr>
  </w:style>
  <w:style w:type="paragraph" w:customStyle="1" w:styleId="afff6">
    <w:name w:val="текст сноски"/>
    <w:basedOn w:val="a4"/>
    <w:rsid w:val="0075040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75040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75040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7504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75040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75040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75040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75040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75040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75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75040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7504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75040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75040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75040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75040C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75040C"/>
    <w:rPr>
      <w:vertAlign w:val="superscript"/>
    </w:rPr>
  </w:style>
  <w:style w:type="paragraph" w:customStyle="1" w:styleId="ConsTitle">
    <w:name w:val="ConsTitle"/>
    <w:rsid w:val="0075040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5040C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75040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75040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5040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75040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75040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75040C"/>
  </w:style>
  <w:style w:type="character" w:customStyle="1" w:styleId="affff4">
    <w:name w:val="знак сноски"/>
    <w:basedOn w:val="a5"/>
    <w:rsid w:val="0075040C"/>
    <w:rPr>
      <w:vertAlign w:val="superscript"/>
    </w:rPr>
  </w:style>
  <w:style w:type="character" w:customStyle="1" w:styleId="affff5">
    <w:name w:val="Îñíîâíîé øðèôò"/>
    <w:rsid w:val="0075040C"/>
  </w:style>
  <w:style w:type="character" w:customStyle="1" w:styleId="2f">
    <w:name w:val="Осно&quot;2"/>
    <w:rsid w:val="0075040C"/>
  </w:style>
  <w:style w:type="paragraph" w:customStyle="1" w:styleId="a2">
    <w:name w:val="маркированный"/>
    <w:basedOn w:val="a4"/>
    <w:rsid w:val="0075040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75040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75040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75040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75040C"/>
    <w:pPr>
      <w:ind w:left="57"/>
      <w:jc w:val="left"/>
    </w:pPr>
  </w:style>
  <w:style w:type="paragraph" w:customStyle="1" w:styleId="FR1">
    <w:name w:val="FR1"/>
    <w:rsid w:val="0075040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7504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5040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75040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75040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75040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75040C"/>
    <w:pPr>
      <w:ind w:left="720"/>
      <w:contextualSpacing/>
    </w:pPr>
  </w:style>
  <w:style w:type="paragraph" w:customStyle="1" w:styleId="38">
    <w:name w:val="Обычный3"/>
    <w:basedOn w:val="a4"/>
    <w:rsid w:val="0075040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75040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7504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75040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750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7504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75040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750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75040C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75040C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75040C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75040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750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750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75040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75040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750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75040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750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750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75040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75040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750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75040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750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75040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750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750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750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75040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750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750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75040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75040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75040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75040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75040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75040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750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750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750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750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750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7504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7504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750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75040C"/>
    <w:rPr>
      <w:b/>
      <w:color w:val="000080"/>
    </w:rPr>
  </w:style>
  <w:style w:type="character" w:customStyle="1" w:styleId="afffff4">
    <w:name w:val="Гипертекстовая ссылка"/>
    <w:basedOn w:val="afffff3"/>
    <w:rsid w:val="0075040C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750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750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75040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7504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75040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50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75040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75040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7504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7504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7504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750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750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7504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750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750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750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75040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750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750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750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750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750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750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750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7504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75040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75040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75040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750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7504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7504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7504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7504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7504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7504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7504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7504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7504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7504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75040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750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750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750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750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750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75040C"/>
  </w:style>
  <w:style w:type="paragraph" w:customStyle="1" w:styleId="1">
    <w:name w:val="марк список 1"/>
    <w:basedOn w:val="a4"/>
    <w:rsid w:val="0075040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5040C"/>
    <w:pPr>
      <w:numPr>
        <w:numId w:val="7"/>
      </w:numPr>
    </w:pPr>
  </w:style>
  <w:style w:type="paragraph" w:customStyle="1" w:styleId="xl280">
    <w:name w:val="xl280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750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750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750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750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7504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750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750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750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750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75040C"/>
  </w:style>
  <w:style w:type="paragraph" w:customStyle="1" w:styleId="font0">
    <w:name w:val="font0"/>
    <w:basedOn w:val="a4"/>
    <w:rsid w:val="00750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75040C"/>
    <w:rPr>
      <w:b/>
      <w:bCs/>
    </w:rPr>
  </w:style>
  <w:style w:type="paragraph" w:customStyle="1" w:styleId="2f3">
    <w:name w:val="Обычный (веб)2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75040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5040C"/>
  </w:style>
  <w:style w:type="character" w:customStyle="1" w:styleId="WW-Absatz-Standardschriftart">
    <w:name w:val="WW-Absatz-Standardschriftart"/>
    <w:rsid w:val="0075040C"/>
  </w:style>
  <w:style w:type="character" w:customStyle="1" w:styleId="WW-Absatz-Standardschriftart1">
    <w:name w:val="WW-Absatz-Standardschriftart1"/>
    <w:rsid w:val="0075040C"/>
  </w:style>
  <w:style w:type="character" w:customStyle="1" w:styleId="WW-Absatz-Standardschriftart11">
    <w:name w:val="WW-Absatz-Standardschriftart11"/>
    <w:rsid w:val="0075040C"/>
  </w:style>
  <w:style w:type="character" w:customStyle="1" w:styleId="WW-Absatz-Standardschriftart111">
    <w:name w:val="WW-Absatz-Standardschriftart111"/>
    <w:rsid w:val="0075040C"/>
  </w:style>
  <w:style w:type="character" w:customStyle="1" w:styleId="WW-Absatz-Standardschriftart1111">
    <w:name w:val="WW-Absatz-Standardschriftart1111"/>
    <w:rsid w:val="0075040C"/>
  </w:style>
  <w:style w:type="character" w:customStyle="1" w:styleId="WW-Absatz-Standardschriftart11111">
    <w:name w:val="WW-Absatz-Standardschriftart11111"/>
    <w:rsid w:val="0075040C"/>
  </w:style>
  <w:style w:type="character" w:customStyle="1" w:styleId="WW-Absatz-Standardschriftart111111">
    <w:name w:val="WW-Absatz-Standardschriftart111111"/>
    <w:rsid w:val="0075040C"/>
  </w:style>
  <w:style w:type="character" w:customStyle="1" w:styleId="WW-Absatz-Standardschriftart1111111">
    <w:name w:val="WW-Absatz-Standardschriftart1111111"/>
    <w:rsid w:val="0075040C"/>
  </w:style>
  <w:style w:type="character" w:customStyle="1" w:styleId="WW-Absatz-Standardschriftart11111111">
    <w:name w:val="WW-Absatz-Standardschriftart11111111"/>
    <w:rsid w:val="0075040C"/>
  </w:style>
  <w:style w:type="character" w:customStyle="1" w:styleId="WW-Absatz-Standardschriftart111111111">
    <w:name w:val="WW-Absatz-Standardschriftart111111111"/>
    <w:rsid w:val="0075040C"/>
  </w:style>
  <w:style w:type="character" w:customStyle="1" w:styleId="WW-Absatz-Standardschriftart1111111111">
    <w:name w:val="WW-Absatz-Standardschriftart1111111111"/>
    <w:rsid w:val="0075040C"/>
  </w:style>
  <w:style w:type="character" w:customStyle="1" w:styleId="WW-Absatz-Standardschriftart11111111111">
    <w:name w:val="WW-Absatz-Standardschriftart11111111111"/>
    <w:rsid w:val="0075040C"/>
  </w:style>
  <w:style w:type="character" w:customStyle="1" w:styleId="WW-Absatz-Standardschriftart111111111111">
    <w:name w:val="WW-Absatz-Standardschriftart111111111111"/>
    <w:rsid w:val="0075040C"/>
  </w:style>
  <w:style w:type="character" w:customStyle="1" w:styleId="WW-Absatz-Standardschriftart1111111111111">
    <w:name w:val="WW-Absatz-Standardschriftart1111111111111"/>
    <w:rsid w:val="0075040C"/>
  </w:style>
  <w:style w:type="character" w:customStyle="1" w:styleId="WW-Absatz-Standardschriftart11111111111111">
    <w:name w:val="WW-Absatz-Standardschriftart11111111111111"/>
    <w:rsid w:val="0075040C"/>
  </w:style>
  <w:style w:type="character" w:customStyle="1" w:styleId="WW-Absatz-Standardschriftart111111111111111">
    <w:name w:val="WW-Absatz-Standardschriftart111111111111111"/>
    <w:rsid w:val="0075040C"/>
  </w:style>
  <w:style w:type="character" w:customStyle="1" w:styleId="WW-Absatz-Standardschriftart1111111111111111">
    <w:name w:val="WW-Absatz-Standardschriftart1111111111111111"/>
    <w:rsid w:val="0075040C"/>
  </w:style>
  <w:style w:type="character" w:customStyle="1" w:styleId="WW-Absatz-Standardschriftart11111111111111111">
    <w:name w:val="WW-Absatz-Standardschriftart11111111111111111"/>
    <w:rsid w:val="0075040C"/>
  </w:style>
  <w:style w:type="character" w:customStyle="1" w:styleId="WW-Absatz-Standardschriftart111111111111111111">
    <w:name w:val="WW-Absatz-Standardschriftart111111111111111111"/>
    <w:rsid w:val="0075040C"/>
  </w:style>
  <w:style w:type="character" w:customStyle="1" w:styleId="WW-Absatz-Standardschriftart1111111111111111111">
    <w:name w:val="WW-Absatz-Standardschriftart1111111111111111111"/>
    <w:rsid w:val="0075040C"/>
  </w:style>
  <w:style w:type="character" w:customStyle="1" w:styleId="WW-Absatz-Standardschriftart11111111111111111111">
    <w:name w:val="WW-Absatz-Standardschriftart11111111111111111111"/>
    <w:rsid w:val="0075040C"/>
  </w:style>
  <w:style w:type="character" w:customStyle="1" w:styleId="WW-Absatz-Standardschriftart111111111111111111111">
    <w:name w:val="WW-Absatz-Standardschriftart111111111111111111111"/>
    <w:rsid w:val="0075040C"/>
  </w:style>
  <w:style w:type="character" w:customStyle="1" w:styleId="WW-Absatz-Standardschriftart1111111111111111111111">
    <w:name w:val="WW-Absatz-Standardschriftart1111111111111111111111"/>
    <w:rsid w:val="0075040C"/>
  </w:style>
  <w:style w:type="character" w:customStyle="1" w:styleId="WW-Absatz-Standardschriftart11111111111111111111111">
    <w:name w:val="WW-Absatz-Standardschriftart11111111111111111111111"/>
    <w:rsid w:val="0075040C"/>
  </w:style>
  <w:style w:type="character" w:customStyle="1" w:styleId="WW-Absatz-Standardschriftart111111111111111111111111">
    <w:name w:val="WW-Absatz-Standardschriftart111111111111111111111111"/>
    <w:rsid w:val="0075040C"/>
  </w:style>
  <w:style w:type="character" w:customStyle="1" w:styleId="WW-Absatz-Standardschriftart1111111111111111111111111">
    <w:name w:val="WW-Absatz-Standardschriftart1111111111111111111111111"/>
    <w:rsid w:val="0075040C"/>
  </w:style>
  <w:style w:type="character" w:customStyle="1" w:styleId="WW-Absatz-Standardschriftart11111111111111111111111111">
    <w:name w:val="WW-Absatz-Standardschriftart11111111111111111111111111"/>
    <w:rsid w:val="0075040C"/>
  </w:style>
  <w:style w:type="character" w:customStyle="1" w:styleId="WW-Absatz-Standardschriftart111111111111111111111111111">
    <w:name w:val="WW-Absatz-Standardschriftart111111111111111111111111111"/>
    <w:rsid w:val="0075040C"/>
  </w:style>
  <w:style w:type="character" w:customStyle="1" w:styleId="WW-Absatz-Standardschriftart1111111111111111111111111111">
    <w:name w:val="WW-Absatz-Standardschriftart1111111111111111111111111111"/>
    <w:rsid w:val="0075040C"/>
  </w:style>
  <w:style w:type="character" w:customStyle="1" w:styleId="WW-Absatz-Standardschriftart11111111111111111111111111111">
    <w:name w:val="WW-Absatz-Standardschriftart11111111111111111111111111111"/>
    <w:rsid w:val="0075040C"/>
  </w:style>
  <w:style w:type="character" w:customStyle="1" w:styleId="WW-Absatz-Standardschriftart111111111111111111111111111111">
    <w:name w:val="WW-Absatz-Standardschriftart111111111111111111111111111111"/>
    <w:rsid w:val="0075040C"/>
  </w:style>
  <w:style w:type="character" w:customStyle="1" w:styleId="WW-Absatz-Standardschriftart1111111111111111111111111111111">
    <w:name w:val="WW-Absatz-Standardschriftart1111111111111111111111111111111"/>
    <w:rsid w:val="0075040C"/>
  </w:style>
  <w:style w:type="character" w:customStyle="1" w:styleId="WW-Absatz-Standardschriftart11111111111111111111111111111111">
    <w:name w:val="WW-Absatz-Standardschriftart11111111111111111111111111111111"/>
    <w:rsid w:val="0075040C"/>
  </w:style>
  <w:style w:type="character" w:customStyle="1" w:styleId="WW-Absatz-Standardschriftart111111111111111111111111111111111">
    <w:name w:val="WW-Absatz-Standardschriftart111111111111111111111111111111111"/>
    <w:rsid w:val="0075040C"/>
  </w:style>
  <w:style w:type="character" w:customStyle="1" w:styleId="WW-Absatz-Standardschriftart1111111111111111111111111111111111">
    <w:name w:val="WW-Absatz-Standardschriftart1111111111111111111111111111111111"/>
    <w:rsid w:val="0075040C"/>
  </w:style>
  <w:style w:type="character" w:customStyle="1" w:styleId="WW-Absatz-Standardschriftart11111111111111111111111111111111111">
    <w:name w:val="WW-Absatz-Standardschriftart11111111111111111111111111111111111"/>
    <w:rsid w:val="0075040C"/>
  </w:style>
  <w:style w:type="character" w:customStyle="1" w:styleId="WW-Absatz-Standardschriftart111111111111111111111111111111111111">
    <w:name w:val="WW-Absatz-Standardschriftart111111111111111111111111111111111111"/>
    <w:rsid w:val="0075040C"/>
  </w:style>
  <w:style w:type="character" w:customStyle="1" w:styleId="WW-Absatz-Standardschriftart1111111111111111111111111111111111111">
    <w:name w:val="WW-Absatz-Standardschriftart1111111111111111111111111111111111111"/>
    <w:rsid w:val="0075040C"/>
  </w:style>
  <w:style w:type="character" w:customStyle="1" w:styleId="WW-Absatz-Standardschriftart11111111111111111111111111111111111111">
    <w:name w:val="WW-Absatz-Standardschriftart11111111111111111111111111111111111111"/>
    <w:rsid w:val="0075040C"/>
  </w:style>
  <w:style w:type="character" w:customStyle="1" w:styleId="WW-Absatz-Standardschriftart111111111111111111111111111111111111111">
    <w:name w:val="WW-Absatz-Standardschriftart111111111111111111111111111111111111111"/>
    <w:rsid w:val="0075040C"/>
  </w:style>
  <w:style w:type="character" w:customStyle="1" w:styleId="2f4">
    <w:name w:val="Основной шрифт абзаца2"/>
    <w:rsid w:val="0075040C"/>
  </w:style>
  <w:style w:type="character" w:customStyle="1" w:styleId="WW-Absatz-Standardschriftart1111111111111111111111111111111111111111">
    <w:name w:val="WW-Absatz-Standardschriftart1111111111111111111111111111111111111111"/>
    <w:rsid w:val="0075040C"/>
  </w:style>
  <w:style w:type="character" w:customStyle="1" w:styleId="WW-Absatz-Standardschriftart11111111111111111111111111111111111111111">
    <w:name w:val="WW-Absatz-Standardschriftart11111111111111111111111111111111111111111"/>
    <w:rsid w:val="0075040C"/>
  </w:style>
  <w:style w:type="character" w:customStyle="1" w:styleId="WW-Absatz-Standardschriftart111111111111111111111111111111111111111111">
    <w:name w:val="WW-Absatz-Standardschriftart111111111111111111111111111111111111111111"/>
    <w:rsid w:val="0075040C"/>
  </w:style>
  <w:style w:type="character" w:customStyle="1" w:styleId="WW-Absatz-Standardschriftart1111111111111111111111111111111111111111111">
    <w:name w:val="WW-Absatz-Standardschriftart1111111111111111111111111111111111111111111"/>
    <w:rsid w:val="0075040C"/>
  </w:style>
  <w:style w:type="character" w:customStyle="1" w:styleId="1fa">
    <w:name w:val="Основной шрифт абзаца1"/>
    <w:rsid w:val="0075040C"/>
  </w:style>
  <w:style w:type="character" w:customStyle="1" w:styleId="WW-Absatz-Standardschriftart11111111111111111111111111111111111111111111">
    <w:name w:val="WW-Absatz-Standardschriftart11111111111111111111111111111111111111111111"/>
    <w:rsid w:val="0075040C"/>
  </w:style>
  <w:style w:type="character" w:customStyle="1" w:styleId="WW-Absatz-Standardschriftart111111111111111111111111111111111111111111111">
    <w:name w:val="WW-Absatz-Standardschriftart111111111111111111111111111111111111111111111"/>
    <w:rsid w:val="0075040C"/>
  </w:style>
  <w:style w:type="character" w:customStyle="1" w:styleId="WW-Absatz-Standardschriftart1111111111111111111111111111111111111111111111">
    <w:name w:val="WW-Absatz-Standardschriftart1111111111111111111111111111111111111111111111"/>
    <w:rsid w:val="0075040C"/>
  </w:style>
  <w:style w:type="character" w:customStyle="1" w:styleId="WW-Absatz-Standardschriftart11111111111111111111111111111111111111111111111">
    <w:name w:val="WW-Absatz-Standardschriftart11111111111111111111111111111111111111111111111"/>
    <w:rsid w:val="0075040C"/>
  </w:style>
  <w:style w:type="character" w:customStyle="1" w:styleId="WW-Absatz-Standardschriftart111111111111111111111111111111111111111111111111">
    <w:name w:val="WW-Absatz-Standardschriftart111111111111111111111111111111111111111111111111"/>
    <w:rsid w:val="0075040C"/>
  </w:style>
  <w:style w:type="character" w:customStyle="1" w:styleId="afffffd">
    <w:name w:val="Символ нумерации"/>
    <w:rsid w:val="0075040C"/>
  </w:style>
  <w:style w:type="paragraph" w:customStyle="1" w:styleId="afffffe">
    <w:name w:val="Заголовок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75040C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75040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7504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75040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75040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75040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75040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75040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75040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75040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75040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75040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75040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75040C"/>
    <w:rPr>
      <w:i/>
      <w:iCs w:val="0"/>
    </w:rPr>
  </w:style>
  <w:style w:type="character" w:customStyle="1" w:styleId="text">
    <w:name w:val="text"/>
    <w:basedOn w:val="a5"/>
    <w:rsid w:val="0075040C"/>
  </w:style>
  <w:style w:type="paragraph" w:customStyle="1" w:styleId="affffff5">
    <w:name w:val="Основной текст ГД Знак Знак Знак"/>
    <w:basedOn w:val="afd"/>
    <w:link w:val="affffff6"/>
    <w:rsid w:val="0075040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750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75040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5040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5040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75040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75040C"/>
  </w:style>
  <w:style w:type="paragraph" w:customStyle="1" w:styleId="oaenoniinee">
    <w:name w:val="oaeno niinee"/>
    <w:basedOn w:val="a4"/>
    <w:rsid w:val="007504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75040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5040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5040C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75040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5040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75040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75040C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75040C"/>
  </w:style>
  <w:style w:type="paragraph" w:customStyle="1" w:styleId="65">
    <w:name w:val="Обычный (веб)6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5040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75040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75040C"/>
    <w:rPr>
      <w:sz w:val="28"/>
      <w:lang w:val="ru-RU" w:eastAsia="ru-RU" w:bidi="ar-SA"/>
    </w:rPr>
  </w:style>
  <w:style w:type="paragraph" w:customStyle="1" w:styleId="Noeeu32">
    <w:name w:val="Noeeu32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504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504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75040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75040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75040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75040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75040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7504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75040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7504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75040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5040C"/>
    <w:rPr>
      <w:rFonts w:ascii="Symbol" w:hAnsi="Symbol"/>
    </w:rPr>
  </w:style>
  <w:style w:type="character" w:customStyle="1" w:styleId="WW8Num3z0">
    <w:name w:val="WW8Num3z0"/>
    <w:rsid w:val="0075040C"/>
    <w:rPr>
      <w:rFonts w:ascii="Symbol" w:hAnsi="Symbol"/>
    </w:rPr>
  </w:style>
  <w:style w:type="character" w:customStyle="1" w:styleId="WW8Num4z0">
    <w:name w:val="WW8Num4z0"/>
    <w:rsid w:val="0075040C"/>
    <w:rPr>
      <w:rFonts w:ascii="Symbol" w:hAnsi="Symbol"/>
    </w:rPr>
  </w:style>
  <w:style w:type="character" w:customStyle="1" w:styleId="WW8Num5z0">
    <w:name w:val="WW8Num5z0"/>
    <w:rsid w:val="0075040C"/>
    <w:rPr>
      <w:rFonts w:ascii="Symbol" w:hAnsi="Symbol"/>
    </w:rPr>
  </w:style>
  <w:style w:type="character" w:customStyle="1" w:styleId="WW8Num6z0">
    <w:name w:val="WW8Num6z0"/>
    <w:rsid w:val="0075040C"/>
    <w:rPr>
      <w:rFonts w:ascii="Symbol" w:hAnsi="Symbol"/>
    </w:rPr>
  </w:style>
  <w:style w:type="character" w:customStyle="1" w:styleId="WW8Num7z0">
    <w:name w:val="WW8Num7z0"/>
    <w:rsid w:val="0075040C"/>
    <w:rPr>
      <w:rFonts w:ascii="Symbol" w:hAnsi="Symbol"/>
    </w:rPr>
  </w:style>
  <w:style w:type="character" w:customStyle="1" w:styleId="WW8Num8z0">
    <w:name w:val="WW8Num8z0"/>
    <w:rsid w:val="0075040C"/>
    <w:rPr>
      <w:rFonts w:ascii="Symbol" w:hAnsi="Symbol"/>
    </w:rPr>
  </w:style>
  <w:style w:type="character" w:customStyle="1" w:styleId="WW8Num9z0">
    <w:name w:val="WW8Num9z0"/>
    <w:rsid w:val="0075040C"/>
    <w:rPr>
      <w:rFonts w:ascii="Symbol" w:hAnsi="Symbol"/>
    </w:rPr>
  </w:style>
  <w:style w:type="character" w:customStyle="1" w:styleId="affffffc">
    <w:name w:val="?????? ?????????"/>
    <w:rsid w:val="0075040C"/>
  </w:style>
  <w:style w:type="character" w:customStyle="1" w:styleId="affffffd">
    <w:name w:val="??????? ??????"/>
    <w:rsid w:val="0075040C"/>
    <w:rPr>
      <w:rFonts w:ascii="OpenSymbol" w:hAnsi="OpenSymbol"/>
    </w:rPr>
  </w:style>
  <w:style w:type="character" w:customStyle="1" w:styleId="affffffe">
    <w:name w:val="Маркеры списка"/>
    <w:rsid w:val="0075040C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75040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75040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75040C"/>
    <w:pPr>
      <w:jc w:val="center"/>
    </w:pPr>
    <w:rPr>
      <w:b/>
    </w:rPr>
  </w:style>
  <w:style w:type="paragraph" w:customStyle="1" w:styleId="WW-13">
    <w:name w:val="WW-?????????? ???????1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5040C"/>
    <w:pPr>
      <w:jc w:val="center"/>
    </w:pPr>
    <w:rPr>
      <w:b/>
    </w:rPr>
  </w:style>
  <w:style w:type="paragraph" w:customStyle="1" w:styleId="WW-120">
    <w:name w:val="WW-?????????? ???????12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5040C"/>
    <w:pPr>
      <w:jc w:val="center"/>
    </w:pPr>
    <w:rPr>
      <w:b/>
    </w:rPr>
  </w:style>
  <w:style w:type="paragraph" w:customStyle="1" w:styleId="WW-123">
    <w:name w:val="WW-?????????? ???????123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5040C"/>
    <w:pPr>
      <w:jc w:val="center"/>
    </w:pPr>
    <w:rPr>
      <w:b/>
    </w:rPr>
  </w:style>
  <w:style w:type="paragraph" w:customStyle="1" w:styleId="WW-1234">
    <w:name w:val="WW-?????????? ???????1234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5040C"/>
    <w:pPr>
      <w:jc w:val="center"/>
    </w:pPr>
    <w:rPr>
      <w:b/>
    </w:rPr>
  </w:style>
  <w:style w:type="paragraph" w:customStyle="1" w:styleId="WW-12345">
    <w:name w:val="WW-?????????? ???????12345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5040C"/>
    <w:pPr>
      <w:jc w:val="center"/>
    </w:pPr>
    <w:rPr>
      <w:b/>
    </w:rPr>
  </w:style>
  <w:style w:type="paragraph" w:customStyle="1" w:styleId="WW-123456">
    <w:name w:val="WW-?????????? ???????123456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5040C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5040C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5040C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7504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5040C"/>
    <w:pPr>
      <w:jc w:val="center"/>
    </w:pPr>
    <w:rPr>
      <w:b/>
    </w:rPr>
  </w:style>
  <w:style w:type="paragraph" w:customStyle="1" w:styleId="56">
    <w:name w:val="Абзац списка5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504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75040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75040C"/>
    <w:rPr>
      <w:rFonts w:ascii="Calibri" w:eastAsia="Calibri" w:hAnsi="Calibri" w:cs="Times New Roman"/>
    </w:rPr>
  </w:style>
  <w:style w:type="paragraph" w:customStyle="1" w:styleId="150">
    <w:name w:val="Обычный (веб)15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504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5040C"/>
    <w:rPr>
      <w:color w:val="0000FF"/>
      <w:u w:val="single"/>
    </w:rPr>
  </w:style>
  <w:style w:type="paragraph" w:customStyle="1" w:styleId="160">
    <w:name w:val="Обычный (веб)16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75040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75040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75040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75040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75040C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75040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5040C"/>
    <w:rPr>
      <w:b/>
      <w:sz w:val="22"/>
    </w:rPr>
  </w:style>
  <w:style w:type="paragraph" w:customStyle="1" w:styleId="200">
    <w:name w:val="Обычный (веб)20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5040C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75040C"/>
  </w:style>
  <w:style w:type="table" w:customStyle="1" w:styleId="3f2">
    <w:name w:val="Сетка таблицы3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75040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5040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75040C"/>
  </w:style>
  <w:style w:type="paragraph" w:customStyle="1" w:styleId="title">
    <w:name w:val="title"/>
    <w:basedOn w:val="a4"/>
    <w:rsid w:val="00750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750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750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750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75040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5040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5040C"/>
    <w:rPr>
      <w:rFonts w:cs="Calibri"/>
      <w:lang w:eastAsia="en-US"/>
    </w:rPr>
  </w:style>
  <w:style w:type="paragraph" w:styleId="HTML">
    <w:name w:val="HTML Preformatted"/>
    <w:basedOn w:val="a4"/>
    <w:link w:val="HTML0"/>
    <w:rsid w:val="00750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7504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5040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75040C"/>
  </w:style>
  <w:style w:type="table" w:customStyle="1" w:styleId="122">
    <w:name w:val="Сетка таблицы1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5040C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75040C"/>
  </w:style>
  <w:style w:type="character" w:customStyle="1" w:styleId="ei">
    <w:name w:val="ei"/>
    <w:basedOn w:val="a5"/>
    <w:rsid w:val="0075040C"/>
  </w:style>
  <w:style w:type="character" w:customStyle="1" w:styleId="apple-converted-space">
    <w:name w:val="apple-converted-space"/>
    <w:basedOn w:val="a5"/>
    <w:rsid w:val="0075040C"/>
  </w:style>
  <w:style w:type="paragraph" w:customStyle="1" w:styleId="2fc">
    <w:name w:val="Основной текст2"/>
    <w:basedOn w:val="a4"/>
    <w:rsid w:val="0075040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75040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75040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75040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75040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75040C"/>
  </w:style>
  <w:style w:type="table" w:customStyle="1" w:styleId="151">
    <w:name w:val="Сетка таблицы15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75040C"/>
  </w:style>
  <w:style w:type="table" w:customStyle="1" w:styleId="161">
    <w:name w:val="Сетка таблицы16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04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75040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75040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75040C"/>
  </w:style>
  <w:style w:type="table" w:customStyle="1" w:styleId="171">
    <w:name w:val="Сетка таблицы17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75040C"/>
  </w:style>
  <w:style w:type="character" w:customStyle="1" w:styleId="blk">
    <w:name w:val="blk"/>
    <w:basedOn w:val="a5"/>
    <w:rsid w:val="0075040C"/>
  </w:style>
  <w:style w:type="character" w:styleId="afffffff7">
    <w:name w:val="endnote reference"/>
    <w:uiPriority w:val="99"/>
    <w:semiHidden/>
    <w:unhideWhenUsed/>
    <w:rsid w:val="0075040C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75040C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75040C"/>
  </w:style>
  <w:style w:type="character" w:customStyle="1" w:styleId="5Exact">
    <w:name w:val="Основной текст (5) Exact"/>
    <w:basedOn w:val="a5"/>
    <w:rsid w:val="0075040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75040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75040C"/>
  </w:style>
  <w:style w:type="table" w:customStyle="1" w:styleId="181">
    <w:name w:val="Сетка таблицы18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75040C"/>
  </w:style>
  <w:style w:type="paragraph" w:customStyle="1" w:styleId="142">
    <w:name w:val="Знак14"/>
    <w:basedOn w:val="a4"/>
    <w:uiPriority w:val="99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75040C"/>
  </w:style>
  <w:style w:type="paragraph" w:customStyle="1" w:styleId="1ff6">
    <w:name w:val="Текст1"/>
    <w:basedOn w:val="a4"/>
    <w:rsid w:val="0075040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750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75040C"/>
  </w:style>
  <w:style w:type="table" w:customStyle="1" w:styleId="222">
    <w:name w:val="Сетка таблицы2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75040C"/>
  </w:style>
  <w:style w:type="table" w:customStyle="1" w:styleId="232">
    <w:name w:val="Сетка таблицы23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75040C"/>
  </w:style>
  <w:style w:type="paragraph" w:customStyle="1" w:styleId="3f4">
    <w:name w:val="Знак Знак3 Знак Знак"/>
    <w:basedOn w:val="a4"/>
    <w:uiPriority w:val="99"/>
    <w:rsid w:val="007504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75040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75040C"/>
  </w:style>
  <w:style w:type="character" w:customStyle="1" w:styleId="WW8Num1z0">
    <w:name w:val="WW8Num1z0"/>
    <w:rsid w:val="0075040C"/>
    <w:rPr>
      <w:rFonts w:ascii="Symbol" w:hAnsi="Symbol" w:cs="OpenSymbol"/>
    </w:rPr>
  </w:style>
  <w:style w:type="character" w:customStyle="1" w:styleId="3f5">
    <w:name w:val="Основной шрифт абзаца3"/>
    <w:rsid w:val="0075040C"/>
  </w:style>
  <w:style w:type="paragraph" w:customStyle="1" w:styleId="215">
    <w:name w:val="Обычный (веб)21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75040C"/>
  </w:style>
  <w:style w:type="table" w:customStyle="1" w:styleId="260">
    <w:name w:val="Сетка таблицы26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75040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75040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75040C"/>
  </w:style>
  <w:style w:type="paragraph" w:customStyle="1" w:styleId="88">
    <w:name w:val="Абзац списка8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750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75040C"/>
  </w:style>
  <w:style w:type="table" w:customStyle="1" w:styleId="312">
    <w:name w:val="Сетка таблицы31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7504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75040C"/>
  </w:style>
  <w:style w:type="table" w:customStyle="1" w:styleId="321">
    <w:name w:val="Сетка таблицы32"/>
    <w:basedOn w:val="a6"/>
    <w:next w:val="aa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75040C"/>
  </w:style>
  <w:style w:type="character" w:customStyle="1" w:styleId="1ff8">
    <w:name w:val="Подзаголовок Знак1"/>
    <w:uiPriority w:val="11"/>
    <w:rsid w:val="0075040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75040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75040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75040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75040C"/>
  </w:style>
  <w:style w:type="numbering" w:customStyle="1" w:styleId="252">
    <w:name w:val="Нет списка25"/>
    <w:next w:val="a7"/>
    <w:semiHidden/>
    <w:rsid w:val="0075040C"/>
  </w:style>
  <w:style w:type="table" w:customStyle="1" w:styleId="380">
    <w:name w:val="Сетка таблицы38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75040C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75040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75040C"/>
  </w:style>
  <w:style w:type="numbering" w:customStyle="1" w:styleId="271">
    <w:name w:val="Нет списка27"/>
    <w:next w:val="a7"/>
    <w:uiPriority w:val="99"/>
    <w:semiHidden/>
    <w:unhideWhenUsed/>
    <w:rsid w:val="0075040C"/>
  </w:style>
  <w:style w:type="numbering" w:customStyle="1" w:styleId="281">
    <w:name w:val="Нет списка28"/>
    <w:next w:val="a7"/>
    <w:uiPriority w:val="99"/>
    <w:semiHidden/>
    <w:unhideWhenUsed/>
    <w:rsid w:val="0075040C"/>
  </w:style>
  <w:style w:type="paragraph" w:customStyle="1" w:styleId="Style3">
    <w:name w:val="Style3"/>
    <w:basedOn w:val="a4"/>
    <w:uiPriority w:val="99"/>
    <w:rsid w:val="0075040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75040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7504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75040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75040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75040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75040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75040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75040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75040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75040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75040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7504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75040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75040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75040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75040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75040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5040C"/>
  </w:style>
  <w:style w:type="numbering" w:customStyle="1" w:styleId="291">
    <w:name w:val="Нет списка29"/>
    <w:next w:val="a7"/>
    <w:uiPriority w:val="99"/>
    <w:semiHidden/>
    <w:unhideWhenUsed/>
    <w:rsid w:val="0075040C"/>
  </w:style>
  <w:style w:type="table" w:customStyle="1" w:styleId="420">
    <w:name w:val="Сетка таблицы42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75040C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75040C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75040C"/>
  </w:style>
  <w:style w:type="table" w:customStyle="1" w:styleId="430">
    <w:name w:val="Сетка таблицы43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75040C"/>
  </w:style>
  <w:style w:type="numbering" w:customStyle="1" w:styleId="322">
    <w:name w:val="Нет списка32"/>
    <w:next w:val="a7"/>
    <w:uiPriority w:val="99"/>
    <w:semiHidden/>
    <w:unhideWhenUsed/>
    <w:rsid w:val="0075040C"/>
  </w:style>
  <w:style w:type="numbering" w:customStyle="1" w:styleId="331">
    <w:name w:val="Нет списка33"/>
    <w:next w:val="a7"/>
    <w:uiPriority w:val="99"/>
    <w:semiHidden/>
    <w:unhideWhenUsed/>
    <w:rsid w:val="0075040C"/>
  </w:style>
  <w:style w:type="table" w:customStyle="1" w:styleId="440">
    <w:name w:val="Сетка таблицы44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75040C"/>
  </w:style>
  <w:style w:type="numbering" w:customStyle="1" w:styleId="351">
    <w:name w:val="Нет списка35"/>
    <w:next w:val="a7"/>
    <w:semiHidden/>
    <w:rsid w:val="0075040C"/>
  </w:style>
  <w:style w:type="paragraph" w:customStyle="1" w:styleId="afffffffa">
    <w:name w:val="Знак Знак Знак"/>
    <w:basedOn w:val="a4"/>
    <w:rsid w:val="007504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75040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75040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7504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750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75040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75040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75040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75040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75040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750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75040C"/>
  </w:style>
  <w:style w:type="table" w:customStyle="1" w:styleId="570">
    <w:name w:val="Сетка таблицы57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75040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75040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75040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750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75040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75040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75040C"/>
  </w:style>
  <w:style w:type="table" w:customStyle="1" w:styleId="610">
    <w:name w:val="Сетка таблицы61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75040C"/>
  </w:style>
  <w:style w:type="table" w:customStyle="1" w:styleId="620">
    <w:name w:val="Сетка таблицы6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75040C"/>
  </w:style>
  <w:style w:type="numbering" w:customStyle="1" w:styleId="401">
    <w:name w:val="Нет списка40"/>
    <w:next w:val="a7"/>
    <w:uiPriority w:val="99"/>
    <w:semiHidden/>
    <w:unhideWhenUsed/>
    <w:rsid w:val="0075040C"/>
  </w:style>
  <w:style w:type="paragraph" w:customStyle="1" w:styleId="msonormal0">
    <w:name w:val="msonormal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75040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75040C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7504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7504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750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7504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75040C"/>
  </w:style>
  <w:style w:type="numbering" w:customStyle="1" w:styleId="421">
    <w:name w:val="Нет списка42"/>
    <w:next w:val="a7"/>
    <w:semiHidden/>
    <w:rsid w:val="0075040C"/>
  </w:style>
  <w:style w:type="table" w:customStyle="1" w:styleId="720">
    <w:name w:val="Сетка таблицы72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7504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75040C"/>
    <w:rPr>
      <w:color w:val="C53500"/>
      <w:sz w:val="19"/>
      <w:szCs w:val="19"/>
    </w:rPr>
  </w:style>
  <w:style w:type="paragraph" w:customStyle="1" w:styleId="4c">
    <w:name w:val="Обычный4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75040C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7504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75040C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75040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7504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7504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7504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75040C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75040C"/>
    <w:pPr>
      <w:ind w:left="720"/>
    </w:pPr>
    <w:rPr>
      <w:rFonts w:eastAsia="Times New Roman"/>
    </w:rPr>
  </w:style>
  <w:style w:type="character" w:customStyle="1" w:styleId="FontStyle76">
    <w:name w:val="Font Style76"/>
    <w:rsid w:val="0075040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75040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75040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75040C"/>
  </w:style>
  <w:style w:type="table" w:customStyle="1" w:styleId="730">
    <w:name w:val="Сетка таблицы73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75040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75040C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75040C"/>
  </w:style>
  <w:style w:type="character" w:customStyle="1" w:styleId="fontstyle01">
    <w:name w:val="fontstyle01"/>
    <w:rsid w:val="007504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75040C"/>
  </w:style>
  <w:style w:type="numbering" w:customStyle="1" w:styleId="451">
    <w:name w:val="Нет списка45"/>
    <w:next w:val="a7"/>
    <w:semiHidden/>
    <w:rsid w:val="0075040C"/>
  </w:style>
  <w:style w:type="paragraph" w:customStyle="1" w:styleId="affffffff0">
    <w:name w:val="Название_пост"/>
    <w:basedOn w:val="afa"/>
    <w:next w:val="affffffff1"/>
    <w:rsid w:val="0075040C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7504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7504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75040C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75040C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75040C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75040C"/>
    <w:pPr>
      <w:numPr>
        <w:numId w:val="10"/>
      </w:numPr>
    </w:pPr>
  </w:style>
  <w:style w:type="paragraph" w:customStyle="1" w:styleId="affffffff6">
    <w:name w:val="Ðàññûëêà"/>
    <w:basedOn w:val="a4"/>
    <w:rsid w:val="0075040C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75040C"/>
    <w:rPr>
      <w:rFonts w:ascii="Courier New" w:hAnsi="Courier New" w:cs="Courier New"/>
    </w:rPr>
  </w:style>
  <w:style w:type="character" w:customStyle="1" w:styleId="WW8Num1z1">
    <w:name w:val="WW8Num1z1"/>
    <w:rsid w:val="0075040C"/>
    <w:rPr>
      <w:rFonts w:ascii="Wingdings" w:hAnsi="Wingdings"/>
    </w:rPr>
  </w:style>
  <w:style w:type="character" w:customStyle="1" w:styleId="WW8Num2z1">
    <w:name w:val="WW8Num2z1"/>
    <w:rsid w:val="0075040C"/>
    <w:rPr>
      <w:rFonts w:ascii="Courier New" w:hAnsi="Courier New" w:cs="Courier New"/>
    </w:rPr>
  </w:style>
  <w:style w:type="character" w:customStyle="1" w:styleId="WW8Num2z3">
    <w:name w:val="WW8Num2z3"/>
    <w:rsid w:val="0075040C"/>
    <w:rPr>
      <w:rFonts w:ascii="Symbol" w:hAnsi="Symbol"/>
    </w:rPr>
  </w:style>
  <w:style w:type="character" w:customStyle="1" w:styleId="WW8Num3z1">
    <w:name w:val="WW8Num3z1"/>
    <w:rsid w:val="0075040C"/>
    <w:rPr>
      <w:rFonts w:ascii="Courier New" w:hAnsi="Courier New" w:cs="Courier New"/>
    </w:rPr>
  </w:style>
  <w:style w:type="character" w:customStyle="1" w:styleId="WW8Num3z3">
    <w:name w:val="WW8Num3z3"/>
    <w:rsid w:val="0075040C"/>
    <w:rPr>
      <w:rFonts w:ascii="Symbol" w:hAnsi="Symbol"/>
    </w:rPr>
  </w:style>
  <w:style w:type="character" w:customStyle="1" w:styleId="WW8Num4z2">
    <w:name w:val="WW8Num4z2"/>
    <w:rsid w:val="0075040C"/>
    <w:rPr>
      <w:rFonts w:ascii="Wingdings" w:hAnsi="Wingdings"/>
    </w:rPr>
  </w:style>
  <w:style w:type="character" w:customStyle="1" w:styleId="WW8Num4z3">
    <w:name w:val="WW8Num4z3"/>
    <w:rsid w:val="0075040C"/>
    <w:rPr>
      <w:rFonts w:ascii="Symbol" w:hAnsi="Symbol"/>
    </w:rPr>
  </w:style>
  <w:style w:type="character" w:customStyle="1" w:styleId="WW8Num5z1">
    <w:name w:val="WW8Num5z1"/>
    <w:rsid w:val="0075040C"/>
    <w:rPr>
      <w:rFonts w:ascii="Courier New" w:hAnsi="Courier New" w:cs="Courier New"/>
    </w:rPr>
  </w:style>
  <w:style w:type="character" w:customStyle="1" w:styleId="WW8Num5z3">
    <w:name w:val="WW8Num5z3"/>
    <w:rsid w:val="0075040C"/>
    <w:rPr>
      <w:rFonts w:ascii="Symbol" w:hAnsi="Symbol"/>
    </w:rPr>
  </w:style>
  <w:style w:type="character" w:customStyle="1" w:styleId="WW8Num7z1">
    <w:name w:val="WW8Num7z1"/>
    <w:rsid w:val="0075040C"/>
    <w:rPr>
      <w:rFonts w:ascii="Courier New" w:hAnsi="Courier New" w:cs="Courier New"/>
    </w:rPr>
  </w:style>
  <w:style w:type="character" w:customStyle="1" w:styleId="WW8Num7z3">
    <w:name w:val="WW8Num7z3"/>
    <w:rsid w:val="0075040C"/>
    <w:rPr>
      <w:rFonts w:ascii="Symbol" w:hAnsi="Symbol"/>
    </w:rPr>
  </w:style>
  <w:style w:type="character" w:customStyle="1" w:styleId="WW8Num8z1">
    <w:name w:val="WW8Num8z1"/>
    <w:rsid w:val="0075040C"/>
    <w:rPr>
      <w:rFonts w:ascii="Courier New" w:hAnsi="Courier New"/>
    </w:rPr>
  </w:style>
  <w:style w:type="character" w:customStyle="1" w:styleId="WW8Num8z2">
    <w:name w:val="WW8Num8z2"/>
    <w:rsid w:val="0075040C"/>
    <w:rPr>
      <w:rFonts w:ascii="Wingdings" w:hAnsi="Wingdings"/>
    </w:rPr>
  </w:style>
  <w:style w:type="character" w:customStyle="1" w:styleId="WW8Num8z3">
    <w:name w:val="WW8Num8z3"/>
    <w:rsid w:val="0075040C"/>
    <w:rPr>
      <w:rFonts w:ascii="Symbol" w:hAnsi="Symbol"/>
    </w:rPr>
  </w:style>
  <w:style w:type="character" w:customStyle="1" w:styleId="WW8Num10z0">
    <w:name w:val="WW8Num10z0"/>
    <w:rsid w:val="0075040C"/>
    <w:rPr>
      <w:rFonts w:ascii="Symbol" w:hAnsi="Symbol"/>
    </w:rPr>
  </w:style>
  <w:style w:type="character" w:customStyle="1" w:styleId="WW8Num10z1">
    <w:name w:val="WW8Num10z1"/>
    <w:rsid w:val="0075040C"/>
    <w:rPr>
      <w:rFonts w:ascii="Courier New" w:hAnsi="Courier New" w:cs="Courier New"/>
    </w:rPr>
  </w:style>
  <w:style w:type="character" w:customStyle="1" w:styleId="WW8Num10z2">
    <w:name w:val="WW8Num10z2"/>
    <w:rsid w:val="0075040C"/>
    <w:rPr>
      <w:rFonts w:ascii="Wingdings" w:hAnsi="Wingdings"/>
    </w:rPr>
  </w:style>
  <w:style w:type="character" w:customStyle="1" w:styleId="WW8Num11z0">
    <w:name w:val="WW8Num11z0"/>
    <w:rsid w:val="0075040C"/>
    <w:rPr>
      <w:rFonts w:ascii="Wingdings" w:hAnsi="Wingdings"/>
    </w:rPr>
  </w:style>
  <w:style w:type="character" w:customStyle="1" w:styleId="WW8Num11z1">
    <w:name w:val="WW8Num11z1"/>
    <w:rsid w:val="0075040C"/>
    <w:rPr>
      <w:rFonts w:ascii="Symbol" w:hAnsi="Symbol"/>
    </w:rPr>
  </w:style>
  <w:style w:type="character" w:customStyle="1" w:styleId="WW8Num11z4">
    <w:name w:val="WW8Num11z4"/>
    <w:rsid w:val="0075040C"/>
    <w:rPr>
      <w:rFonts w:ascii="Courier New" w:hAnsi="Courier New"/>
    </w:rPr>
  </w:style>
  <w:style w:type="character" w:customStyle="1" w:styleId="WW8Num12z0">
    <w:name w:val="WW8Num12z0"/>
    <w:rsid w:val="0075040C"/>
    <w:rPr>
      <w:rFonts w:ascii="Symbol" w:hAnsi="Symbol"/>
    </w:rPr>
  </w:style>
  <w:style w:type="character" w:customStyle="1" w:styleId="WW8Num12z1">
    <w:name w:val="WW8Num12z1"/>
    <w:rsid w:val="0075040C"/>
    <w:rPr>
      <w:rFonts w:ascii="Courier New" w:hAnsi="Courier New" w:cs="Courier New"/>
    </w:rPr>
  </w:style>
  <w:style w:type="character" w:customStyle="1" w:styleId="WW8Num12z2">
    <w:name w:val="WW8Num12z2"/>
    <w:rsid w:val="0075040C"/>
    <w:rPr>
      <w:rFonts w:ascii="Wingdings" w:hAnsi="Wingdings"/>
    </w:rPr>
  </w:style>
  <w:style w:type="character" w:customStyle="1" w:styleId="WW8Num13z0">
    <w:name w:val="WW8Num13z0"/>
    <w:rsid w:val="0075040C"/>
    <w:rPr>
      <w:rFonts w:ascii="Wingdings" w:hAnsi="Wingdings"/>
    </w:rPr>
  </w:style>
  <w:style w:type="character" w:customStyle="1" w:styleId="WW8Num13z6">
    <w:name w:val="WW8Num13z6"/>
    <w:rsid w:val="0075040C"/>
    <w:rPr>
      <w:rFonts w:ascii="Symbol" w:hAnsi="Symbol"/>
    </w:rPr>
  </w:style>
  <w:style w:type="character" w:customStyle="1" w:styleId="WW8Num13z7">
    <w:name w:val="WW8Num13z7"/>
    <w:rsid w:val="0075040C"/>
    <w:rPr>
      <w:rFonts w:ascii="Courier New" w:hAnsi="Courier New" w:cs="Courier New"/>
    </w:rPr>
  </w:style>
  <w:style w:type="character" w:customStyle="1" w:styleId="WW8Num15z0">
    <w:name w:val="WW8Num15z0"/>
    <w:rsid w:val="0075040C"/>
    <w:rPr>
      <w:rFonts w:ascii="Wingdings" w:hAnsi="Wingdings"/>
    </w:rPr>
  </w:style>
  <w:style w:type="character" w:customStyle="1" w:styleId="WW8Num15z1">
    <w:name w:val="WW8Num15z1"/>
    <w:rsid w:val="0075040C"/>
    <w:rPr>
      <w:rFonts w:ascii="Courier New" w:hAnsi="Courier New" w:cs="Courier New"/>
    </w:rPr>
  </w:style>
  <w:style w:type="character" w:customStyle="1" w:styleId="WW8Num15z3">
    <w:name w:val="WW8Num15z3"/>
    <w:rsid w:val="0075040C"/>
    <w:rPr>
      <w:rFonts w:ascii="Symbol" w:hAnsi="Symbol"/>
    </w:rPr>
  </w:style>
  <w:style w:type="character" w:customStyle="1" w:styleId="WW8Num16z0">
    <w:name w:val="WW8Num16z0"/>
    <w:rsid w:val="0075040C"/>
    <w:rPr>
      <w:rFonts w:ascii="Wingdings" w:hAnsi="Wingdings"/>
    </w:rPr>
  </w:style>
  <w:style w:type="character" w:customStyle="1" w:styleId="WW8Num16z3">
    <w:name w:val="WW8Num16z3"/>
    <w:rsid w:val="0075040C"/>
    <w:rPr>
      <w:rFonts w:ascii="Symbol" w:hAnsi="Symbol"/>
    </w:rPr>
  </w:style>
  <w:style w:type="character" w:customStyle="1" w:styleId="WW8Num16z4">
    <w:name w:val="WW8Num16z4"/>
    <w:rsid w:val="0075040C"/>
    <w:rPr>
      <w:rFonts w:ascii="Courier New" w:hAnsi="Courier New" w:cs="Courier New"/>
    </w:rPr>
  </w:style>
  <w:style w:type="character" w:customStyle="1" w:styleId="WW8Num17z0">
    <w:name w:val="WW8Num17z0"/>
    <w:rsid w:val="0075040C"/>
    <w:rPr>
      <w:rFonts w:ascii="Wingdings" w:hAnsi="Wingdings"/>
    </w:rPr>
  </w:style>
  <w:style w:type="character" w:customStyle="1" w:styleId="WW8Num17z1">
    <w:name w:val="WW8Num17z1"/>
    <w:rsid w:val="0075040C"/>
    <w:rPr>
      <w:rFonts w:ascii="Courier New" w:hAnsi="Courier New" w:cs="Courier New"/>
    </w:rPr>
  </w:style>
  <w:style w:type="character" w:customStyle="1" w:styleId="WW8Num17z3">
    <w:name w:val="WW8Num17z3"/>
    <w:rsid w:val="0075040C"/>
    <w:rPr>
      <w:rFonts w:ascii="Symbol" w:hAnsi="Symbol"/>
    </w:rPr>
  </w:style>
  <w:style w:type="character" w:customStyle="1" w:styleId="WW8Num18z0">
    <w:name w:val="WW8Num18z0"/>
    <w:rsid w:val="0075040C"/>
    <w:rPr>
      <w:rFonts w:ascii="Wingdings" w:hAnsi="Wingdings"/>
    </w:rPr>
  </w:style>
  <w:style w:type="character" w:customStyle="1" w:styleId="WW8Num18z1">
    <w:name w:val="WW8Num18z1"/>
    <w:rsid w:val="0075040C"/>
    <w:rPr>
      <w:rFonts w:ascii="Courier New" w:hAnsi="Courier New" w:cs="Courier New"/>
    </w:rPr>
  </w:style>
  <w:style w:type="character" w:customStyle="1" w:styleId="WW8Num18z3">
    <w:name w:val="WW8Num18z3"/>
    <w:rsid w:val="0075040C"/>
    <w:rPr>
      <w:rFonts w:ascii="Symbol" w:hAnsi="Symbol"/>
    </w:rPr>
  </w:style>
  <w:style w:type="character" w:customStyle="1" w:styleId="WW8Num19z0">
    <w:name w:val="WW8Num19z0"/>
    <w:rsid w:val="0075040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5040C"/>
    <w:rPr>
      <w:rFonts w:ascii="Courier New" w:hAnsi="Courier New"/>
    </w:rPr>
  </w:style>
  <w:style w:type="character" w:customStyle="1" w:styleId="WW8Num19z2">
    <w:name w:val="WW8Num19z2"/>
    <w:rsid w:val="0075040C"/>
    <w:rPr>
      <w:rFonts w:ascii="Wingdings" w:hAnsi="Wingdings"/>
    </w:rPr>
  </w:style>
  <w:style w:type="character" w:customStyle="1" w:styleId="WW8Num19z3">
    <w:name w:val="WW8Num19z3"/>
    <w:rsid w:val="0075040C"/>
    <w:rPr>
      <w:rFonts w:ascii="Symbol" w:hAnsi="Symbol"/>
    </w:rPr>
  </w:style>
  <w:style w:type="character" w:customStyle="1" w:styleId="WW8Num20z0">
    <w:name w:val="WW8Num20z0"/>
    <w:rsid w:val="0075040C"/>
    <w:rPr>
      <w:rFonts w:ascii="Wingdings" w:hAnsi="Wingdings"/>
    </w:rPr>
  </w:style>
  <w:style w:type="character" w:customStyle="1" w:styleId="WW8Num20z3">
    <w:name w:val="WW8Num20z3"/>
    <w:rsid w:val="0075040C"/>
    <w:rPr>
      <w:rFonts w:ascii="Symbol" w:hAnsi="Symbol"/>
    </w:rPr>
  </w:style>
  <w:style w:type="character" w:customStyle="1" w:styleId="WW8Num20z4">
    <w:name w:val="WW8Num20z4"/>
    <w:rsid w:val="0075040C"/>
    <w:rPr>
      <w:rFonts w:ascii="Courier New" w:hAnsi="Courier New" w:cs="Courier New"/>
    </w:rPr>
  </w:style>
  <w:style w:type="character" w:customStyle="1" w:styleId="WW8Num25z1">
    <w:name w:val="WW8Num25z1"/>
    <w:rsid w:val="0075040C"/>
    <w:rPr>
      <w:rFonts w:ascii="Symbol" w:hAnsi="Symbol"/>
    </w:rPr>
  </w:style>
  <w:style w:type="character" w:customStyle="1" w:styleId="affffffff7">
    <w:name w:val="МОН основной Знак"/>
    <w:rsid w:val="0075040C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75040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75040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75040C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75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7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7504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75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75040C"/>
    <w:rPr>
      <w:sz w:val="24"/>
    </w:rPr>
  </w:style>
  <w:style w:type="paragraph" w:customStyle="1" w:styleId="affffffffe">
    <w:name w:val="МОН"/>
    <w:basedOn w:val="a4"/>
    <w:link w:val="affffffffd"/>
    <w:rsid w:val="0075040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75040C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75040C"/>
  </w:style>
  <w:style w:type="table" w:customStyle="1" w:styleId="750">
    <w:name w:val="Сетка таблицы75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75040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7504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75040C"/>
  </w:style>
  <w:style w:type="table" w:customStyle="1" w:styleId="760">
    <w:name w:val="Сетка таблицы76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7504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75040C"/>
    <w:pPr>
      <w:ind w:left="720"/>
    </w:pPr>
    <w:rPr>
      <w:rFonts w:eastAsia="Times New Roman"/>
    </w:rPr>
  </w:style>
  <w:style w:type="paragraph" w:customStyle="1" w:styleId="253">
    <w:name w:val="Обычный (веб)25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75040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75040C"/>
  </w:style>
  <w:style w:type="table" w:customStyle="1" w:styleId="770">
    <w:name w:val="Сетка таблицы77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7504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75040C"/>
  </w:style>
  <w:style w:type="table" w:customStyle="1" w:styleId="790">
    <w:name w:val="Сетка таблицы79"/>
    <w:basedOn w:val="a6"/>
    <w:next w:val="aa"/>
    <w:rsid w:val="007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7504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75040C"/>
  </w:style>
  <w:style w:type="table" w:customStyle="1" w:styleId="1100">
    <w:name w:val="Сетка таблицы110"/>
    <w:basedOn w:val="a6"/>
    <w:next w:val="aa"/>
    <w:uiPriority w:val="59"/>
    <w:rsid w:val="00750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75040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11410</Words>
  <Characters>65038</Characters>
  <Application>Microsoft Office Word</Application>
  <DocSecurity>0</DocSecurity>
  <Lines>541</Lines>
  <Paragraphs>152</Paragraphs>
  <ScaleCrop>false</ScaleCrop>
  <Company/>
  <LinksUpToDate>false</LinksUpToDate>
  <CharactersWithSpaces>76296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2022-12-29T08:39:00Z</dcterms:created>
  <dcterms:modified xsi:type="dcterms:W3CDTF">2022-12-29T08:39:00Z</dcterms:modified>
</cp:coreProperties>
</file>