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83" w:rsidRDefault="00533983" w:rsidP="00533983">
      <w:pPr>
        <w:keepNext/>
        <w:spacing w:before="240" w:after="6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2707832</wp:posOffset>
            </wp:positionH>
            <wp:positionV relativeFrom="paragraph">
              <wp:posOffset>-139645</wp:posOffset>
            </wp:positionV>
            <wp:extent cx="621951" cy="771277"/>
            <wp:effectExtent l="19050" t="0" r="6699" b="0"/>
            <wp:wrapNone/>
            <wp:docPr id="64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48" cy="77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983" w:rsidRPr="00533983" w:rsidRDefault="00533983" w:rsidP="00533983">
      <w:pPr>
        <w:keepNext/>
        <w:spacing w:before="240"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33983" w:rsidRPr="00533983" w:rsidRDefault="00533983" w:rsidP="0053398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33983" w:rsidRPr="00533983" w:rsidRDefault="00533983" w:rsidP="0053398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33983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533983" w:rsidRPr="00533983" w:rsidRDefault="00533983" w:rsidP="0053398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33983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533983" w:rsidRPr="00533983" w:rsidRDefault="00533983" w:rsidP="0053398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33983">
        <w:rPr>
          <w:rFonts w:ascii="Arial" w:eastAsia="Times New Roman" w:hAnsi="Arial" w:cs="Arial"/>
          <w:sz w:val="26"/>
          <w:szCs w:val="26"/>
          <w:lang w:eastAsia="ru-RU"/>
        </w:rPr>
        <w:t xml:space="preserve">30.12.2021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533983">
        <w:rPr>
          <w:rFonts w:ascii="Arial" w:eastAsia="Times New Roman" w:hAnsi="Arial" w:cs="Arial"/>
          <w:sz w:val="26"/>
          <w:szCs w:val="26"/>
          <w:lang w:eastAsia="ru-RU"/>
        </w:rPr>
        <w:t xml:space="preserve">   с. Бо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гучаны                   </w:t>
      </w:r>
      <w:r w:rsidRPr="0053398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№ 1191 -</w:t>
      </w:r>
      <w:proofErr w:type="gramStart"/>
      <w:r w:rsidRPr="00533983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</w:p>
    <w:p w:rsidR="00533983" w:rsidRPr="00533983" w:rsidRDefault="00533983" w:rsidP="0053398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3983" w:rsidRPr="00533983" w:rsidRDefault="00533983" w:rsidP="0053398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33983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постановление администрации Богучанского района от 01.11.2013 № 1391-п «Об утверждении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</w:t>
      </w:r>
    </w:p>
    <w:p w:rsidR="00533983" w:rsidRPr="00533983" w:rsidRDefault="00533983" w:rsidP="0053398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3983" w:rsidRPr="00533983" w:rsidRDefault="00533983" w:rsidP="005339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33983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179 Бюджетного кодекса Российской Федерации, 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849-п, статьями 7,43,47 Устава Богучанского района Красноярского края ПОСТАНОВЛЯЮ:</w:t>
      </w:r>
    </w:p>
    <w:p w:rsidR="00533983" w:rsidRPr="00533983" w:rsidRDefault="00533983" w:rsidP="0053398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33983">
        <w:rPr>
          <w:rFonts w:ascii="Arial" w:eastAsia="Times New Roman" w:hAnsi="Arial" w:cs="Arial"/>
          <w:sz w:val="26"/>
          <w:szCs w:val="26"/>
          <w:lang w:eastAsia="ru-RU"/>
        </w:rPr>
        <w:t>1. Внести изменения в постановление   администрации Богучанского района от 01.11.2013 № 1391-п  «Об утверждении муниципальной  программы Богучанского района «Реформирование и модернизация жилищно-коммунального хозяйства и повышение энергетической эффективности» (далее – Постановление) следующего содержания: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533983">
        <w:rPr>
          <w:rFonts w:ascii="Arial" w:eastAsia="Times New Roman" w:hAnsi="Arial" w:cs="Arial"/>
          <w:sz w:val="26"/>
          <w:szCs w:val="26"/>
          <w:lang w:eastAsia="ru-RU"/>
        </w:rPr>
        <w:t>1.1. Приложение к постановлению администрации Богучанского района от 01.11.2013 № 1391-п «Муниципальная программа Богучанского района «Реформирование и модернизация жилищно-коммунального хозяйства и повышение энергетической эффективности» паспорт муниципальной программы читать в новой редакции, согласно приложению № 1 к настоящему постановлению;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533983">
        <w:rPr>
          <w:rFonts w:ascii="Arial" w:eastAsia="Times New Roman" w:hAnsi="Arial" w:cs="Arial"/>
          <w:sz w:val="26"/>
          <w:szCs w:val="26"/>
          <w:lang w:eastAsia="ru-RU"/>
        </w:rPr>
        <w:t>1.2. Приложение № 10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подпрограмма «Чистая вода» на территории муниципального образования Богучанский район,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2 к настоящему постановлению;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533983">
        <w:rPr>
          <w:rFonts w:ascii="Arial" w:eastAsia="Times New Roman" w:hAnsi="Arial" w:cs="Arial"/>
          <w:sz w:val="26"/>
          <w:szCs w:val="26"/>
          <w:lang w:eastAsia="ru-RU"/>
        </w:rPr>
        <w:t>1.3. Приложение № 2 к подпрограмме «Чистая вода» на территории муниципального образования Богучанский район  перечень мероприятий подпрограммы с указанием объёма средств на их реализацию и ожидаемых результатов читать в новой редакции, согласно приложению № 3 к настоящему постановлению;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533983">
        <w:rPr>
          <w:rFonts w:ascii="Arial" w:eastAsia="Times New Roman" w:hAnsi="Arial" w:cs="Arial"/>
          <w:sz w:val="26"/>
          <w:szCs w:val="26"/>
          <w:lang w:eastAsia="ru-RU"/>
        </w:rPr>
        <w:t xml:space="preserve">1.4. Приложение № 2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ресурсное обеспечение и прогнозная оценка расходов на реализацию целей </w:t>
      </w:r>
      <w:r w:rsidRPr="00533983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муниципальной программы Богучанского района с учётом источников финансирования, в том числе по уровням бюджетной системы читать в новой редакции, согласно приложению № 4 к настоящему постановлению;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533983">
        <w:rPr>
          <w:rFonts w:ascii="Arial" w:eastAsia="Times New Roman" w:hAnsi="Arial" w:cs="Arial"/>
          <w:sz w:val="26"/>
          <w:szCs w:val="26"/>
          <w:lang w:eastAsia="ru-RU"/>
        </w:rPr>
        <w:t>1.5. Приложение № 2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распределение планируемых расходов за счёт средств бюджета по мероприятиям и подпрограммам  муниципальной программы читать в новой редакции, согласно приложению № 5 к настоящему постановлению;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533983">
        <w:rPr>
          <w:rFonts w:ascii="Arial" w:eastAsia="Times New Roman" w:hAnsi="Arial" w:cs="Arial"/>
          <w:sz w:val="26"/>
          <w:szCs w:val="26"/>
          <w:lang w:eastAsia="ru-RU"/>
        </w:rPr>
        <w:t>1.6. Приложение № 3 к паспорту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 перечень объектов капитального строительства (за счёт всех источников финансирования) читать в новой редакции, согласно приложению № 6 к настоящему постановлению.</w:t>
      </w:r>
    </w:p>
    <w:p w:rsidR="00533983" w:rsidRPr="00533983" w:rsidRDefault="00533983" w:rsidP="00533983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33983">
        <w:rPr>
          <w:rFonts w:ascii="Arial" w:eastAsia="Times New Roman" w:hAnsi="Arial" w:cs="Arial"/>
          <w:sz w:val="26"/>
          <w:szCs w:val="26"/>
          <w:lang w:eastAsia="ru-RU"/>
        </w:rPr>
        <w:t xml:space="preserve">          2. </w:t>
      </w:r>
      <w:proofErr w:type="gramStart"/>
      <w:r w:rsidRPr="00533983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533983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 заместителя Главы Богучанского района С.И. Нохрина.                 </w:t>
      </w:r>
    </w:p>
    <w:p w:rsidR="00533983" w:rsidRPr="00533983" w:rsidRDefault="00533983" w:rsidP="00533983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33983">
        <w:rPr>
          <w:rFonts w:ascii="Arial" w:eastAsia="Times New Roman" w:hAnsi="Arial" w:cs="Arial"/>
          <w:sz w:val="26"/>
          <w:szCs w:val="26"/>
          <w:lang w:eastAsia="ru-RU"/>
        </w:rPr>
        <w:t xml:space="preserve">          3. Постановление вступает в силу со дня, следующего за днем </w:t>
      </w:r>
      <w:r w:rsidRPr="005339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его опубликования в Официальном вестнике Богучанского района</w:t>
      </w:r>
      <w:r w:rsidRPr="00533983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533983" w:rsidRPr="00533983" w:rsidRDefault="00533983" w:rsidP="00533983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3983" w:rsidRPr="00533983" w:rsidRDefault="00533983" w:rsidP="00533983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533983">
        <w:rPr>
          <w:rFonts w:ascii="Arial" w:eastAsia="Times New Roman" w:hAnsi="Arial" w:cs="Arial"/>
          <w:sz w:val="26"/>
          <w:szCs w:val="26"/>
          <w:lang w:eastAsia="ru-RU"/>
        </w:rPr>
        <w:t>И.о. Главы</w:t>
      </w:r>
    </w:p>
    <w:p w:rsidR="00533983" w:rsidRPr="00533983" w:rsidRDefault="00533983" w:rsidP="00533983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533983">
        <w:rPr>
          <w:rFonts w:ascii="Arial" w:eastAsia="Times New Roman" w:hAnsi="Arial" w:cs="Arial"/>
          <w:sz w:val="26"/>
          <w:szCs w:val="26"/>
          <w:lang w:eastAsia="ru-RU"/>
        </w:rPr>
        <w:t>Богучанского района                                                        В.М. Любим</w:t>
      </w:r>
    </w:p>
    <w:p w:rsidR="00533983" w:rsidRPr="00533983" w:rsidRDefault="00533983" w:rsidP="0053398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533983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Приложение №1 к постановлению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533983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администрации Богучанского района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533983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от 30.12.2021 № 1191-п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533983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Приложение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533983">
        <w:rPr>
          <w:rFonts w:ascii="Arial" w:eastAsia="Times New Roman" w:hAnsi="Arial" w:cs="Arial"/>
          <w:sz w:val="18"/>
          <w:szCs w:val="20"/>
          <w:lang w:eastAsia="ru-RU"/>
        </w:rPr>
        <w:t xml:space="preserve">    к постановлению администрации 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533983">
        <w:rPr>
          <w:rFonts w:ascii="Arial" w:eastAsia="Times New Roman" w:hAnsi="Arial" w:cs="Arial"/>
          <w:sz w:val="18"/>
          <w:szCs w:val="20"/>
          <w:lang w:eastAsia="ru-RU"/>
        </w:rPr>
        <w:t xml:space="preserve">    Богучанского района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533983">
        <w:rPr>
          <w:rFonts w:ascii="Arial" w:eastAsia="Times New Roman" w:hAnsi="Arial" w:cs="Arial"/>
          <w:sz w:val="18"/>
          <w:szCs w:val="20"/>
          <w:lang w:eastAsia="ru-RU"/>
        </w:rPr>
        <w:t xml:space="preserve">    от  01.11.2013 № 1391-п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left="5387" w:hanging="142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Муниципальная программа Богучанского района  «Реформирование и модернизация жилищно-коммунального хозяйства и повышение энергетической эффективности» 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left="690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983" w:rsidRPr="00533983" w:rsidRDefault="00533983" w:rsidP="0053398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533983" w:rsidRPr="00533983" w:rsidTr="00477E82">
        <w:trPr>
          <w:trHeight w:val="20"/>
        </w:trPr>
        <w:tc>
          <w:tcPr>
            <w:tcW w:w="1397" w:type="pct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 (далее – программа)</w:t>
            </w:r>
          </w:p>
        </w:tc>
      </w:tr>
      <w:tr w:rsidR="00533983" w:rsidRPr="00533983" w:rsidTr="00477E82">
        <w:trPr>
          <w:trHeight w:val="20"/>
        </w:trPr>
        <w:tc>
          <w:tcPr>
            <w:tcW w:w="1397" w:type="pct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533983" w:rsidRPr="00533983" w:rsidRDefault="00533983" w:rsidP="00477E82">
            <w:pPr>
              <w:keepNext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</w:t>
            </w:r>
          </w:p>
        </w:tc>
      </w:tr>
      <w:tr w:rsidR="00533983" w:rsidRPr="00533983" w:rsidTr="00477E82">
        <w:trPr>
          <w:trHeight w:val="20"/>
        </w:trPr>
        <w:tc>
          <w:tcPr>
            <w:tcW w:w="1397" w:type="pct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лесного хозяйства, жилищной политики, транспорта и связи)</w:t>
            </w:r>
          </w:p>
        </w:tc>
      </w:tr>
      <w:tr w:rsidR="00533983" w:rsidRPr="00533983" w:rsidTr="00477E82">
        <w:trPr>
          <w:trHeight w:val="20"/>
        </w:trPr>
        <w:tc>
          <w:tcPr>
            <w:tcW w:w="1397" w:type="pct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 (далее – УМС Богучанского района);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района;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сельсовета;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Таежнинского сельсовета;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Финансовое управление администрации Богучанского района;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района»;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№1»;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района.</w:t>
            </w:r>
          </w:p>
        </w:tc>
      </w:tr>
      <w:tr w:rsidR="00533983" w:rsidRPr="00533983" w:rsidTr="00477E82">
        <w:trPr>
          <w:trHeight w:val="20"/>
        </w:trPr>
        <w:tc>
          <w:tcPr>
            <w:tcW w:w="1397" w:type="pct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533983" w:rsidRPr="00533983" w:rsidRDefault="00533983" w:rsidP="0053398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и модернизация объектов коммунальной инфраструктуры»; 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2.«Создание условий для безубыточной деятельности организаций жилищно-коммунального комплекса Богучанского района»;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3.«Организация проведения капитального ремонта общего имущества в многоквартирных домах, расположенных на территории  Богучанского района»;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4.«Энергосбережение и повышение энергетической эффективности на территории Богучанского района»;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5.«Реконструкция и капитальный ремонт объектов коммунальной инфраструктуры </w:t>
            </w: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муниципального образования Богучанский район»;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6.«Обращение с отходами на территории Богучанского района», с 2021 года </w:t>
            </w:r>
            <w:proofErr w:type="gramStart"/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исключена</w:t>
            </w:r>
            <w:proofErr w:type="gramEnd"/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из программы;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7.«”Чистая вода” на территории муниципального образования Богучанский район»;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8.«Развитие информационного общества Богучанского района», </w:t>
            </w:r>
            <w:proofErr w:type="gramStart"/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исключена</w:t>
            </w:r>
            <w:proofErr w:type="gramEnd"/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из программы.</w:t>
            </w:r>
          </w:p>
        </w:tc>
      </w:tr>
      <w:tr w:rsidR="00533983" w:rsidRPr="00533983" w:rsidTr="00477E82">
        <w:trPr>
          <w:trHeight w:val="20"/>
        </w:trPr>
        <w:tc>
          <w:tcPr>
            <w:tcW w:w="1397" w:type="pct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3603" w:type="pct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Формирование целостной и эффективной системы управления энергосбережением и повышением энергетической эффективности;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инфраструктуре.</w:t>
            </w:r>
          </w:p>
        </w:tc>
      </w:tr>
      <w:tr w:rsidR="00533983" w:rsidRPr="00533983" w:rsidTr="00477E82">
        <w:trPr>
          <w:trHeight w:val="20"/>
        </w:trPr>
        <w:tc>
          <w:tcPr>
            <w:tcW w:w="1397" w:type="pct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533983" w:rsidRPr="00533983" w:rsidRDefault="00533983" w:rsidP="00533983">
            <w:pPr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объектов коммунальной инфраструктуры района в надлежащем состоянии;</w:t>
            </w:r>
          </w:p>
          <w:p w:rsidR="00533983" w:rsidRPr="00533983" w:rsidRDefault="00533983" w:rsidP="00533983">
            <w:pPr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Внедрение рыночных механизмов жилищно-коммунального хозяйства и обеспечение доступности предоставляемых коммунальных услуг;</w:t>
            </w:r>
          </w:p>
          <w:p w:rsidR="00533983" w:rsidRPr="00533983" w:rsidRDefault="00533983" w:rsidP="00533983">
            <w:pPr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Сохранение жилищного фонда на территории Богучанского района, не признанного в установленном порядке аварийным и подлежащим сносу;</w:t>
            </w:r>
          </w:p>
          <w:p w:rsidR="00533983" w:rsidRPr="00533983" w:rsidRDefault="00533983" w:rsidP="00533983">
            <w:pPr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энергосбережения и энергоэффективности;</w:t>
            </w:r>
          </w:p>
          <w:p w:rsidR="00533983" w:rsidRPr="00533983" w:rsidRDefault="00533983" w:rsidP="00533983">
            <w:pPr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надежной эксплуатации объектов коммунальной инфраструктуры района;</w:t>
            </w:r>
          </w:p>
          <w:p w:rsidR="00533983" w:rsidRPr="00533983" w:rsidRDefault="00533983" w:rsidP="00533983">
            <w:pPr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района;</w:t>
            </w:r>
          </w:p>
          <w:p w:rsidR="00533983" w:rsidRPr="00533983" w:rsidRDefault="00533983" w:rsidP="00533983">
            <w:pPr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 правилами;</w:t>
            </w:r>
          </w:p>
          <w:p w:rsidR="00533983" w:rsidRPr="00533983" w:rsidRDefault="00533983" w:rsidP="00533983">
            <w:pPr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развития услуг связи в малочисленных и труднодоступных населенных пунктах Богучанского района.</w:t>
            </w:r>
          </w:p>
        </w:tc>
      </w:tr>
      <w:tr w:rsidR="00533983" w:rsidRPr="00533983" w:rsidTr="00477E82">
        <w:trPr>
          <w:trHeight w:val="20"/>
        </w:trPr>
        <w:tc>
          <w:tcPr>
            <w:tcW w:w="1397" w:type="pct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2014-2030 годы</w:t>
            </w:r>
          </w:p>
        </w:tc>
      </w:tr>
      <w:tr w:rsidR="00533983" w:rsidRPr="00533983" w:rsidTr="00477E82">
        <w:trPr>
          <w:trHeight w:val="20"/>
        </w:trPr>
        <w:tc>
          <w:tcPr>
            <w:tcW w:w="1397" w:type="pct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 xml:space="preserve">     Перечень и динамика изменения целевых показателей представлены в приложении № 2 к паспорту муниципальной программы</w:t>
            </w: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33983" w:rsidRPr="00533983" w:rsidTr="00477E82">
        <w:trPr>
          <w:trHeight w:val="20"/>
        </w:trPr>
        <w:tc>
          <w:tcPr>
            <w:tcW w:w="1397" w:type="pct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</w:t>
            </w:r>
            <w:proofErr w:type="gramStart"/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обеспечении</w:t>
            </w:r>
            <w:proofErr w:type="gramEnd"/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прогнозной оценке расходов на реализацию целей с учетом источников финансирования, 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Общий объем финансирования программы составляет:     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3 042 154 584,16 рублей, из них:</w:t>
            </w:r>
          </w:p>
          <w:p w:rsidR="00533983" w:rsidRPr="00533983" w:rsidRDefault="00533983" w:rsidP="00477E82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278 890 459,97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315 681 124,02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328 302 137,21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262 479 397,11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250 342 478,28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263 895 496,08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276 946 835,19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2021 году  – 286 040 297,10 рублей, 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274 991 771,20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252 292 294,00 рублей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252 292 294,00, в том числе: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 – 44 094 000,00 рублей, из них: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             0,00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             0,00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             0,00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0,00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     0,00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               0,00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     0,00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44 094 000,00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     0,00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0,00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0,00 рублей.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2 376 446 993,33 рублей, из них: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170 841 596,46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192 325 465,45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207 732 819,00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234 212 870,42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234 493 282,00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221 900 360,00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202 944 500,00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177 291 300,00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244 901 600,00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244 901 600,00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244 901 600,00 рублей.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441 580 590,83 рублей, из них:</w:t>
            </w:r>
          </w:p>
          <w:p w:rsidR="00533983" w:rsidRPr="00533983" w:rsidRDefault="00533983" w:rsidP="00477E82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48 015 863,51 рублей,</w:t>
            </w:r>
          </w:p>
          <w:p w:rsidR="00533983" w:rsidRPr="00533983" w:rsidRDefault="00533983" w:rsidP="00477E82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63 355 658,57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60 569 318,21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28 266 526,69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15 849 196,28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41 995 136,08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74 002 335,19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64 654 997,10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30 090 171,20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 –      7 390 694,00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 –      7 390 694,00 рублей.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образований – 33 000,00 рублей, из них: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 –   33 000,00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 –            0,00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 –            0,00 рублей,</w:t>
            </w:r>
          </w:p>
          <w:p w:rsidR="00533983" w:rsidRPr="00533983" w:rsidRDefault="00533983" w:rsidP="00477E82">
            <w:pPr>
              <w:tabs>
                <w:tab w:val="left" w:pos="45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 –            0,00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0,00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          0,00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0,00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          0,00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0,00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0,00 рублей;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2024 году –             0,00 рублей.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 – 180 000 000,00 рублей, из них:</w:t>
            </w:r>
          </w:p>
          <w:p w:rsidR="00533983" w:rsidRPr="00533983" w:rsidRDefault="00533983" w:rsidP="00477E82">
            <w:pPr>
              <w:tabs>
                <w:tab w:val="left" w:pos="468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60 000 000,00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60 000 000,00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60 000 000,00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   0,00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        0,00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                  0,00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        0,00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                  0,00 рублей,</w:t>
            </w:r>
          </w:p>
          <w:p w:rsidR="00533983" w:rsidRPr="00533983" w:rsidRDefault="00533983" w:rsidP="00477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        0,00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   0,00 рублей,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   0,00 рублей.</w:t>
            </w:r>
          </w:p>
        </w:tc>
      </w:tr>
      <w:tr w:rsidR="00533983" w:rsidRPr="00533983" w:rsidTr="00477E82">
        <w:trPr>
          <w:trHeight w:val="20"/>
        </w:trPr>
        <w:tc>
          <w:tcPr>
            <w:tcW w:w="1397" w:type="pct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3603" w:type="pct"/>
          </w:tcPr>
          <w:p w:rsidR="00533983" w:rsidRPr="00533983" w:rsidRDefault="00533983" w:rsidP="0053398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Строительство сетей круглогодичного холодного водоснабжения (п</w:t>
            </w:r>
            <w:proofErr w:type="gramStart"/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нгарский, п.Такучет, п.Гремучий, п.Красногорьевский), в 2021году. </w:t>
            </w:r>
          </w:p>
        </w:tc>
      </w:tr>
    </w:tbl>
    <w:p w:rsidR="00533983" w:rsidRPr="00533983" w:rsidRDefault="00533983" w:rsidP="00533983">
      <w:pPr>
        <w:spacing w:after="0" w:line="240" w:lineRule="auto"/>
        <w:ind w:left="42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983" w:rsidRPr="00533983" w:rsidRDefault="00533983" w:rsidP="00533983">
      <w:pPr>
        <w:numPr>
          <w:ilvl w:val="0"/>
          <w:numId w:val="14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Характеристика текущего состояния соответствующей отрасли Богучанского района с указанием основных показателей социально-экономического развития Богучанского района и анализ социальных, финансово-экономических и прочих рисков реализации программы</w:t>
      </w:r>
    </w:p>
    <w:p w:rsidR="00533983" w:rsidRPr="00533983" w:rsidRDefault="00533983" w:rsidP="00533983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Жилищно-коммунальное хозяйство является одной из главных отраслей экономики Богучанского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Основными показателями, характеризующими отрасль ЖКХ Богучанского района, являются: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Услуги в сфере теплоснабжения жилищно-коммунального хозяйства предоставляют 40 котельных, из них 19 теплоисточников мощностью менее 3 Гкал/</w:t>
      </w:r>
      <w:proofErr w:type="gramStart"/>
      <w:r w:rsidRPr="00533983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(60 %),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26 %. Из общего количества установленных котлов в котельных коммунального комплекса только 35 %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149,039 км сетей теплоснабжения – 108,27 км требуют замены.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В сфере водоснабжения населения района основными источниками являются напорные и безнапорные подземные источники.</w:t>
      </w:r>
    </w:p>
    <w:p w:rsidR="00533983" w:rsidRPr="00533983" w:rsidRDefault="00533983" w:rsidP="00533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Централизованным водоснабжением в районе обеспечено 51,38 % населения, </w:t>
      </w:r>
      <w:proofErr w:type="gramStart"/>
      <w:r w:rsidRPr="00533983">
        <w:rPr>
          <w:rFonts w:ascii="Arial" w:eastAsia="Times New Roman" w:hAnsi="Arial" w:cs="Arial"/>
          <w:sz w:val="20"/>
          <w:szCs w:val="20"/>
          <w:lang w:eastAsia="ru-RU"/>
        </w:rPr>
        <w:t>нецентрализованными</w:t>
      </w:r>
      <w:proofErr w:type="gramEnd"/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водоисточниками пользуется 48,62 % потребителей. Доля жителей, пользующихся привозной водой, составляет 11,0 %.  </w:t>
      </w:r>
    </w:p>
    <w:p w:rsidR="00533983" w:rsidRPr="00533983" w:rsidRDefault="00533983" w:rsidP="0053398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</w:t>
      </w:r>
      <w:proofErr w:type="gramStart"/>
      <w:r w:rsidRPr="00533983">
        <w:rPr>
          <w:rFonts w:ascii="Arial" w:eastAsia="Times New Roman" w:hAnsi="Arial" w:cs="Arial"/>
          <w:sz w:val="20"/>
          <w:szCs w:val="20"/>
          <w:lang w:eastAsia="ru-RU"/>
        </w:rPr>
        <w:t>ств тр</w:t>
      </w:r>
      <w:proofErr w:type="gramEnd"/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ебованиям СанПиНа 2.1.4.1074-01 «Питьевая вода. Гигиенические требования. Качество воды централизованных систем. Контроль качества». </w:t>
      </w:r>
    </w:p>
    <w:p w:rsidR="00533983" w:rsidRPr="00533983" w:rsidRDefault="00533983" w:rsidP="0053398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Значительная часть подземных вод, используемых водозаборными сооружениями, по количественному химическому составу гидрокарбонатные, с минерализацией 0,1-0,2 мг/дм</w:t>
      </w:r>
      <w:r w:rsidRPr="00533983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. По усредненным данным результатов лабораторных исследований за 2010 – 2012 гг.  питьевая вода, подаваемая от артезианских скважин, содержит от 0,01 до 0,1 мг/дм3 общего железа, цветность до 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12,2 град. до 26,3 град. что превышает норматив на 6,3 град.  Общая жесткость </w:t>
      </w:r>
      <w:proofErr w:type="gramStart"/>
      <w:r w:rsidRPr="00533983">
        <w:rPr>
          <w:rFonts w:ascii="Arial" w:eastAsia="Times New Roman" w:hAnsi="Arial" w:cs="Arial"/>
          <w:sz w:val="20"/>
          <w:szCs w:val="20"/>
          <w:lang w:eastAsia="ru-RU"/>
        </w:rPr>
        <w:t>от</w:t>
      </w:r>
      <w:proofErr w:type="gramEnd"/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8 до 11,1 ммоль/дм</w:t>
      </w:r>
      <w:r w:rsidRPr="00533983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.       </w:t>
      </w:r>
    </w:p>
    <w:p w:rsidR="00533983" w:rsidRPr="00533983" w:rsidRDefault="00533983" w:rsidP="0053398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муниципальное образование Богучанский район водой обеспечивают: ГП «Центр развития коммунального комплекса», от водозаборных сооружений, которых в районе 96 единиц в 28 населенных пунктах (мощность </w:t>
      </w:r>
      <w:smartTag w:uri="urn:schemas-microsoft-com:office:smarttags" w:element="metricconverter">
        <w:smartTagPr>
          <w:attr w:name="ProductID" w:val="1879,17 м3"/>
        </w:smartTagPr>
        <w:r w:rsidRPr="00533983">
          <w:rPr>
            <w:rFonts w:ascii="Arial" w:eastAsia="Times New Roman" w:hAnsi="Arial" w:cs="Arial"/>
            <w:sz w:val="20"/>
            <w:szCs w:val="20"/>
            <w:lang w:eastAsia="ru-RU"/>
          </w:rPr>
          <w:t>1879,17 м</w:t>
        </w:r>
        <w:r w:rsidRPr="00533983">
          <w:rPr>
            <w:rFonts w:ascii="Arial" w:eastAsia="Times New Roman" w:hAnsi="Arial" w:cs="Arial"/>
            <w:sz w:val="20"/>
            <w:szCs w:val="20"/>
            <w:vertAlign w:val="superscript"/>
            <w:lang w:eastAsia="ru-RU"/>
          </w:rPr>
          <w:t>3</w:t>
        </w:r>
      </w:smartTag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в час). Из 96 водозаборных сооружений в районе –  84 рабочие, 8 резервные, 4 законсервированные. 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 сетей 191,41 км. Центральным водоснабжением обеспечивается 10,77 тыс. чел. населения (потребность по  нормативу 383,13 тыс</w:t>
      </w:r>
      <w:proofErr w:type="gramStart"/>
      <w:r w:rsidRPr="00533983">
        <w:rPr>
          <w:rFonts w:ascii="Arial" w:eastAsia="Times New Roman" w:hAnsi="Arial" w:cs="Arial"/>
          <w:sz w:val="20"/>
          <w:szCs w:val="20"/>
          <w:lang w:eastAsia="ru-RU"/>
        </w:rPr>
        <w:t>.м</w:t>
      </w:r>
      <w:proofErr w:type="gramEnd"/>
      <w:r w:rsidRPr="00533983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>). Износ водопроводных сетей достигает  до 90 %, что также значительно снижает качество питьевой воды.</w:t>
      </w:r>
      <w:r w:rsidRPr="00533983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В сфере водоотведения действующие на территории района очистные сооружения канализации не обеспечивают требуемой степени очистки сточных вод. Очистные сооружения канализации 1976 года приняты в эксплуатацию и требуют капитального ремонта. </w:t>
      </w:r>
    </w:p>
    <w:p w:rsidR="00533983" w:rsidRPr="00533983" w:rsidRDefault="00533983" w:rsidP="00533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533983" w:rsidRPr="00533983" w:rsidRDefault="00533983" w:rsidP="0053398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Гарантированное обеспечение населения Богучанского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Обеспечение электрической энергией населения Богучанского района осуществляется преимущественно от централизованной системы энергоснабжения. Поселения четырех населенных пунктов: поселок Беляки, деревни Бедоба, Каменка, Прилуки с общей численностью населения 380 человек, из-за удаленности от централизованной системы электроснабжения, электроэнергию получают от стационарных дизельных электростанций суммарной мощностью 490 кВт/</w:t>
      </w:r>
      <w:proofErr w:type="gramStart"/>
      <w:r w:rsidRPr="00533983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, работающих на жидком топливе. 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Данный вид электроснабжения характеризуется большими потерями электроэнергии в распределительных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 ПАО «Красноярскэнергосбыт»,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основной проблемой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ограниченностью собственных сре</w:t>
      </w:r>
      <w:proofErr w:type="gramStart"/>
      <w:r w:rsidRPr="00533983">
        <w:rPr>
          <w:rFonts w:ascii="Arial" w:eastAsia="Times New Roman" w:hAnsi="Arial" w:cs="Arial"/>
          <w:sz w:val="20"/>
          <w:szCs w:val="20"/>
          <w:lang w:eastAsia="ru-RU"/>
        </w:rPr>
        <w:t>дств пр</w:t>
      </w:r>
      <w:proofErr w:type="gramEnd"/>
      <w:r w:rsidRPr="00533983">
        <w:rPr>
          <w:rFonts w:ascii="Arial" w:eastAsia="Times New Roman" w:hAnsi="Arial" w:cs="Arial"/>
          <w:sz w:val="20"/>
          <w:szCs w:val="20"/>
          <w:lang w:eastAsia="ru-RU"/>
        </w:rPr>
        <w:t>едприятий на капитальный  ремонт, реконструкцию и обновление основных фондов;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реконструкции, модернизации и капитальным ремонтом таких объектов с применением энергосберегающих материалов и технологий.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Социальные проблемы, возникающие в сфере ЖКХ, связаны, прежде всего, с ценовой доступностью коммунальных услуг. Главным императивом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статистическими данными площадь многоквартирных домов  Богучанского района составляет 187,79 тыс</w:t>
      </w:r>
      <w:proofErr w:type="gramStart"/>
      <w:r w:rsidRPr="00533983">
        <w:rPr>
          <w:rFonts w:ascii="Arial" w:eastAsia="Times New Roman" w:hAnsi="Arial" w:cs="Arial"/>
          <w:sz w:val="20"/>
          <w:szCs w:val="20"/>
          <w:lang w:eastAsia="ru-RU"/>
        </w:rPr>
        <w:t>.м</w:t>
      </w:r>
      <w:proofErr w:type="gramEnd"/>
      <w:r w:rsidRPr="00533983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– это 225 многоквартирных дома  (далее – МКД), без учета домов блокированной застройки, в том числе 5 МКД площадью 1,84 тыс.м</w:t>
      </w:r>
      <w:r w:rsidRPr="00533983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Основная доля МКД, </w:t>
      </w:r>
      <w:proofErr w:type="gramStart"/>
      <w:r w:rsidRPr="00533983">
        <w:rPr>
          <w:rFonts w:ascii="Arial" w:eastAsia="Times New Roman" w:hAnsi="Arial" w:cs="Arial"/>
          <w:sz w:val="20"/>
          <w:szCs w:val="20"/>
          <w:lang w:eastAsia="ru-RU"/>
        </w:rPr>
        <w:t>расположенных</w:t>
      </w:r>
      <w:proofErr w:type="gramEnd"/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Богучанского района, была введена в эксплуатацию за период 1964-1983 годы. 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Характеристика по срокам эксплуатации МКД: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465"/>
        <w:gridCol w:w="1116"/>
        <w:gridCol w:w="1849"/>
        <w:gridCol w:w="1820"/>
      </w:tblGrid>
      <w:tr w:rsidR="00533983" w:rsidRPr="00533983" w:rsidTr="00477E82">
        <w:tc>
          <w:tcPr>
            <w:tcW w:w="1212" w:type="pct"/>
            <w:vAlign w:val="center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 (годы)</w:t>
            </w:r>
          </w:p>
        </w:tc>
        <w:tc>
          <w:tcPr>
            <w:tcW w:w="1288" w:type="pct"/>
            <w:vAlign w:val="center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эксплуатации МКД</w:t>
            </w:r>
          </w:p>
        </w:tc>
        <w:tc>
          <w:tcPr>
            <w:tcW w:w="583" w:type="pct"/>
            <w:vAlign w:val="center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Кол-во МКД</w:t>
            </w:r>
          </w:p>
        </w:tc>
        <w:tc>
          <w:tcPr>
            <w:tcW w:w="966" w:type="pct"/>
            <w:vAlign w:val="center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МКД, тыс</w:t>
            </w:r>
            <w:proofErr w:type="gramStart"/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  <w:r w:rsidRPr="00533983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951" w:type="pct"/>
            <w:vAlign w:val="center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Процент от общего </w:t>
            </w:r>
            <w:proofErr w:type="gramStart"/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коли-чества</w:t>
            </w:r>
            <w:proofErr w:type="gramEnd"/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МКД</w:t>
            </w:r>
          </w:p>
        </w:tc>
      </w:tr>
      <w:tr w:rsidR="00533983" w:rsidRPr="00533983" w:rsidTr="00477E82">
        <w:tc>
          <w:tcPr>
            <w:tcW w:w="1212" w:type="pct"/>
            <w:vAlign w:val="center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2004г - 2020г</w:t>
            </w:r>
          </w:p>
        </w:tc>
        <w:tc>
          <w:tcPr>
            <w:tcW w:w="1288" w:type="pct"/>
            <w:vAlign w:val="center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10 лет</w:t>
            </w:r>
          </w:p>
        </w:tc>
        <w:tc>
          <w:tcPr>
            <w:tcW w:w="583" w:type="pct"/>
            <w:vAlign w:val="center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6" w:type="pct"/>
            <w:vAlign w:val="center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65,86</w:t>
            </w:r>
          </w:p>
        </w:tc>
        <w:tc>
          <w:tcPr>
            <w:tcW w:w="951" w:type="pct"/>
            <w:vAlign w:val="center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7,2%</w:t>
            </w:r>
          </w:p>
        </w:tc>
      </w:tr>
      <w:tr w:rsidR="00533983" w:rsidRPr="00533983" w:rsidTr="00477E82">
        <w:tc>
          <w:tcPr>
            <w:tcW w:w="1212" w:type="pct"/>
            <w:vAlign w:val="center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2003г - 1984г</w:t>
            </w:r>
          </w:p>
        </w:tc>
        <w:tc>
          <w:tcPr>
            <w:tcW w:w="1288" w:type="pct"/>
            <w:vAlign w:val="center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11 до 30 лет</w:t>
            </w:r>
          </w:p>
        </w:tc>
        <w:tc>
          <w:tcPr>
            <w:tcW w:w="583" w:type="pct"/>
            <w:vAlign w:val="center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966" w:type="pct"/>
            <w:vAlign w:val="center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27,52</w:t>
            </w:r>
          </w:p>
        </w:tc>
        <w:tc>
          <w:tcPr>
            <w:tcW w:w="951" w:type="pct"/>
            <w:vAlign w:val="center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15,7%</w:t>
            </w:r>
          </w:p>
        </w:tc>
      </w:tr>
      <w:tr w:rsidR="00533983" w:rsidRPr="00533983" w:rsidTr="00477E82">
        <w:tc>
          <w:tcPr>
            <w:tcW w:w="1212" w:type="pct"/>
            <w:vAlign w:val="center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1983г - 1964г</w:t>
            </w:r>
          </w:p>
        </w:tc>
        <w:tc>
          <w:tcPr>
            <w:tcW w:w="1288" w:type="pct"/>
            <w:vAlign w:val="center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31 до 50 лет</w:t>
            </w:r>
          </w:p>
        </w:tc>
        <w:tc>
          <w:tcPr>
            <w:tcW w:w="583" w:type="pct"/>
            <w:vAlign w:val="center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966" w:type="pct"/>
            <w:vAlign w:val="center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91,55</w:t>
            </w:r>
          </w:p>
        </w:tc>
        <w:tc>
          <w:tcPr>
            <w:tcW w:w="951" w:type="pct"/>
            <w:vAlign w:val="center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73,5%</w:t>
            </w:r>
          </w:p>
        </w:tc>
      </w:tr>
      <w:tr w:rsidR="00533983" w:rsidRPr="00533983" w:rsidTr="00477E82">
        <w:tc>
          <w:tcPr>
            <w:tcW w:w="1212" w:type="pct"/>
            <w:vAlign w:val="center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1963г и более</w:t>
            </w:r>
          </w:p>
        </w:tc>
        <w:tc>
          <w:tcPr>
            <w:tcW w:w="1288" w:type="pct"/>
            <w:vAlign w:val="center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более 50 лет</w:t>
            </w:r>
          </w:p>
        </w:tc>
        <w:tc>
          <w:tcPr>
            <w:tcW w:w="583" w:type="pct"/>
            <w:vAlign w:val="center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6" w:type="pct"/>
            <w:vAlign w:val="center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2,86</w:t>
            </w:r>
          </w:p>
        </w:tc>
        <w:tc>
          <w:tcPr>
            <w:tcW w:w="951" w:type="pct"/>
            <w:vAlign w:val="center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3,6%</w:t>
            </w:r>
          </w:p>
        </w:tc>
      </w:tr>
      <w:tr w:rsidR="00533983" w:rsidRPr="00533983" w:rsidTr="00477E82">
        <w:tc>
          <w:tcPr>
            <w:tcW w:w="1212" w:type="pct"/>
            <w:vAlign w:val="center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88" w:type="pct"/>
            <w:vAlign w:val="center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966" w:type="pct"/>
            <w:vAlign w:val="center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187,79</w:t>
            </w:r>
          </w:p>
        </w:tc>
        <w:tc>
          <w:tcPr>
            <w:tcW w:w="951" w:type="pct"/>
            <w:vAlign w:val="center"/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100%</w:t>
            </w:r>
          </w:p>
        </w:tc>
      </w:tr>
    </w:tbl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наймодателем, 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533983" w:rsidRPr="00533983" w:rsidRDefault="00533983" w:rsidP="0053398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533983" w:rsidRPr="00533983" w:rsidRDefault="00533983" w:rsidP="0053398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533983" w:rsidRPr="00533983" w:rsidRDefault="00533983" w:rsidP="0053398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533983">
        <w:rPr>
          <w:rFonts w:ascii="Arial" w:eastAsia="Times New Roman" w:hAnsi="Arial" w:cs="Arial"/>
          <w:sz w:val="20"/>
          <w:szCs w:val="20"/>
          <w:lang w:val="en-US" w:eastAsia="ru-RU"/>
        </w:rPr>
        <w:t>N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533983" w:rsidRPr="00533983" w:rsidRDefault="00533983" w:rsidP="0053398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533983" w:rsidRPr="00533983" w:rsidRDefault="00533983" w:rsidP="0053398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533983" w:rsidRPr="00533983" w:rsidRDefault="00533983" w:rsidP="0053398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Во-вторых, вышеуказанным Законом, в Жилищный кодекс РФ внесен раздел </w:t>
      </w:r>
      <w:r w:rsidRPr="00533983">
        <w:rPr>
          <w:rFonts w:ascii="Arial" w:eastAsia="Times New Roman" w:hAnsi="Arial" w:cs="Arial"/>
          <w:sz w:val="20"/>
          <w:szCs w:val="20"/>
          <w:lang w:val="en-US" w:eastAsia="ru-RU"/>
        </w:rPr>
        <w:t>IX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533983" w:rsidRPr="00533983" w:rsidRDefault="00533983" w:rsidP="0053398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533983" w:rsidRPr="00533983" w:rsidRDefault="00533983" w:rsidP="0053398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В том числе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533983" w:rsidRPr="00533983" w:rsidRDefault="00533983" w:rsidP="0053398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533983" w:rsidRPr="00533983" w:rsidRDefault="00533983" w:rsidP="0053398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533983" w:rsidRPr="00533983" w:rsidRDefault="00533983" w:rsidP="0053398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533983" w:rsidRPr="00533983" w:rsidRDefault="00533983" w:rsidP="0053398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533983" w:rsidRPr="00533983" w:rsidRDefault="00533983" w:rsidP="0053398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533983">
        <w:rPr>
          <w:rFonts w:ascii="Arial" w:eastAsia="Times New Roman" w:hAnsi="Arial" w:cs="Arial"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  <w:proofErr w:type="gramEnd"/>
    </w:p>
    <w:p w:rsidR="00533983" w:rsidRPr="00533983" w:rsidRDefault="00533983" w:rsidP="0053398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533983" w:rsidRPr="00533983" w:rsidRDefault="00533983" w:rsidP="0053398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Анализ потребления энергетических ресурсов в Богучанском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Задача энергосбережения особенно актуальна в бюджетной сфере и жилищно-коммунальном хозяйстве. Значительная доля расходов муниципальных бюджетов приходится на энергопотребление.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являются: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задач: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повышение энергетической эффективности экономики Богучанского района;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обеспечения энергосбережения и повышения энергетической эффективности в системах коммунальной инфраструктуры;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информационное обеспечение мероприятий по энергосбережению и повышению энергетической эффективности.</w:t>
      </w:r>
    </w:p>
    <w:p w:rsidR="00533983" w:rsidRPr="00533983" w:rsidRDefault="00533983" w:rsidP="00533983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Еще одной из основных проблем Богучанского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533983" w:rsidRPr="00533983" w:rsidRDefault="00533983" w:rsidP="0053398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Негативное воздействие на природную среду характерно для всех стадий обращения с твердыми бытовыми отходами (далее </w:t>
      </w:r>
      <w:proofErr w:type="gramStart"/>
      <w:r w:rsidRPr="00533983">
        <w:rPr>
          <w:rFonts w:ascii="Arial" w:eastAsia="Times New Roman" w:hAnsi="Arial" w:cs="Arial"/>
          <w:sz w:val="20"/>
          <w:szCs w:val="20"/>
          <w:lang w:eastAsia="ru-RU"/>
        </w:rPr>
        <w:t>–Т</w:t>
      </w:r>
      <w:proofErr w:type="gramEnd"/>
      <w:r w:rsidRPr="00533983">
        <w:rPr>
          <w:rFonts w:ascii="Arial" w:eastAsia="Times New Roman" w:hAnsi="Arial" w:cs="Arial"/>
          <w:sz w:val="20"/>
          <w:szCs w:val="20"/>
          <w:lang w:eastAsia="ru-RU"/>
        </w:rPr>
        <w:t>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533983" w:rsidRPr="00533983" w:rsidRDefault="00533983" w:rsidP="0053398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В муниципальных образованиях Богучанского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533983" w:rsidRPr="00533983" w:rsidRDefault="00533983" w:rsidP="0053398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«исторически» сложившимися местами размещения ТБО.</w:t>
      </w:r>
    </w:p>
    <w:p w:rsidR="00533983" w:rsidRPr="00533983" w:rsidRDefault="00533983" w:rsidP="00533983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Богучанского района в целом.</w:t>
      </w:r>
    </w:p>
    <w:p w:rsidR="00533983" w:rsidRPr="00533983" w:rsidRDefault="00533983" w:rsidP="00533983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533983">
        <w:rPr>
          <w:rFonts w:ascii="Arial" w:eastAsia="Times New Roman" w:hAnsi="Arial" w:cs="Arial"/>
          <w:sz w:val="20"/>
          <w:szCs w:val="20"/>
          <w:lang w:eastAsia="ru-RU"/>
        </w:rPr>
        <w:t>образующихся</w:t>
      </w:r>
      <w:proofErr w:type="gramEnd"/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533983" w:rsidRPr="00533983" w:rsidRDefault="00533983" w:rsidP="00533983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В Богучанском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533983" w:rsidRPr="00533983" w:rsidRDefault="00533983" w:rsidP="00533983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К основным проблемам в сфере обращения с ТБО в Богучанском районе относятся следующие:</w:t>
      </w:r>
    </w:p>
    <w:p w:rsidR="00533983" w:rsidRPr="00533983" w:rsidRDefault="00533983" w:rsidP="00533983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533983" w:rsidRPr="00533983" w:rsidRDefault="00533983" w:rsidP="00533983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533983" w:rsidRPr="00533983" w:rsidRDefault="00533983" w:rsidP="00533983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533983" w:rsidRPr="00533983" w:rsidRDefault="00533983" w:rsidP="00533983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533983" w:rsidRPr="00533983" w:rsidRDefault="00533983" w:rsidP="00533983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533983" w:rsidRPr="00533983" w:rsidRDefault="00533983" w:rsidP="00533983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533983" w:rsidRPr="00533983" w:rsidRDefault="00533983" w:rsidP="00533983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533983" w:rsidRPr="00533983" w:rsidRDefault="00533983" w:rsidP="00533983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 ТБО.</w:t>
      </w:r>
    </w:p>
    <w:p w:rsidR="00533983" w:rsidRPr="00533983" w:rsidRDefault="00533983" w:rsidP="00533983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Актуальным для жителей района остается вопрос обеспечения качественными и доступными услугами связи, а также услугами по предоставлению доступа к информационно-телекоммуникационной инфраструктуре.</w:t>
      </w:r>
    </w:p>
    <w:p w:rsidR="00533983" w:rsidRPr="00533983" w:rsidRDefault="00533983" w:rsidP="0053398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 районе действуют три оператора стационарной связи –  «Сибирьтелеком», «Альфаком» и ЗАО «Искра».  Компания «Сибирьтелеком» в рамках расширения и улучшения связи провела замену оборудования на цифровые АТС в ряде населенных пунктов. Организована работа четырех операторов сотовой связи - «Теле</w:t>
      </w:r>
      <w:proofErr w:type="gramStart"/>
      <w:r w:rsidRPr="00533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proofErr w:type="gramEnd"/>
      <w:r w:rsidRPr="00533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», «Билайн», «МТС» и «Мегафон». Сотовой связью охвачено 26 населенных пунктов, т.е. 90 % от общего количества населенных пунктов района, за исключением 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малочисленных и труднодоступных населенных пунктов Богучанского района. Требуется дальнейшее развитие и модернизация современной информационной и телекоммуникационной инфраструктуры для обеспечения доступности услуг для граждан и организаций района.</w:t>
      </w:r>
    </w:p>
    <w:p w:rsidR="00533983" w:rsidRPr="00533983" w:rsidRDefault="00533983" w:rsidP="0053398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533983" w:rsidRPr="00533983" w:rsidRDefault="00533983" w:rsidP="005339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983" w:rsidRPr="00533983" w:rsidRDefault="00533983" w:rsidP="00533983">
      <w:pPr>
        <w:numPr>
          <w:ilvl w:val="0"/>
          <w:numId w:val="14"/>
        </w:numPr>
        <w:spacing w:after="0"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программы, прогноз развития жилищно-коммунального хозяйства Богучанского района  </w:t>
      </w:r>
    </w:p>
    <w:p w:rsidR="00533983" w:rsidRPr="00533983" w:rsidRDefault="00533983" w:rsidP="00533983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983" w:rsidRPr="00533983" w:rsidRDefault="00533983" w:rsidP="0053398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Стратегия социально-экономического развития муниципального образования Богучанский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533983" w:rsidRPr="00533983" w:rsidRDefault="00533983" w:rsidP="0053398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Главной стратегической целью социально-экономического развития Богучанского района на долгосрочную перспективу является  повышение комфортного проживания на территории Богучанского района за счет инвестиционного и инновационного развития экономики и эффективного управления муниципальным образованием. 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</w:pPr>
      <w:proofErr w:type="gramStart"/>
      <w:r w:rsidRPr="00533983">
        <w:rPr>
          <w:rFonts w:ascii="Arial" w:eastAsia="Times New Roman" w:hAnsi="Arial" w:cs="Arial"/>
          <w:sz w:val="20"/>
          <w:szCs w:val="20"/>
        </w:rPr>
        <w:t>Приоритеты социально-экономического развития Богучанского района в сфере жилищно-коммунального хозяйства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со С</w:t>
      </w:r>
      <w:r w:rsidRPr="00533983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  <w:t xml:space="preserve">тратегией социально-экономического развития Красноярского края до 2030 года, утвержденной постановлением  </w:t>
      </w:r>
      <w:r w:rsidRPr="00533983">
        <w:rPr>
          <w:rFonts w:ascii="Arial" w:eastAsia="Times New Roman" w:hAnsi="Arial" w:cs="Arial"/>
          <w:color w:val="3C3C3C"/>
          <w:spacing w:val="1"/>
          <w:sz w:val="20"/>
          <w:szCs w:val="20"/>
        </w:rPr>
        <w:br/>
      </w:r>
      <w:r w:rsidRPr="00533983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  <w:t>Правительством Красноярского края от 30 октября 2018 года N 647-п.</w:t>
      </w:r>
      <w:proofErr w:type="gramEnd"/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 xml:space="preserve">Первым приоритетом </w:t>
      </w:r>
      <w:r w:rsidRPr="00533983">
        <w:rPr>
          <w:rFonts w:ascii="Arial" w:eastAsia="Times New Roman" w:hAnsi="Arial" w:cs="Arial"/>
          <w:sz w:val="20"/>
          <w:szCs w:val="20"/>
        </w:rPr>
        <w:t>является улучшение качества жилищного фонда, повышение комфортности условий проживания.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>Вторым приоритетом</w:t>
      </w:r>
      <w:r w:rsidRPr="00533983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533983">
        <w:rPr>
          <w:rFonts w:ascii="Arial" w:eastAsia="Times New Roman" w:hAnsi="Arial" w:cs="Arial"/>
          <w:sz w:val="20"/>
          <w:szCs w:val="20"/>
        </w:rPr>
        <w:t>является модернизация и повышение энергоэффективности объектов коммунального хозяйства.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Планируется реализовать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хозяйства, в том числе установление долгосрочных тарифов на коммунальные ресурсы, а также определение величины тарифов в зависимости от качества и надежности предоставляемых ресурсов.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>Третьим приоритетом</w:t>
      </w:r>
      <w:r w:rsidRPr="00533983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533983">
        <w:rPr>
          <w:rFonts w:ascii="Arial" w:eastAsia="Times New Roman" w:hAnsi="Arial" w:cs="Arial"/>
          <w:sz w:val="20"/>
          <w:szCs w:val="20"/>
        </w:rPr>
        <w:t>является развитие современной  информационной и телекоммуникационной инфраструктуры.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 xml:space="preserve">Планируется реализовать меры по обеспечению доступности телекоммуникационных услуг для граждан и организаций, оказываемых на основе информационно-телекоммуникационной инфраструктуры. </w:t>
      </w:r>
    </w:p>
    <w:p w:rsidR="00533983" w:rsidRPr="00533983" w:rsidRDefault="00533983" w:rsidP="0053398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В соответствии с приоритетами определены цели программы:</w:t>
      </w:r>
    </w:p>
    <w:p w:rsidR="00533983" w:rsidRPr="00533983" w:rsidRDefault="00533983" w:rsidP="00533983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</w:r>
    </w:p>
    <w:p w:rsidR="00533983" w:rsidRPr="00533983" w:rsidRDefault="00533983" w:rsidP="00533983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Формирование целостной и эффективной системы управления энергосбережением и повышением энергетической эффективности.</w:t>
      </w:r>
    </w:p>
    <w:p w:rsidR="00533983" w:rsidRPr="00533983" w:rsidRDefault="00533983" w:rsidP="00533983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1.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 Содержание объектов коммунальной инфраструктуры района в надлежащем состоянии.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предполагается реализация мероприятий по предоставлению коммунальных услуг потребителям требуемого объема и качества путем модернизации 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коммунальных систем инженерного обеспечения, а также развития энергоресурсосбережения в коммунальном хозяйстве района.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>«Развитие и модернизация объектов коммунальной инфраструктуры» (не реализуется с 2017 года).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 По данному мероприятию запланированы капитальные ремонты наружных сетей тепло-, водоснабжения.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 Софинансирование расходов по реконструкции и модернизации объектов коммунальной инфраструктуры. 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>Подготовка котельных к отопительному сезону (выполнение регламентных работ).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4. 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>Софинансирование расходов на разработку схемы и программы перспективного развития электроэнергетики Богучанского района на пятилетний период.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2.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 Внедрение рыночных механизмов жилищно-коммунального хозяйства и обеспечение доступности предоставляемых коммунальных услуг.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В рамках задачи предполагается осуществление мероприятий по обеспечению социальной поддержки населения по оплате за жилищно-коммунальные услуги.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«Создание условий для безубыточной деятельности организаций жилищно-коммунального комплекса Богучанского района».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субвенций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населения;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субвенций на реализацию мер дополнительной поддержки населения, направленных на соблюдение размера  вносимой платы за  коммунальные услуги.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субсидий на возмещение части расходов организаций коммунального комплекса, осуществляющих производство и (или) реализацию услуг водоснабжения, не включенных в тарифы на холодную воду в 2014 году.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  4.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  Запланировано предоставление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5.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 организации за счёт доходов от оказания платных услуг по подвозу воды населению, предприятиям, организациям.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3.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 Сохранение жилищного фонда на территории Богучанского района, не признанного в установленном порядке аварийным и подлежащим сносу.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сформировать необходимые основы для создания на территории Богучанского района эффективных и устойчивых механизмов финансирования капитального ремонта МКД  за счет организационного </w:t>
      </w:r>
      <w:proofErr w:type="gramStart"/>
      <w:r w:rsidRPr="00533983">
        <w:rPr>
          <w:rFonts w:ascii="Arial" w:eastAsia="Times New Roman" w:hAnsi="Arial" w:cs="Arial"/>
          <w:sz w:val="20"/>
          <w:szCs w:val="20"/>
          <w:lang w:eastAsia="ru-RU"/>
        </w:rPr>
        <w:t>обеспечения процесса планирования проведения капитального ремонта</w:t>
      </w:r>
      <w:proofErr w:type="gramEnd"/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МКД и вовлечения в его финансирование средств собственников помещений в МКД.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«Организация проведения капитального ремонта общего имущества в многоквартирных домах, расположенных на территории Богучанского района».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Мероприятие 1.</w:t>
      </w:r>
      <w:r w:rsidRPr="00533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Запланировано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4.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 Повышение энергосбережения и энергоэффективности.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запланировано формирование целостной и эффективной системы управления энергосбережением и повышением энергетической эффективности в бюджетных учреждениях района и систем коммунальной инфраструктуры на объектах, находящихся в муниципальной собственности.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«Энергосбережение и повышение энергетической эффективности на территории Богучанского района».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 подпрограммы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>. Повышение энергетической эффективности экономики Богучанского района.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По данному мероприятию   будет произведена оплата из сре</w:t>
      </w:r>
      <w:proofErr w:type="gramStart"/>
      <w:r w:rsidRPr="00533983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533983">
        <w:rPr>
          <w:rFonts w:ascii="Arial" w:eastAsia="Times New Roman" w:hAnsi="Arial" w:cs="Arial"/>
          <w:sz w:val="20"/>
          <w:szCs w:val="20"/>
          <w:lang w:eastAsia="ru-RU"/>
        </w:rPr>
        <w:t>аевого бюджета за выполненные в 2013 году мероприятия по замене ламп накаливания на энергоэффективные осветительные устройства по бюджетным учреждениям образования и культуры;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Запланирована замена деревянных оконных блоков на окна из ПВХ-профиля со стеклопакетами в зданиях учреждений образования.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Запланирована государственная поверка узлов учета тепловой энергии в зданиях бюджетных учреждений образования и культуры.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>Мероприятие 4.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 Повышение эффективности использования  тепловой энергии в зданиях муниципальных учреждений. Будет произведена оплата  мероприятий по установке термостатических регуляторов на приборы отопления, установке системы автоматизированного теплового пункта, установке системы автоматического регулирования систем отопления и горячего водоснабжения, замене системы отопления в здании. Будут установлены приборы учета тепловой энергии  на зданиях учреждений образования и культуры, разработана проектно-сметная документация на установку приборов учета используемой тепловой энергии. 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>. Разработка схем теплоснабжения муниципальных образований. Запланирована разработка схем теплоснабжения муниципальных образований Богучанский сельсовет и Таежнинский сельсовет.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 подпрограммы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>.  Создание условий для обеспечения энергосбережения и повышения энергетической эффективности в системах коммунальной инфраструктуры.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>. Энергосбережение и повышение энергетической эффективности систем коммунальной инфраструктуры на объектах муниципальной собственности.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Планируется произвести замену насосного оборудования </w:t>
      </w:r>
      <w:proofErr w:type="gramStart"/>
      <w:r w:rsidRPr="00533983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более энергоэффективное </w:t>
      </w:r>
      <w:proofErr w:type="gramStart"/>
      <w:r w:rsidRPr="00533983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котельных и установку   приборов учета отпуска тепловой энергии.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 подпрограммы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>.   Информационное обеспечение мероприятий по энергосбережению и повышению энергетической эффективности.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Планируется подготовка специалистов муниципальных бюджетных учреждений в области энергосбережения и энергоэффективности.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5.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надежной эксплуатации объектов коммунальной инфраструктуры района.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реализация мероприятий по предупреждению и стабилизации ситуаций, которые могут привести к нарушению функционирования систем жизнеобеспечения населения, а также предотвращение критического </w:t>
      </w:r>
      <w:proofErr w:type="gramStart"/>
      <w:r w:rsidRPr="00533983">
        <w:rPr>
          <w:rFonts w:ascii="Arial" w:eastAsia="Times New Roman" w:hAnsi="Arial" w:cs="Arial"/>
          <w:sz w:val="20"/>
          <w:szCs w:val="20"/>
          <w:lang w:eastAsia="ru-RU"/>
        </w:rPr>
        <w:t>уровня износа основных фондов коммунального комплекса района</w:t>
      </w:r>
      <w:proofErr w:type="gramEnd"/>
      <w:r w:rsidRPr="0053398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«Реконструкция и капитальный ремонт объектов коммунальной инфраструктуры муниципального образования Богучанский район».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капитального ремонта сетей тепл</w:t>
      </w:r>
      <w:proofErr w:type="gramStart"/>
      <w:r w:rsidRPr="00533983">
        <w:rPr>
          <w:rFonts w:ascii="Arial" w:eastAsia="Times New Roman" w:hAnsi="Arial" w:cs="Arial"/>
          <w:sz w:val="20"/>
          <w:szCs w:val="20"/>
          <w:lang w:eastAsia="ru-RU"/>
        </w:rPr>
        <w:t>о-</w:t>
      </w:r>
      <w:proofErr w:type="gramEnd"/>
      <w:r w:rsidRPr="00533983">
        <w:rPr>
          <w:rFonts w:ascii="Arial" w:eastAsia="Times New Roman" w:hAnsi="Arial" w:cs="Arial"/>
          <w:sz w:val="20"/>
          <w:szCs w:val="20"/>
          <w:lang w:eastAsia="ru-RU"/>
        </w:rPr>
        <w:t>,водоснабжения.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капитального ремонта сетей водоснабжения.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котлов.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объектов водоснабжения и водоотведения.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5.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объектов теплоснабжения и сооружений коммунального назначения.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6.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Подготовка проектно-сметной документации. Проведение обследований и  испытательных работ. Замена опор и монтаж сетей внешнего электроснабжения. Приобретение генераторной установки, кабеля и электрооборудования.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7. 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Разработка проектной документации строительства сетей для </w:t>
      </w:r>
      <w:proofErr w:type="gramStart"/>
      <w:r w:rsidRPr="00533983">
        <w:rPr>
          <w:rFonts w:ascii="Arial" w:eastAsia="Times New Roman" w:hAnsi="Arial" w:cs="Arial"/>
          <w:sz w:val="20"/>
          <w:szCs w:val="20"/>
          <w:lang w:eastAsia="ru-RU"/>
        </w:rPr>
        <w:t>присоединения</w:t>
      </w:r>
      <w:proofErr w:type="gramEnd"/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проектируемого ФОК.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6.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Снижение негативного воздействия отходов на окружающую среду и здоровье населения района.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проведение мероприятий по снижению несанкционированных мест размещения бытовых отходов на территории Богучанского района.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 «Обращение с отходами на территории Богучанского района» (с 2021 года исключена из муниципальной  программы ««Реформирование и модернизация жилищно-коммунального хозяйства и повышение энергетической эффективности»). 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533983">
        <w:rPr>
          <w:rFonts w:ascii="Arial" w:eastAsia="Times New Roman" w:hAnsi="Arial" w:cs="Arial"/>
          <w:sz w:val="20"/>
          <w:szCs w:val="20"/>
          <w:lang w:eastAsia="ru-RU"/>
        </w:rPr>
        <w:t>Разработка проектно-сметной документации на строительство полигона ТБО в с. Богучаны (с 2021 года нет в муниципальной программе)</w:t>
      </w:r>
      <w:proofErr w:type="gramEnd"/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2. 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>Запланировано строительство полигона ТБО в с. Богучаны с объемом захоронения 6,5 тыс</w:t>
      </w:r>
      <w:proofErr w:type="gramStart"/>
      <w:r w:rsidRPr="00533983">
        <w:rPr>
          <w:rFonts w:ascii="Arial" w:eastAsia="Times New Roman" w:hAnsi="Arial" w:cs="Arial"/>
          <w:sz w:val="20"/>
          <w:szCs w:val="20"/>
          <w:lang w:eastAsia="ru-RU"/>
        </w:rPr>
        <w:t>.т</w:t>
      </w:r>
      <w:proofErr w:type="gramEnd"/>
      <w:r w:rsidRPr="00533983">
        <w:rPr>
          <w:rFonts w:ascii="Arial" w:eastAsia="Times New Roman" w:hAnsi="Arial" w:cs="Arial"/>
          <w:sz w:val="20"/>
          <w:szCs w:val="20"/>
          <w:lang w:eastAsia="ru-RU"/>
        </w:rPr>
        <w:t>онн в год.( исключено с 2021 года из муниципальной программы)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>Строительство (реконструкция) объектов размещения отходов на территории края (исключено с 2021 года из муниципальной программы)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Перечисление иных межбюджетных трансфертов Богучанскому сельсовету на организацию (строительство) мест (площадок) накопления отходов потребления и приобретение контейнерного оборудования (исключено с 2021 года из муниципальной программы)</w:t>
      </w:r>
    </w:p>
    <w:p w:rsidR="00533983" w:rsidRPr="00533983" w:rsidRDefault="00533983" w:rsidP="005339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 Мероприятие  5.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 Выполнение работ по буртовке мусора  и санитарному содержанию объекта временного размещения твердых бытовых отходов в районе 9-й км автодороги Богучаны-Абан, установка ограждения </w:t>
      </w:r>
      <w:proofErr w:type="gramStart"/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( </w:t>
      </w:r>
      <w:proofErr w:type="gramEnd"/>
      <w:r w:rsidRPr="00533983">
        <w:rPr>
          <w:rFonts w:ascii="Arial" w:eastAsia="Times New Roman" w:hAnsi="Arial" w:cs="Arial"/>
          <w:sz w:val="20"/>
          <w:szCs w:val="20"/>
          <w:lang w:eastAsia="ru-RU"/>
        </w:rPr>
        <w:t>с 2021 года исключено в муниципальной программе)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7.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населения питьевой водой, соответствующей требованиям безопасности и безвредности, установленным санитарно-эпидемиологическими нормами.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проведение мероприятий по обеспечению населения района круглогодичным централизованным водоснабжением; обновление автомобильного парка водовозных машин.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 xml:space="preserve">Подпрограмма 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«”Чистая вода” на территории муниципального образования  Богучанский район».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1.1.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Строительство сетей круглогодичного холодного водоснабжения.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2.1.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   Приобретение водовозной автоцистерны для нужд  развоза питьевой воды населению.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8.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Создание условий для развития услуг связи в малочисленных и труднодоступных населенных пунктах Богучанского района.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проведения мероприятий по организации беспроводного широкополосного доступа в сеть Интернет.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«Развитие информационного общества  Богучанского района» (не реализуется с 2018 года).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 услуг беспроводного широкополосного доступа в сеть Интернет посредствам сети  </w:t>
      </w:r>
      <w:r w:rsidRPr="00533983">
        <w:rPr>
          <w:rFonts w:ascii="Arial" w:eastAsia="Times New Roman" w:hAnsi="Arial" w:cs="Arial"/>
          <w:sz w:val="20"/>
          <w:szCs w:val="20"/>
          <w:lang w:val="en-US" w:eastAsia="ru-RU"/>
        </w:rPr>
        <w:t>Wi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533983">
        <w:rPr>
          <w:rFonts w:ascii="Arial" w:eastAsia="Times New Roman" w:hAnsi="Arial" w:cs="Arial"/>
          <w:sz w:val="20"/>
          <w:szCs w:val="20"/>
          <w:lang w:val="en-US" w:eastAsia="ru-RU"/>
        </w:rPr>
        <w:t>Fi</w:t>
      </w: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 в п</w:t>
      </w:r>
      <w:proofErr w:type="gramStart"/>
      <w:r w:rsidRPr="00533983">
        <w:rPr>
          <w:rFonts w:ascii="Arial" w:eastAsia="Times New Roman" w:hAnsi="Arial" w:cs="Arial"/>
          <w:sz w:val="20"/>
          <w:szCs w:val="20"/>
          <w:lang w:eastAsia="ru-RU"/>
        </w:rPr>
        <w:t>.Б</w:t>
      </w:r>
      <w:proofErr w:type="gramEnd"/>
      <w:r w:rsidRPr="00533983">
        <w:rPr>
          <w:rFonts w:ascii="Arial" w:eastAsia="Times New Roman" w:hAnsi="Arial" w:cs="Arial"/>
          <w:sz w:val="20"/>
          <w:szCs w:val="20"/>
          <w:lang w:eastAsia="ru-RU"/>
        </w:rPr>
        <w:t>еляки.</w:t>
      </w:r>
    </w:p>
    <w:p w:rsidR="00533983" w:rsidRPr="00533983" w:rsidRDefault="00533983" w:rsidP="00533983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983" w:rsidRPr="00533983" w:rsidRDefault="00533983" w:rsidP="00533983">
      <w:pPr>
        <w:numPr>
          <w:ilvl w:val="0"/>
          <w:numId w:val="14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533983" w:rsidRPr="00533983" w:rsidRDefault="00533983" w:rsidP="00533983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983" w:rsidRPr="00533983" w:rsidRDefault="00533983" w:rsidP="00533983">
      <w:pPr>
        <w:numPr>
          <w:ilvl w:val="0"/>
          <w:numId w:val="14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Богучанского района </w:t>
      </w:r>
    </w:p>
    <w:p w:rsidR="00533983" w:rsidRPr="00533983" w:rsidRDefault="00533983" w:rsidP="00533983">
      <w:pPr>
        <w:spacing w:after="0" w:line="240" w:lineRule="auto"/>
        <w:ind w:left="28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В  соответствии с проектом Стратегии социально-экономического развития муниципального образования Богучанский район до 2030 года реализация программы должна привести к созданию комфортной среды обитания и жизнедеятельности для человека, к достижению  качественно нового уровня состояния жилищно-коммунальной сферы со следующими характеристиками: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снижение среднего уровня износа коммунальной инфраструктуры до нормативного уровня;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снижение уровня потерь при производстве, транспортировке и распределении коммунальных ресурсов;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повышением удовлетворенности населения района уровнем жилищно-коммунального обслуживания;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снижение издержек при производстве и поставке коммунальных ресурсов за счет повышения энергоэффективности, внедрения современных форм управления и, как следствие, снижение себестоимости коммунальных услуг;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улучшение показателей качества, надежности, безопасности и энергоэффективности поставляемых коммунальных услуг;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приведения жилищного фонда в надлежащее состояние;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снижение несанкционированных мест размещения твердо-бытовых отходов на территории Богучанского района;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увеличение доли населения, обеспеченного централизованным водоснабжением;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увеличение количества малочисленных и труднодоступных населенных пунктов Богучанского района обеспеченных доступом в сеть Интернет, ранее не имевшим эту возможность.</w:t>
      </w:r>
    </w:p>
    <w:p w:rsidR="00533983" w:rsidRPr="00533983" w:rsidRDefault="00533983" w:rsidP="00533983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983" w:rsidRPr="00533983" w:rsidRDefault="00533983" w:rsidP="00533983">
      <w:pPr>
        <w:numPr>
          <w:ilvl w:val="0"/>
          <w:numId w:val="14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 с указанием сроков их реализации и ожидаемых результатов</w:t>
      </w:r>
    </w:p>
    <w:p w:rsidR="00533983" w:rsidRPr="00533983" w:rsidRDefault="00533983" w:rsidP="00533983">
      <w:pPr>
        <w:spacing w:after="0" w:line="240" w:lineRule="auto"/>
        <w:ind w:left="4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В рамках программы реализуются следующие подпрограммы: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- «Создание условий для безубыточной деятельности организаций жилищно-коммунального комплекса Богучанского района» (приложение № 5 к настоящей программе). Срок реализации подпрограммы: 2021-2024 годы.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«Создание условий для безубыточной деятельности организаций жилищно-коммунального комплекса Богучанского района» </w:t>
      </w:r>
      <w:r w:rsidRPr="00533983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- «Организация проведения капитального ремонта общего имущества в многоквартирных домах, расположенных на территории Богучанского района» (приложение № 6 к настоящей программе). Срок реализации подпрограммы: 2021-2024 годы.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«Организация проведения капитального ремонта общего имущества в многоквартирных домах, расположенных на территории Богучанского района»  </w:t>
      </w:r>
      <w:r w:rsidRPr="00533983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«Энергосбережение и повышение энергетической эффективности на территории Богучанского района» (приложение № 7 к настоящей программе). Срок реализации подпрограммы: 2021-2024 годы.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«Энергосбережение и повышение энергетической эффективности на территории Богучанского района»  </w:t>
      </w:r>
      <w:r w:rsidRPr="00533983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- «Реконструкция и капитальный ремонт объектов коммунальной инфраструктуры муниципального образования Богучанский район» (приложение № 8 к настоящей программе). Срок реализации подпрограммы: 2021-2024 годы.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«Реконструкция и капитальный ремонт объектов коммунальной инфраструктуры муниципального образования Богучанский район»  </w:t>
      </w:r>
      <w:r w:rsidRPr="00533983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- «Обращение с отходами на территории Богучанского района» (приложение № 9 к настоящей программе). Срок реализации вышеуказанной подпрограммы: 2020 год. С 2021 года подпрограмма исключена из программы «Реформирование и модернизация жилищно-коммунального хозяйства и повышение энергетической эффективности». 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- «”Чистая вода” на территории муниципального образования Богучанский район»  (приложение № 10 к настоящей программе). Срок реализации подпрограммы: 2021-2024 годы.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«”Чистая вода” на территории муниципального образования Богучанский район»  </w:t>
      </w:r>
      <w:r w:rsidRPr="00533983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533983" w:rsidRPr="00533983" w:rsidRDefault="00533983" w:rsidP="00533983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соответствующей сфере Богучанского района, направленные на достижение цели и (или) конечных результатов программы</w:t>
      </w:r>
    </w:p>
    <w:p w:rsidR="00533983" w:rsidRPr="00533983" w:rsidRDefault="00533983" w:rsidP="00533983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983" w:rsidRPr="00533983" w:rsidRDefault="00533983" w:rsidP="0053398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жилищно-коммунальном хозяйстве Богучанского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533983" w:rsidRPr="00533983" w:rsidRDefault="00533983" w:rsidP="0053398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983" w:rsidRPr="00533983" w:rsidRDefault="00533983" w:rsidP="00533983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</w:t>
      </w:r>
    </w:p>
    <w:p w:rsidR="00533983" w:rsidRPr="00533983" w:rsidRDefault="00533983" w:rsidP="00533983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реализации программы</w:t>
      </w:r>
    </w:p>
    <w:p w:rsidR="00533983" w:rsidRPr="00533983" w:rsidRDefault="00533983" w:rsidP="00533983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983" w:rsidRPr="00533983" w:rsidRDefault="00533983" w:rsidP="00533983">
      <w:pPr>
        <w:spacing w:after="0" w:line="240" w:lineRule="auto"/>
        <w:ind w:left="360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 приведена в приложении № 2 к муниципальной программе</w:t>
      </w:r>
    </w:p>
    <w:p w:rsidR="00533983" w:rsidRPr="00533983" w:rsidRDefault="00533983" w:rsidP="00533983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983" w:rsidRPr="00533983" w:rsidRDefault="00533983" w:rsidP="00533983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533983" w:rsidRPr="00533983" w:rsidRDefault="00533983" w:rsidP="0053398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533983" w:rsidRPr="00533983" w:rsidRDefault="00533983" w:rsidP="005339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Информация о ресурсном обеспечении и прогнозной оценке расходов на реализацию целей муниципальной программы Богучанского района приведена в приложении № 3 к муниципальной программе.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983" w:rsidRPr="00533983" w:rsidRDefault="00533983" w:rsidP="00533983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533983" w:rsidRPr="00533983" w:rsidRDefault="00533983" w:rsidP="0053398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983" w:rsidRPr="00533983" w:rsidRDefault="00533983" w:rsidP="0053398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p w:rsidR="00533983" w:rsidRPr="00533983" w:rsidRDefault="00533983" w:rsidP="0053398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533983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Приложение № 2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533983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Богучанского района от 30.12.2021 № 1191-п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533983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533983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Приложение № 10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533983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«Реформирование </w:t>
      </w:r>
      <w:r w:rsidRPr="00533983">
        <w:rPr>
          <w:rFonts w:ascii="Arial" w:eastAsia="Times New Roman" w:hAnsi="Arial" w:cs="Arial"/>
          <w:sz w:val="18"/>
          <w:szCs w:val="20"/>
        </w:rPr>
        <w:t>и модернизация жилищно-коммунального хозяйства и повышение энергетической эффективности</w:t>
      </w:r>
      <w:r w:rsidRPr="00533983">
        <w:rPr>
          <w:rFonts w:ascii="Arial" w:eastAsia="Times New Roman" w:hAnsi="Arial" w:cs="Arial"/>
          <w:sz w:val="18"/>
          <w:szCs w:val="20"/>
          <w:lang w:eastAsia="ru-RU"/>
        </w:rPr>
        <w:t xml:space="preserve">» 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33983" w:rsidRPr="00533983" w:rsidRDefault="00533983" w:rsidP="00533983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 xml:space="preserve">Подпрограмма "Чистая вода" на территории муниципального образования </w:t>
      </w:r>
    </w:p>
    <w:p w:rsidR="00533983" w:rsidRPr="00533983" w:rsidRDefault="00533983" w:rsidP="005339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 xml:space="preserve">Богучанский район»,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 </w:t>
      </w:r>
    </w:p>
    <w:p w:rsidR="00533983" w:rsidRPr="00533983" w:rsidRDefault="00533983" w:rsidP="00533983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533983" w:rsidRPr="00533983" w:rsidRDefault="00533983" w:rsidP="0053398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 xml:space="preserve">Паспорт подпрограммы 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jc w:val="center"/>
        <w:tblLook w:val="01E0"/>
      </w:tblPr>
      <w:tblGrid>
        <w:gridCol w:w="4026"/>
        <w:gridCol w:w="5545"/>
      </w:tblGrid>
      <w:tr w:rsidR="00533983" w:rsidRPr="00533983" w:rsidTr="00477E82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«"Чистая вода" на территории муниципального образования Богучанский район» (далее - подпрограмма)</w:t>
            </w:r>
          </w:p>
        </w:tc>
      </w:tr>
      <w:tr w:rsidR="00533983" w:rsidRPr="00533983" w:rsidTr="00477E82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3" w:rsidRPr="00533983" w:rsidRDefault="00533983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3" w:rsidRPr="00533983" w:rsidRDefault="00533983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533983" w:rsidRPr="00533983" w:rsidTr="00477E82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Муниципальный заказчик – координатор подпрограммы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Администрация Богучанского района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(отдел лесного хозяйства, жилищной политики, транспорта и связи)</w:t>
            </w:r>
          </w:p>
        </w:tc>
      </w:tr>
      <w:tr w:rsidR="00533983" w:rsidRPr="00533983" w:rsidTr="00477E82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МКУ «Муниципальная служба Заказчика».</w:t>
            </w:r>
          </w:p>
        </w:tc>
      </w:tr>
      <w:tr w:rsidR="00533983" w:rsidRPr="00533983" w:rsidTr="00477E82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Цели и задачи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      </w:r>
          </w:p>
          <w:p w:rsidR="00533983" w:rsidRPr="00533983" w:rsidRDefault="00533983" w:rsidP="00477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 xml:space="preserve"> Для реализации цели необходимо решить следующие задачи:</w:t>
            </w:r>
          </w:p>
          <w:p w:rsidR="00533983" w:rsidRPr="00533983" w:rsidRDefault="00533983" w:rsidP="00533983">
            <w:pPr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Модернизация систем водоснабжения, водоотведения и очистки сточных вод Богучанского района.</w:t>
            </w:r>
          </w:p>
        </w:tc>
      </w:tr>
      <w:tr w:rsidR="00533983" w:rsidRPr="00533983" w:rsidTr="00477E82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 xml:space="preserve">Показатели результативности подпрограммы 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533983" w:rsidRPr="00533983" w:rsidTr="00477E82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2021 - 2024годы</w:t>
            </w:r>
          </w:p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533983" w:rsidRPr="00533983" w:rsidTr="00477E82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Общий объём финансирования программы составляет:  </w:t>
            </w:r>
          </w:p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67 037 558,36 рублей, из них по годам:</w:t>
            </w:r>
          </w:p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2021год –   54 937 558,36 рублей;</w:t>
            </w:r>
          </w:p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2022год –   12 100 000,00 рублей;</w:t>
            </w:r>
          </w:p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2023 год –                 0,00 рублей;</w:t>
            </w:r>
          </w:p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2024 год –                 0,00 рублей,</w:t>
            </w:r>
          </w:p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федеральный бюджет: 51 194 100,00 рублей, из них:</w:t>
            </w:r>
          </w:p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2021 год –  44 094 000,00 рублей;</w:t>
            </w:r>
          </w:p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2022 год –                  0,00 рублей;</w:t>
            </w:r>
          </w:p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2023 год –                  0,00 рублей;</w:t>
            </w:r>
          </w:p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2024 год –                  0,00 рублей,</w:t>
            </w:r>
          </w:p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краевой бюджет:  2 694 400,00 рублей, из них:</w:t>
            </w:r>
          </w:p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2021 год –  2 320 800,00 рублей;</w:t>
            </w:r>
          </w:p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2022 год –                 0,00 рублей;</w:t>
            </w:r>
          </w:p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2023 год –                 0,00 рублей;</w:t>
            </w:r>
          </w:p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2024 год –                 0,00 рублей;</w:t>
            </w:r>
          </w:p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районный бюджет: 20 622 758,36 рублей, из них:</w:t>
            </w:r>
          </w:p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2021 год –     8 522 758,36 рублей;</w:t>
            </w:r>
          </w:p>
          <w:p w:rsidR="00533983" w:rsidRPr="00533983" w:rsidRDefault="00533983" w:rsidP="00477E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2022 год –  12 100 000,00рублей;</w:t>
            </w:r>
          </w:p>
          <w:p w:rsidR="00533983" w:rsidRPr="00533983" w:rsidRDefault="00533983" w:rsidP="00477E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2023 год –                0,00 рублей;</w:t>
            </w:r>
          </w:p>
          <w:p w:rsidR="00533983" w:rsidRPr="00533983" w:rsidRDefault="00533983" w:rsidP="00477E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2024 год –                0,00 рублей.</w:t>
            </w:r>
          </w:p>
        </w:tc>
      </w:tr>
      <w:tr w:rsidR="00533983" w:rsidRPr="00533983" w:rsidTr="00477E82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 xml:space="preserve">Система организации </w:t>
            </w:r>
            <w:proofErr w:type="gramStart"/>
            <w:r w:rsidRPr="00533983">
              <w:rPr>
                <w:rFonts w:ascii="Arial" w:eastAsia="Times New Roman" w:hAnsi="Arial" w:cs="Arial"/>
                <w:sz w:val="14"/>
                <w:szCs w:val="14"/>
              </w:rPr>
              <w:t>контроля за</w:t>
            </w:r>
            <w:proofErr w:type="gramEnd"/>
            <w:r w:rsidRPr="00533983">
              <w:rPr>
                <w:rFonts w:ascii="Arial" w:eastAsia="Times New Roman" w:hAnsi="Arial" w:cs="Arial"/>
                <w:sz w:val="14"/>
                <w:szCs w:val="14"/>
              </w:rPr>
              <w:t xml:space="preserve"> исполнением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 xml:space="preserve">Администрация Богучанского района 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(отдел лесного хозяйства, жилищной политики, транспорта и связи);</w:t>
            </w:r>
          </w:p>
          <w:p w:rsidR="00533983" w:rsidRPr="00533983" w:rsidRDefault="00533983" w:rsidP="00477E82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</w:rPr>
              <w:t>УМС Богучанского района.</w:t>
            </w:r>
          </w:p>
        </w:tc>
      </w:tr>
    </w:tbl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2. Основные разделы подпрограммы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left="450"/>
        <w:outlineLvl w:val="1"/>
        <w:rPr>
          <w:rFonts w:ascii="Arial" w:eastAsia="Times New Roman" w:hAnsi="Arial" w:cs="Arial"/>
          <w:sz w:val="20"/>
          <w:szCs w:val="20"/>
        </w:rPr>
      </w:pPr>
    </w:p>
    <w:p w:rsidR="00533983" w:rsidRPr="00533983" w:rsidRDefault="00533983" w:rsidP="00533983">
      <w:pPr>
        <w:numPr>
          <w:ilvl w:val="1"/>
          <w:numId w:val="16"/>
        </w:num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2.1. Постановка общерайонной проблемы и  обоснование необходимости разработки подпрограммы.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</w:rPr>
      </w:pPr>
    </w:p>
    <w:p w:rsidR="00533983" w:rsidRPr="00533983" w:rsidRDefault="00533983" w:rsidP="0053398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 xml:space="preserve">Гарантированное обеспечение населения Богучанского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533983" w:rsidRPr="00533983" w:rsidRDefault="00533983" w:rsidP="0053398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</w:t>
      </w:r>
      <w:proofErr w:type="gramStart"/>
      <w:r w:rsidRPr="00533983">
        <w:rPr>
          <w:rFonts w:ascii="Arial" w:eastAsia="Times New Roman" w:hAnsi="Arial" w:cs="Arial"/>
          <w:sz w:val="20"/>
          <w:szCs w:val="20"/>
        </w:rPr>
        <w:t>ств тр</w:t>
      </w:r>
      <w:proofErr w:type="gramEnd"/>
      <w:r w:rsidRPr="00533983">
        <w:rPr>
          <w:rFonts w:ascii="Arial" w:eastAsia="Times New Roman" w:hAnsi="Arial" w:cs="Arial"/>
          <w:sz w:val="20"/>
          <w:szCs w:val="20"/>
        </w:rPr>
        <w:t xml:space="preserve">ебованиям СанПиНа 2.1.4.1074-01 «Питьевая вода. Гигиенические требования. Качество воды централизованных систем. Контроль качества». </w:t>
      </w:r>
    </w:p>
    <w:p w:rsidR="00533983" w:rsidRPr="00533983" w:rsidRDefault="00533983" w:rsidP="0053398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Значительная часть подземных вод, используемых водозаборными сооружениями, по количественному химическому составу гидрокарбонатные, с минерализацией 0,1-0,2 мг/дм</w:t>
      </w:r>
      <w:r w:rsidRPr="00533983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533983">
        <w:rPr>
          <w:rFonts w:ascii="Arial" w:eastAsia="Times New Roman" w:hAnsi="Arial" w:cs="Arial"/>
          <w:sz w:val="20"/>
          <w:szCs w:val="20"/>
        </w:rPr>
        <w:t>. По усредненным данным результатов лабораторных исследований за 2010г.-2012г.  питьевая вода, подаваемая от артезианских скважин, содержит от 0,01 до 0,1 мг/дм</w:t>
      </w:r>
      <w:r w:rsidRPr="00533983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533983">
        <w:rPr>
          <w:rFonts w:ascii="Arial" w:eastAsia="Times New Roman" w:hAnsi="Arial" w:cs="Arial"/>
          <w:sz w:val="20"/>
          <w:szCs w:val="20"/>
        </w:rPr>
        <w:t xml:space="preserve"> общего железа, цветность до 12,2 град. до 26,3 град. что превышает норматив на 6,3 град.  Общая жесткость </w:t>
      </w:r>
      <w:proofErr w:type="gramStart"/>
      <w:r w:rsidRPr="00533983">
        <w:rPr>
          <w:rFonts w:ascii="Arial" w:eastAsia="Times New Roman" w:hAnsi="Arial" w:cs="Arial"/>
          <w:sz w:val="20"/>
          <w:szCs w:val="20"/>
        </w:rPr>
        <w:t>от</w:t>
      </w:r>
      <w:proofErr w:type="gramEnd"/>
      <w:r w:rsidRPr="00533983">
        <w:rPr>
          <w:rFonts w:ascii="Arial" w:eastAsia="Times New Roman" w:hAnsi="Arial" w:cs="Arial"/>
          <w:sz w:val="20"/>
          <w:szCs w:val="20"/>
        </w:rPr>
        <w:t xml:space="preserve"> 8 до 11,1 ммоль/дм</w:t>
      </w:r>
      <w:r w:rsidRPr="00533983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533983">
        <w:rPr>
          <w:rFonts w:ascii="Arial" w:eastAsia="Times New Roman" w:hAnsi="Arial" w:cs="Arial"/>
          <w:sz w:val="20"/>
          <w:szCs w:val="20"/>
        </w:rPr>
        <w:t xml:space="preserve">.       </w:t>
      </w:r>
    </w:p>
    <w:p w:rsidR="00533983" w:rsidRPr="00533983" w:rsidRDefault="00533983" w:rsidP="0053398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 xml:space="preserve">В настоящее время муниципальное образование Богучанский район обеспечивают водой: ГП  «Центр развития коммунального комплекса», от водозаборных сооружений, которых в районе </w:t>
      </w:r>
      <w:r w:rsidRPr="00533983">
        <w:rPr>
          <w:rFonts w:ascii="Arial" w:eastAsia="Times New Roman" w:hAnsi="Arial" w:cs="Arial"/>
          <w:sz w:val="20"/>
          <w:szCs w:val="20"/>
        </w:rPr>
        <w:lastRenderedPageBreak/>
        <w:t>96 единиц в 28 населенных пунктах (мощность 1879,17 м</w:t>
      </w:r>
      <w:r w:rsidRPr="00533983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533983">
        <w:rPr>
          <w:rFonts w:ascii="Arial" w:eastAsia="Times New Roman" w:hAnsi="Arial" w:cs="Arial"/>
          <w:sz w:val="20"/>
          <w:szCs w:val="20"/>
        </w:rPr>
        <w:t xml:space="preserve"> в час). Из 96 водозаборных сооружений в районе – 84 рабочие, 8 резервные, 4 законсервированные. 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сетей 191 км. Центральным водоснабжением обеспечивается 10,77 тыс. человек населения (потребность по нормативу 383,13 тыс. м</w:t>
      </w:r>
      <w:r w:rsidRPr="00533983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533983">
        <w:rPr>
          <w:rFonts w:ascii="Arial" w:eastAsia="Times New Roman" w:hAnsi="Arial" w:cs="Arial"/>
          <w:sz w:val="20"/>
          <w:szCs w:val="20"/>
        </w:rPr>
        <w:t xml:space="preserve">). Износ водопроводных сетей достигает до 90 %, что также значительно снижает качество питьевой воды. </w:t>
      </w:r>
    </w:p>
    <w:p w:rsidR="00533983" w:rsidRPr="00533983" w:rsidRDefault="00533983" w:rsidP="0053398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Высокие потери и сверхнормативное потребление населением воды в совокупности с большими размерами утечек, частыми авариями и высоким уровнем обрастания труб ведут к снижению напора в сетях и перебоям в водоснабжении. Имеется значительная часть небольших населенных пунктов, которые не имеют водоснабжения от артезианских скважин.</w:t>
      </w:r>
    </w:p>
    <w:p w:rsidR="00533983" w:rsidRPr="00533983" w:rsidRDefault="00533983" w:rsidP="0053398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 xml:space="preserve">Решение проблемы водоснабжения и водоотведения на территории муниципального образования Богучанский район необходимо решать программно-целевым методом, основываясь на анализе состояния и основных тенденций развития систем водоснабжения, водоотведения, учете основных проблем, требованиях обеспечения населения питьевой водой в соответствии с требованиями, предъявляемыми к показателям качества питьевой воды. </w:t>
      </w:r>
    </w:p>
    <w:p w:rsidR="00533983" w:rsidRPr="00533983" w:rsidRDefault="00533983" w:rsidP="0053398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533983">
        <w:rPr>
          <w:rFonts w:ascii="Arial" w:eastAsia="Times New Roman" w:hAnsi="Arial" w:cs="Arial"/>
          <w:sz w:val="20"/>
          <w:szCs w:val="20"/>
        </w:rPr>
        <w:t>В предстоящий период на территории муниципального образования Богучанский район должны быть выполнены требования Федерального закона от 30.03.1999  № 52-ФЗ «О санитарно-эпидемиологическом благополучии населения» (с учетом  изменений, внесенных  Федеральными законами), Постановления Правительства Российской Федерации от 06.03.1998 № 292 «О концепции федеральной целевой программы  «Обеспечение населения России питьевой водой» и осуществления первоочередных мероприятий по улучшению водоснабжения населения», в том числе:</w:t>
      </w:r>
      <w:proofErr w:type="gramEnd"/>
    </w:p>
    <w:p w:rsidR="00533983" w:rsidRPr="00533983" w:rsidRDefault="00533983" w:rsidP="005339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- применение технологий восстановления водозаборов;</w:t>
      </w:r>
    </w:p>
    <w:p w:rsidR="00533983" w:rsidRPr="00533983" w:rsidRDefault="00533983" w:rsidP="005339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- применение методов дезинфекции, предотвращения пескования, обезжелезивания водозаборных скважин;</w:t>
      </w:r>
    </w:p>
    <w:p w:rsidR="00533983" w:rsidRPr="00533983" w:rsidRDefault="00533983" w:rsidP="005339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- текущий и капитальный ремонт существующих источников водоснабжения;</w:t>
      </w:r>
    </w:p>
    <w:p w:rsidR="00533983" w:rsidRPr="00533983" w:rsidRDefault="00533983" w:rsidP="005339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- обустройство водозаборов, обеспечение их экологической безопасности, защита от антропогенных загрязнений;</w:t>
      </w:r>
    </w:p>
    <w:p w:rsidR="00533983" w:rsidRPr="00533983" w:rsidRDefault="00533983" w:rsidP="005339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- строительство новых источников водоснабжения на базе новых технологий и оборудования;</w:t>
      </w:r>
    </w:p>
    <w:p w:rsidR="00533983" w:rsidRPr="00533983" w:rsidRDefault="00533983" w:rsidP="005339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- обеспечение обустройства внутренним водопроводом населенных пунктов.</w:t>
      </w:r>
    </w:p>
    <w:p w:rsidR="00533983" w:rsidRPr="00533983" w:rsidRDefault="00533983" w:rsidP="0053398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Необходимость решения проблемы водоснабжения и водоотведения программно-целевым методом обусловлена следующими причинами:</w:t>
      </w:r>
    </w:p>
    <w:p w:rsidR="00533983" w:rsidRPr="00533983" w:rsidRDefault="00533983" w:rsidP="005339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533983" w:rsidRPr="00533983" w:rsidRDefault="00533983" w:rsidP="005339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2. Комплексным характером проблемы и необходимостью координации действий по ее решению.</w:t>
      </w:r>
    </w:p>
    <w:p w:rsidR="00533983" w:rsidRPr="00533983" w:rsidRDefault="00533983" w:rsidP="005339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Повышение эффективности использования различных видов ресурсов требует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систем.</w:t>
      </w:r>
    </w:p>
    <w:p w:rsidR="00533983" w:rsidRPr="00533983" w:rsidRDefault="00533983" w:rsidP="005339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3. Недостатком средств местного бюджета для финансирования всего комплекса мероприятий по водоснабжению и водоотведению.</w:t>
      </w:r>
    </w:p>
    <w:p w:rsidR="00533983" w:rsidRPr="00533983" w:rsidRDefault="00533983" w:rsidP="005339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 xml:space="preserve">4. Необходимостью обеспечить выполнение задач социально-экономического развития, поставленных на федеральном, региональном и местном уровнях. </w:t>
      </w:r>
    </w:p>
    <w:p w:rsidR="00533983" w:rsidRPr="00533983" w:rsidRDefault="00533983" w:rsidP="005339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5.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533983" w:rsidRPr="00533983" w:rsidRDefault="00533983" w:rsidP="0053398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 xml:space="preserve">2.2 Основная цель, задачи, этапы и сроки выполнения  подпрограммы, показатели результативности 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ab/>
        <w:t xml:space="preserve">Программно-целевой метод позволит решить проблему качества питьевой воды в Богучанском районе. Гарантированное обеспечение населения района питьевой водой, снижение потерь в сетях водоснабжения и сверхнормативного потребления населением воды, а также обеспечение питьевой водой жителей района послужило выбором подпрограммных мероприятий.   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left="57" w:firstLine="654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Целью подпрограммы является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:rsidR="00533983" w:rsidRPr="00533983" w:rsidRDefault="00533983" w:rsidP="0053398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lastRenderedPageBreak/>
        <w:t>Основной задачей является модернизация систем водоснабжения, водоотведения и очистки сточных вод Богучанского района.</w:t>
      </w:r>
    </w:p>
    <w:p w:rsidR="00533983" w:rsidRPr="00533983" w:rsidRDefault="00533983" w:rsidP="0053398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В рамках настоящей задачи планируется строительство сетей круглогодичного холодного водоснабжения.</w:t>
      </w:r>
    </w:p>
    <w:p w:rsidR="00533983" w:rsidRPr="00533983" w:rsidRDefault="00533983" w:rsidP="005339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Срок реализации подпрограммы: 2021 - 2024 годы.</w:t>
      </w:r>
    </w:p>
    <w:p w:rsidR="00533983" w:rsidRPr="00533983" w:rsidRDefault="00533983" w:rsidP="005339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  <w:r w:rsidRPr="00533983">
        <w:rPr>
          <w:rFonts w:ascii="Arial" w:eastAsia="Times New Roman" w:hAnsi="Arial" w:cs="Arial"/>
          <w:sz w:val="20"/>
          <w:szCs w:val="20"/>
        </w:rPr>
        <w:tab/>
      </w:r>
      <w:r w:rsidRPr="00533983">
        <w:rPr>
          <w:rFonts w:ascii="Arial" w:eastAsia="Times New Roman" w:hAnsi="Arial" w:cs="Arial"/>
          <w:sz w:val="20"/>
          <w:szCs w:val="20"/>
        </w:rPr>
        <w:tab/>
      </w:r>
      <w:r w:rsidRPr="00533983">
        <w:rPr>
          <w:rFonts w:ascii="Arial" w:eastAsia="Times New Roman" w:hAnsi="Arial" w:cs="Arial"/>
          <w:sz w:val="20"/>
          <w:szCs w:val="20"/>
        </w:rPr>
        <w:tab/>
      </w:r>
    </w:p>
    <w:p w:rsidR="00533983" w:rsidRPr="00533983" w:rsidRDefault="00533983" w:rsidP="005339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В рамках задач, стоящих перед администрацией Богучанского района сформирована данная подпрограмма.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 xml:space="preserve">Для достижения установленной цели подпрограммой предусматривается решение следующих основных задач: 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533983">
        <w:rPr>
          <w:rFonts w:ascii="Arial" w:eastAsia="Times New Roman" w:hAnsi="Arial" w:cs="Arial"/>
          <w:sz w:val="20"/>
          <w:szCs w:val="20"/>
        </w:rPr>
        <w:t xml:space="preserve">- эффективное целевое использование средств краевого и районного бюджетов в соответствии с установленными приоритетами для достижения показателей результативности подпрограммы; </w:t>
      </w:r>
      <w:proofErr w:type="gramEnd"/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- системный подход, комплексность, концентрация на самых важных направлениях, наличие нескольких вариантов решения проблем;</w:t>
      </w:r>
      <w:r w:rsidRPr="00533983">
        <w:rPr>
          <w:rFonts w:ascii="Arial" w:eastAsia="Times New Roman" w:hAnsi="Arial" w:cs="Arial"/>
          <w:sz w:val="20"/>
          <w:szCs w:val="20"/>
        </w:rPr>
        <w:tab/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- 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 xml:space="preserve">Социально-экономическая эффективность реализации мероприятий подпрограммы заключается </w:t>
      </w:r>
      <w:proofErr w:type="gramStart"/>
      <w:r w:rsidRPr="00533983">
        <w:rPr>
          <w:rFonts w:ascii="Arial" w:eastAsia="Times New Roman" w:hAnsi="Arial" w:cs="Arial"/>
          <w:sz w:val="20"/>
          <w:szCs w:val="20"/>
        </w:rPr>
        <w:t>в</w:t>
      </w:r>
      <w:proofErr w:type="gramEnd"/>
      <w:r w:rsidRPr="00533983">
        <w:rPr>
          <w:rFonts w:ascii="Arial" w:eastAsia="Times New Roman" w:hAnsi="Arial" w:cs="Arial"/>
          <w:sz w:val="20"/>
          <w:szCs w:val="20"/>
        </w:rPr>
        <w:t>: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ab/>
      </w:r>
      <w:proofErr w:type="gramStart"/>
      <w:r w:rsidRPr="00533983">
        <w:rPr>
          <w:rFonts w:ascii="Arial" w:eastAsia="Times New Roman" w:hAnsi="Arial" w:cs="Arial"/>
          <w:sz w:val="20"/>
          <w:szCs w:val="20"/>
        </w:rPr>
        <w:t>- формировании положительного общественного мнения о проводимых преобразованиях, повышении статуса органов государственной власти и местного самоуправления Красноярского края, повышении эффективности их деятельности и повышением качества муниципальных услуг;</w:t>
      </w:r>
      <w:proofErr w:type="gramEnd"/>
    </w:p>
    <w:p w:rsidR="00533983" w:rsidRPr="00533983" w:rsidRDefault="00533983" w:rsidP="005339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- 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 xml:space="preserve">К компетенции администрации Богучанского района (отдел лесного хозяйства, жилищной политики, транспорта и связи) как муниципального заказчика – координатора подпрограммы в области реализации мероприятий относятся: </w:t>
      </w:r>
      <w:r w:rsidRPr="00533983">
        <w:rPr>
          <w:rFonts w:ascii="Arial" w:eastAsia="Times New Roman" w:hAnsi="Arial" w:cs="Arial"/>
          <w:sz w:val="20"/>
          <w:szCs w:val="20"/>
        </w:rPr>
        <w:tab/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 xml:space="preserve">- разработка нормативных актов, необходимых для реализации подпрограммы; </w:t>
      </w:r>
      <w:r w:rsidRPr="00533983">
        <w:rPr>
          <w:rFonts w:ascii="Arial" w:eastAsia="Times New Roman" w:hAnsi="Arial" w:cs="Arial"/>
          <w:sz w:val="20"/>
          <w:szCs w:val="20"/>
        </w:rPr>
        <w:tab/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- разработка предложений по уточнению перечня, затрат и механизма реализации подпрограммных мероприятий;</w:t>
      </w:r>
    </w:p>
    <w:p w:rsidR="00533983" w:rsidRPr="00533983" w:rsidRDefault="00533983" w:rsidP="0053398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- определение критериев и показателей эффективности, организация мониторинга реализации подпрограммы;</w:t>
      </w:r>
    </w:p>
    <w:p w:rsidR="00533983" w:rsidRPr="00533983" w:rsidRDefault="00533983" w:rsidP="0053398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 xml:space="preserve">- обеспечение целевого, эффективного расходования средств, предусмотренных на реализацию подпрограммы; </w:t>
      </w:r>
      <w:r w:rsidRPr="00533983">
        <w:rPr>
          <w:rFonts w:ascii="Arial" w:eastAsia="Times New Roman" w:hAnsi="Arial" w:cs="Arial"/>
          <w:sz w:val="20"/>
          <w:szCs w:val="20"/>
        </w:rPr>
        <w:tab/>
      </w:r>
      <w:r w:rsidRPr="00533983">
        <w:rPr>
          <w:rFonts w:ascii="Arial" w:eastAsia="Times New Roman" w:hAnsi="Arial" w:cs="Arial"/>
          <w:sz w:val="20"/>
          <w:szCs w:val="20"/>
        </w:rPr>
        <w:tab/>
      </w:r>
      <w:r w:rsidRPr="00533983">
        <w:rPr>
          <w:rFonts w:ascii="Arial" w:eastAsia="Times New Roman" w:hAnsi="Arial" w:cs="Arial"/>
          <w:sz w:val="20"/>
          <w:szCs w:val="20"/>
        </w:rPr>
        <w:tab/>
      </w:r>
      <w:r w:rsidRPr="00533983">
        <w:rPr>
          <w:rFonts w:ascii="Arial" w:eastAsia="Times New Roman" w:hAnsi="Arial" w:cs="Arial"/>
          <w:sz w:val="20"/>
          <w:szCs w:val="20"/>
        </w:rPr>
        <w:tab/>
      </w:r>
      <w:r w:rsidRPr="00533983">
        <w:rPr>
          <w:rFonts w:ascii="Arial" w:eastAsia="Times New Roman" w:hAnsi="Arial" w:cs="Arial"/>
          <w:sz w:val="20"/>
          <w:szCs w:val="20"/>
        </w:rPr>
        <w:tab/>
      </w:r>
      <w:r w:rsidRPr="00533983">
        <w:rPr>
          <w:rFonts w:ascii="Arial" w:eastAsia="Times New Roman" w:hAnsi="Arial" w:cs="Arial"/>
          <w:sz w:val="20"/>
          <w:szCs w:val="20"/>
        </w:rPr>
        <w:tab/>
        <w:t xml:space="preserve">- подготовка ежегодного отчета о ходе реализации подпрограммы. </w:t>
      </w:r>
    </w:p>
    <w:p w:rsidR="00533983" w:rsidRPr="00533983" w:rsidRDefault="00533983" w:rsidP="0053398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 xml:space="preserve">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 </w:t>
      </w:r>
      <w:r w:rsidRPr="00533983">
        <w:rPr>
          <w:rFonts w:ascii="Arial" w:eastAsia="Times New Roman" w:hAnsi="Arial" w:cs="Arial"/>
          <w:sz w:val="20"/>
          <w:szCs w:val="20"/>
        </w:rPr>
        <w:tab/>
      </w:r>
      <w:r w:rsidRPr="00533983">
        <w:rPr>
          <w:rFonts w:ascii="Arial" w:eastAsia="Times New Roman" w:hAnsi="Arial" w:cs="Arial"/>
          <w:sz w:val="20"/>
          <w:szCs w:val="20"/>
        </w:rPr>
        <w:tab/>
      </w:r>
      <w:r w:rsidRPr="00533983">
        <w:rPr>
          <w:rFonts w:ascii="Arial" w:eastAsia="Times New Roman" w:hAnsi="Arial" w:cs="Arial"/>
          <w:sz w:val="20"/>
          <w:szCs w:val="20"/>
        </w:rPr>
        <w:tab/>
      </w:r>
      <w:r w:rsidRPr="00533983">
        <w:rPr>
          <w:rFonts w:ascii="Arial" w:eastAsia="Times New Roman" w:hAnsi="Arial" w:cs="Arial"/>
          <w:sz w:val="20"/>
          <w:szCs w:val="20"/>
        </w:rPr>
        <w:tab/>
      </w:r>
      <w:r w:rsidRPr="00533983">
        <w:rPr>
          <w:rFonts w:ascii="Arial" w:eastAsia="Times New Roman" w:hAnsi="Arial" w:cs="Arial"/>
          <w:sz w:val="20"/>
          <w:szCs w:val="20"/>
        </w:rPr>
        <w:tab/>
      </w:r>
      <w:r w:rsidRPr="00533983">
        <w:rPr>
          <w:rFonts w:ascii="Arial" w:eastAsia="Times New Roman" w:hAnsi="Arial" w:cs="Arial"/>
          <w:sz w:val="20"/>
          <w:szCs w:val="20"/>
        </w:rPr>
        <w:tab/>
        <w:t>Перечень  показателей результативности подпрограммы представлены в приложении 1 к настоящей подпрограмме.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left="-57" w:firstLine="57"/>
        <w:jc w:val="center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2.3 Механизм реализации подпрограммы</w:t>
      </w:r>
    </w:p>
    <w:p w:rsidR="00533983" w:rsidRPr="00533983" w:rsidRDefault="00533983" w:rsidP="005339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533983">
        <w:rPr>
          <w:rFonts w:ascii="Arial" w:eastAsia="Times New Roman" w:hAnsi="Arial" w:cs="Arial"/>
          <w:sz w:val="20"/>
          <w:szCs w:val="20"/>
        </w:rPr>
        <w:t>повышения эффективности реализации мероприятий подпрограммы</w:t>
      </w:r>
      <w:proofErr w:type="gramEnd"/>
      <w:r w:rsidRPr="00533983">
        <w:rPr>
          <w:rFonts w:ascii="Arial" w:eastAsia="Times New Roman" w:hAnsi="Arial" w:cs="Arial"/>
          <w:sz w:val="20"/>
          <w:szCs w:val="20"/>
        </w:rPr>
        <w:t xml:space="preserve"> и достижения показателей результативности.</w:t>
      </w:r>
    </w:p>
    <w:p w:rsidR="00533983" w:rsidRPr="00533983" w:rsidRDefault="00533983" w:rsidP="00533983">
      <w:pPr>
        <w:tabs>
          <w:tab w:val="left" w:pos="72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 осуществляет:</w:t>
      </w:r>
    </w:p>
    <w:p w:rsidR="00533983" w:rsidRPr="00533983" w:rsidRDefault="00533983" w:rsidP="005339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- 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533983" w:rsidRPr="00533983" w:rsidRDefault="00533983" w:rsidP="005339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- общую координацию мероприятий подпрограммы, выполняемых в увязке с мероприятиями других муниципальных программ;</w:t>
      </w:r>
    </w:p>
    <w:p w:rsidR="00533983" w:rsidRPr="00533983" w:rsidRDefault="00533983" w:rsidP="005339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- мониторинг эффективности реализации мероприятий подпрограммы</w:t>
      </w:r>
      <w:r w:rsidRPr="00533983">
        <w:rPr>
          <w:rFonts w:ascii="Arial" w:eastAsia="Times New Roman" w:hAnsi="Arial" w:cs="Arial"/>
          <w:sz w:val="20"/>
          <w:szCs w:val="20"/>
        </w:rPr>
        <w:br/>
        <w:t>и расходования выделяемых бюджетных средств, подготовку отчетов о ходе реализации подпрограммы;</w:t>
      </w:r>
    </w:p>
    <w:p w:rsidR="00533983" w:rsidRPr="00533983" w:rsidRDefault="00533983" w:rsidP="005339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- внесение предложений о корректировке мероприятий подпрограммы</w:t>
      </w:r>
      <w:r w:rsidRPr="00533983">
        <w:rPr>
          <w:rFonts w:ascii="Arial" w:eastAsia="Times New Roman" w:hAnsi="Arial" w:cs="Arial"/>
          <w:sz w:val="20"/>
          <w:szCs w:val="20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533983" w:rsidRPr="00533983" w:rsidRDefault="00533983" w:rsidP="00533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 xml:space="preserve">Исполнителями мероприятий подпрограммы и главным распорядителем бюджетных средств подпрограммы является МКУ «Муниципальная служба Заказчика», УМС Богучанского </w:t>
      </w:r>
      <w:r w:rsidRPr="00533983">
        <w:rPr>
          <w:rFonts w:ascii="Arial" w:eastAsia="Times New Roman" w:hAnsi="Arial" w:cs="Arial"/>
          <w:sz w:val="20"/>
          <w:szCs w:val="20"/>
        </w:rPr>
        <w:lastRenderedPageBreak/>
        <w:t>района, которые осуществляют расходование бюджетных сре</w:t>
      </w:r>
      <w:proofErr w:type="gramStart"/>
      <w:r w:rsidRPr="00533983">
        <w:rPr>
          <w:rFonts w:ascii="Arial" w:eastAsia="Times New Roman" w:hAnsi="Arial" w:cs="Arial"/>
          <w:sz w:val="20"/>
          <w:szCs w:val="20"/>
        </w:rPr>
        <w:t>дств  в  с</w:t>
      </w:r>
      <w:proofErr w:type="gramEnd"/>
      <w:r w:rsidRPr="00533983">
        <w:rPr>
          <w:rFonts w:ascii="Arial" w:eastAsia="Times New Roman" w:hAnsi="Arial" w:cs="Arial"/>
          <w:sz w:val="20"/>
          <w:szCs w:val="20"/>
        </w:rPr>
        <w:t>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33983" w:rsidRPr="00533983" w:rsidRDefault="00533983" w:rsidP="005339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В основу механизма реализации подпрограммы заложены следующие принципы:</w:t>
      </w:r>
    </w:p>
    <w:p w:rsidR="00533983" w:rsidRPr="00533983" w:rsidRDefault="00533983" w:rsidP="005339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533983">
        <w:rPr>
          <w:rFonts w:ascii="Arial" w:eastAsia="Times New Roman" w:hAnsi="Arial" w:cs="Arial"/>
          <w:sz w:val="20"/>
          <w:szCs w:val="20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  <w:proofErr w:type="gramEnd"/>
    </w:p>
    <w:p w:rsidR="00533983" w:rsidRPr="00533983" w:rsidRDefault="00533983" w:rsidP="005339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533983" w:rsidRPr="00533983" w:rsidRDefault="00533983" w:rsidP="005339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оценка потребностей в финансовых средствах;</w:t>
      </w:r>
    </w:p>
    <w:p w:rsidR="00533983" w:rsidRPr="00533983" w:rsidRDefault="00533983" w:rsidP="005339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533983" w:rsidRPr="00533983" w:rsidRDefault="00533983" w:rsidP="005339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533983">
        <w:rPr>
          <w:rFonts w:ascii="Arial" w:eastAsia="Times New Roman" w:hAnsi="Arial" w:cs="Arial"/>
          <w:sz w:val="20"/>
          <w:szCs w:val="20"/>
        </w:rPr>
        <w:t>экономических и правовых механизмов</w:t>
      </w:r>
      <w:proofErr w:type="gramEnd"/>
      <w:r w:rsidRPr="00533983">
        <w:rPr>
          <w:rFonts w:ascii="Arial" w:eastAsia="Times New Roman" w:hAnsi="Arial" w:cs="Arial"/>
          <w:sz w:val="20"/>
          <w:szCs w:val="20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07.12.2011 N 416-ФЗ «О водоснабжении и водоотведении»;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30.03.1999г. № 52-ФЗ «О санитарно-эпидемиологическом благополучии населения»;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РФ от 06.03.1998г. № 292 «О концепции Федеральной целевой программы «Обеспечение населения России питьевой водой»».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 xml:space="preserve">2.4. Управление подпрограммой и </w:t>
      </w:r>
      <w:proofErr w:type="gramStart"/>
      <w:r w:rsidRPr="00533983">
        <w:rPr>
          <w:rFonts w:ascii="Arial" w:eastAsia="Times New Roman" w:hAnsi="Arial" w:cs="Arial"/>
          <w:sz w:val="20"/>
          <w:szCs w:val="20"/>
        </w:rPr>
        <w:t>контроль за</w:t>
      </w:r>
      <w:proofErr w:type="gramEnd"/>
      <w:r w:rsidRPr="00533983">
        <w:rPr>
          <w:rFonts w:ascii="Arial" w:eastAsia="Times New Roman" w:hAnsi="Arial" w:cs="Arial"/>
          <w:sz w:val="20"/>
          <w:szCs w:val="20"/>
        </w:rPr>
        <w:t xml:space="preserve"> ходом ее выполнения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533983" w:rsidRPr="00533983" w:rsidRDefault="00533983" w:rsidP="00533983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 xml:space="preserve">Управление подпрограммой и </w:t>
      </w:r>
      <w:proofErr w:type="gramStart"/>
      <w:r w:rsidRPr="00533983">
        <w:rPr>
          <w:rFonts w:ascii="Arial" w:eastAsia="Times New Roman" w:hAnsi="Arial" w:cs="Arial"/>
          <w:sz w:val="20"/>
          <w:szCs w:val="20"/>
        </w:rPr>
        <w:t>контроль за</w:t>
      </w:r>
      <w:proofErr w:type="gramEnd"/>
      <w:r w:rsidRPr="00533983">
        <w:rPr>
          <w:rFonts w:ascii="Arial" w:eastAsia="Times New Roman" w:hAnsi="Arial" w:cs="Arial"/>
          <w:sz w:val="20"/>
          <w:szCs w:val="20"/>
        </w:rPr>
        <w:t xml:space="preserve"> ходом ее выполнения осуществляется в соответствии с </w:t>
      </w:r>
      <w:hyperlink r:id="rId6" w:history="1">
        <w:r w:rsidRPr="00533983">
          <w:rPr>
            <w:rFonts w:ascii="Arial" w:eastAsia="Times New Roman" w:hAnsi="Arial" w:cs="Arial"/>
            <w:sz w:val="20"/>
            <w:szCs w:val="20"/>
          </w:rPr>
          <w:t>Порядком</w:t>
        </w:r>
      </w:hyperlink>
      <w:r w:rsidRPr="00533983">
        <w:rPr>
          <w:rFonts w:ascii="Arial" w:eastAsia="Times New Roman" w:hAnsi="Arial" w:cs="Arial"/>
          <w:sz w:val="20"/>
          <w:szCs w:val="20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  <w:r w:rsidRPr="00533983">
        <w:rPr>
          <w:rFonts w:ascii="Arial" w:eastAsia="Times New Roman" w:hAnsi="Arial" w:cs="Arial"/>
          <w:sz w:val="20"/>
          <w:szCs w:val="20"/>
        </w:rPr>
        <w:tab/>
      </w:r>
      <w:r w:rsidRPr="00533983">
        <w:rPr>
          <w:rFonts w:ascii="Arial" w:eastAsia="Times New Roman" w:hAnsi="Arial" w:cs="Arial"/>
          <w:sz w:val="20"/>
          <w:szCs w:val="20"/>
        </w:rPr>
        <w:tab/>
      </w:r>
    </w:p>
    <w:p w:rsidR="00533983" w:rsidRPr="00533983" w:rsidRDefault="00533983" w:rsidP="00533983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ab/>
        <w:t>Ответственными за подготовку и представление отчетных данных является администрация Богучанского района (отдел лесного хозяйства, жилищной политики, транспорта и связи) в сроки, установленные постановлением администрации Богучанского района от 17.07.2013 № 849-п.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Контроль за целевым и эффективным использованием средств, предусмотренных на реализацию мероприятий подпрограммы, осуществляют администрация Богучанского района (отдел лесного хозяйства, жилищной политики, транспорта и связи).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533983" w:rsidRPr="00533983" w:rsidRDefault="00533983" w:rsidP="0053398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подпрограммы приведет к улучшению состояния объектов водоснабжения и водоотведения, увеличится количество населения, обеспеченного централизованным водоснабжением, снизится аварийность на системах водоснабжения и водоотведения, что приведет к улучшению качества жизни населения района.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 xml:space="preserve">2.6 Мероприятия подпрограммы. 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</w:rPr>
      </w:pP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ab/>
        <w:t>Перечень мероприятий подпрограммы представлен в приложении 2 к настоящей подпрограмме.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>2.7. Обоснование финансов, материальных и трудовых затрат (ресурсное обеспечение подпрограммы) с указанием источников финансирования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ab/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983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tab/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533983" w:rsidRPr="00533983" w:rsidRDefault="00533983" w:rsidP="005339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33983">
        <w:rPr>
          <w:rFonts w:ascii="Arial" w:eastAsia="Times New Roman" w:hAnsi="Arial" w:cs="Arial"/>
          <w:sz w:val="20"/>
          <w:szCs w:val="20"/>
        </w:rPr>
        <w:lastRenderedPageBreak/>
        <w:tab/>
        <w:t>Дополнительных материальных и трудовых затрат на реализацию подпрограммы не потребуется.</w:t>
      </w:r>
    </w:p>
    <w:p w:rsidR="00533983" w:rsidRPr="00533983" w:rsidRDefault="00533983" w:rsidP="0053398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33983" w:rsidRPr="00533983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533983" w:rsidRPr="00533983" w:rsidRDefault="00533983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533983" w:rsidRPr="00533983" w:rsidRDefault="00533983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от 30.12.2021 № 1191-п</w:t>
            </w:r>
          </w:p>
          <w:p w:rsidR="00533983" w:rsidRPr="00533983" w:rsidRDefault="00533983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533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"Чистая вода" на территории </w:t>
            </w:r>
            <w:r w:rsidRPr="00533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муниципального образования Богучанский район»</w:t>
            </w:r>
          </w:p>
          <w:p w:rsidR="00533983" w:rsidRPr="00533983" w:rsidRDefault="00533983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533983" w:rsidRPr="00533983" w:rsidRDefault="00533983" w:rsidP="0053398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68"/>
        <w:gridCol w:w="967"/>
        <w:gridCol w:w="524"/>
        <w:gridCol w:w="507"/>
        <w:gridCol w:w="766"/>
        <w:gridCol w:w="1230"/>
        <w:gridCol w:w="1253"/>
        <w:gridCol w:w="706"/>
        <w:gridCol w:w="706"/>
        <w:gridCol w:w="828"/>
        <w:gridCol w:w="1116"/>
      </w:tblGrid>
      <w:tr w:rsidR="00533983" w:rsidRPr="00533983" w:rsidTr="00477E82">
        <w:trPr>
          <w:trHeight w:val="161"/>
        </w:trPr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501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33983" w:rsidRPr="00533983" w:rsidTr="00477E82">
        <w:trPr>
          <w:trHeight w:val="161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01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33983" w:rsidRPr="00533983" w:rsidTr="00477E82">
        <w:trPr>
          <w:trHeight w:val="20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2021-2024гг.             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33983" w:rsidRPr="00533983" w:rsidTr="00477E82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533983" w:rsidRPr="00533983" w:rsidTr="00477E82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 Богучанского района 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533983" w:rsidRPr="00533983" w:rsidTr="00477E82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 «"Чистая вода" на территории муниципального образования Богучанский район»</w:t>
            </w:r>
          </w:p>
        </w:tc>
      </w:tr>
      <w:tr w:rsidR="00533983" w:rsidRPr="00533983" w:rsidTr="00477E82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подпрограммы: Обеспечение населения питьевой водой, соответствующей требованиям безопасности и безвредности, </w:t>
            </w: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установленным санитарно-эпидемиологическими правилами</w:t>
            </w:r>
          </w:p>
        </w:tc>
      </w:tr>
      <w:tr w:rsidR="00533983" w:rsidRPr="00533983" w:rsidTr="00477E82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Модернизация систем водоснабжения, водоотведения и очистки сточных вод Богучанского района</w:t>
            </w:r>
          </w:p>
        </w:tc>
      </w:tr>
      <w:tr w:rsidR="00533983" w:rsidRPr="00533983" w:rsidTr="00477E82">
        <w:trPr>
          <w:trHeight w:val="20"/>
        </w:trPr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 Строительство сетей круглогодичного холодного водоснабжения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Заказчитка"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0370080000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7 983 665,36 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12 100 000,00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20 083 665,36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2020 год: 1. Выполнение работ по разработке ПСД на строительство объектов водоснабжения (задолженность за 2019 год);                                                                                                            2021 год: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Осуществление  строительного контроля при строительстве  круглогодичного водопровола в п. </w:t>
            </w:r>
            <w:proofErr w:type="gramStart"/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Ангарский</w:t>
            </w:r>
            <w:proofErr w:type="gramEnd"/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                                                                                                             2. Осуществление строительного контроля при строительстве круглогодичного водопровода в п. Красногорьевский.                                                                                                 3. Разработка проектной документации по объекту "Строительство насосной станции второго подъёма с присоединением к существующим сетям по ул. Ленина в колодце </w:t>
            </w: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12ВК216 и ул. Ручейная, ул. Чадобецкая в с. Богучаны"                                                                                                                                                      4.Разработка проектной документации по объекту "Строительство накопительного резервуара объёмом 1000м3 по ул</w:t>
            </w:r>
            <w:proofErr w:type="gramStart"/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.П</w:t>
            </w:r>
            <w:proofErr w:type="gramEnd"/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одгорная в п. Пинчуга Богучанского района с присоединением к сетям в 18ТК29 по ул.Ленина".                                                                                                                                                                                                                              на 2022год:  Модернизация системы водоснабжения, строительсьво водонапорного водопровода в п. Красногорьевский (</w:t>
            </w:r>
            <w:proofErr w:type="gramStart"/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состав-водопроводный</w:t>
            </w:r>
            <w:proofErr w:type="gramEnd"/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колодец и участок водопроводной сети в сторону потребителя)</w:t>
            </w:r>
          </w:p>
        </w:tc>
      </w:tr>
      <w:tr w:rsidR="00533983" w:rsidRPr="00533983" w:rsidTr="00477E82">
        <w:trPr>
          <w:trHeight w:val="20"/>
        </w:trPr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037F552430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46 953 893,00 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46 953 893,00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 Модернизация системы водоснабжения с установкой водоочистного оборудования (на водозаборном сооружении подземного источника №4) строительство напорного водопровода от  ВК-4 по ул. 8 Марта до дома №20 по ул. Первомайская в п. Ангарский Богучанского района (софинансирование), 560 м.п.                                                                                           2. Модернизация системы водоснабжения с установкой водоочистного оборудования (на водозаборном сооружении подземного источника </w:t>
            </w: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№37) строительство напорного водопровода в п. Красногорьевский Богучанского района Красноярского края, 4797 м.п.</w:t>
            </w:r>
          </w:p>
        </w:tc>
      </w:tr>
      <w:tr w:rsidR="00533983" w:rsidRPr="00533983" w:rsidTr="00477E82">
        <w:trPr>
          <w:trHeight w:val="20"/>
        </w:trPr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54 937 558,36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67 037 558,36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источникам финансирования</w:t>
            </w:r>
          </w:p>
        </w:tc>
      </w:tr>
      <w:tr w:rsidR="00533983" w:rsidRPr="00533983" w:rsidTr="00477E82">
        <w:trPr>
          <w:trHeight w:val="20"/>
        </w:trPr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8 522 758,36 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12 100 000,00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20 622 758,36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2 320 800,00 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2 320 800,00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44 094 000,00 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44 094 000,00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33983" w:rsidRPr="00533983" w:rsidRDefault="00533983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  <w:r w:rsidRPr="005339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533983" w:rsidRPr="00533983" w:rsidRDefault="00533983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 района от 30.12.2021 № 1191-п</w:t>
            </w:r>
          </w:p>
          <w:p w:rsidR="00533983" w:rsidRPr="00533983" w:rsidRDefault="00533983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5339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Богучанского района </w:t>
            </w:r>
            <w:r w:rsidRPr="005339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"Реформирование и модернизация </w:t>
            </w:r>
          </w:p>
          <w:p w:rsidR="00533983" w:rsidRPr="00533983" w:rsidRDefault="00533983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жилищно-коммунального  хозяйства  и</w:t>
            </w:r>
          </w:p>
          <w:p w:rsidR="00533983" w:rsidRPr="00533983" w:rsidRDefault="00533983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повышение энергетической эффективности"</w:t>
            </w:r>
          </w:p>
          <w:p w:rsidR="00533983" w:rsidRPr="00533983" w:rsidRDefault="00533983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финансирования,  в том числе по уровням бюджетной системы</w:t>
            </w:r>
          </w:p>
        </w:tc>
      </w:tr>
    </w:tbl>
    <w:p w:rsidR="00533983" w:rsidRPr="00533983" w:rsidRDefault="00533983" w:rsidP="0053398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616"/>
        <w:gridCol w:w="1866"/>
        <w:gridCol w:w="1043"/>
        <w:gridCol w:w="1043"/>
        <w:gridCol w:w="947"/>
        <w:gridCol w:w="918"/>
        <w:gridCol w:w="882"/>
      </w:tblGrid>
      <w:tr w:rsidR="00533983" w:rsidRPr="00533983" w:rsidTr="00477E82">
        <w:trPr>
          <w:trHeight w:val="20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7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533983" w:rsidRPr="00533983" w:rsidTr="00477E82">
        <w:trPr>
          <w:trHeight w:val="161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2021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2022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 2024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2021-2024гг.</w:t>
            </w:r>
          </w:p>
        </w:tc>
      </w:tr>
      <w:tr w:rsidR="00533983" w:rsidRPr="00533983" w:rsidTr="00477E82">
        <w:trPr>
          <w:trHeight w:val="161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286 040 297,10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274 991 771,20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252 292 294,00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252 292 294,00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1 065 616 656,30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44 094 000,00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44 094 000,00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177 291 300,00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244 901 600,00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244 901 600,00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244 901 600,00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911 996 100,00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64 654 997,10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30 090 171,20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7 390 694,00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7 390 694,00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109 526 556,30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комплекса Богучанского района"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179 784 176,70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249 622 840,00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249 622 840,00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249 622 840,00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928 652 696,70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174 970 500,00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244 901 600,00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244 901 600,00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244 901 600,00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909 675 300,00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4 813 676,70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4 721 240,00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4 721 240,00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4 721 240,00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18 977 396,70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1 239 917,00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1 239 917,00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</w:t>
            </w:r>
            <w:proofErr w:type="gramStart"/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территории Богучанского района"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4 184 498,56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11 384 498,56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4 184 498,56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11 384 498,56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Богучанский район"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46 702 508,48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10 599 477,20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57 301 985,68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46 702 508,48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10 599 477,20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57 301 985,68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"Обращение с отходами на территории Богучанского района"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Богучанский район"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54 937 558,36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67 037 558,36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44 094 000,00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44 094 000,00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2 320 800,00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2 320 800,00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8 522 758,36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20 622 758,36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533983" w:rsidRPr="00533983" w:rsidTr="00477E82">
        <w:trPr>
          <w:trHeight w:val="20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533983" w:rsidRPr="00533983" w:rsidRDefault="00533983" w:rsidP="0053398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33983" w:rsidRPr="00533983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№ 5 </w:t>
            </w:r>
          </w:p>
          <w:p w:rsidR="00533983" w:rsidRPr="00533983" w:rsidRDefault="00533983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к постановлению администрации</w:t>
            </w:r>
          </w:p>
          <w:p w:rsidR="00533983" w:rsidRPr="00533983" w:rsidRDefault="00533983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Богучанского района от 30.12.2021 № 1191-п</w:t>
            </w:r>
          </w:p>
          <w:p w:rsidR="00533983" w:rsidRPr="00533983" w:rsidRDefault="00533983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</w:t>
            </w:r>
            <w:r w:rsidRPr="0053398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к муниципальной программе </w:t>
            </w:r>
          </w:p>
          <w:p w:rsidR="00533983" w:rsidRPr="00533983" w:rsidRDefault="00533983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 района "Реформирование и</w:t>
            </w:r>
          </w:p>
          <w:p w:rsidR="00533983" w:rsidRPr="00533983" w:rsidRDefault="00533983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модернизация жилищно-коммунального хозяйства</w:t>
            </w:r>
          </w:p>
          <w:p w:rsidR="00533983" w:rsidRPr="00533983" w:rsidRDefault="00533983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и повышение энергетической эффективности"</w:t>
            </w:r>
          </w:p>
          <w:p w:rsidR="00533983" w:rsidRPr="00533983" w:rsidRDefault="00533983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</w:p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</w:tbl>
    <w:p w:rsidR="00533983" w:rsidRPr="00533983" w:rsidRDefault="00533983" w:rsidP="0053398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41"/>
        <w:gridCol w:w="1344"/>
        <w:gridCol w:w="1160"/>
        <w:gridCol w:w="530"/>
        <w:gridCol w:w="1059"/>
        <w:gridCol w:w="1059"/>
        <w:gridCol w:w="1059"/>
        <w:gridCol w:w="1059"/>
        <w:gridCol w:w="1160"/>
      </w:tblGrid>
      <w:tr w:rsidR="00533983" w:rsidRPr="00533983" w:rsidTr="00477E82">
        <w:trPr>
          <w:trHeight w:val="20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Наименовние главного распорядителя бюджетных средств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533983" w:rsidRPr="00533983" w:rsidTr="00477E82">
        <w:trPr>
          <w:trHeight w:val="20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 2024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2021-2024гг.</w:t>
            </w:r>
          </w:p>
        </w:tc>
      </w:tr>
      <w:tr w:rsidR="00533983" w:rsidRPr="00533983" w:rsidTr="00477E82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</w:tr>
      <w:tr w:rsidR="00533983" w:rsidRPr="00533983" w:rsidTr="00477E82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286 040 297,10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274 991 771,20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252 292 294,00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252 292 294,00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1 065 616 656,30</w:t>
            </w:r>
          </w:p>
        </w:tc>
      </w:tr>
      <w:tr w:rsidR="00533983" w:rsidRPr="00533983" w:rsidTr="00477E82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</w:t>
            </w: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173 582 475,00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903 997 875,00</w:t>
            </w:r>
          </w:p>
        </w:tc>
      </w:tr>
      <w:tr w:rsidR="00533983" w:rsidRPr="00533983" w:rsidTr="00477E82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6 201 701,70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6 151 040,00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6 151 040,00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6 151 040,00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24 654 821,70</w:t>
            </w:r>
          </w:p>
        </w:tc>
      </w:tr>
      <w:tr w:rsidR="00533983" w:rsidRPr="00533983" w:rsidTr="00477E82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101 640 066,84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21 899 477,20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123 539 544,04</w:t>
            </w:r>
          </w:p>
        </w:tc>
      </w:tr>
      <w:tr w:rsidR="00533983" w:rsidRPr="00533983" w:rsidTr="00477E82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2 448 692,43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9 648 692,43</w:t>
            </w:r>
          </w:p>
        </w:tc>
      </w:tr>
      <w:tr w:rsidR="00533983" w:rsidRPr="00533983" w:rsidTr="00477E82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1 735 806,13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1 735 806,13</w:t>
            </w:r>
          </w:p>
        </w:tc>
      </w:tr>
      <w:tr w:rsidR="00533983" w:rsidRPr="00533983" w:rsidTr="00477E82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1 069 454,00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2 039 917,00</w:t>
            </w:r>
          </w:p>
        </w:tc>
      </w:tr>
      <w:tr w:rsidR="00533983" w:rsidRPr="00533983" w:rsidTr="00477E82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"Создание условий для безубыточной деятельности организаций жилищно-коммунального комплекса Богучанского района"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179 784 176,70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249 622 840,00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249 622 840,00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249 622 840,00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928 652 696,70</w:t>
            </w:r>
          </w:p>
        </w:tc>
      </w:tr>
      <w:tr w:rsidR="00533983" w:rsidRPr="00533983" w:rsidTr="00477E82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173 582 475,00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903 997 875,00</w:t>
            </w:r>
          </w:p>
        </w:tc>
      </w:tr>
      <w:tr w:rsidR="00533983" w:rsidRPr="00533983" w:rsidTr="00477E82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6 201 701,70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6 151 040,00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6 151 040,00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6 151 040,00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24 654 821,70</w:t>
            </w:r>
          </w:p>
        </w:tc>
      </w:tr>
      <w:tr w:rsidR="00533983" w:rsidRPr="00533983" w:rsidTr="00477E82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1 239 917,00</w:t>
            </w:r>
          </w:p>
        </w:tc>
      </w:tr>
      <w:tr w:rsidR="00533983" w:rsidRPr="00533983" w:rsidTr="00477E82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1 239 917,00</w:t>
            </w:r>
          </w:p>
        </w:tc>
      </w:tr>
      <w:tr w:rsidR="00533983" w:rsidRPr="00533983" w:rsidTr="00477E82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на территории Богучанского района" 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4 184 498,56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11 384 498,56</w:t>
            </w:r>
          </w:p>
        </w:tc>
      </w:tr>
      <w:tr w:rsidR="00533983" w:rsidRPr="00533983" w:rsidTr="00477E82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2 448 692,43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9 648 692,43</w:t>
            </w:r>
          </w:p>
        </w:tc>
      </w:tr>
      <w:tr w:rsidR="00533983" w:rsidRPr="00533983" w:rsidTr="00477E82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1 735 806,13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1 735 806,13</w:t>
            </w:r>
          </w:p>
        </w:tc>
      </w:tr>
      <w:tr w:rsidR="00533983" w:rsidRPr="00533983" w:rsidTr="00477E82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</w:t>
            </w: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образования Богучанский район" </w:t>
            </w: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всего 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46 702 508,48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10 599 477,20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57 301 985,68</w:t>
            </w:r>
          </w:p>
        </w:tc>
      </w:tr>
      <w:tr w:rsidR="00533983" w:rsidRPr="00533983" w:rsidTr="00477E82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46 702 508,48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9 799 477,20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56 501 985,68</w:t>
            </w:r>
          </w:p>
        </w:tc>
      </w:tr>
      <w:tr w:rsidR="00533983" w:rsidRPr="00533983" w:rsidTr="00477E82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800 000,00</w:t>
            </w:r>
          </w:p>
        </w:tc>
      </w:tr>
      <w:tr w:rsidR="00533983" w:rsidRPr="00533983" w:rsidTr="00477E82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Богучанского района" 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533983" w:rsidRPr="00533983" w:rsidTr="00477E82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533983" w:rsidRPr="00533983" w:rsidTr="00477E82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533983" w:rsidRPr="00533983" w:rsidTr="00477E82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"&lt;Чистая вода&gt; на территории муниципального образования Богучанский район"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54 937 558,36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67 037 558,36</w:t>
            </w:r>
          </w:p>
        </w:tc>
      </w:tr>
      <w:tr w:rsidR="00533983" w:rsidRPr="00533983" w:rsidTr="00477E82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533983" w:rsidRPr="00533983" w:rsidTr="00477E82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54 937 558,36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67 037 558,36</w:t>
            </w:r>
          </w:p>
        </w:tc>
      </w:tr>
    </w:tbl>
    <w:p w:rsidR="00533983" w:rsidRPr="00533983" w:rsidRDefault="00533983" w:rsidP="0053398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33983" w:rsidRPr="00533983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6</w:t>
            </w:r>
          </w:p>
          <w:p w:rsidR="00533983" w:rsidRPr="00533983" w:rsidRDefault="00533983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533983" w:rsidRPr="00533983" w:rsidRDefault="00533983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от 30.12.2021 № 1191-п</w:t>
            </w:r>
          </w:p>
          <w:p w:rsidR="00533983" w:rsidRPr="00533983" w:rsidRDefault="00533983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  <w:r w:rsidRPr="00533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паспорту муниципальной программы </w:t>
            </w:r>
          </w:p>
          <w:p w:rsidR="00533983" w:rsidRPr="00533983" w:rsidRDefault="00533983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Богучанского района «Реформирование и </w:t>
            </w:r>
          </w:p>
          <w:p w:rsidR="00533983" w:rsidRPr="00533983" w:rsidRDefault="00533983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модернизация жилищно-коммунального хозяйства </w:t>
            </w:r>
          </w:p>
          <w:p w:rsidR="00533983" w:rsidRPr="00533983" w:rsidRDefault="00533983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 повышение энергетической эффективности» </w:t>
            </w:r>
          </w:p>
          <w:p w:rsidR="00533983" w:rsidRPr="00533983" w:rsidRDefault="00533983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объектов капитального строительства</w:t>
            </w:r>
            <w:r w:rsidRPr="0053398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>(за счет всех источников финансирования)</w:t>
            </w:r>
          </w:p>
        </w:tc>
      </w:tr>
    </w:tbl>
    <w:p w:rsidR="00533983" w:rsidRPr="00533983" w:rsidRDefault="00533983" w:rsidP="0053398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52"/>
        <w:gridCol w:w="3662"/>
        <w:gridCol w:w="975"/>
        <w:gridCol w:w="880"/>
        <w:gridCol w:w="1086"/>
        <w:gridCol w:w="882"/>
        <w:gridCol w:w="773"/>
        <w:gridCol w:w="961"/>
      </w:tblGrid>
      <w:tr w:rsidR="00533983" w:rsidRPr="00533983" w:rsidTr="00477E82">
        <w:trPr>
          <w:trHeight w:val="20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объекта с указанием мощности и годов строительства*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Остаток стоимости строительства в ценах контракта**</w:t>
            </w:r>
          </w:p>
        </w:tc>
        <w:tc>
          <w:tcPr>
            <w:tcW w:w="23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Объем капитальных вложений, руб.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очередной  финансовый год 2021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первый год планового периода 2022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годам до ввода объекта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533983" w:rsidRPr="00533983" w:rsidTr="00477E82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Главный распорядитель -  МКУ «Муниципальная служба Заказчика»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Строительство напорного водопровода с установкой водоочистного оборудования п</w:t>
            </w:r>
            <w:proofErr w:type="gramStart"/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.А</w:t>
            </w:r>
            <w:proofErr w:type="gramEnd"/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нгарский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6 382 293,00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6 382 293,00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5 994 200,00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5 994 200,00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315 500,00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315 500,00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72 593,00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72 593,00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Строительство напорного водопровода с установкой водоочистного оборудования п</w:t>
            </w:r>
            <w:proofErr w:type="gramStart"/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расногорьевский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40 571 600,00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40 571 600,00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38 099 800,00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38 099 800,00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2 005 300,00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2 005 300,00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466 500,00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466 500,00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</w:t>
            </w: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   </w:t>
            </w: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</w:t>
            </w: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</w:t>
            </w: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</w:t>
            </w: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Разработка ПСД на проектируемый ФОК сети водоснабжения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Разработка ПСД на проектируемый ФОК сети теплоснабжения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Разработка ПСД по строительству накопительного резервуара в п</w:t>
            </w:r>
            <w:proofErr w:type="gramStart"/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инчуга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2 685 000,00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2 685 000,00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2 685 000,00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2 685 000,00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Разработка ПСД на строительство напорного водопровода п</w:t>
            </w:r>
            <w:proofErr w:type="gramStart"/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акучет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Разработка ПСД на строительство насосной станции второго подьема в с</w:t>
            </w:r>
            <w:proofErr w:type="gramStart"/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огучаны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3 600 000,00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3 600 000,00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3 600 000,00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3 600 000,00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Выпонение работ по инжинерным изысканиям п</w:t>
            </w:r>
            <w:proofErr w:type="gramStart"/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аежный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Разработка ПСД на канализационные сети п</w:t>
            </w:r>
            <w:proofErr w:type="gramStart"/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аежный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</w:t>
            </w: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   </w:t>
            </w: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</w:t>
            </w: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</w:t>
            </w: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</w:t>
            </w: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Проведение государственной экспертизы ПСД на канализационные сети п</w:t>
            </w:r>
            <w:proofErr w:type="gramStart"/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аежный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Изготовление тех. Планов на строящиеся объекты при вводе в эксплуатацию (93т</w:t>
            </w:r>
            <w:proofErr w:type="gramStart"/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водопровод в п. Ангарский; 365т.р  водопровод в п. Красногорьевский)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Осуществление строительного контроля при строительстве круглогодичного водопровода в п. </w:t>
            </w:r>
            <w:proofErr w:type="gramStart"/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Ангарский</w:t>
            </w:r>
            <w:proofErr w:type="gramEnd"/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, Богучанского района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248 041,08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248 041,08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Осуществление строительного контроля при строительстве круглогодичного водопровода в п. Красногорьевский, Богучанского района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1 450 624,28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1 450 624,28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Всего по муниципальной программе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54 937 558,36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54 937 558,36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44 094 000,00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44 094 000,00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2 320 800,00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2 320 800,00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8 522 758,36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8 522 758,36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 Указывается подпрограмма и (или) программа развития краевого государственного учреждения, которой предусмотрено строительство объекта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33983" w:rsidRPr="00533983" w:rsidTr="00477E82">
        <w:trPr>
          <w:trHeight w:val="2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339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** По вновь начинаемым объектам - ориентировочная стоимость объекта.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983" w:rsidRPr="00533983" w:rsidRDefault="00533983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4319"/>
        </w:tabs>
        <w:ind w:left="5039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1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6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519" w:hanging="2160"/>
      </w:pPr>
      <w:rPr>
        <w:rFonts w:hint="default"/>
      </w:rPr>
    </w:lvl>
  </w:abstractNum>
  <w:abstractNum w:abstractNumId="2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670D7B"/>
    <w:multiLevelType w:val="hybridMultilevel"/>
    <w:tmpl w:val="17A42E2C"/>
    <w:lvl w:ilvl="0" w:tplc="D7EABD38">
      <w:start w:val="1"/>
      <w:numFmt w:val="decimal"/>
      <w:lvlText w:val="%1."/>
      <w:lvlJc w:val="left"/>
      <w:pPr>
        <w:ind w:left="733" w:hanging="450"/>
      </w:pPr>
      <w:rPr>
        <w:rFonts w:hint="default"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5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6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">
    <w:nsid w:val="18A40E13"/>
    <w:multiLevelType w:val="hybridMultilevel"/>
    <w:tmpl w:val="F6A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462650C3"/>
    <w:multiLevelType w:val="hybridMultilevel"/>
    <w:tmpl w:val="7632E1FE"/>
    <w:lvl w:ilvl="0" w:tplc="8F80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6D7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5C8CC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DAF7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529E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BC9C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9CAA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BA7B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062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2">
    <w:nsid w:val="4B1B18E5"/>
    <w:multiLevelType w:val="hybridMultilevel"/>
    <w:tmpl w:val="AA2E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5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AB4562A"/>
    <w:multiLevelType w:val="hybridMultilevel"/>
    <w:tmpl w:val="326E335E"/>
    <w:lvl w:ilvl="0" w:tplc="83AE504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5"/>
  </w:num>
  <w:num w:numId="6">
    <w:abstractNumId w:val="13"/>
  </w:num>
  <w:num w:numId="7">
    <w:abstractNumId w:val="14"/>
  </w:num>
  <w:num w:numId="8">
    <w:abstractNumId w:val="9"/>
  </w:num>
  <w:num w:numId="9">
    <w:abstractNumId w:val="11"/>
  </w:num>
  <w:num w:numId="10">
    <w:abstractNumId w:val="2"/>
  </w:num>
  <w:num w:numId="11">
    <w:abstractNumId w:val="8"/>
  </w:num>
  <w:num w:numId="12">
    <w:abstractNumId w:val="5"/>
  </w:num>
  <w:num w:numId="13">
    <w:abstractNumId w:val="3"/>
  </w:num>
  <w:num w:numId="14">
    <w:abstractNumId w:val="1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533983"/>
    <w:rsid w:val="00005FED"/>
    <w:rsid w:val="00533983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33983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5339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53398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53398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533983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533983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533983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533983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533983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533983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5339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5339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5339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533983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5339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533983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533983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533983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53398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53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533983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39"/>
    <w:rsid w:val="005339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5339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533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533983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53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339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uiPriority w:val="59"/>
    <w:rsid w:val="0053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533983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533983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uiPriority w:val="59"/>
    <w:rsid w:val="0053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53398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533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533983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533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533983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533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3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53398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533983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rsid w:val="00533983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533983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5339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533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533983"/>
  </w:style>
  <w:style w:type="paragraph" w:customStyle="1" w:styleId="ConsNonformat">
    <w:name w:val="ConsNonformat"/>
    <w:rsid w:val="005339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5339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uiPriority w:val="99"/>
    <w:locked/>
    <w:rsid w:val="00533983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53398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533983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533983"/>
    <w:rPr>
      <w:color w:val="0000FF"/>
      <w:u w:val="single"/>
    </w:rPr>
  </w:style>
  <w:style w:type="character" w:customStyle="1" w:styleId="FontStyle12">
    <w:name w:val="Font Style12"/>
    <w:basedOn w:val="a4"/>
    <w:rsid w:val="00533983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533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53398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5339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533983"/>
  </w:style>
  <w:style w:type="paragraph" w:customStyle="1" w:styleId="17">
    <w:name w:val="Стиль1"/>
    <w:basedOn w:val="ConsPlusNormal"/>
    <w:rsid w:val="00533983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5339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5339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533983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533983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533983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53398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533983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533983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533983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533983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533983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533983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533983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533983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533983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533983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5339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533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53398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uiPriority w:val="99"/>
    <w:rsid w:val="0053398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uiPriority w:val="99"/>
    <w:rsid w:val="005339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533983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533983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53398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53398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53398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53398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53398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53398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53398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53398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533983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53398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53398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53398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53398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5339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53398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53398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5339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53398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533983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533983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533983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533983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533983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53398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53398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53398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53398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533983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53398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53398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53398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53398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53398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53398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53398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5339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533983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533983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533983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533983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533983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533983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533983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533983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533983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5339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533983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533983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533983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533983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533983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533983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533983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533983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533983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5339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533983"/>
    <w:rPr>
      <w:color w:val="800080"/>
      <w:u w:val="single"/>
    </w:rPr>
  </w:style>
  <w:style w:type="paragraph" w:customStyle="1" w:styleId="fd">
    <w:name w:val="Обычfd"/>
    <w:rsid w:val="005339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5339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5339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53398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533983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533983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53398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533983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533983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533983"/>
    <w:pPr>
      <w:ind w:right="-596" w:firstLine="709"/>
      <w:jc w:val="both"/>
    </w:pPr>
  </w:style>
  <w:style w:type="paragraph" w:customStyle="1" w:styleId="1f0">
    <w:name w:val="Список1"/>
    <w:basedOn w:val="2b"/>
    <w:rsid w:val="00533983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533983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533983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533983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533983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533983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533983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53398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533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533983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533983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533983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533983"/>
    <w:pPr>
      <w:ind w:left="85"/>
    </w:pPr>
  </w:style>
  <w:style w:type="paragraph" w:customStyle="1" w:styleId="afff4">
    <w:name w:val="Единицы"/>
    <w:basedOn w:val="a3"/>
    <w:rsid w:val="00533983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533983"/>
    <w:pPr>
      <w:ind w:left="170"/>
    </w:pPr>
  </w:style>
  <w:style w:type="paragraph" w:customStyle="1" w:styleId="afff5">
    <w:name w:val="текст сноски"/>
    <w:basedOn w:val="a3"/>
    <w:rsid w:val="00533983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533983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533983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53398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53398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533983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533983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533983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53398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53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533983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53398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533983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533983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533983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533983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53398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53398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53398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533983"/>
    <w:rPr>
      <w:vertAlign w:val="superscript"/>
    </w:rPr>
  </w:style>
  <w:style w:type="paragraph" w:customStyle="1" w:styleId="ConsTitle">
    <w:name w:val="ConsTitle"/>
    <w:rsid w:val="0053398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533983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53398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53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533983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533983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533983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533983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533983"/>
  </w:style>
  <w:style w:type="character" w:customStyle="1" w:styleId="affff3">
    <w:name w:val="знак сноски"/>
    <w:basedOn w:val="a4"/>
    <w:rsid w:val="00533983"/>
    <w:rPr>
      <w:vertAlign w:val="superscript"/>
    </w:rPr>
  </w:style>
  <w:style w:type="character" w:customStyle="1" w:styleId="affff4">
    <w:name w:val="Îñíîâíîé øðèôò"/>
    <w:rsid w:val="00533983"/>
  </w:style>
  <w:style w:type="character" w:customStyle="1" w:styleId="2f">
    <w:name w:val="Осно&quot;2"/>
    <w:rsid w:val="00533983"/>
  </w:style>
  <w:style w:type="paragraph" w:customStyle="1" w:styleId="a1">
    <w:name w:val="маркированный"/>
    <w:basedOn w:val="a3"/>
    <w:rsid w:val="00533983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533983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533983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533983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533983"/>
    <w:pPr>
      <w:ind w:left="57"/>
      <w:jc w:val="left"/>
    </w:pPr>
  </w:style>
  <w:style w:type="paragraph" w:customStyle="1" w:styleId="FR1">
    <w:name w:val="FR1"/>
    <w:rsid w:val="00533983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53398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533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533983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533983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533983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5339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533983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5339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5339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99"/>
    <w:qFormat/>
    <w:rsid w:val="00533983"/>
    <w:pPr>
      <w:ind w:left="720"/>
      <w:contextualSpacing/>
    </w:pPr>
  </w:style>
  <w:style w:type="paragraph" w:customStyle="1" w:styleId="38">
    <w:name w:val="Обычный3"/>
    <w:basedOn w:val="a3"/>
    <w:rsid w:val="00533983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533983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53398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533983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533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53398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53398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53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533983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533983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533983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53398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uiPriority w:val="99"/>
    <w:rsid w:val="005339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uiPriority w:val="99"/>
    <w:rsid w:val="005339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53398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533983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5339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53398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5339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5339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533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533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533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533983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533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533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533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533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5339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53398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5339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533983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5339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533983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53398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5339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53398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533983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5339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533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533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5339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5339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533983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53398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533983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533983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533983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533983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5339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533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533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533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533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5339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533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5339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5339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5339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5339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533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533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533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533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533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533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533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533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53398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533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533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uiPriority w:val="99"/>
    <w:rsid w:val="00533983"/>
    <w:rPr>
      <w:b/>
      <w:color w:val="000080"/>
    </w:rPr>
  </w:style>
  <w:style w:type="character" w:customStyle="1" w:styleId="afffff3">
    <w:name w:val="Гипертекстовая ссылка"/>
    <w:basedOn w:val="afffff2"/>
    <w:uiPriority w:val="99"/>
    <w:rsid w:val="00533983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5339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5339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5339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533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53398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533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5339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5339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5339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53398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53398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53398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5339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5339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533983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533983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53398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53398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53398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53398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5339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5339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53398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5339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5339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533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533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5339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5339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5339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5339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5339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5339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5339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5339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5339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5339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5339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5339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5339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5339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5339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5339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5339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53398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53398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53398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53398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53398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53398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5339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53398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5339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53398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5339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5339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5339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5339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5339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5339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5339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5339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5339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5339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5339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5339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5339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5339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53398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53398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53398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53398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5339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5339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5339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5339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5339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5339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53398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53398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53398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5339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5339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5339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5339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5339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5339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53398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53398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5339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5339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5339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5339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5339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5339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53398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53398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5339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53398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53398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53398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53398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53398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53398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5339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5339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5339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5339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5339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5339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5339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5339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5339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5339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5339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5339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53398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53398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5339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5339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5339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5339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5339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53398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53398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53398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5339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5339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5339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5339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53398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53398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53398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53398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5339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53398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5339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5339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5339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5339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5339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533983"/>
  </w:style>
  <w:style w:type="paragraph" w:customStyle="1" w:styleId="1">
    <w:name w:val="марк список 1"/>
    <w:basedOn w:val="a3"/>
    <w:rsid w:val="00533983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533983"/>
    <w:pPr>
      <w:numPr>
        <w:numId w:val="7"/>
      </w:numPr>
    </w:pPr>
  </w:style>
  <w:style w:type="paragraph" w:customStyle="1" w:styleId="xl280">
    <w:name w:val="xl280"/>
    <w:basedOn w:val="a3"/>
    <w:rsid w:val="005339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5339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5339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5339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53398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5339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5339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5339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5339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53398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53398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5339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5339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5339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5339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533983"/>
  </w:style>
  <w:style w:type="paragraph" w:customStyle="1" w:styleId="font0">
    <w:name w:val="font0"/>
    <w:basedOn w:val="a3"/>
    <w:rsid w:val="005339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qFormat/>
    <w:rsid w:val="00533983"/>
    <w:rPr>
      <w:b/>
      <w:bCs/>
    </w:rPr>
  </w:style>
  <w:style w:type="paragraph" w:customStyle="1" w:styleId="2f3">
    <w:name w:val="Обычный (веб)2"/>
    <w:rsid w:val="005339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53398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5339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533983"/>
  </w:style>
  <w:style w:type="character" w:customStyle="1" w:styleId="WW-Absatz-Standardschriftart">
    <w:name w:val="WW-Absatz-Standardschriftart"/>
    <w:rsid w:val="00533983"/>
  </w:style>
  <w:style w:type="character" w:customStyle="1" w:styleId="WW-Absatz-Standardschriftart1">
    <w:name w:val="WW-Absatz-Standardschriftart1"/>
    <w:rsid w:val="00533983"/>
  </w:style>
  <w:style w:type="character" w:customStyle="1" w:styleId="WW-Absatz-Standardschriftart11">
    <w:name w:val="WW-Absatz-Standardschriftart11"/>
    <w:rsid w:val="00533983"/>
  </w:style>
  <w:style w:type="character" w:customStyle="1" w:styleId="WW-Absatz-Standardschriftart111">
    <w:name w:val="WW-Absatz-Standardschriftart111"/>
    <w:rsid w:val="00533983"/>
  </w:style>
  <w:style w:type="character" w:customStyle="1" w:styleId="WW-Absatz-Standardschriftart1111">
    <w:name w:val="WW-Absatz-Standardschriftart1111"/>
    <w:rsid w:val="00533983"/>
  </w:style>
  <w:style w:type="character" w:customStyle="1" w:styleId="WW-Absatz-Standardschriftart11111">
    <w:name w:val="WW-Absatz-Standardschriftart11111"/>
    <w:rsid w:val="00533983"/>
  </w:style>
  <w:style w:type="character" w:customStyle="1" w:styleId="WW-Absatz-Standardschriftart111111">
    <w:name w:val="WW-Absatz-Standardschriftart111111"/>
    <w:rsid w:val="00533983"/>
  </w:style>
  <w:style w:type="character" w:customStyle="1" w:styleId="WW-Absatz-Standardschriftart1111111">
    <w:name w:val="WW-Absatz-Standardschriftart1111111"/>
    <w:rsid w:val="00533983"/>
  </w:style>
  <w:style w:type="character" w:customStyle="1" w:styleId="WW-Absatz-Standardschriftart11111111">
    <w:name w:val="WW-Absatz-Standardschriftart11111111"/>
    <w:rsid w:val="00533983"/>
  </w:style>
  <w:style w:type="character" w:customStyle="1" w:styleId="WW-Absatz-Standardschriftart111111111">
    <w:name w:val="WW-Absatz-Standardschriftart111111111"/>
    <w:rsid w:val="00533983"/>
  </w:style>
  <w:style w:type="character" w:customStyle="1" w:styleId="WW-Absatz-Standardschriftart1111111111">
    <w:name w:val="WW-Absatz-Standardschriftart1111111111"/>
    <w:rsid w:val="00533983"/>
  </w:style>
  <w:style w:type="character" w:customStyle="1" w:styleId="WW-Absatz-Standardschriftart11111111111">
    <w:name w:val="WW-Absatz-Standardschriftart11111111111"/>
    <w:rsid w:val="00533983"/>
  </w:style>
  <w:style w:type="character" w:customStyle="1" w:styleId="WW-Absatz-Standardschriftart111111111111">
    <w:name w:val="WW-Absatz-Standardschriftart111111111111"/>
    <w:rsid w:val="00533983"/>
  </w:style>
  <w:style w:type="character" w:customStyle="1" w:styleId="WW-Absatz-Standardschriftart1111111111111">
    <w:name w:val="WW-Absatz-Standardschriftart1111111111111"/>
    <w:rsid w:val="00533983"/>
  </w:style>
  <w:style w:type="character" w:customStyle="1" w:styleId="WW-Absatz-Standardschriftart11111111111111">
    <w:name w:val="WW-Absatz-Standardschriftart11111111111111"/>
    <w:rsid w:val="00533983"/>
  </w:style>
  <w:style w:type="character" w:customStyle="1" w:styleId="WW-Absatz-Standardschriftart111111111111111">
    <w:name w:val="WW-Absatz-Standardschriftart111111111111111"/>
    <w:rsid w:val="00533983"/>
  </w:style>
  <w:style w:type="character" w:customStyle="1" w:styleId="WW-Absatz-Standardschriftart1111111111111111">
    <w:name w:val="WW-Absatz-Standardschriftart1111111111111111"/>
    <w:rsid w:val="00533983"/>
  </w:style>
  <w:style w:type="character" w:customStyle="1" w:styleId="WW-Absatz-Standardschriftart11111111111111111">
    <w:name w:val="WW-Absatz-Standardschriftart11111111111111111"/>
    <w:rsid w:val="00533983"/>
  </w:style>
  <w:style w:type="character" w:customStyle="1" w:styleId="WW-Absatz-Standardschriftart111111111111111111">
    <w:name w:val="WW-Absatz-Standardschriftart111111111111111111"/>
    <w:rsid w:val="00533983"/>
  </w:style>
  <w:style w:type="character" w:customStyle="1" w:styleId="WW-Absatz-Standardschriftart1111111111111111111">
    <w:name w:val="WW-Absatz-Standardschriftart1111111111111111111"/>
    <w:rsid w:val="00533983"/>
  </w:style>
  <w:style w:type="character" w:customStyle="1" w:styleId="WW-Absatz-Standardschriftart11111111111111111111">
    <w:name w:val="WW-Absatz-Standardschriftart11111111111111111111"/>
    <w:rsid w:val="00533983"/>
  </w:style>
  <w:style w:type="character" w:customStyle="1" w:styleId="WW-Absatz-Standardschriftart111111111111111111111">
    <w:name w:val="WW-Absatz-Standardschriftart111111111111111111111"/>
    <w:rsid w:val="00533983"/>
  </w:style>
  <w:style w:type="character" w:customStyle="1" w:styleId="WW-Absatz-Standardschriftart1111111111111111111111">
    <w:name w:val="WW-Absatz-Standardschriftart1111111111111111111111"/>
    <w:rsid w:val="00533983"/>
  </w:style>
  <w:style w:type="character" w:customStyle="1" w:styleId="WW-Absatz-Standardschriftart11111111111111111111111">
    <w:name w:val="WW-Absatz-Standardschriftart11111111111111111111111"/>
    <w:rsid w:val="00533983"/>
  </w:style>
  <w:style w:type="character" w:customStyle="1" w:styleId="WW-Absatz-Standardschriftart111111111111111111111111">
    <w:name w:val="WW-Absatz-Standardschriftart111111111111111111111111"/>
    <w:rsid w:val="00533983"/>
  </w:style>
  <w:style w:type="character" w:customStyle="1" w:styleId="WW-Absatz-Standardschriftart1111111111111111111111111">
    <w:name w:val="WW-Absatz-Standardschriftart1111111111111111111111111"/>
    <w:rsid w:val="00533983"/>
  </w:style>
  <w:style w:type="character" w:customStyle="1" w:styleId="WW-Absatz-Standardschriftart11111111111111111111111111">
    <w:name w:val="WW-Absatz-Standardschriftart11111111111111111111111111"/>
    <w:rsid w:val="00533983"/>
  </w:style>
  <w:style w:type="character" w:customStyle="1" w:styleId="WW-Absatz-Standardschriftart111111111111111111111111111">
    <w:name w:val="WW-Absatz-Standardschriftart111111111111111111111111111"/>
    <w:rsid w:val="00533983"/>
  </w:style>
  <w:style w:type="character" w:customStyle="1" w:styleId="WW-Absatz-Standardschriftart1111111111111111111111111111">
    <w:name w:val="WW-Absatz-Standardschriftart1111111111111111111111111111"/>
    <w:rsid w:val="00533983"/>
  </w:style>
  <w:style w:type="character" w:customStyle="1" w:styleId="WW-Absatz-Standardschriftart11111111111111111111111111111">
    <w:name w:val="WW-Absatz-Standardschriftart11111111111111111111111111111"/>
    <w:rsid w:val="00533983"/>
  </w:style>
  <w:style w:type="character" w:customStyle="1" w:styleId="WW-Absatz-Standardschriftart111111111111111111111111111111">
    <w:name w:val="WW-Absatz-Standardschriftart111111111111111111111111111111"/>
    <w:rsid w:val="00533983"/>
  </w:style>
  <w:style w:type="character" w:customStyle="1" w:styleId="WW-Absatz-Standardschriftart1111111111111111111111111111111">
    <w:name w:val="WW-Absatz-Standardschriftart1111111111111111111111111111111"/>
    <w:rsid w:val="00533983"/>
  </w:style>
  <w:style w:type="character" w:customStyle="1" w:styleId="WW-Absatz-Standardschriftart11111111111111111111111111111111">
    <w:name w:val="WW-Absatz-Standardschriftart11111111111111111111111111111111"/>
    <w:rsid w:val="00533983"/>
  </w:style>
  <w:style w:type="character" w:customStyle="1" w:styleId="WW-Absatz-Standardschriftart111111111111111111111111111111111">
    <w:name w:val="WW-Absatz-Standardschriftart111111111111111111111111111111111"/>
    <w:rsid w:val="00533983"/>
  </w:style>
  <w:style w:type="character" w:customStyle="1" w:styleId="WW-Absatz-Standardschriftart1111111111111111111111111111111111">
    <w:name w:val="WW-Absatz-Standardschriftart1111111111111111111111111111111111"/>
    <w:rsid w:val="00533983"/>
  </w:style>
  <w:style w:type="character" w:customStyle="1" w:styleId="WW-Absatz-Standardschriftart11111111111111111111111111111111111">
    <w:name w:val="WW-Absatz-Standardschriftart11111111111111111111111111111111111"/>
    <w:rsid w:val="00533983"/>
  </w:style>
  <w:style w:type="character" w:customStyle="1" w:styleId="WW-Absatz-Standardschriftart111111111111111111111111111111111111">
    <w:name w:val="WW-Absatz-Standardschriftart111111111111111111111111111111111111"/>
    <w:rsid w:val="00533983"/>
  </w:style>
  <w:style w:type="character" w:customStyle="1" w:styleId="WW-Absatz-Standardschriftart1111111111111111111111111111111111111">
    <w:name w:val="WW-Absatz-Standardschriftart1111111111111111111111111111111111111"/>
    <w:rsid w:val="00533983"/>
  </w:style>
  <w:style w:type="character" w:customStyle="1" w:styleId="WW-Absatz-Standardschriftart11111111111111111111111111111111111111">
    <w:name w:val="WW-Absatz-Standardschriftart11111111111111111111111111111111111111"/>
    <w:rsid w:val="00533983"/>
  </w:style>
  <w:style w:type="character" w:customStyle="1" w:styleId="WW-Absatz-Standardschriftart111111111111111111111111111111111111111">
    <w:name w:val="WW-Absatz-Standardschriftart111111111111111111111111111111111111111"/>
    <w:rsid w:val="00533983"/>
  </w:style>
  <w:style w:type="character" w:customStyle="1" w:styleId="2f4">
    <w:name w:val="Основной шрифт абзаца2"/>
    <w:rsid w:val="00533983"/>
  </w:style>
  <w:style w:type="character" w:customStyle="1" w:styleId="WW-Absatz-Standardschriftart1111111111111111111111111111111111111111">
    <w:name w:val="WW-Absatz-Standardschriftart1111111111111111111111111111111111111111"/>
    <w:rsid w:val="00533983"/>
  </w:style>
  <w:style w:type="character" w:customStyle="1" w:styleId="WW-Absatz-Standardschriftart11111111111111111111111111111111111111111">
    <w:name w:val="WW-Absatz-Standardschriftart11111111111111111111111111111111111111111"/>
    <w:rsid w:val="00533983"/>
  </w:style>
  <w:style w:type="character" w:customStyle="1" w:styleId="WW-Absatz-Standardschriftart111111111111111111111111111111111111111111">
    <w:name w:val="WW-Absatz-Standardschriftart111111111111111111111111111111111111111111"/>
    <w:rsid w:val="00533983"/>
  </w:style>
  <w:style w:type="character" w:customStyle="1" w:styleId="WW-Absatz-Standardschriftart1111111111111111111111111111111111111111111">
    <w:name w:val="WW-Absatz-Standardschriftart1111111111111111111111111111111111111111111"/>
    <w:rsid w:val="00533983"/>
  </w:style>
  <w:style w:type="character" w:customStyle="1" w:styleId="1fa">
    <w:name w:val="Основной шрифт абзаца1"/>
    <w:rsid w:val="00533983"/>
  </w:style>
  <w:style w:type="character" w:customStyle="1" w:styleId="WW-Absatz-Standardschriftart11111111111111111111111111111111111111111111">
    <w:name w:val="WW-Absatz-Standardschriftart11111111111111111111111111111111111111111111"/>
    <w:rsid w:val="00533983"/>
  </w:style>
  <w:style w:type="character" w:customStyle="1" w:styleId="WW-Absatz-Standardschriftart111111111111111111111111111111111111111111111">
    <w:name w:val="WW-Absatz-Standardschriftart111111111111111111111111111111111111111111111"/>
    <w:rsid w:val="00533983"/>
  </w:style>
  <w:style w:type="character" w:customStyle="1" w:styleId="WW-Absatz-Standardschriftart1111111111111111111111111111111111111111111111">
    <w:name w:val="WW-Absatz-Standardschriftart1111111111111111111111111111111111111111111111"/>
    <w:rsid w:val="00533983"/>
  </w:style>
  <w:style w:type="character" w:customStyle="1" w:styleId="WW-Absatz-Standardschriftart11111111111111111111111111111111111111111111111">
    <w:name w:val="WW-Absatz-Standardschriftart11111111111111111111111111111111111111111111111"/>
    <w:rsid w:val="00533983"/>
  </w:style>
  <w:style w:type="character" w:customStyle="1" w:styleId="WW-Absatz-Standardschriftart111111111111111111111111111111111111111111111111">
    <w:name w:val="WW-Absatz-Standardschriftart111111111111111111111111111111111111111111111111"/>
    <w:rsid w:val="00533983"/>
  </w:style>
  <w:style w:type="character" w:customStyle="1" w:styleId="afffffc">
    <w:name w:val="Символ нумерации"/>
    <w:rsid w:val="00533983"/>
  </w:style>
  <w:style w:type="paragraph" w:customStyle="1" w:styleId="afffffd">
    <w:name w:val="Заголовок"/>
    <w:basedOn w:val="a3"/>
    <w:next w:val="ac"/>
    <w:rsid w:val="0053398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53398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53398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53398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53398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53398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53398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53398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533983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533983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5339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53398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533983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5339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533983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5339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5339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533983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5339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53398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533983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53398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5339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5339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533983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533983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53398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533983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533983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53398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5339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533983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533983"/>
    <w:rPr>
      <w:i/>
      <w:iCs w:val="0"/>
    </w:rPr>
  </w:style>
  <w:style w:type="character" w:customStyle="1" w:styleId="text">
    <w:name w:val="text"/>
    <w:basedOn w:val="a4"/>
    <w:rsid w:val="00533983"/>
  </w:style>
  <w:style w:type="paragraph" w:customStyle="1" w:styleId="affffff4">
    <w:name w:val="Основной текст ГД Знак Знак Знак"/>
    <w:basedOn w:val="afc"/>
    <w:link w:val="affffff5"/>
    <w:rsid w:val="00533983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533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533983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533983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533983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533983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533983"/>
  </w:style>
  <w:style w:type="paragraph" w:customStyle="1" w:styleId="oaenoniinee">
    <w:name w:val="oaeno niinee"/>
    <w:basedOn w:val="a3"/>
    <w:rsid w:val="0053398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5339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53398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5339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53398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5339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533983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5339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5339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53398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533983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533983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533983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53398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533983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53398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533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5339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533983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533983"/>
  </w:style>
  <w:style w:type="paragraph" w:customStyle="1" w:styleId="65">
    <w:name w:val="Обычный (веб)6"/>
    <w:rsid w:val="005339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5339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5339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5339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53398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5339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339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53398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533983"/>
    <w:rPr>
      <w:sz w:val="28"/>
      <w:lang w:val="ru-RU" w:eastAsia="ru-RU" w:bidi="ar-SA"/>
    </w:rPr>
  </w:style>
  <w:style w:type="paragraph" w:customStyle="1" w:styleId="Noeeu32">
    <w:name w:val="Noeeu32"/>
    <w:rsid w:val="005339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5339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5339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533983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533983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533983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533983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533983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5339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533983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5339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5339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5339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5339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533983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533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5339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533983"/>
    <w:rPr>
      <w:rFonts w:ascii="Symbol" w:hAnsi="Symbol"/>
    </w:rPr>
  </w:style>
  <w:style w:type="character" w:customStyle="1" w:styleId="WW8Num3z0">
    <w:name w:val="WW8Num3z0"/>
    <w:rsid w:val="00533983"/>
    <w:rPr>
      <w:rFonts w:ascii="Symbol" w:hAnsi="Symbol"/>
    </w:rPr>
  </w:style>
  <w:style w:type="character" w:customStyle="1" w:styleId="WW8Num4z0">
    <w:name w:val="WW8Num4z0"/>
    <w:rsid w:val="00533983"/>
    <w:rPr>
      <w:rFonts w:ascii="Symbol" w:hAnsi="Symbol"/>
    </w:rPr>
  </w:style>
  <w:style w:type="character" w:customStyle="1" w:styleId="WW8Num5z0">
    <w:name w:val="WW8Num5z0"/>
    <w:rsid w:val="00533983"/>
    <w:rPr>
      <w:rFonts w:ascii="Symbol" w:hAnsi="Symbol"/>
    </w:rPr>
  </w:style>
  <w:style w:type="character" w:customStyle="1" w:styleId="WW8Num6z0">
    <w:name w:val="WW8Num6z0"/>
    <w:rsid w:val="00533983"/>
    <w:rPr>
      <w:rFonts w:ascii="Symbol" w:hAnsi="Symbol"/>
    </w:rPr>
  </w:style>
  <w:style w:type="character" w:customStyle="1" w:styleId="WW8Num7z0">
    <w:name w:val="WW8Num7z0"/>
    <w:rsid w:val="00533983"/>
    <w:rPr>
      <w:rFonts w:ascii="Symbol" w:hAnsi="Symbol"/>
    </w:rPr>
  </w:style>
  <w:style w:type="character" w:customStyle="1" w:styleId="WW8Num8z0">
    <w:name w:val="WW8Num8z0"/>
    <w:rsid w:val="00533983"/>
    <w:rPr>
      <w:rFonts w:ascii="Symbol" w:hAnsi="Symbol"/>
    </w:rPr>
  </w:style>
  <w:style w:type="character" w:customStyle="1" w:styleId="WW8Num9z0">
    <w:name w:val="WW8Num9z0"/>
    <w:rsid w:val="00533983"/>
    <w:rPr>
      <w:rFonts w:ascii="Symbol" w:hAnsi="Symbol"/>
    </w:rPr>
  </w:style>
  <w:style w:type="character" w:customStyle="1" w:styleId="affffffb">
    <w:name w:val="?????? ?????????"/>
    <w:rsid w:val="00533983"/>
  </w:style>
  <w:style w:type="character" w:customStyle="1" w:styleId="affffffc">
    <w:name w:val="??????? ??????"/>
    <w:rsid w:val="00533983"/>
    <w:rPr>
      <w:rFonts w:ascii="OpenSymbol" w:hAnsi="OpenSymbol"/>
    </w:rPr>
  </w:style>
  <w:style w:type="character" w:customStyle="1" w:styleId="affffffd">
    <w:name w:val="Маркеры списка"/>
    <w:rsid w:val="00533983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53398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53398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53398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5339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53398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53398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5339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53398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5339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53398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53398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5339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53398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53398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5339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53398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53398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5339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53398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53398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5339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53398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53398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5339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53398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53398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5339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53398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53398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5339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5339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5339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533983"/>
    <w:pPr>
      <w:jc w:val="center"/>
    </w:pPr>
    <w:rPr>
      <w:b/>
    </w:rPr>
  </w:style>
  <w:style w:type="paragraph" w:customStyle="1" w:styleId="WW-13">
    <w:name w:val="WW-?????????? ???????1"/>
    <w:basedOn w:val="a3"/>
    <w:rsid w:val="005339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533983"/>
    <w:pPr>
      <w:jc w:val="center"/>
    </w:pPr>
    <w:rPr>
      <w:b/>
    </w:rPr>
  </w:style>
  <w:style w:type="paragraph" w:customStyle="1" w:styleId="WW-120">
    <w:name w:val="WW-?????????? ???????12"/>
    <w:basedOn w:val="a3"/>
    <w:rsid w:val="005339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533983"/>
    <w:pPr>
      <w:jc w:val="center"/>
    </w:pPr>
    <w:rPr>
      <w:b/>
    </w:rPr>
  </w:style>
  <w:style w:type="paragraph" w:customStyle="1" w:styleId="WW-123">
    <w:name w:val="WW-?????????? ???????123"/>
    <w:basedOn w:val="a3"/>
    <w:rsid w:val="005339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533983"/>
    <w:pPr>
      <w:jc w:val="center"/>
    </w:pPr>
    <w:rPr>
      <w:b/>
    </w:rPr>
  </w:style>
  <w:style w:type="paragraph" w:customStyle="1" w:styleId="WW-1234">
    <w:name w:val="WW-?????????? ???????1234"/>
    <w:basedOn w:val="a3"/>
    <w:rsid w:val="005339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533983"/>
    <w:pPr>
      <w:jc w:val="center"/>
    </w:pPr>
    <w:rPr>
      <w:b/>
    </w:rPr>
  </w:style>
  <w:style w:type="paragraph" w:customStyle="1" w:styleId="WW-12345">
    <w:name w:val="WW-?????????? ???????12345"/>
    <w:basedOn w:val="a3"/>
    <w:rsid w:val="005339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533983"/>
    <w:pPr>
      <w:jc w:val="center"/>
    </w:pPr>
    <w:rPr>
      <w:b/>
    </w:rPr>
  </w:style>
  <w:style w:type="paragraph" w:customStyle="1" w:styleId="WW-123456">
    <w:name w:val="WW-?????????? ???????123456"/>
    <w:basedOn w:val="a3"/>
    <w:rsid w:val="005339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533983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5339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533983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5339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533983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5339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533983"/>
    <w:pPr>
      <w:jc w:val="center"/>
    </w:pPr>
    <w:rPr>
      <w:b/>
    </w:rPr>
  </w:style>
  <w:style w:type="paragraph" w:customStyle="1" w:styleId="56">
    <w:name w:val="Абзац списка5"/>
    <w:basedOn w:val="a3"/>
    <w:rsid w:val="0053398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533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53398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5339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533983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5339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5339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533983"/>
    <w:rPr>
      <w:rFonts w:ascii="Calibri" w:eastAsia="Calibri" w:hAnsi="Calibri" w:cs="Times New Roman"/>
    </w:rPr>
  </w:style>
  <w:style w:type="paragraph" w:customStyle="1" w:styleId="150">
    <w:name w:val="Обычный (веб)15"/>
    <w:rsid w:val="005339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533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339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533983"/>
    <w:rPr>
      <w:color w:val="0000FF"/>
      <w:u w:val="single"/>
    </w:rPr>
  </w:style>
  <w:style w:type="paragraph" w:customStyle="1" w:styleId="160">
    <w:name w:val="Обычный (веб)16"/>
    <w:rsid w:val="005339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53398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3398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533983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33983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5339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5339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5339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5339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5339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locked/>
    <w:rsid w:val="00533983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rsid w:val="00533983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533983"/>
    <w:rPr>
      <w:b/>
      <w:sz w:val="22"/>
    </w:rPr>
  </w:style>
  <w:style w:type="paragraph" w:customStyle="1" w:styleId="200">
    <w:name w:val="Обычный (веб)20"/>
    <w:rsid w:val="005339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53398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33983"/>
  </w:style>
  <w:style w:type="table" w:customStyle="1" w:styleId="3f2">
    <w:name w:val="Сетка таблицы3"/>
    <w:basedOn w:val="a5"/>
    <w:next w:val="a9"/>
    <w:uiPriority w:val="59"/>
    <w:rsid w:val="0053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33983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5339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5339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5339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39"/>
    <w:rsid w:val="0053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533983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5339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5339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uiPriority w:val="99"/>
    <w:semiHidden/>
    <w:rsid w:val="00533983"/>
  </w:style>
  <w:style w:type="paragraph" w:customStyle="1" w:styleId="title">
    <w:name w:val="title"/>
    <w:basedOn w:val="a3"/>
    <w:rsid w:val="005339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5339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5339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5339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53398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533983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533983"/>
    <w:rPr>
      <w:rFonts w:cs="Calibri"/>
      <w:lang w:eastAsia="en-US"/>
    </w:rPr>
  </w:style>
  <w:style w:type="paragraph" w:styleId="HTML">
    <w:name w:val="HTML Preformatted"/>
    <w:basedOn w:val="a3"/>
    <w:link w:val="HTML0"/>
    <w:uiPriority w:val="99"/>
    <w:rsid w:val="0053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5339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533983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53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5339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uiPriority w:val="99"/>
    <w:semiHidden/>
    <w:rsid w:val="00533983"/>
  </w:style>
  <w:style w:type="table" w:customStyle="1" w:styleId="122">
    <w:name w:val="Сетка таблицы12"/>
    <w:basedOn w:val="a5"/>
    <w:next w:val="a9"/>
    <w:rsid w:val="0053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53398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5339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5339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533983"/>
  </w:style>
  <w:style w:type="character" w:customStyle="1" w:styleId="ei">
    <w:name w:val="ei"/>
    <w:basedOn w:val="a4"/>
    <w:rsid w:val="00533983"/>
  </w:style>
  <w:style w:type="character" w:customStyle="1" w:styleId="apple-converted-space">
    <w:name w:val="apple-converted-space"/>
    <w:basedOn w:val="a4"/>
    <w:rsid w:val="00533983"/>
  </w:style>
  <w:style w:type="paragraph" w:customStyle="1" w:styleId="2fc">
    <w:name w:val="Основной текст2"/>
    <w:basedOn w:val="a3"/>
    <w:rsid w:val="005339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5339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5339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5339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5339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533983"/>
  </w:style>
  <w:style w:type="table" w:customStyle="1" w:styleId="151">
    <w:name w:val="Сетка таблицы15"/>
    <w:basedOn w:val="a5"/>
    <w:next w:val="a9"/>
    <w:rsid w:val="0053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33983"/>
  </w:style>
  <w:style w:type="table" w:customStyle="1" w:styleId="161">
    <w:name w:val="Сетка таблицы16"/>
    <w:basedOn w:val="a5"/>
    <w:next w:val="a9"/>
    <w:rsid w:val="0053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3398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33983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33983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533983"/>
  </w:style>
  <w:style w:type="table" w:customStyle="1" w:styleId="171">
    <w:name w:val="Сетка таблицы17"/>
    <w:basedOn w:val="a5"/>
    <w:next w:val="a9"/>
    <w:rsid w:val="0053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533983"/>
  </w:style>
  <w:style w:type="character" w:customStyle="1" w:styleId="blk">
    <w:name w:val="blk"/>
    <w:basedOn w:val="a4"/>
    <w:rsid w:val="00533983"/>
  </w:style>
  <w:style w:type="character" w:styleId="afffffff6">
    <w:name w:val="endnote reference"/>
    <w:uiPriority w:val="99"/>
    <w:semiHidden/>
    <w:unhideWhenUsed/>
    <w:rsid w:val="00533983"/>
    <w:rPr>
      <w:vertAlign w:val="superscript"/>
    </w:rPr>
  </w:style>
  <w:style w:type="character" w:customStyle="1" w:styleId="affffa">
    <w:name w:val="Абзац списка Знак"/>
    <w:link w:val="affff9"/>
    <w:uiPriority w:val="99"/>
    <w:locked/>
    <w:rsid w:val="00533983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533983"/>
  </w:style>
  <w:style w:type="character" w:customStyle="1" w:styleId="5Exact">
    <w:name w:val="Основной текст (5) Exact"/>
    <w:basedOn w:val="a4"/>
    <w:rsid w:val="00533983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5339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533983"/>
  </w:style>
  <w:style w:type="table" w:customStyle="1" w:styleId="181">
    <w:name w:val="Сетка таблицы18"/>
    <w:basedOn w:val="a5"/>
    <w:next w:val="a9"/>
    <w:rsid w:val="0053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53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5339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533983"/>
  </w:style>
  <w:style w:type="paragraph" w:customStyle="1" w:styleId="142">
    <w:name w:val="Знак14"/>
    <w:basedOn w:val="a3"/>
    <w:uiPriority w:val="99"/>
    <w:rsid w:val="005339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53398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533983"/>
  </w:style>
  <w:style w:type="paragraph" w:customStyle="1" w:styleId="1ff6">
    <w:name w:val="Текст1"/>
    <w:basedOn w:val="a3"/>
    <w:uiPriority w:val="99"/>
    <w:rsid w:val="00533983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533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33983"/>
  </w:style>
  <w:style w:type="table" w:customStyle="1" w:styleId="222">
    <w:name w:val="Сетка таблицы22"/>
    <w:basedOn w:val="a5"/>
    <w:next w:val="a9"/>
    <w:rsid w:val="0053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533983"/>
  </w:style>
  <w:style w:type="table" w:customStyle="1" w:styleId="232">
    <w:name w:val="Сетка таблицы23"/>
    <w:basedOn w:val="a5"/>
    <w:next w:val="a9"/>
    <w:rsid w:val="0053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533983"/>
  </w:style>
  <w:style w:type="paragraph" w:customStyle="1" w:styleId="3f4">
    <w:name w:val="Знак Знак3 Знак Знак"/>
    <w:basedOn w:val="a3"/>
    <w:uiPriority w:val="99"/>
    <w:rsid w:val="0053398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53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,Основной текст + 9,Малые прописные"/>
    <w:basedOn w:val="ad"/>
    <w:rsid w:val="00533983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533983"/>
  </w:style>
  <w:style w:type="character" w:customStyle="1" w:styleId="WW8Num1z0">
    <w:name w:val="WW8Num1z0"/>
    <w:rsid w:val="00533983"/>
    <w:rPr>
      <w:rFonts w:ascii="Symbol" w:hAnsi="Symbol" w:cs="OpenSymbol"/>
    </w:rPr>
  </w:style>
  <w:style w:type="character" w:customStyle="1" w:styleId="3f5">
    <w:name w:val="Основной шрифт абзаца3"/>
    <w:rsid w:val="00533983"/>
  </w:style>
  <w:style w:type="paragraph" w:customStyle="1" w:styleId="215">
    <w:name w:val="Обычный (веб)21"/>
    <w:rsid w:val="005339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53398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53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533983"/>
  </w:style>
  <w:style w:type="table" w:customStyle="1" w:styleId="260">
    <w:name w:val="Сетка таблицы26"/>
    <w:basedOn w:val="a5"/>
    <w:next w:val="a9"/>
    <w:rsid w:val="0053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533983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533983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5339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53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533983"/>
  </w:style>
  <w:style w:type="paragraph" w:customStyle="1" w:styleId="88">
    <w:name w:val="Абзац списка8"/>
    <w:basedOn w:val="a3"/>
    <w:rsid w:val="0053398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533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5339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5339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533983"/>
  </w:style>
  <w:style w:type="table" w:customStyle="1" w:styleId="312">
    <w:name w:val="Сетка таблицы31"/>
    <w:basedOn w:val="a5"/>
    <w:next w:val="a9"/>
    <w:rsid w:val="0053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53398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533983"/>
  </w:style>
  <w:style w:type="table" w:customStyle="1" w:styleId="321">
    <w:name w:val="Сетка таблицы32"/>
    <w:basedOn w:val="a5"/>
    <w:next w:val="a9"/>
    <w:uiPriority w:val="99"/>
    <w:rsid w:val="00533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5339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533983"/>
  </w:style>
  <w:style w:type="character" w:customStyle="1" w:styleId="1ff8">
    <w:name w:val="Подзаголовок Знак1"/>
    <w:uiPriority w:val="11"/>
    <w:rsid w:val="00533983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53398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5339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5339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5339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53398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53398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533983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53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533983"/>
  </w:style>
  <w:style w:type="numbering" w:customStyle="1" w:styleId="252">
    <w:name w:val="Нет списка25"/>
    <w:next w:val="a6"/>
    <w:semiHidden/>
    <w:rsid w:val="00533983"/>
  </w:style>
  <w:style w:type="table" w:customStyle="1" w:styleId="380">
    <w:name w:val="Сетка таблицы38"/>
    <w:basedOn w:val="a5"/>
    <w:next w:val="a9"/>
    <w:rsid w:val="0053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5339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533983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533983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5339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5339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533983"/>
  </w:style>
  <w:style w:type="numbering" w:customStyle="1" w:styleId="271">
    <w:name w:val="Нет списка27"/>
    <w:next w:val="a6"/>
    <w:uiPriority w:val="99"/>
    <w:semiHidden/>
    <w:unhideWhenUsed/>
    <w:rsid w:val="00533983"/>
  </w:style>
  <w:style w:type="numbering" w:customStyle="1" w:styleId="281">
    <w:name w:val="Нет списка28"/>
    <w:next w:val="a6"/>
    <w:uiPriority w:val="99"/>
    <w:semiHidden/>
    <w:unhideWhenUsed/>
    <w:rsid w:val="00533983"/>
  </w:style>
  <w:style w:type="paragraph" w:customStyle="1" w:styleId="Style3">
    <w:name w:val="Style3"/>
    <w:basedOn w:val="a3"/>
    <w:uiPriority w:val="99"/>
    <w:rsid w:val="00533983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533983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53398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53398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533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53398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53398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533983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533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533983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533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533983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533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5339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533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533983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533983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533983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533983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53398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533983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5339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53398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533983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533983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53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533983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533983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5339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3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533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533983"/>
  </w:style>
  <w:style w:type="numbering" w:customStyle="1" w:styleId="291">
    <w:name w:val="Нет списка29"/>
    <w:next w:val="a6"/>
    <w:uiPriority w:val="99"/>
    <w:semiHidden/>
    <w:unhideWhenUsed/>
    <w:rsid w:val="00533983"/>
  </w:style>
  <w:style w:type="table" w:customStyle="1" w:styleId="420">
    <w:name w:val="Сетка таблицы42"/>
    <w:basedOn w:val="a5"/>
    <w:next w:val="a9"/>
    <w:uiPriority w:val="59"/>
    <w:rsid w:val="005339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533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533983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533983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3983"/>
  </w:style>
  <w:style w:type="table" w:customStyle="1" w:styleId="430">
    <w:name w:val="Сетка таблицы43"/>
    <w:basedOn w:val="a5"/>
    <w:next w:val="a9"/>
    <w:rsid w:val="0053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533983"/>
  </w:style>
  <w:style w:type="numbering" w:customStyle="1" w:styleId="322">
    <w:name w:val="Нет списка32"/>
    <w:next w:val="a6"/>
    <w:uiPriority w:val="99"/>
    <w:semiHidden/>
    <w:unhideWhenUsed/>
    <w:rsid w:val="00533983"/>
  </w:style>
  <w:style w:type="numbering" w:customStyle="1" w:styleId="331">
    <w:name w:val="Нет списка33"/>
    <w:next w:val="a6"/>
    <w:uiPriority w:val="99"/>
    <w:semiHidden/>
    <w:unhideWhenUsed/>
    <w:rsid w:val="00533983"/>
  </w:style>
  <w:style w:type="table" w:customStyle="1" w:styleId="440">
    <w:name w:val="Сетка таблицы44"/>
    <w:basedOn w:val="a5"/>
    <w:next w:val="a9"/>
    <w:uiPriority w:val="59"/>
    <w:rsid w:val="005339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533983"/>
  </w:style>
  <w:style w:type="numbering" w:customStyle="1" w:styleId="351">
    <w:name w:val="Нет списка35"/>
    <w:next w:val="a6"/>
    <w:semiHidden/>
    <w:rsid w:val="00533983"/>
  </w:style>
  <w:style w:type="paragraph" w:customStyle="1" w:styleId="afffffff9">
    <w:name w:val="Знак Знак Знак"/>
    <w:basedOn w:val="a3"/>
    <w:rsid w:val="005339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3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533983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53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53398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5339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5339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39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5339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53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5339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5339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5339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533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rsid w:val="00533983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53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533983"/>
  </w:style>
  <w:style w:type="numbering" w:customStyle="1" w:styleId="371">
    <w:name w:val="Нет списка37"/>
    <w:next w:val="a6"/>
    <w:uiPriority w:val="99"/>
    <w:semiHidden/>
    <w:unhideWhenUsed/>
    <w:rsid w:val="00533983"/>
  </w:style>
  <w:style w:type="character" w:customStyle="1" w:styleId="af5">
    <w:name w:val="Обычный (веб) Знак"/>
    <w:aliases w:val="Обычный (Web)1 Знак,Обычный (Web) Знак"/>
    <w:link w:val="af4"/>
    <w:locked/>
    <w:rsid w:val="005339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6"/>
    <w:semiHidden/>
    <w:rsid w:val="00533983"/>
  </w:style>
  <w:style w:type="table" w:customStyle="1" w:styleId="570">
    <w:name w:val="Сетка таблицы57"/>
    <w:basedOn w:val="a5"/>
    <w:next w:val="a9"/>
    <w:rsid w:val="0053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5339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533983"/>
    <w:pPr>
      <w:ind w:left="720"/>
    </w:pPr>
    <w:rPr>
      <w:rFonts w:eastAsia="Times New Roman"/>
    </w:rPr>
  </w:style>
  <w:style w:type="paragraph" w:customStyle="1" w:styleId="243">
    <w:name w:val="Обычный (веб)24"/>
    <w:rsid w:val="005339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c">
    <w:name w:val="Абзац_пост"/>
    <w:basedOn w:val="a3"/>
    <w:rsid w:val="00533983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124">
    <w:name w:val="Абзац списка12"/>
    <w:basedOn w:val="a3"/>
    <w:rsid w:val="00533983"/>
    <w:pPr>
      <w:ind w:left="720"/>
    </w:pPr>
    <w:rPr>
      <w:rFonts w:eastAsia="Times New Roman"/>
    </w:rPr>
  </w:style>
  <w:style w:type="numbering" w:customStyle="1" w:styleId="391">
    <w:name w:val="Нет списка39"/>
    <w:next w:val="a6"/>
    <w:uiPriority w:val="99"/>
    <w:semiHidden/>
    <w:unhideWhenUsed/>
    <w:rsid w:val="00533983"/>
  </w:style>
  <w:style w:type="table" w:customStyle="1" w:styleId="580">
    <w:name w:val="Сетка таблицы58"/>
    <w:basedOn w:val="a5"/>
    <w:next w:val="a9"/>
    <w:uiPriority w:val="59"/>
    <w:rsid w:val="005339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3"/>
    <w:uiPriority w:val="99"/>
    <w:rsid w:val="00533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">
    <w:name w:val="Body text (2)"/>
    <w:rsid w:val="0053398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table" w:customStyle="1" w:styleId="590">
    <w:name w:val="Сетка таблицы59"/>
    <w:basedOn w:val="a5"/>
    <w:next w:val="a9"/>
    <w:uiPriority w:val="59"/>
    <w:rsid w:val="0053398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5339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6"/>
    <w:uiPriority w:val="99"/>
    <w:semiHidden/>
    <w:rsid w:val="00533983"/>
  </w:style>
  <w:style w:type="table" w:customStyle="1" w:styleId="610">
    <w:name w:val="Сетка таблицы61"/>
    <w:basedOn w:val="a5"/>
    <w:next w:val="a9"/>
    <w:rsid w:val="0053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d">
    <w:name w:val="Intense Emphasis"/>
    <w:basedOn w:val="a4"/>
    <w:uiPriority w:val="21"/>
    <w:qFormat/>
    <w:rsid w:val="00533983"/>
    <w:rPr>
      <w:b/>
      <w:bCs/>
      <w:i/>
      <w:iCs/>
      <w:color w:val="4F81BD"/>
    </w:rPr>
  </w:style>
  <w:style w:type="table" w:customStyle="1" w:styleId="620">
    <w:name w:val="Сетка таблицы62"/>
    <w:basedOn w:val="a5"/>
    <w:next w:val="a9"/>
    <w:uiPriority w:val="59"/>
    <w:rsid w:val="0053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533983"/>
  </w:style>
  <w:style w:type="paragraph" w:customStyle="1" w:styleId="ConsPlusTitlePage">
    <w:name w:val="ConsPlusTitlePage"/>
    <w:rsid w:val="005339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5339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link w:val="2fe"/>
    <w:rsid w:val="00533983"/>
    <w:rPr>
      <w:rFonts w:ascii="Times New Roman" w:hAnsi="Times New Roman"/>
      <w:shd w:val="clear" w:color="auto" w:fill="FFFFFF"/>
    </w:rPr>
  </w:style>
  <w:style w:type="character" w:customStyle="1" w:styleId="3f7">
    <w:name w:val="Основной текст (3)_"/>
    <w:basedOn w:val="a4"/>
    <w:link w:val="3f8"/>
    <w:rsid w:val="00533983"/>
    <w:rPr>
      <w:rFonts w:ascii="Times New Roman" w:hAnsi="Times New Roman"/>
      <w:noProof/>
      <w:shd w:val="clear" w:color="auto" w:fill="FFFFFF"/>
    </w:rPr>
  </w:style>
  <w:style w:type="paragraph" w:customStyle="1" w:styleId="2fe">
    <w:name w:val="Основной текст (2)"/>
    <w:basedOn w:val="a3"/>
    <w:link w:val="2fd"/>
    <w:rsid w:val="00533983"/>
    <w:pPr>
      <w:widowControl w:val="0"/>
      <w:shd w:val="clear" w:color="auto" w:fill="FFFFFF"/>
      <w:spacing w:after="540" w:line="274" w:lineRule="exact"/>
    </w:pPr>
    <w:rPr>
      <w:rFonts w:ascii="Times New Roman" w:eastAsiaTheme="minorHAnsi" w:hAnsi="Times New Roman" w:cstheme="minorBidi"/>
    </w:rPr>
  </w:style>
  <w:style w:type="paragraph" w:customStyle="1" w:styleId="3f8">
    <w:name w:val="Основной текст (3)"/>
    <w:basedOn w:val="a3"/>
    <w:link w:val="3f7"/>
    <w:rsid w:val="00533983"/>
    <w:pPr>
      <w:widowControl w:val="0"/>
      <w:shd w:val="clear" w:color="auto" w:fill="FFFFFF"/>
      <w:spacing w:before="360" w:after="0" w:line="240" w:lineRule="atLeast"/>
      <w:jc w:val="center"/>
    </w:pPr>
    <w:rPr>
      <w:rFonts w:ascii="Times New Roman" w:eastAsiaTheme="minorHAnsi" w:hAnsi="Times New Roman" w:cstheme="minorBidi"/>
      <w:noProof/>
    </w:rPr>
  </w:style>
  <w:style w:type="character" w:customStyle="1" w:styleId="FontStyle47">
    <w:name w:val="Font Style47"/>
    <w:basedOn w:val="a4"/>
    <w:uiPriority w:val="99"/>
    <w:rsid w:val="00533983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basedOn w:val="a4"/>
    <w:uiPriority w:val="99"/>
    <w:rsid w:val="00533983"/>
    <w:rPr>
      <w:rFonts w:ascii="Times New Roman" w:hAnsi="Times New Roman" w:cs="Times New Roman"/>
      <w:sz w:val="22"/>
      <w:szCs w:val="22"/>
    </w:rPr>
  </w:style>
  <w:style w:type="paragraph" w:customStyle="1" w:styleId="5d">
    <w:name w:val="Основной текст5"/>
    <w:basedOn w:val="a3"/>
    <w:rsid w:val="00533983"/>
    <w:pPr>
      <w:widowControl w:val="0"/>
      <w:shd w:val="clear" w:color="auto" w:fill="FFFFFF"/>
      <w:spacing w:after="0" w:line="226" w:lineRule="exact"/>
      <w:ind w:hanging="1020"/>
      <w:jc w:val="both"/>
    </w:pPr>
    <w:rPr>
      <w:rFonts w:ascii="Times New Roman" w:eastAsia="Times New Roman" w:hAnsi="Times New Roman"/>
      <w:sz w:val="20"/>
      <w:szCs w:val="20"/>
    </w:rPr>
  </w:style>
  <w:style w:type="table" w:customStyle="1" w:styleId="640">
    <w:name w:val="Сетка таблицы64"/>
    <w:basedOn w:val="a5"/>
    <w:next w:val="a9"/>
    <w:uiPriority w:val="59"/>
    <w:rsid w:val="005339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5339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5339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5"/>
    <w:uiPriority w:val="59"/>
    <w:rsid w:val="005339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3"/>
    <w:uiPriority w:val="99"/>
    <w:rsid w:val="00533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3"/>
    <w:rsid w:val="00533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l">
    <w:name w:val="tel"/>
    <w:basedOn w:val="a4"/>
    <w:rsid w:val="00533983"/>
  </w:style>
  <w:style w:type="paragraph" w:styleId="afffffffe">
    <w:name w:val="Revision"/>
    <w:hidden/>
    <w:uiPriority w:val="99"/>
    <w:semiHidden/>
    <w:rsid w:val="00533983"/>
    <w:pPr>
      <w:spacing w:after="0" w:line="240" w:lineRule="auto"/>
    </w:pPr>
  </w:style>
  <w:style w:type="character" w:customStyle="1" w:styleId="ConsNormal0">
    <w:name w:val="ConsNormal Знак"/>
    <w:link w:val="ConsNormal"/>
    <w:locked/>
    <w:rsid w:val="005339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ff">
    <w:name w:val="Основной текст (2) + Не полужирный"/>
    <w:basedOn w:val="2fd"/>
    <w:rsid w:val="00533983"/>
    <w:rPr>
      <w:rFonts w:eastAsia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4b">
    <w:name w:val="Основной текст (4)_"/>
    <w:basedOn w:val="a4"/>
    <w:rsid w:val="00533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c">
    <w:name w:val="Основной текст (4) + Не полужирный"/>
    <w:basedOn w:val="4b"/>
    <w:rsid w:val="00533983"/>
    <w:rPr>
      <w:b/>
      <w:bCs/>
    </w:rPr>
  </w:style>
  <w:style w:type="character" w:customStyle="1" w:styleId="4d">
    <w:name w:val="Основной текст (4)"/>
    <w:basedOn w:val="4b"/>
    <w:rsid w:val="00533983"/>
  </w:style>
  <w:style w:type="character" w:customStyle="1" w:styleId="173">
    <w:name w:val="Основной текст (17)_"/>
    <w:basedOn w:val="a4"/>
    <w:link w:val="174"/>
    <w:rsid w:val="00533983"/>
    <w:rPr>
      <w:rFonts w:ascii="Times New Roman" w:eastAsia="Times New Roman" w:hAnsi="Times New Roman"/>
      <w:shd w:val="clear" w:color="auto" w:fill="FFFFFF"/>
    </w:rPr>
  </w:style>
  <w:style w:type="character" w:customStyle="1" w:styleId="Consolas135pt-1pt">
    <w:name w:val="Основной текст + Consolas;13;5 pt;Интервал -1 pt"/>
    <w:basedOn w:val="affe"/>
    <w:rsid w:val="0053398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27"/>
      <w:szCs w:val="27"/>
      <w:shd w:val="clear" w:color="auto" w:fill="FFFFFF"/>
    </w:rPr>
  </w:style>
  <w:style w:type="character" w:customStyle="1" w:styleId="89">
    <w:name w:val="Основной текст (8)_"/>
    <w:basedOn w:val="a4"/>
    <w:link w:val="8a"/>
    <w:rsid w:val="0053398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93">
    <w:name w:val="Основной текст (19)_"/>
    <w:basedOn w:val="a4"/>
    <w:link w:val="194"/>
    <w:rsid w:val="00533983"/>
    <w:rPr>
      <w:rFonts w:ascii="Times New Roman" w:eastAsia="Times New Roman" w:hAnsi="Times New Roman"/>
      <w:shd w:val="clear" w:color="auto" w:fill="FFFFFF"/>
    </w:rPr>
  </w:style>
  <w:style w:type="character" w:customStyle="1" w:styleId="119">
    <w:name w:val="Основной текст (11)_"/>
    <w:basedOn w:val="a4"/>
    <w:link w:val="11a"/>
    <w:rsid w:val="0053398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3">
    <w:name w:val="Основной текст (16)_"/>
    <w:basedOn w:val="a4"/>
    <w:link w:val="164"/>
    <w:rsid w:val="0053398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25">
    <w:name w:val="Основной текст (12)_"/>
    <w:basedOn w:val="a4"/>
    <w:link w:val="126"/>
    <w:rsid w:val="00533983"/>
    <w:rPr>
      <w:rFonts w:ascii="Times New Roman" w:eastAsia="Times New Roman" w:hAnsi="Times New Roman"/>
      <w:shd w:val="clear" w:color="auto" w:fill="FFFFFF"/>
    </w:rPr>
  </w:style>
  <w:style w:type="character" w:customStyle="1" w:styleId="183">
    <w:name w:val="Основной текст (18)_"/>
    <w:basedOn w:val="a4"/>
    <w:link w:val="184"/>
    <w:rsid w:val="0053398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Основной текст + 11;5 pt;Полужирный"/>
    <w:basedOn w:val="affe"/>
    <w:rsid w:val="00533983"/>
    <w:rPr>
      <w:rFonts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Sylfaen105pt">
    <w:name w:val="Основной текст + Sylfaen;10;5 pt;Полужирный"/>
    <w:basedOn w:val="affe"/>
    <w:rsid w:val="00533983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44">
    <w:name w:val="Основной текст (14)_"/>
    <w:basedOn w:val="a4"/>
    <w:link w:val="145"/>
    <w:rsid w:val="00533983"/>
    <w:rPr>
      <w:rFonts w:ascii="Times New Roman" w:eastAsia="Times New Roman" w:hAnsi="Times New Roman"/>
      <w:shd w:val="clear" w:color="auto" w:fill="FFFFFF"/>
    </w:rPr>
  </w:style>
  <w:style w:type="character" w:customStyle="1" w:styleId="79">
    <w:name w:val="Основной текст (7)_"/>
    <w:basedOn w:val="a4"/>
    <w:link w:val="7a"/>
    <w:rsid w:val="0053398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34">
    <w:name w:val="Основной текст (13)_"/>
    <w:basedOn w:val="a4"/>
    <w:link w:val="135"/>
    <w:rsid w:val="00533983"/>
    <w:rPr>
      <w:rFonts w:ascii="Times New Roman" w:eastAsia="Times New Roman" w:hAnsi="Times New Roman"/>
      <w:shd w:val="clear" w:color="auto" w:fill="FFFFFF"/>
    </w:rPr>
  </w:style>
  <w:style w:type="character" w:customStyle="1" w:styleId="99">
    <w:name w:val="Основной текст (9)_"/>
    <w:basedOn w:val="a4"/>
    <w:link w:val="9a"/>
    <w:rsid w:val="0053398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53">
    <w:name w:val="Основной текст (15)_"/>
    <w:basedOn w:val="a4"/>
    <w:link w:val="154"/>
    <w:rsid w:val="00533983"/>
    <w:rPr>
      <w:rFonts w:ascii="Times New Roman" w:eastAsia="Times New Roman" w:hAnsi="Times New Roman"/>
      <w:shd w:val="clear" w:color="auto" w:fill="FFFFFF"/>
    </w:rPr>
  </w:style>
  <w:style w:type="character" w:customStyle="1" w:styleId="105">
    <w:name w:val="Основной текст (10)_"/>
    <w:basedOn w:val="a4"/>
    <w:link w:val="106"/>
    <w:rsid w:val="0053398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03">
    <w:name w:val="Основной текст (20)_"/>
    <w:basedOn w:val="a4"/>
    <w:link w:val="204"/>
    <w:rsid w:val="00533983"/>
    <w:rPr>
      <w:rFonts w:ascii="Times New Roman" w:eastAsia="Times New Roman" w:hAnsi="Times New Roman"/>
      <w:shd w:val="clear" w:color="auto" w:fill="FFFFFF"/>
    </w:rPr>
  </w:style>
  <w:style w:type="paragraph" w:customStyle="1" w:styleId="174">
    <w:name w:val="Основной текст (17)"/>
    <w:basedOn w:val="a3"/>
    <w:link w:val="173"/>
    <w:rsid w:val="00533983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paragraph" w:customStyle="1" w:styleId="8a">
    <w:name w:val="Основной текст (8)"/>
    <w:basedOn w:val="a3"/>
    <w:link w:val="89"/>
    <w:rsid w:val="00533983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194">
    <w:name w:val="Основной текст (19)"/>
    <w:basedOn w:val="a3"/>
    <w:link w:val="193"/>
    <w:rsid w:val="00533983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paragraph" w:customStyle="1" w:styleId="11a">
    <w:name w:val="Основной текст (11)"/>
    <w:basedOn w:val="a3"/>
    <w:link w:val="119"/>
    <w:rsid w:val="00533983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164">
    <w:name w:val="Основной текст (16)"/>
    <w:basedOn w:val="a3"/>
    <w:link w:val="163"/>
    <w:rsid w:val="00533983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126">
    <w:name w:val="Основной текст (12)"/>
    <w:basedOn w:val="a3"/>
    <w:link w:val="125"/>
    <w:rsid w:val="00533983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paragraph" w:customStyle="1" w:styleId="184">
    <w:name w:val="Основной текст (18)"/>
    <w:basedOn w:val="a3"/>
    <w:link w:val="183"/>
    <w:rsid w:val="00533983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paragraph" w:customStyle="1" w:styleId="145">
    <w:name w:val="Основной текст (14)"/>
    <w:basedOn w:val="a3"/>
    <w:link w:val="144"/>
    <w:rsid w:val="00533983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paragraph" w:customStyle="1" w:styleId="7a">
    <w:name w:val="Основной текст (7)"/>
    <w:basedOn w:val="a3"/>
    <w:link w:val="79"/>
    <w:rsid w:val="00533983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135">
    <w:name w:val="Основной текст (13)"/>
    <w:basedOn w:val="a3"/>
    <w:link w:val="134"/>
    <w:rsid w:val="00533983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paragraph" w:customStyle="1" w:styleId="9a">
    <w:name w:val="Основной текст (9)"/>
    <w:basedOn w:val="a3"/>
    <w:link w:val="99"/>
    <w:rsid w:val="00533983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154">
    <w:name w:val="Основной текст (15)"/>
    <w:basedOn w:val="a3"/>
    <w:link w:val="153"/>
    <w:rsid w:val="00533983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paragraph" w:customStyle="1" w:styleId="106">
    <w:name w:val="Основной текст (10)"/>
    <w:basedOn w:val="a3"/>
    <w:link w:val="105"/>
    <w:rsid w:val="00533983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204">
    <w:name w:val="Основной текст (20)"/>
    <w:basedOn w:val="a3"/>
    <w:link w:val="203"/>
    <w:rsid w:val="00533983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character" w:customStyle="1" w:styleId="69">
    <w:name w:val="Основной текст (6)_"/>
    <w:basedOn w:val="a4"/>
    <w:link w:val="6a"/>
    <w:rsid w:val="00533983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68pt">
    <w:name w:val="Основной текст (6) + 8 pt;Не полужирный"/>
    <w:basedOn w:val="69"/>
    <w:rsid w:val="00533983"/>
    <w:rPr>
      <w:b/>
      <w:bCs/>
      <w:sz w:val="16"/>
      <w:szCs w:val="16"/>
    </w:rPr>
  </w:style>
  <w:style w:type="paragraph" w:customStyle="1" w:styleId="6a">
    <w:name w:val="Основной текст (6)"/>
    <w:basedOn w:val="a3"/>
    <w:link w:val="69"/>
    <w:rsid w:val="00533983"/>
    <w:pPr>
      <w:shd w:val="clear" w:color="auto" w:fill="FFFFFF"/>
      <w:spacing w:after="0" w:line="205" w:lineRule="exact"/>
    </w:pPr>
    <w:rPr>
      <w:rFonts w:ascii="Arial Narrow" w:eastAsia="Arial Narrow" w:hAnsi="Arial Narrow" w:cs="Arial Narrow"/>
      <w:sz w:val="17"/>
      <w:szCs w:val="17"/>
    </w:rPr>
  </w:style>
  <w:style w:type="character" w:customStyle="1" w:styleId="1pt">
    <w:name w:val="Основной текст + Интервал 1 pt"/>
    <w:basedOn w:val="affe"/>
    <w:rsid w:val="0053398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paragraph" w:customStyle="1" w:styleId="msolistparagraphcxspfirstmrcssattr">
    <w:name w:val="msolistparagraphcxspfirst_mr_css_attr"/>
    <w:basedOn w:val="a3"/>
    <w:rsid w:val="00533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mrcssattr">
    <w:name w:val="msolistparagraphcxspmiddle_mr_css_attr"/>
    <w:basedOn w:val="a3"/>
    <w:rsid w:val="00533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mrcssattr">
    <w:name w:val="msolistparagraphcxsplast_mr_css_attr"/>
    <w:basedOn w:val="a3"/>
    <w:rsid w:val="00533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3"/>
    <w:rsid w:val="00533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mrcssattr">
    <w:name w:val="msolistparagraph_mr_css_attr"/>
    <w:basedOn w:val="a3"/>
    <w:rsid w:val="00533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110">
    <w:name w:val="Сетка таблицы211"/>
    <w:basedOn w:val="a5"/>
    <w:uiPriority w:val="59"/>
    <w:rsid w:val="005339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rsid w:val="00533983"/>
  </w:style>
  <w:style w:type="table" w:customStyle="1" w:styleId="670">
    <w:name w:val="Сетка таблицы67"/>
    <w:basedOn w:val="a5"/>
    <w:next w:val="a9"/>
    <w:rsid w:val="0053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6"/>
    <w:uiPriority w:val="99"/>
    <w:semiHidden/>
    <w:rsid w:val="00533983"/>
  </w:style>
  <w:style w:type="table" w:customStyle="1" w:styleId="680">
    <w:name w:val="Сетка таблицы68"/>
    <w:basedOn w:val="a5"/>
    <w:next w:val="a9"/>
    <w:rsid w:val="0053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FF4B559C57F2B31FD57BBE2B5E58B1FE1E2A60F0B7150E6C0F34E5E252E64955D64B004664ADDA4f5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14772</Words>
  <Characters>84202</Characters>
  <Application>Microsoft Office Word</Application>
  <DocSecurity>0</DocSecurity>
  <Lines>701</Lines>
  <Paragraphs>197</Paragraphs>
  <ScaleCrop>false</ScaleCrop>
  <Company/>
  <LinksUpToDate>false</LinksUpToDate>
  <CharactersWithSpaces>98777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2022-04-12T09:04:00Z</dcterms:created>
  <dcterms:modified xsi:type="dcterms:W3CDTF">2022-04-12T09:06:00Z</dcterms:modified>
</cp:coreProperties>
</file>