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B6" w:rsidRDefault="001774B6" w:rsidP="001774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23570" cy="777875"/>
            <wp:effectExtent l="19050" t="0" r="5080" b="0"/>
            <wp:docPr id="16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19.12.2022г.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</w:t>
      </w: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№    1302-п</w:t>
      </w: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</w:t>
      </w: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 22.11.2016 № 849-п «Об утверждении правил использования водных объектов общего пользования, расположенных на территории </w:t>
      </w:r>
      <w:proofErr w:type="spellStart"/>
      <w:r w:rsidRPr="001774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для использования в личных и бытовых целях</w:t>
      </w:r>
    </w:p>
    <w:p w:rsidR="001774B6" w:rsidRPr="001774B6" w:rsidRDefault="001774B6" w:rsidP="001774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774B6" w:rsidRPr="001774B6" w:rsidRDefault="001774B6" w:rsidP="001774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поступившего протеста прокурора  </w:t>
      </w:r>
      <w:proofErr w:type="spellStart"/>
      <w:r w:rsidRPr="001774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  соответствии  с Федеральным законом от 25.12.2018 № 475-ФЗ «О любительском рыболовстве и о внесении изменений в отдельные законодательные акты Российской Федерации»,   руководствуясь  статьями 7, 43, 47 Устава  </w:t>
      </w:r>
      <w:proofErr w:type="spellStart"/>
      <w:r w:rsidRPr="001774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в целях приведения  нормативного правового акта  в соответствие  действующему  законодательству ПОСТАНОВЛЯЮ:</w:t>
      </w:r>
    </w:p>
    <w:p w:rsidR="001774B6" w:rsidRPr="001774B6" w:rsidRDefault="001774B6" w:rsidP="001774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1.  В пункте 1.2  приложения  к настоящему постановлению исключить формулировку любительскому и спортивному рыболовству. </w:t>
      </w:r>
    </w:p>
    <w:p w:rsidR="001774B6" w:rsidRPr="001774B6" w:rsidRDefault="001774B6" w:rsidP="001774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>Пункт 1.2 изложить в новой редакции: «</w:t>
      </w:r>
      <w:r w:rsidRPr="001774B6">
        <w:rPr>
          <w:rFonts w:ascii="Arial" w:eastAsia="Times New Roman" w:hAnsi="Arial" w:cs="Arial"/>
          <w:color w:val="1A1A1A"/>
          <w:sz w:val="26"/>
          <w:szCs w:val="26"/>
          <w:lang w:eastAsia="ru-RU"/>
        </w:rPr>
        <w:t xml:space="preserve">Настоящие Правила  устанавливают требования, предъявляемые к порядку использования водных объектов, расположенных на территории  муниципального образования </w:t>
      </w:r>
      <w:proofErr w:type="spellStart"/>
      <w:r w:rsidRPr="001774B6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Богучанский</w:t>
      </w:r>
      <w:proofErr w:type="spellEnd"/>
      <w:r w:rsidRPr="001774B6">
        <w:rPr>
          <w:rFonts w:ascii="Arial" w:eastAsia="Times New Roman" w:hAnsi="Arial" w:cs="Arial"/>
          <w:color w:val="1A1A1A"/>
          <w:sz w:val="26"/>
          <w:szCs w:val="26"/>
          <w:lang w:eastAsia="ru-RU"/>
        </w:rPr>
        <w:t xml:space="preserve"> район, и обеспечению безопасности людей при их использовании для массового отдыха населения, туризма и спорта, при пребывании пляжах и других местах купания, отдыха населения</w:t>
      </w: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».  </w:t>
      </w:r>
    </w:p>
    <w:p w:rsidR="001774B6" w:rsidRPr="001774B6" w:rsidRDefault="001774B6" w:rsidP="001774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2.  В пункте 1.4 приложения к настоящему постановлению  исключить  формулировку «любительского и спортивного рыболовства». </w:t>
      </w:r>
    </w:p>
    <w:p w:rsidR="001774B6" w:rsidRPr="001774B6" w:rsidRDefault="001774B6" w:rsidP="001774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>Пункт 1.4 изложить в новой редакции: «</w:t>
      </w:r>
      <w:r w:rsidRPr="001774B6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</w:t>
      </w: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». </w:t>
      </w:r>
    </w:p>
    <w:p w:rsidR="001774B6" w:rsidRPr="001774B6" w:rsidRDefault="001774B6" w:rsidP="001774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>3.  В разделе  4  приложения к настоящему постановлению  пункт  4.1  изложить в новой редакции: «</w:t>
      </w:r>
      <w:r w:rsidRPr="001774B6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Граждане вправе осуществлять любительское рыболовство на водных объектах общего пользования свободно и бесплатно с учетом требований Федерального закона от 20.12.2004 № 166-ФЗ «О рыболовстве и сохранении водных биологических ресурсов».</w:t>
      </w:r>
    </w:p>
    <w:p w:rsidR="001774B6" w:rsidRPr="001774B6" w:rsidRDefault="001774B6" w:rsidP="001774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color w:val="1A1A1A"/>
          <w:sz w:val="26"/>
          <w:szCs w:val="26"/>
          <w:lang w:eastAsia="ru-RU"/>
        </w:rPr>
        <w:t>4. П</w:t>
      </w:r>
      <w:r w:rsidRPr="001774B6">
        <w:rPr>
          <w:rFonts w:ascii="Arial" w:eastAsia="Times New Roman" w:hAnsi="Arial" w:cs="Arial"/>
          <w:sz w:val="26"/>
          <w:szCs w:val="26"/>
          <w:lang w:eastAsia="ru-RU"/>
        </w:rPr>
        <w:t>ункт 2 настоящего постановления изложить в новой редакции: «Контроль за исполнением настоящего постановления возложить  на</w:t>
      </w:r>
      <w:proofErr w:type="gramStart"/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ервого  заместителя Главы </w:t>
      </w:r>
      <w:proofErr w:type="spellStart"/>
      <w:r w:rsidRPr="001774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Любима». </w:t>
      </w:r>
    </w:p>
    <w:p w:rsidR="001774B6" w:rsidRPr="001774B6" w:rsidRDefault="001774B6" w:rsidP="001774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   5. </w:t>
      </w: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данное постановление в официальном вестнике </w:t>
      </w:r>
      <w:proofErr w:type="spellStart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1774B6" w:rsidRPr="001774B6" w:rsidRDefault="001774B6" w:rsidP="001774B6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   6.   </w:t>
      </w:r>
      <w:proofErr w:type="gramStart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    постановления оставляю за собой.  </w:t>
      </w:r>
    </w:p>
    <w:p w:rsidR="001774B6" w:rsidRPr="001774B6" w:rsidRDefault="001774B6" w:rsidP="001774B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  7. Постановление вступает в силу со дня, следующего за днем опубликования в Официальном вестнике </w:t>
      </w:r>
      <w:proofErr w:type="spellStart"/>
      <w:r w:rsidRPr="001774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774B6" w:rsidRPr="001774B6" w:rsidRDefault="001774B6" w:rsidP="001774B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774B6" w:rsidRPr="001774B6" w:rsidRDefault="001774B6" w:rsidP="001774B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И.о. Главы    </w:t>
      </w:r>
      <w:proofErr w:type="spellStart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774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В.М. Любим</w:t>
      </w:r>
    </w:p>
    <w:p w:rsidR="001774B6" w:rsidRPr="001774B6" w:rsidRDefault="001774B6" w:rsidP="001774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74B6"/>
    <w:rsid w:val="001774B6"/>
    <w:rsid w:val="002D28D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2023-01-16T02:55:00Z</dcterms:created>
  <dcterms:modified xsi:type="dcterms:W3CDTF">2023-01-16T02:56:00Z</dcterms:modified>
</cp:coreProperties>
</file>