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AB" w:rsidRPr="005E3CAB" w:rsidRDefault="005E3CAB" w:rsidP="005E3CAB">
      <w:pPr>
        <w:keepNext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E3CAB">
        <w:rPr>
          <w:rFonts w:ascii="Arial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531495" cy="669925"/>
            <wp:effectExtent l="19050" t="0" r="1905" b="0"/>
            <wp:docPr id="5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CAB" w:rsidRPr="005E3CAB" w:rsidRDefault="005E3CAB" w:rsidP="005E3CA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E3CAB" w:rsidRPr="005E3CAB" w:rsidRDefault="005E3CAB" w:rsidP="005E3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E3CAB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5E3CAB" w:rsidRPr="005E3CAB" w:rsidRDefault="005E3CAB" w:rsidP="005E3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E3CAB">
        <w:rPr>
          <w:rFonts w:ascii="Arial" w:hAnsi="Arial" w:cs="Arial"/>
          <w:sz w:val="26"/>
          <w:szCs w:val="26"/>
        </w:rPr>
        <w:t>ПОСТАНОВЛЕНИЕ</w:t>
      </w:r>
    </w:p>
    <w:p w:rsidR="005E3CAB" w:rsidRPr="005E3CAB" w:rsidRDefault="005E3CAB" w:rsidP="005E3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E3CAB">
        <w:rPr>
          <w:rFonts w:ascii="Arial" w:hAnsi="Arial" w:cs="Arial"/>
          <w:sz w:val="26"/>
          <w:szCs w:val="26"/>
        </w:rPr>
        <w:t xml:space="preserve">27.12.2022                             с.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Богучаны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                              № 1364-п</w:t>
      </w:r>
    </w:p>
    <w:p w:rsidR="005E3CAB" w:rsidRPr="005E3CAB" w:rsidRDefault="005E3CAB" w:rsidP="005E3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5E3CAB" w:rsidRPr="005E3CAB" w:rsidRDefault="005E3CAB" w:rsidP="005E3CA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E3CAB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 от 01.11.2013 № 1395-п «Об утверждении муниципальной программы «Защита населения и территории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 от чрезвычайных ситуаций природного и техногенного характера»</w:t>
      </w:r>
    </w:p>
    <w:p w:rsidR="005E3CAB" w:rsidRPr="005E3CAB" w:rsidRDefault="005E3CAB" w:rsidP="005E3CAB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E3CAB" w:rsidRPr="005E3CAB" w:rsidRDefault="005E3CAB" w:rsidP="005E3CAB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5E3CAB">
        <w:rPr>
          <w:rFonts w:ascii="Arial" w:hAnsi="Arial" w:cs="Arial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района, их формировании и реализации», руководствуясь статьями 7, 43, 47 Устава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5E3CAB" w:rsidRPr="005E3CAB" w:rsidRDefault="005E3CAB" w:rsidP="005E3CAB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E3CAB" w:rsidRPr="005E3CAB" w:rsidRDefault="005E3CAB" w:rsidP="005E3CAB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E3CAB">
        <w:rPr>
          <w:rFonts w:ascii="Arial" w:hAnsi="Arial" w:cs="Arial"/>
          <w:sz w:val="26"/>
          <w:szCs w:val="26"/>
        </w:rPr>
        <w:t xml:space="preserve">1. Внести изменения в постановление администрации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 от 01.11.2013 № 1395-п «Об утверждении муниципальной программы «Защита населения и территории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 от чрезвычайных ситуаций природного и техногенного характера» (далее – Постановление) следующего содержания:</w:t>
      </w:r>
    </w:p>
    <w:p w:rsidR="005E3CAB" w:rsidRPr="005E3CAB" w:rsidRDefault="005E3CAB" w:rsidP="005E3C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6"/>
          <w:szCs w:val="26"/>
        </w:rPr>
      </w:pPr>
      <w:r w:rsidRPr="005E3CAB">
        <w:rPr>
          <w:rFonts w:ascii="Arial" w:hAnsi="Arial" w:cs="Arial"/>
          <w:sz w:val="26"/>
          <w:szCs w:val="26"/>
        </w:rPr>
        <w:t>1.1. Приложение к постановлению читать в новой редакции согласно приложению № 1 к настоящему постановлению;</w:t>
      </w:r>
    </w:p>
    <w:p w:rsidR="005E3CAB" w:rsidRPr="005E3CAB" w:rsidRDefault="005E3CAB" w:rsidP="005E3C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6"/>
          <w:szCs w:val="26"/>
        </w:rPr>
      </w:pPr>
      <w:r w:rsidRPr="005E3CAB">
        <w:rPr>
          <w:rFonts w:ascii="Arial" w:hAnsi="Arial" w:cs="Arial"/>
          <w:sz w:val="26"/>
          <w:szCs w:val="26"/>
        </w:rPr>
        <w:t xml:space="preserve">1.2. Приложение № 2 к муниципальной программе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 «Защита населения и территории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 от чрезвычайных ситуаций природного и техногенного характера» читать в новой редакции согласно приложению № 2 к настоящему постановлению;</w:t>
      </w:r>
    </w:p>
    <w:p w:rsidR="005E3CAB" w:rsidRPr="005E3CAB" w:rsidRDefault="005E3CAB" w:rsidP="005E3CA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E3CAB">
        <w:rPr>
          <w:rFonts w:ascii="Arial" w:hAnsi="Arial" w:cs="Arial"/>
          <w:sz w:val="26"/>
          <w:szCs w:val="26"/>
        </w:rPr>
        <w:t xml:space="preserve">1.3. Приложение № 3 к муниципальной программе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 «Защита населения и территории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 от чрезвычайных ситуаций природного и техногенного характера» читать в новой редакции согласно приложению № 3 к настоящему постановлению;</w:t>
      </w:r>
    </w:p>
    <w:p w:rsidR="005E3CAB" w:rsidRPr="005E3CAB" w:rsidRDefault="005E3CAB" w:rsidP="005E3CA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E3CAB">
        <w:rPr>
          <w:rFonts w:ascii="Arial" w:hAnsi="Arial" w:cs="Arial"/>
          <w:sz w:val="26"/>
          <w:szCs w:val="26"/>
        </w:rPr>
        <w:t xml:space="preserve">1.4. Приложение № 5 к муниципальной программе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 «Защита населения и территории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 от чрезвычайных ситуаций природного и техногенного характера» подпрограмма </w:t>
      </w:r>
      <w:r w:rsidRPr="005E3CAB">
        <w:rPr>
          <w:rFonts w:ascii="Arial" w:hAnsi="Arial" w:cs="Arial"/>
          <w:color w:val="000000"/>
          <w:sz w:val="26"/>
          <w:szCs w:val="26"/>
        </w:rPr>
        <w:t>«</w:t>
      </w:r>
      <w:r w:rsidRPr="005E3CAB">
        <w:rPr>
          <w:rFonts w:ascii="Arial" w:hAnsi="Arial" w:cs="Arial"/>
          <w:sz w:val="26"/>
          <w:szCs w:val="26"/>
        </w:rPr>
        <w:t>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читать в новой редакции согласно приложению № 4 к настоящему постановлению;</w:t>
      </w:r>
    </w:p>
    <w:p w:rsidR="005E3CAB" w:rsidRPr="005E3CAB" w:rsidRDefault="005E3CAB" w:rsidP="005E3CA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E3CAB">
        <w:rPr>
          <w:rFonts w:ascii="Arial" w:hAnsi="Arial" w:cs="Arial"/>
          <w:sz w:val="26"/>
          <w:szCs w:val="26"/>
        </w:rPr>
        <w:t>1.5. Приложение № 2 к подпрограмме «</w:t>
      </w:r>
      <w:r w:rsidRPr="005E3CAB">
        <w:rPr>
          <w:rFonts w:ascii="Arial" w:hAnsi="Arial" w:cs="Arial"/>
          <w:color w:val="000000"/>
          <w:sz w:val="26"/>
          <w:szCs w:val="26"/>
        </w:rPr>
        <w:t>«</w:t>
      </w:r>
      <w:r w:rsidRPr="005E3CAB">
        <w:rPr>
          <w:rFonts w:ascii="Arial" w:hAnsi="Arial" w:cs="Arial"/>
          <w:sz w:val="26"/>
          <w:szCs w:val="26"/>
        </w:rPr>
        <w:t>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</w:t>
      </w:r>
      <w:r w:rsidRPr="005E3CAB">
        <w:rPr>
          <w:rFonts w:ascii="Arial" w:hAnsi="Arial" w:cs="Arial"/>
          <w:color w:val="000000"/>
          <w:sz w:val="26"/>
          <w:szCs w:val="26"/>
        </w:rPr>
        <w:t>»</w:t>
      </w:r>
      <w:r w:rsidRPr="005E3CAB">
        <w:rPr>
          <w:rFonts w:ascii="Arial" w:hAnsi="Arial" w:cs="Arial"/>
          <w:sz w:val="26"/>
          <w:szCs w:val="26"/>
        </w:rPr>
        <w:t xml:space="preserve"> читать в новой редакции согласно приложению № 5 к настоящему постановлению;</w:t>
      </w:r>
    </w:p>
    <w:p w:rsidR="005E3CAB" w:rsidRPr="005E3CAB" w:rsidRDefault="005E3CAB" w:rsidP="005E3CA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E3CAB">
        <w:rPr>
          <w:rFonts w:ascii="Arial" w:hAnsi="Arial" w:cs="Arial"/>
          <w:sz w:val="26"/>
          <w:szCs w:val="26"/>
        </w:rPr>
        <w:lastRenderedPageBreak/>
        <w:t xml:space="preserve">1.6. Приложение № 6 к муниципальной программе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 «Защита населения и территории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 от чрезвычайных ситуаций природного и техногенного характера» подпрограмма «Борьба с пожарами в населенных пунктах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района» читать в новой редакции согласно приложению № 6 к настоящему постановлению;</w:t>
      </w:r>
    </w:p>
    <w:p w:rsidR="005E3CAB" w:rsidRPr="005E3CAB" w:rsidRDefault="005E3CAB" w:rsidP="005E3CA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E3CAB">
        <w:rPr>
          <w:rFonts w:ascii="Arial" w:hAnsi="Arial" w:cs="Arial"/>
          <w:sz w:val="26"/>
          <w:szCs w:val="26"/>
        </w:rPr>
        <w:t xml:space="preserve">1.7. Приложение № 2 к подпрограмме «Борьба с пожарами в населенных пунктах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района» читать в новой редакции согласно приложению № 7 к настоящему постановлению;</w:t>
      </w:r>
    </w:p>
    <w:p w:rsidR="005E3CAB" w:rsidRPr="005E3CAB" w:rsidRDefault="005E3CAB" w:rsidP="005E3CA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E3CAB">
        <w:rPr>
          <w:rFonts w:ascii="Arial" w:hAnsi="Arial" w:cs="Arial"/>
          <w:sz w:val="26"/>
          <w:szCs w:val="26"/>
        </w:rPr>
        <w:t xml:space="preserve">1.8. Приложение № 7 к муниципальной программе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 «Защита населения и территории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 от чрезвычайных ситуаций природного и техногенного характера» подпрограмма «Профилактика терроризма, а так же минимизации и (или) ликвидации последствий его проявлений», читать в новой редакции согласно приложению № 8 к настоящему постановлению;</w:t>
      </w:r>
    </w:p>
    <w:p w:rsidR="005E3CAB" w:rsidRPr="005E3CAB" w:rsidRDefault="005E3CAB" w:rsidP="005E3CA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E3CAB">
        <w:rPr>
          <w:rFonts w:ascii="Arial" w:hAnsi="Arial" w:cs="Arial"/>
          <w:sz w:val="26"/>
          <w:szCs w:val="26"/>
        </w:rPr>
        <w:t>1.9. Приложение № 2 к подпрограмме «Профилактика терроризма, а так же минимизации и (или) ликвидации последствий его проявлений», читать в новой редакции согласно приложению № 9 к настоящему постановлению.</w:t>
      </w:r>
    </w:p>
    <w:p w:rsidR="005E3CAB" w:rsidRPr="005E3CAB" w:rsidRDefault="005E3CAB" w:rsidP="005E3CAB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 w:rsidRPr="005E3CAB">
        <w:rPr>
          <w:rFonts w:ascii="Arial" w:hAnsi="Arial" w:cs="Arial"/>
          <w:sz w:val="26"/>
          <w:szCs w:val="26"/>
        </w:rPr>
        <w:t xml:space="preserve">2. Контроль за исполнением настоящего постановления возложить на первого заместителя Главы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 В.М. </w:t>
      </w:r>
      <w:proofErr w:type="gramStart"/>
      <w:r w:rsidRPr="005E3CAB">
        <w:rPr>
          <w:rFonts w:ascii="Arial" w:hAnsi="Arial" w:cs="Arial"/>
          <w:sz w:val="26"/>
          <w:szCs w:val="26"/>
        </w:rPr>
        <w:t>Любима</w:t>
      </w:r>
      <w:proofErr w:type="gramEnd"/>
      <w:r w:rsidRPr="005E3CAB">
        <w:rPr>
          <w:rFonts w:ascii="Arial" w:hAnsi="Arial" w:cs="Arial"/>
          <w:sz w:val="26"/>
          <w:szCs w:val="26"/>
        </w:rPr>
        <w:t>.</w:t>
      </w:r>
    </w:p>
    <w:p w:rsidR="005E3CAB" w:rsidRPr="005E3CAB" w:rsidRDefault="005E3CAB" w:rsidP="005E3CA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E3CAB">
        <w:rPr>
          <w:rFonts w:ascii="Arial" w:hAnsi="Arial" w:cs="Arial"/>
          <w:sz w:val="26"/>
          <w:szCs w:val="26"/>
        </w:rPr>
        <w:t xml:space="preserve">3. Постановление вступает в силу после опубликования в Официальном вестнике </w:t>
      </w:r>
      <w:proofErr w:type="spellStart"/>
      <w:r w:rsidRPr="005E3CA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5E3CAB">
        <w:rPr>
          <w:rFonts w:ascii="Arial" w:hAnsi="Arial" w:cs="Arial"/>
          <w:sz w:val="26"/>
          <w:szCs w:val="26"/>
        </w:rPr>
        <w:t xml:space="preserve"> района.</w:t>
      </w:r>
    </w:p>
    <w:p w:rsidR="005E3CAB" w:rsidRPr="005E3CAB" w:rsidRDefault="005E3CAB" w:rsidP="005E3CAB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tbl>
      <w:tblPr>
        <w:tblW w:w="9747" w:type="dxa"/>
        <w:tblLook w:val="01E0"/>
      </w:tblPr>
      <w:tblGrid>
        <w:gridCol w:w="4785"/>
        <w:gridCol w:w="4962"/>
      </w:tblGrid>
      <w:tr w:rsidR="005E3CAB" w:rsidRPr="005E3CAB" w:rsidTr="00402DD5">
        <w:tc>
          <w:tcPr>
            <w:tcW w:w="4785" w:type="dxa"/>
          </w:tcPr>
          <w:p w:rsidR="005E3CAB" w:rsidRPr="005E3CAB" w:rsidRDefault="005E3CAB" w:rsidP="00402DD5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5E3CAB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  <w:proofErr w:type="spellStart"/>
            <w:r w:rsidRPr="005E3CAB">
              <w:rPr>
                <w:rFonts w:ascii="Arial" w:hAnsi="Arial" w:cs="Arial"/>
                <w:sz w:val="26"/>
                <w:szCs w:val="26"/>
              </w:rPr>
              <w:t>Богучанского</w:t>
            </w:r>
            <w:proofErr w:type="spellEnd"/>
            <w:r w:rsidRPr="005E3CAB">
              <w:rPr>
                <w:rFonts w:ascii="Arial" w:hAnsi="Arial" w:cs="Arial"/>
                <w:sz w:val="26"/>
                <w:szCs w:val="26"/>
              </w:rPr>
              <w:t xml:space="preserve">  района</w:t>
            </w:r>
          </w:p>
        </w:tc>
        <w:tc>
          <w:tcPr>
            <w:tcW w:w="4962" w:type="dxa"/>
          </w:tcPr>
          <w:p w:rsidR="005E3CAB" w:rsidRPr="005E3CAB" w:rsidRDefault="005E3CAB" w:rsidP="00402DD5">
            <w:pPr>
              <w:pStyle w:val="a5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E3CAB">
              <w:rPr>
                <w:rFonts w:ascii="Arial" w:hAnsi="Arial" w:cs="Arial"/>
                <w:sz w:val="26"/>
                <w:szCs w:val="26"/>
              </w:rPr>
              <w:t xml:space="preserve">А.С. Медведев                                    </w:t>
            </w:r>
          </w:p>
        </w:tc>
      </w:tr>
    </w:tbl>
    <w:p w:rsidR="005E3CAB" w:rsidRPr="005E3CAB" w:rsidRDefault="005E3CAB" w:rsidP="005E3CAB">
      <w:pPr>
        <w:pStyle w:val="a7"/>
        <w:rPr>
          <w:rFonts w:ascii="Arial" w:hAnsi="Arial" w:cs="Arial"/>
          <w:sz w:val="26"/>
          <w:szCs w:val="26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3CAB"/>
    <w:rsid w:val="002D28DD"/>
    <w:rsid w:val="005E3CAB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5E3C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E3CAB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5E3CA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endnote text"/>
    <w:basedOn w:val="a"/>
    <w:link w:val="a8"/>
    <w:uiPriority w:val="99"/>
    <w:semiHidden/>
    <w:rsid w:val="005E3CAB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E3CAB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E3CA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E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3C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2023-01-16T03:13:00Z</dcterms:created>
  <dcterms:modified xsi:type="dcterms:W3CDTF">2023-01-16T03:14:00Z</dcterms:modified>
</cp:coreProperties>
</file>