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7F" w:rsidRPr="003B067F" w:rsidRDefault="003B067F" w:rsidP="003B06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5135" cy="552450"/>
            <wp:effectExtent l="19050" t="0" r="0" b="0"/>
            <wp:docPr id="67" name="Рисунок 6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67F" w:rsidRPr="003B067F" w:rsidRDefault="003B067F" w:rsidP="003B06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B067F" w:rsidRPr="003B067F" w:rsidRDefault="003B067F" w:rsidP="003B06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3B067F" w:rsidRPr="003B067F" w:rsidRDefault="003B067F" w:rsidP="003B06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 С Т А Н О В Л Е Н И Е</w:t>
      </w:r>
    </w:p>
    <w:p w:rsidR="003B067F" w:rsidRPr="003B067F" w:rsidRDefault="003B067F" w:rsidP="003B06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7.12.2022                  </w:t>
      </w: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№ 1365-п</w:t>
      </w:r>
    </w:p>
    <w:p w:rsidR="003B067F" w:rsidRPr="003B067F" w:rsidRDefault="003B067F" w:rsidP="003B067F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B067F" w:rsidRPr="003B067F" w:rsidRDefault="003B067F" w:rsidP="003B06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документации  по проекту планировки территории для размещения линейных объектов</w:t>
      </w:r>
    </w:p>
    <w:p w:rsidR="003B067F" w:rsidRPr="003B067F" w:rsidRDefault="003B067F" w:rsidP="003B067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B067F" w:rsidRPr="003B067F" w:rsidRDefault="003B067F" w:rsidP="003B067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Рассмотрев заявление Общества с ограниченной ответственностью «Тайга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(ИНН 2465333704, ОГРН 1202400019062)  с учетом протокола публичных слушаний от 15.12.2022 г., заключения о результатах публичных слушаний от 15.12.2022 г., в соответствии со ст.ст. 45, 46 </w:t>
      </w:r>
      <w:r w:rsidRPr="003B067F">
        <w:rPr>
          <w:rFonts w:ascii="Arial" w:eastAsia="Times New Roman" w:hAnsi="Arial" w:cs="Arial"/>
          <w:bCs/>
          <w:spacing w:val="-8"/>
          <w:sz w:val="26"/>
          <w:szCs w:val="26"/>
          <w:lang w:eastAsia="ru-RU"/>
        </w:rPr>
        <w:t>Градостроительного   кодекса   Российской   Федерации от 29.12.2004 г. № 190-ФЗ</w:t>
      </w: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ст.ст. 7, 43, 47 Устава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</w:t>
      </w:r>
      <w:proofErr w:type="gramEnd"/>
    </w:p>
    <w:p w:rsidR="003B067F" w:rsidRPr="003B067F" w:rsidRDefault="003B067F" w:rsidP="003B067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3B067F" w:rsidRPr="003B067F" w:rsidRDefault="003B067F" w:rsidP="003B067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Утвердить проект планировки территории в границах земельных участков с кадастровыми номерами: 24:07:3101003:68, 24:07:3101003:70, 24:07:3101003:71, 24:07:3101003:72, 24:07:3101003:73, 24:07:3101003:86, 24:07:3101003:91, 24:07:3101003:93, 24:07:3101003:94, 24:07:3101003:95, 24:07:3101003:96, 24:07:3101009:1320, 24</w:t>
      </w:r>
      <w:proofErr w:type="gram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:07:3101009:1322, 24:07:3101009:1324, 24:07:3101009:1667, 24:07:3101009:1668, 24:07:3101009:1669, 24:07:3101009:1685, 24:07:3101009:2683, 24:07:0000000:69, </w:t>
      </w:r>
      <w:proofErr w:type="gram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расположенных</w:t>
      </w:r>
      <w:proofErr w:type="gram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 адресу: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Красноярского края, для строительства линейного объекта: «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Лесопромышленный комплекс» в районе села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Красноярского края. Этап «Внешний железнодорожный транспорт».</w:t>
      </w:r>
    </w:p>
    <w:p w:rsidR="003B067F" w:rsidRPr="003B067F" w:rsidRDefault="003B067F" w:rsidP="003B067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3B067F" w:rsidRPr="003B067F" w:rsidRDefault="003B067F" w:rsidP="003B067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3. Контроль   за    исполнением   настоящего   постановления возложить на</w:t>
      </w:r>
      <w:proofErr w:type="gram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</w:t>
      </w:r>
    </w:p>
    <w:p w:rsidR="003B067F" w:rsidRPr="003B067F" w:rsidRDefault="003B067F" w:rsidP="003B067F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Постановление вступает в силу со дня, следующего за днем </w:t>
      </w:r>
      <w:r w:rsidRPr="003B067F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3B067F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3B067F" w:rsidRPr="003B067F" w:rsidRDefault="003B067F" w:rsidP="003B067F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B067F" w:rsidRPr="003B067F" w:rsidRDefault="003B067F" w:rsidP="003B067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B06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А.С. Медведев</w:t>
      </w:r>
    </w:p>
    <w:p w:rsidR="003B067F" w:rsidRPr="003B067F" w:rsidRDefault="003B067F" w:rsidP="003B067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67F"/>
    <w:rsid w:val="002D28DD"/>
    <w:rsid w:val="003B067F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2023-01-16T03:14:00Z</dcterms:created>
  <dcterms:modified xsi:type="dcterms:W3CDTF">2023-01-16T03:14:00Z</dcterms:modified>
</cp:coreProperties>
</file>