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8B" w:rsidRDefault="00B0088B" w:rsidP="00B0088B">
      <w:pPr>
        <w:spacing w:after="0" w:line="240" w:lineRule="auto"/>
        <w:jc w:val="both"/>
        <w:rPr>
          <w:rFonts w:ascii="Times New Roman" w:hAnsi="Times New Roman"/>
        </w:rPr>
      </w:pPr>
    </w:p>
    <w:p w:rsidR="00B0088B" w:rsidRPr="00B0088B" w:rsidRDefault="00B0088B" w:rsidP="00B0088B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5399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2685580</wp:posOffset>
            </wp:positionH>
            <wp:positionV relativeFrom="paragraph">
              <wp:posOffset>152746</wp:posOffset>
            </wp:positionV>
            <wp:extent cx="583639" cy="724395"/>
            <wp:effectExtent l="19050" t="0" r="6911" b="0"/>
            <wp:wrapThrough wrapText="bothSides">
              <wp:wrapPolygon edited="0">
                <wp:start x="-705" y="0"/>
                <wp:lineTo x="-705" y="19313"/>
                <wp:lineTo x="5640" y="21017"/>
                <wp:lineTo x="9165" y="21017"/>
                <wp:lineTo x="12690" y="21017"/>
                <wp:lineTo x="15511" y="21017"/>
                <wp:lineTo x="21856" y="19313"/>
                <wp:lineTo x="21856" y="0"/>
                <wp:lineTo x="-705" y="0"/>
              </wp:wrapPolygon>
            </wp:wrapThrough>
            <wp:docPr id="8" name="Рисунок 7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9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8B" w:rsidRPr="00B0088B" w:rsidRDefault="00B0088B" w:rsidP="00B0088B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keepNext/>
        <w:spacing w:before="240" w:after="6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0088B" w:rsidRPr="00B0088B" w:rsidRDefault="00B0088B" w:rsidP="00B0088B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АДМИНИСТРАЦИЯ БОГУЧАНСКОГО РАЙОНА</w:t>
      </w:r>
    </w:p>
    <w:p w:rsidR="00B0088B" w:rsidRPr="00B0088B" w:rsidRDefault="00B0088B" w:rsidP="00B0088B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ПОСТАНОВЛЕНИЕ</w:t>
      </w:r>
    </w:p>
    <w:p w:rsidR="00B0088B" w:rsidRPr="00B0088B" w:rsidRDefault="00B0088B" w:rsidP="00B00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27.12.2022                                       с.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№1366-п</w:t>
      </w:r>
    </w:p>
    <w:p w:rsidR="00B0088B" w:rsidRPr="00B0088B" w:rsidRDefault="00B0088B" w:rsidP="00B00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</w:t>
      </w:r>
    </w:p>
    <w:p w:rsidR="00B0088B" w:rsidRPr="00B0088B" w:rsidRDefault="00B0088B" w:rsidP="00B008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ПОСТАНОВЛЯЮ:</w:t>
      </w:r>
    </w:p>
    <w:p w:rsidR="00B0088B" w:rsidRPr="00B0088B" w:rsidRDefault="00B0088B" w:rsidP="00B008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1. 1. Внести изменения в постановление администрации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приложение к Постановлению муниципальной программы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 приложение №  1 к муниципальной программе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 читать в новой редакции согласно приложению № 2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 приложение №  2 к муниципальной программе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 читать в новой редакции согласно приложению № 3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 приложение №  3 к муниципальной программе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 читать в новой редакции согласно приложению № 4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приложение № 5 к  муниципальной программе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района" читать в новой редакции согласно приложению № 5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приложение № 2 к подпрограмме " Обращение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" читать в новой редакции согласно приложению № 6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приложение № 6  к  муниципальной программе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подпрограмму "Обращение с животными без владельцев" читать в новой редакции согласно приложению № 7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приложение № 1 к подпрограмме " Обращение с животными без владельцев " читать в новой редакции согласно приложению № 8 к настоящему постановлению;</w:t>
      </w:r>
    </w:p>
    <w:p w:rsidR="00B0088B" w:rsidRPr="00B0088B" w:rsidRDefault="00B0088B" w:rsidP="00B0088B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приложение № 2 к подпрограмме " Обращение с животными без владельцев " читать в новой редакции согласно приложению № 9 к настоящему постановлению.</w:t>
      </w:r>
    </w:p>
    <w:p w:rsidR="00B0088B" w:rsidRPr="00B0088B" w:rsidRDefault="00B0088B" w:rsidP="00B0088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B008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B008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Заместителя Главы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3.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0088B" w:rsidRPr="00B0088B" w:rsidRDefault="00B0088B" w:rsidP="00B008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Глава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                                                          А.С. Медведев 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p w:rsidR="00B0088B" w:rsidRPr="00B0088B" w:rsidRDefault="00B0088B" w:rsidP="00B0088B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B0088B" w:rsidRPr="00B0088B" w:rsidRDefault="00B0088B" w:rsidP="00B0088B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0088B" w:rsidRPr="00B0088B" w:rsidRDefault="00B0088B" w:rsidP="00B0088B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0088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0088B" w:rsidRPr="00B0088B" w:rsidRDefault="00B0088B" w:rsidP="00B0088B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от 27.12.2022  № 1366-п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0088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0088B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B0088B" w:rsidRPr="00B0088B" w:rsidTr="00402DD5">
        <w:trPr>
          <w:trHeight w:val="948"/>
        </w:trPr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B0088B" w:rsidRPr="00B0088B" w:rsidRDefault="00B0088B" w:rsidP="00B0088B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B0088B" w:rsidRPr="00B0088B" w:rsidRDefault="00B0088B" w:rsidP="00B0088B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B0088B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  34 737 235,17 рублей, из них: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9 975 769,17 рублей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9 515 647,00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5 724 473,00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4 760 673,00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 –  4 760 673,00 рублей в том числе: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16 617 777,00 рублей, из них: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7 771 100,00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5 623 377,00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1 550 300,00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836 500,00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836 500,00 рублей.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18 119 458,17 рублей, из них:</w:t>
            </w:r>
          </w:p>
          <w:p w:rsidR="00B0088B" w:rsidRPr="00B0088B" w:rsidRDefault="00B0088B" w:rsidP="00402DD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B0088B" w:rsidRPr="00B0088B" w:rsidRDefault="00B0088B" w:rsidP="00402DD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B0088B" w:rsidRPr="00B0088B" w:rsidRDefault="00B0088B" w:rsidP="00402DD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4 174 173,00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3 924 173,00 рублей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3 924 173,00 рублей.</w:t>
            </w:r>
          </w:p>
        </w:tc>
      </w:tr>
      <w:tr w:rsidR="00B0088B" w:rsidRPr="00B0088B" w:rsidTr="00402DD5">
        <w:tc>
          <w:tcPr>
            <w:tcW w:w="1397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B0088B" w:rsidRPr="00B0088B" w:rsidRDefault="00B0088B" w:rsidP="00B0088B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B0088B" w:rsidRPr="00B0088B" w:rsidRDefault="00B0088B" w:rsidP="00B0088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B0088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2022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2022 году  124 голов животных без владельцев (собак). В 2023-2025 гг. запланировано проведение указанных мероприятий.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B0088B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0088B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B0088B" w:rsidRPr="00B0088B" w:rsidRDefault="00B0088B" w:rsidP="00B0088B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 приоритетов </w:t>
      </w:r>
      <w:r w:rsidRPr="00B0088B">
        <w:rPr>
          <w:rFonts w:ascii="Arial" w:eastAsia="Times New Roman" w:hAnsi="Arial" w:cs="Arial"/>
          <w:sz w:val="20"/>
          <w:szCs w:val="20"/>
        </w:rPr>
        <w:t xml:space="preserve">является  внедрение новой системы по обращению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B0088B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B0088B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B0088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B0088B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B0088B" w:rsidRPr="00B0088B" w:rsidRDefault="00B0088B" w:rsidP="00B0088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 экологической безопасности населения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B0088B" w:rsidRPr="00B0088B" w:rsidRDefault="00B0088B" w:rsidP="00B0088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B0088B" w:rsidRPr="00B0088B" w:rsidRDefault="00B0088B" w:rsidP="00B0088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B0088B" w:rsidRPr="00B0088B" w:rsidRDefault="00B0088B" w:rsidP="00B0088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работ по ликвидации несанкционированной свалки в районе 9-й км автодороги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0088B" w:rsidRPr="00B0088B" w:rsidRDefault="00B0088B" w:rsidP="00B0088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B0088B" w:rsidRPr="00B0088B" w:rsidRDefault="00B0088B" w:rsidP="00B0088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содержанию мест (площадок) накопления твердых коммунальных отходов, очистки от снега, ручная чистка от мусора и прилегающих к ней территорий.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Ремонт и транспортировка контейнерного оборудования.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0088B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B0088B" w:rsidRPr="00B0088B" w:rsidRDefault="00B0088B" w:rsidP="00B0088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0088B" w:rsidRPr="00B0088B" w:rsidRDefault="00B0088B" w:rsidP="00B0088B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снижение несанкционированных мест размещения твердо-бытовых отходов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B0088B" w:rsidRPr="00B0088B" w:rsidRDefault="00B0088B" w:rsidP="00B0088B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2022-2025 годы.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2022-2025 годы.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B0088B" w:rsidRPr="00B0088B" w:rsidRDefault="00B0088B" w:rsidP="00B0088B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B0088B" w:rsidRPr="00B0088B" w:rsidRDefault="00B0088B" w:rsidP="00B0088B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B0088B" w:rsidRPr="00B0088B" w:rsidRDefault="00B0088B" w:rsidP="00B0088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B0088B" w:rsidRPr="00B0088B" w:rsidRDefault="00B0088B" w:rsidP="00B0088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0088B" w:rsidRPr="00B0088B" w:rsidRDefault="00B0088B" w:rsidP="00B0088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0088B" w:rsidRPr="00B0088B" w:rsidRDefault="00B0088B" w:rsidP="00B008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0088B" w:rsidRPr="00B0088B" w:rsidRDefault="00B0088B" w:rsidP="00B0088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B0088B" w:rsidRPr="00B0088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27.12.2022  № 1366-п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B008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50"/>
        <w:gridCol w:w="2116"/>
        <w:gridCol w:w="920"/>
        <w:gridCol w:w="951"/>
        <w:gridCol w:w="1272"/>
        <w:gridCol w:w="1043"/>
        <w:gridCol w:w="1043"/>
        <w:gridCol w:w="888"/>
        <w:gridCol w:w="888"/>
      </w:tblGrid>
      <w:tr w:rsidR="00B0088B" w:rsidRPr="00B0088B" w:rsidTr="00402D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B0088B" w:rsidRPr="00B0088B" w:rsidTr="00402DD5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Цели: 1.Обеспечение охраны окружающей среды и  экологической безопасности населения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0088B" w:rsidRPr="00B0088B" w:rsidTr="00402DD5">
        <w:trPr>
          <w:trHeight w:val="20"/>
        </w:trPr>
        <w:tc>
          <w:tcPr>
            <w:tcW w:w="2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</w:tr>
      <w:tr w:rsidR="00B0088B" w:rsidRPr="00B0088B" w:rsidTr="00402DD5">
        <w:trPr>
          <w:trHeight w:val="20"/>
        </w:trPr>
        <w:tc>
          <w:tcPr>
            <w:tcW w:w="2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B0088B" w:rsidRPr="00B0088B" w:rsidTr="00402DD5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088B" w:rsidRPr="00B0088B" w:rsidTr="00402DD5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0088B" w:rsidRPr="00B0088B" w:rsidTr="00402DD5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</w:t>
            </w:r>
            <w:proofErr w:type="gram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отходов</w:t>
            </w:r>
            <w:proofErr w:type="gram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ней территорий, а так же ремонт и транспортировка контейнерного оборудования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0088B" w:rsidRPr="00B0088B" w:rsidTr="00402DD5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собранных,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транспртированных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утилизированных ртутьсодержащих ламп, а также образующихся в быту опасных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B0088B" w:rsidRPr="00B0088B" w:rsidTr="00402DD5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B0088B" w:rsidRPr="00B0088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27.12.2022  № 1366-п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«Охрана окружающей среды» 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194"/>
        <w:gridCol w:w="1107"/>
        <w:gridCol w:w="1215"/>
        <w:gridCol w:w="1140"/>
        <w:gridCol w:w="974"/>
        <w:gridCol w:w="974"/>
        <w:gridCol w:w="965"/>
        <w:gridCol w:w="965"/>
        <w:gridCol w:w="1037"/>
      </w:tblGrid>
      <w:tr w:rsidR="00B0088B" w:rsidRPr="00B0088B" w:rsidTr="00402DD5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B0088B" w:rsidRPr="00B0088B" w:rsidTr="00402DD5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2022-2025гг.             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5 724 473,00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24 761 466,00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5 474 473,00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20 711 466,00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19 714 789,00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15 664 789,00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B0088B" w:rsidRPr="00B0088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27.12.2022  № 1366-п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«Охрана окружающей среды»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0088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B0088B" w:rsidRPr="00B0088B" w:rsidTr="00402DD5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0088B" w:rsidRPr="00B0088B" w:rsidTr="00402DD5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2022-2025гг.             </w:t>
            </w:r>
          </w:p>
        </w:tc>
      </w:tr>
      <w:tr w:rsidR="00B0088B" w:rsidRPr="00B0088B" w:rsidTr="00402DD5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5 724 473,00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24 761 466,00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8 846 677,00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15 914 789,00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19 714 789,00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15 914 789,00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836 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836 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5 046 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677,00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088B" w:rsidRPr="00B0088B" w:rsidTr="00402DD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Приложение № 5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proofErr w:type="spellStart"/>
      <w:r w:rsidRPr="00B0088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18"/>
          <w:szCs w:val="20"/>
        </w:rPr>
        <w:t xml:space="preserve"> района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от 27.12.2022  №  1366-п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B0088B" w:rsidRPr="00B0088B" w:rsidRDefault="00B0088B" w:rsidP="00B0088B">
      <w:pPr>
        <w:spacing w:after="0" w:line="240" w:lineRule="auto"/>
        <w:ind w:left="5245" w:hanging="283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Приложение №  5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0088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«Охрана окружающей среды»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Паспорт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0088B" w:rsidRPr="00B0088B" w:rsidRDefault="00B0088B" w:rsidP="00B008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B0088B" w:rsidRPr="00B0088B" w:rsidRDefault="00B0088B" w:rsidP="00B008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B0088B" w:rsidRPr="00B0088B" w:rsidRDefault="00B0088B" w:rsidP="00B008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B0088B" w:rsidRPr="00B0088B" w:rsidRDefault="00B0088B" w:rsidP="00B008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2022 – 2025 годы 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19 714 789,00 рублей, из них: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в 2022 году –   </w:t>
            </w:r>
            <w:r w:rsidRPr="00B0088B">
              <w:rPr>
                <w:rFonts w:ascii="Arial" w:hAnsi="Arial" w:cs="Arial"/>
                <w:color w:val="000000"/>
                <w:sz w:val="14"/>
                <w:szCs w:val="14"/>
              </w:rPr>
              <w:t xml:space="preserve">7 692 270,00 </w:t>
            </w:r>
            <w:r w:rsidRPr="00B0088B">
              <w:rPr>
                <w:rFonts w:ascii="Arial" w:hAnsi="Arial" w:cs="Arial"/>
                <w:sz w:val="14"/>
                <w:szCs w:val="14"/>
              </w:rPr>
              <w:t>рублей,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2023 году –   4 174 173,00 рублей,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2024 году –   3 924 173,00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2025 году –   3 924 173,00 рублей в том числе: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районный бюджет –  16 038 419,50 рублей, из них:</w:t>
            </w:r>
          </w:p>
          <w:p w:rsidR="00B0088B" w:rsidRPr="00B0088B" w:rsidRDefault="00B0088B" w:rsidP="00402DD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2022 году –   3 892 270,00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2023 году –   4 174 173,00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2024 году –   3 924 173,00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2025 году –   3 924 173,00 рублей.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краевой бюджет 3 800 000,00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2022 году –   3 800 000,00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2023 году –   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2024 году –   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2025 году –   0,00 рублей.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B0088B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B0088B">
              <w:rPr>
                <w:rFonts w:ascii="Arial" w:hAnsi="Arial" w:cs="Arial"/>
                <w:sz w:val="14"/>
                <w:szCs w:val="14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2.1.Постановка обще районной проблемы и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обоснование необходимости разработки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lastRenderedPageBreak/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в целом.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0088B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ограниченность ресурсов;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2.2.Основная цель, задачи, этапы и сроки выполнения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района. </w:t>
      </w:r>
      <w:r w:rsidRPr="00B0088B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</w:t>
      </w:r>
      <w:r w:rsidRPr="00B0088B">
        <w:rPr>
          <w:rFonts w:ascii="Arial" w:hAnsi="Arial" w:cs="Arial"/>
          <w:sz w:val="20"/>
          <w:szCs w:val="20"/>
          <w:lang w:eastAsia="ru-RU"/>
        </w:rPr>
        <w:lastRenderedPageBreak/>
        <w:t xml:space="preserve">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B0088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B0088B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B0088B" w:rsidRPr="00B0088B" w:rsidRDefault="00B0088B" w:rsidP="00B0088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B0088B" w:rsidRPr="00B0088B" w:rsidRDefault="00B0088B" w:rsidP="00B0088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B0088B" w:rsidRPr="00B0088B" w:rsidRDefault="00B0088B" w:rsidP="00B0088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B0088B" w:rsidRPr="00B0088B" w:rsidRDefault="00B0088B" w:rsidP="00B0088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B0088B">
        <w:rPr>
          <w:rFonts w:ascii="Arial" w:hAnsi="Arial" w:cs="Arial"/>
          <w:sz w:val="20"/>
          <w:szCs w:val="20"/>
        </w:rPr>
        <w:t>дств кр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аевого бюджета и  </w:t>
      </w:r>
      <w:proofErr w:type="spellStart"/>
      <w:r w:rsidRPr="00B0088B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за счет средств местного бюджета.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B0088B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B0088B">
        <w:rPr>
          <w:rFonts w:ascii="Arial" w:hAnsi="Arial" w:cs="Arial"/>
          <w:sz w:val="20"/>
          <w:szCs w:val="20"/>
        </w:rPr>
        <w:t>.</w:t>
      </w:r>
      <w:proofErr w:type="gramEnd"/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В рамках третьей задачи запланировано содержание 132 мест (площадок) накопления твердых коммунальных отходов  очистки от снега, ручная чистка от мусора и прилегающих к ней территорий, а также ремонта и транспортирование 70 единиц контейнерного оборудования.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 утилизация в предприятиях имеющих лицензию на  переработку отходов </w:t>
      </w:r>
      <w:r w:rsidRPr="00B0088B">
        <w:rPr>
          <w:rFonts w:ascii="Arial" w:hAnsi="Arial" w:cs="Arial"/>
          <w:sz w:val="20"/>
          <w:szCs w:val="20"/>
          <w:lang w:val="en-US"/>
        </w:rPr>
        <w:t>I</w:t>
      </w:r>
      <w:r w:rsidRPr="00B0088B">
        <w:rPr>
          <w:rFonts w:ascii="Arial" w:hAnsi="Arial" w:cs="Arial"/>
          <w:sz w:val="20"/>
          <w:szCs w:val="20"/>
        </w:rPr>
        <w:t xml:space="preserve"> – </w:t>
      </w:r>
      <w:r w:rsidRPr="00B0088B">
        <w:rPr>
          <w:rFonts w:ascii="Arial" w:hAnsi="Arial" w:cs="Arial"/>
          <w:sz w:val="20"/>
          <w:szCs w:val="20"/>
          <w:lang w:val="en-US"/>
        </w:rPr>
        <w:t>III</w:t>
      </w:r>
      <w:r w:rsidRPr="00B0088B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0088B">
        <w:rPr>
          <w:rFonts w:ascii="Arial" w:hAnsi="Arial" w:cs="Arial"/>
          <w:sz w:val="20"/>
          <w:szCs w:val="20"/>
          <w:lang w:eastAsia="ru-RU"/>
        </w:rPr>
        <w:t>Срок реализации подпрограммы: 2022 - 2025 годы.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B0088B">
        <w:rPr>
          <w:rFonts w:ascii="Arial" w:hAnsi="Arial" w:cs="Arial"/>
          <w:sz w:val="20"/>
          <w:szCs w:val="20"/>
        </w:rPr>
        <w:t>контроль за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B0088B">
        <w:rPr>
          <w:rFonts w:ascii="Arial" w:hAnsi="Arial" w:cs="Arial"/>
          <w:sz w:val="20"/>
          <w:szCs w:val="20"/>
        </w:rPr>
        <w:tab/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B0088B">
        <w:rPr>
          <w:rFonts w:ascii="Arial" w:hAnsi="Arial" w:cs="Arial"/>
          <w:sz w:val="20"/>
          <w:szCs w:val="20"/>
        </w:rPr>
        <w:tab/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 являются: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 координатор подпрограммы: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работ по  ликвидации несанкционированной свалки в районе 9-й км автодороги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lastRenderedPageBreak/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содержанию мест (площадок) накопления твердых коммунальных отходов.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и уличных видео камер для обустройства мест (площадок) накопления ТКО.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B0088B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B0088B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B0088B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B0088B">
        <w:rPr>
          <w:rFonts w:ascii="Arial" w:hAnsi="Arial" w:cs="Arial"/>
          <w:sz w:val="20"/>
          <w:szCs w:val="20"/>
        </w:rPr>
        <w:t>контроль за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0088B">
        <w:rPr>
          <w:rFonts w:ascii="Arial" w:hAnsi="Arial" w:cs="Arial"/>
          <w:sz w:val="20"/>
          <w:szCs w:val="20"/>
        </w:rPr>
        <w:t>контроль за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0088B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B0088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0088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0088B" w:rsidRPr="00B0088B" w:rsidRDefault="00B0088B" w:rsidP="00B0088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0088B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0088B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B0088B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B0088B">
        <w:rPr>
          <w:rFonts w:ascii="Arial" w:hAnsi="Arial" w:cs="Arial"/>
          <w:sz w:val="20"/>
          <w:szCs w:val="20"/>
          <w:lang w:eastAsia="ru-RU"/>
        </w:rPr>
        <w:t>: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0088B">
        <w:rPr>
          <w:rFonts w:ascii="Arial" w:hAnsi="Arial" w:cs="Arial"/>
          <w:sz w:val="20"/>
          <w:szCs w:val="20"/>
          <w:lang w:eastAsia="ru-RU"/>
        </w:rPr>
        <w:lastRenderedPageBreak/>
        <w:t>снижении</w:t>
      </w:r>
      <w:proofErr w:type="gramEnd"/>
      <w:r w:rsidRPr="00B0088B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0088B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B0088B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0088B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B0088B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B0088B" w:rsidRPr="00B0088B" w:rsidRDefault="00B0088B" w:rsidP="00B0088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0088B" w:rsidRPr="00B0088B" w:rsidRDefault="00B0088B" w:rsidP="00B0088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0088B" w:rsidRPr="00B0088B" w:rsidRDefault="00B0088B" w:rsidP="00B008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B0088B" w:rsidRPr="00B0088B" w:rsidRDefault="00B0088B" w:rsidP="00B008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B0088B" w:rsidRPr="00B0088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B008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27.12.2022  № 1366-п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</w:t>
            </w:r>
            <w:proofErr w:type="gramStart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отходами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 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342"/>
        <w:gridCol w:w="1060"/>
        <w:gridCol w:w="497"/>
        <w:gridCol w:w="477"/>
        <w:gridCol w:w="832"/>
        <w:gridCol w:w="1114"/>
        <w:gridCol w:w="856"/>
        <w:gridCol w:w="736"/>
        <w:gridCol w:w="736"/>
        <w:gridCol w:w="580"/>
        <w:gridCol w:w="1341"/>
      </w:tblGrid>
      <w:tr w:rsidR="00B0088B" w:rsidRPr="00B0088B" w:rsidTr="00402DD5">
        <w:trPr>
          <w:trHeight w:val="161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088B" w:rsidRPr="00B0088B" w:rsidTr="00402DD5">
        <w:trPr>
          <w:trHeight w:val="161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4 000 000,00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по 11 площадок накопления ТКО в 2022-2023 годах ежегодно *</w:t>
            </w: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100 контейнерного оборудования в 2023 года.*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3 299 500,00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3 299 500,00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3 299 500,00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3 299 500,00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13 198 000,00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3.1. Ремонт и транспортировка </w:t>
            </w: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контейнерного оборудования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531 000,00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2 210 709,0</w:t>
            </w: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Ремонт 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 75 единиц контейнерного оборудования в период с 2022-2025 года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B0088B" w:rsidRPr="00B0088B" w:rsidTr="00402DD5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256 080,00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по 800 ед. ртутьсодержащих ламп, 39 кг опасных отходов ежегодно в период с 2022-2025 года</w:t>
            </w:r>
          </w:p>
        </w:tc>
      </w:tr>
      <w:tr w:rsidR="00B0088B" w:rsidRPr="00B0088B" w:rsidTr="00402DD5">
        <w:trPr>
          <w:trHeight w:val="20"/>
        </w:trPr>
        <w:tc>
          <w:tcPr>
            <w:tcW w:w="2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7 692 270,00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4 174 173,00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3 924 173,00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3 924 173,00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19 714 789,00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2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2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2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4 174 173,00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15 914 789,00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32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Приложение № 7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proofErr w:type="spellStart"/>
      <w:r w:rsidRPr="00B0088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18"/>
          <w:szCs w:val="20"/>
        </w:rPr>
        <w:t xml:space="preserve"> района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от 27.12.2022  №  1366-п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>Приложение №  6</w:t>
      </w:r>
    </w:p>
    <w:p w:rsidR="00B0088B" w:rsidRPr="00B0088B" w:rsidRDefault="00B0088B" w:rsidP="00B0088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0088B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0088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 «Охрана окружающей среды»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Паспорт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B0088B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5 046 677,00 рублей, из них: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2022 году –   1 823 377,00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в 2023 году –   1 550 300,00 рублей; 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2024 году –   836 500,00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2025 году –   836 500,00 рублей.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краевой бюджет – 5 046 677,00 рублей, из них: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2022 году –  1 823 377,00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2023 году –  1 550 300,00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2024 году –  836 500,00 рублей;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в 2025 году –  836 500,00 рублей.</w:t>
            </w:r>
          </w:p>
        </w:tc>
      </w:tr>
      <w:tr w:rsidR="00B0088B" w:rsidRPr="00B0088B" w:rsidTr="00402DD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B0088B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B0088B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08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88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B0088B" w:rsidRPr="00B0088B" w:rsidRDefault="00B0088B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8B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. Постановка </w:t>
      </w:r>
      <w:proofErr w:type="spellStart"/>
      <w:r w:rsidRPr="00B0088B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проблемы и обоснование необходимости разработки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B0088B">
        <w:rPr>
          <w:rFonts w:ascii="Arial" w:hAnsi="Arial" w:cs="Arial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B0088B">
        <w:rPr>
          <w:rFonts w:ascii="Arial" w:hAnsi="Arial" w:cs="Arial"/>
          <w:sz w:val="20"/>
          <w:szCs w:val="20"/>
        </w:rPr>
        <w:t>».</w:t>
      </w:r>
    </w:p>
    <w:p w:rsidR="00B0088B" w:rsidRPr="00B0088B" w:rsidRDefault="00B0088B" w:rsidP="00B0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в 2022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районе страдают около 20 жителей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районе планируется отловить в 2022 году  124 головы животных без владельцев (собак). В 2023-2025 гг. запланировано проведение указанных мероприятий.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B0088B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0088B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Мероприятия подпрограммы направлены на решение проблем связанных с животными без владельцев.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Основная цель, задачи, этапы и сроки выполнения подпрограммы, показатели результативности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</w:t>
      </w: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B0088B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</w:p>
    <w:p w:rsidR="00B0088B" w:rsidRPr="00B0088B" w:rsidRDefault="00B0088B" w:rsidP="00B008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B0088B" w:rsidRPr="00B0088B" w:rsidRDefault="00B0088B" w:rsidP="00B008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B0088B" w:rsidRPr="00B0088B" w:rsidRDefault="00B0088B" w:rsidP="00B008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B0088B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B0088B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B0088B" w:rsidRPr="00B0088B" w:rsidRDefault="00B0088B" w:rsidP="00B008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 животными без владельцев</w:t>
      </w:r>
    </w:p>
    <w:p w:rsidR="00B0088B" w:rsidRPr="00B0088B" w:rsidRDefault="00B0088B" w:rsidP="00B008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B0088B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2022 - 2025 годы.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lastRenderedPageBreak/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Исполнителям мероприятий и главным распорядителям бюджетных средств  являются: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 связанные с животными без владельцев;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Исполнителем мероприятий и главным распорядителем бюджетных средств является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B0088B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B0088B" w:rsidRPr="00B0088B" w:rsidRDefault="00B0088B" w:rsidP="00B0088B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B0088B">
        <w:rPr>
          <w:rFonts w:ascii="Arial" w:hAnsi="Arial" w:cs="Arial"/>
          <w:sz w:val="20"/>
          <w:szCs w:val="20"/>
        </w:rPr>
        <w:t>дств в п</w:t>
      </w:r>
      <w:proofErr w:type="gramEnd"/>
      <w:r w:rsidRPr="00B0088B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B0088B">
        <w:rPr>
          <w:rFonts w:ascii="Arial" w:hAnsi="Arial" w:cs="Arial"/>
          <w:sz w:val="20"/>
          <w:szCs w:val="20"/>
        </w:rPr>
        <w:t>для реализации приоритетных направлений по  обращению с животными без владельцев на территории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района;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B0088B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  <w:proofErr w:type="gramEnd"/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B0088B">
        <w:rPr>
          <w:rFonts w:ascii="Arial" w:hAnsi="Arial" w:cs="Arial"/>
          <w:sz w:val="20"/>
          <w:szCs w:val="20"/>
        </w:rPr>
        <w:tab/>
      </w:r>
      <w:r w:rsidRPr="00B0088B">
        <w:rPr>
          <w:rFonts w:ascii="Arial" w:hAnsi="Arial" w:cs="Arial"/>
          <w:sz w:val="20"/>
          <w:szCs w:val="20"/>
        </w:rPr>
        <w:tab/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0088B" w:rsidRPr="00B0088B" w:rsidRDefault="00B0088B" w:rsidP="00B008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B0088B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B0088B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B0088B" w:rsidRPr="00B0088B" w:rsidRDefault="00B0088B" w:rsidP="00B008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B0088B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0088B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B0088B">
          <w:rPr>
            <w:rFonts w:ascii="Arial" w:hAnsi="Arial" w:cs="Arial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B0088B" w:rsidRPr="00B0088B" w:rsidRDefault="00B0088B" w:rsidP="00B0088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B0088B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 Красноярского края от 24.12.2019 года №751-п «</w:t>
      </w:r>
      <w:r w:rsidRPr="00B0088B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B0088B">
        <w:rPr>
          <w:rFonts w:ascii="Arial" w:hAnsi="Arial" w:cs="Arial"/>
          <w:sz w:val="20"/>
          <w:szCs w:val="20"/>
        </w:rPr>
        <w:t>контроль за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0088B">
        <w:rPr>
          <w:rFonts w:ascii="Arial" w:hAnsi="Arial" w:cs="Arial"/>
          <w:sz w:val="20"/>
          <w:szCs w:val="20"/>
        </w:rPr>
        <w:t>контроль за</w:t>
      </w:r>
      <w:proofErr w:type="gramEnd"/>
      <w:r w:rsidRPr="00B0088B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0088B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B0088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0088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0088B" w:rsidRPr="00B0088B" w:rsidRDefault="00B0088B" w:rsidP="00B0088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B0088B" w:rsidRPr="00B0088B" w:rsidRDefault="00B0088B" w:rsidP="00B0088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B0088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0088B">
        <w:rPr>
          <w:rFonts w:ascii="Arial" w:hAnsi="Arial" w:cs="Arial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B0088B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 отрицательного воздействия животных без владельцев на окружающую среду.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B0088B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B0088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B0088B">
        <w:rPr>
          <w:rFonts w:ascii="Arial" w:hAnsi="Arial" w:cs="Arial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B0088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B0088B" w:rsidRPr="00B0088B" w:rsidRDefault="00B0088B" w:rsidP="00B0088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0088B" w:rsidRPr="00B0088B" w:rsidRDefault="00B0088B" w:rsidP="00B0088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0088B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0088B" w:rsidRPr="00B0088B" w:rsidRDefault="00B0088B" w:rsidP="00B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88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0088B" w:rsidRPr="00B0088B" w:rsidRDefault="00B0088B" w:rsidP="00B008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0088B" w:rsidRPr="00B0088B" w:rsidRDefault="00B0088B" w:rsidP="00B008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0088B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B0088B" w:rsidRPr="00B0088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8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27.12.2022  № 1366-п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</w:t>
            </w:r>
            <w:proofErr w:type="gramStart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животными без владельцев»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102"/>
        <w:gridCol w:w="1177"/>
        <w:gridCol w:w="1430"/>
        <w:gridCol w:w="1043"/>
        <w:gridCol w:w="1043"/>
        <w:gridCol w:w="888"/>
        <w:gridCol w:w="888"/>
      </w:tblGrid>
      <w:tr w:rsidR="00B0088B" w:rsidRPr="00B0088B" w:rsidTr="00402DD5">
        <w:trPr>
          <w:trHeight w:val="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B0088B" w:rsidRPr="00B0088B" w:rsidTr="00402DD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Сокращение количества животных без владельцев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B0088B" w:rsidRPr="00B0088B" w:rsidTr="00402DD5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B0088B" w:rsidRPr="00B0088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9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 27.12.2022  № 1366-п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</w:t>
            </w:r>
            <w:proofErr w:type="gramStart"/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животными без владельцев»</w:t>
            </w:r>
          </w:p>
          <w:p w:rsidR="00B0088B" w:rsidRPr="00B0088B" w:rsidRDefault="00B0088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B0088B" w:rsidRPr="00B0088B" w:rsidTr="00402DD5">
        <w:trPr>
          <w:trHeight w:val="161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088B" w:rsidRPr="00B0088B" w:rsidTr="00402DD5">
        <w:trPr>
          <w:trHeight w:val="16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088B" w:rsidRPr="00B0088B" w:rsidTr="00402DD5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B0088B" w:rsidRPr="00B0088B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B0088B" w:rsidRPr="00B0088B" w:rsidTr="00402DD5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1 550 300,00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5 046 677,00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2022 по 2025 годы будет отловлено</w:t>
            </w:r>
            <w:r w:rsidRPr="00B0088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B008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</w:t>
            </w: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B0088B" w:rsidRPr="00B0088B" w:rsidTr="00402DD5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1 550 300,00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5 046 677,00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88B" w:rsidRPr="00B0088B" w:rsidTr="00402DD5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1 550 300,0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836 500,0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836 500,0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5 046 677,0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B" w:rsidRPr="00B0088B" w:rsidRDefault="00B0088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8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0088B" w:rsidRPr="00B0088B" w:rsidRDefault="00B0088B" w:rsidP="00B0088B">
      <w:pPr>
        <w:spacing w:after="0" w:line="240" w:lineRule="auto"/>
        <w:jc w:val="both"/>
        <w:rPr>
          <w:rFonts w:ascii="Arial" w:hAnsi="Arial" w:cs="Arial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88B"/>
    <w:rsid w:val="002D28DD"/>
    <w:rsid w:val="00B0088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9128</Words>
  <Characters>52032</Characters>
  <Application>Microsoft Office Word</Application>
  <DocSecurity>0</DocSecurity>
  <Lines>433</Lines>
  <Paragraphs>122</Paragraphs>
  <ScaleCrop>false</ScaleCrop>
  <Company/>
  <LinksUpToDate>false</LinksUpToDate>
  <CharactersWithSpaces>61038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2023-01-16T03:15:00Z</dcterms:created>
  <dcterms:modified xsi:type="dcterms:W3CDTF">2023-01-16T03:16:00Z</dcterms:modified>
</cp:coreProperties>
</file>