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4" w:rsidRPr="00AE7074" w:rsidRDefault="00AE7074" w:rsidP="00AE7074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lang w:eastAsia="ar-SA"/>
        </w:rPr>
      </w:pPr>
      <w:r w:rsidRPr="00AE7074">
        <w:rPr>
          <w:rFonts w:ascii="Arial" w:eastAsia="Lucida Sans Unicode" w:hAnsi="Arial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4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074" w:rsidRPr="00AE7074" w:rsidRDefault="00AE7074" w:rsidP="00AE7074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</w:p>
    <w:p w:rsidR="00AE7074" w:rsidRPr="00AE7074" w:rsidRDefault="00AE7074" w:rsidP="00AE707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АДМИНИСТРАЦИЯ БОГУЧАНСКОГО РАЙОНА</w:t>
      </w:r>
    </w:p>
    <w:p w:rsidR="00AE7074" w:rsidRPr="00AE7074" w:rsidRDefault="00AE7074" w:rsidP="00AE7074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proofErr w:type="gram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П</w:t>
      </w:r>
      <w:proofErr w:type="gram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О С Т А Н О В Л Е Н И Е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2"/>
          <w:sz w:val="26"/>
          <w:szCs w:val="26"/>
          <w:lang w:eastAsia="ar-SA"/>
        </w:rPr>
        <w:t>25.03. 2022 г.</w:t>
      </w:r>
      <w:r>
        <w:rPr>
          <w:rFonts w:ascii="Arial" w:eastAsia="Times New Roman" w:hAnsi="Arial" w:cs="Arial"/>
          <w:kern w:val="2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2"/>
          <w:sz w:val="26"/>
          <w:szCs w:val="26"/>
          <w:lang w:val="en-US" w:eastAsia="ar-SA"/>
        </w:rPr>
        <w:t xml:space="preserve">    </w:t>
      </w: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2"/>
          <w:sz w:val="26"/>
          <w:szCs w:val="26"/>
          <w:lang w:val="en-US" w:eastAsia="ar-SA"/>
        </w:rPr>
        <w:t xml:space="preserve">            </w:t>
      </w: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с.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Богучаны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</w:t>
      </w: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ab/>
      </w: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ab/>
      </w: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ab/>
        <w:t xml:space="preserve">        № 213-п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</w:p>
    <w:p w:rsidR="00AE7074" w:rsidRPr="00AE7074" w:rsidRDefault="00AE7074" w:rsidP="00AE707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 от 01.11.2013 № 1392-п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</w:p>
    <w:p w:rsidR="00AE7074" w:rsidRPr="00AE7074" w:rsidRDefault="00AE7074" w:rsidP="00AE7074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 Красноярского края  ПОСТАНОВЛЯЮ:</w:t>
      </w:r>
    </w:p>
    <w:p w:rsidR="00AE7074" w:rsidRPr="00AE7074" w:rsidRDefault="00AE7074" w:rsidP="00AE707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1. Внести изменения в </w:t>
      </w:r>
      <w:r w:rsidRPr="00AE7074">
        <w:rPr>
          <w:rFonts w:ascii="Arial" w:eastAsia="Lucida Sans Unicode" w:hAnsi="Arial" w:cs="Arial"/>
          <w:color w:val="000000"/>
          <w:kern w:val="2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AE7074">
        <w:rPr>
          <w:rFonts w:ascii="Arial" w:eastAsia="Lucida Sans Unicode" w:hAnsi="Arial" w:cs="Arial"/>
          <w:color w:val="000000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color w:val="000000"/>
          <w:kern w:val="2"/>
          <w:sz w:val="26"/>
          <w:szCs w:val="26"/>
          <w:lang w:eastAsia="ar-SA"/>
        </w:rPr>
        <w:t xml:space="preserve"> района «</w:t>
      </w: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AE7074" w:rsidRPr="00AE7074" w:rsidRDefault="00AE7074" w:rsidP="00AE7074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AE7074" w:rsidRPr="00AE7074" w:rsidTr="00211FD5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Times New Roman" w:hAnsi="Arial" w:cs="Arial"/>
                <w:kern w:val="2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AE7074">
              <w:rPr>
                <w:rFonts w:ascii="Arial" w:eastAsia="Times New Roman" w:hAnsi="Arial" w:cs="Arial"/>
                <w:kern w:val="2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AE7074">
              <w:rPr>
                <w:rFonts w:ascii="Arial" w:eastAsia="Times New Roman" w:hAnsi="Arial" w:cs="Arial"/>
                <w:kern w:val="2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Общий объем финансирования программы –  2 727 937 307,81 рублей, в том числе по годам: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2014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165 587 445,10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2015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180 027 426,26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2016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191  857  789,95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lastRenderedPageBreak/>
              <w:t>3 708 608,00 рублей – средства краевого бюджета,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2017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216 579 777,79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2018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247 471 687,90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2019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281 222 262,79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AE7074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-с</w:t>
            </w:r>
            <w:proofErr w:type="gramEnd"/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2020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287 472 130,95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2021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299 769 754,07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 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2022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313 201 191,00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278 227 361,00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33 482 521,33 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2023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272 373 921,00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lastRenderedPageBreak/>
              <w:t xml:space="preserve">271 683 821,00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449 411,27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2024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272 373 921,00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рублей, в том числе;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449 411,27 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AE7074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E7074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lastRenderedPageBreak/>
        <w:t>В разделе 6 «Перечень подпрограмм с указанием сроков их реализации и ожидаемых результатов», читать в новой редакции;</w:t>
      </w:r>
    </w:p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-В 2022 году проведение капитального ремонта СДК п.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Красногорьевский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, разработка ПСД на реконструкцию СДК п.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Новохайский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.</w:t>
      </w:r>
    </w:p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 строку «Показатели результативности», читать в новой редакции;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AE7074" w:rsidRPr="00AE7074" w:rsidTr="00211FD5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Общий объем финансирования подпрограммы – 173 197 362,63 рублей, в том числе по годам: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2021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43 004 842,63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2022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41 980 771,00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2023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41 980 771,00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2024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41 980 771,00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2021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387 700,00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2022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2 132 718,27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2023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449 411,27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2024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449 411,27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2021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108 900,00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2022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240 688,73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2023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240 688,73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2024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240 688,73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«Показатели результативности»,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AE7074" w:rsidRPr="00AE7074" w:rsidTr="00211FD5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Общий объем финансирования подпрограммы – 385 734 236,11 рублей, в том числе по годам: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2021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98 999 155,11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2022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94 823 804,00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2023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94 341 668,00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2024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94 341 668,00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рублей.</w:t>
            </w:r>
          </w:p>
          <w:p w:rsidR="00AE7074" w:rsidRPr="00AE7074" w:rsidRDefault="00AE7074" w:rsidP="00211FD5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средства краевого бюджета: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ab/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2021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110 000,00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lastRenderedPageBreak/>
              <w:t>в 2022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3 117 941,00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lastRenderedPageBreak/>
        <w:t xml:space="preserve">1.4. В приложении № 7 к муниципальной программе </w:t>
      </w:r>
      <w:proofErr w:type="spellStart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«Исполнители мероприятий подпрограммы, главные распорядители бюджетных средств», читать в новой редакции: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AE7074" w:rsidRPr="00AE7074" w:rsidTr="00211FD5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Управление;</w:t>
            </w:r>
          </w:p>
          <w:p w:rsidR="00AE7074" w:rsidRPr="00AE7074" w:rsidRDefault="00AE7074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Муниципальное казенное учреждение «Муниципальная служба Заказчика»;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AE7074" w:rsidRPr="00AE7074" w:rsidTr="00211FD5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Общий объем финансирования подпрограммы – 598 787 188,33 рублей, в том числе по годам:</w:t>
            </w:r>
          </w:p>
          <w:p w:rsidR="00AE7074" w:rsidRPr="00AE7074" w:rsidRDefault="00AE7074" w:rsidP="00211F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E7074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2021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153 317 626,33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2022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141 422 786,00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2023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135 361 382,00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в 2024 году –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 135 361 382,00 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2021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1 368 912,26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2022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28 231 862,06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рублей.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2021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2 472 617,74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рублей;</w:t>
            </w:r>
          </w:p>
          <w:p w:rsidR="00AE7074" w:rsidRPr="00AE7074" w:rsidRDefault="00AE7074" w:rsidP="00211F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 xml:space="preserve">в 2022 году – </w:t>
            </w:r>
            <w:r w:rsidRPr="00AE7074">
              <w:rPr>
                <w:rFonts w:ascii="Arial" w:eastAsia="Lucida Sans Unicode" w:hAnsi="Arial" w:cs="Arial"/>
                <w:color w:val="000000"/>
                <w:kern w:val="2"/>
                <w:sz w:val="26"/>
                <w:szCs w:val="26"/>
                <w:lang w:eastAsia="ar-SA"/>
              </w:rPr>
              <w:t xml:space="preserve">1 250 619,94 </w:t>
            </w:r>
            <w:r w:rsidRPr="00AE7074"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</w:p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В разделе 2.3. «Механизм реализации Подпрограммы»,  читать в новой редакции;</w:t>
      </w:r>
    </w:p>
    <w:p w:rsidR="00AE7074" w:rsidRPr="00AE7074" w:rsidRDefault="00AE7074" w:rsidP="00AE7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E7074">
        <w:rPr>
          <w:rFonts w:ascii="Arial" w:eastAsia="Times New Roman" w:hAnsi="Arial" w:cs="Arial"/>
          <w:sz w:val="26"/>
          <w:szCs w:val="26"/>
          <w:lang w:eastAsia="ru-RU"/>
        </w:rPr>
        <w:t xml:space="preserve">Источниками финансирования Подпрограммы является районный, краевой и федеральный бюджет.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 </w:t>
      </w:r>
      <w:proofErr w:type="spellStart"/>
      <w:r w:rsidRPr="00AE70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70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Муниципальное казенное учреждение «Муниципальная служба Заказчика».</w:t>
      </w:r>
    </w:p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</w:p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AE7074" w:rsidRPr="00AE7074" w:rsidRDefault="00AE7074" w:rsidP="00AE70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Lucida Sans Unicode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Lucida Sans Unicode" w:hAnsi="Arial" w:cs="Arial"/>
          <w:kern w:val="2"/>
          <w:sz w:val="26"/>
          <w:szCs w:val="26"/>
          <w:lang w:eastAsia="ar-SA"/>
        </w:rPr>
        <w:t>При поступлении средств на лицевой счет распорядителя, производятся кассовые расходы.</w:t>
      </w:r>
    </w:p>
    <w:p w:rsidR="00AE7074" w:rsidRPr="00AE7074" w:rsidRDefault="00AE7074" w:rsidP="00AE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7074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эффективным и целевым использованием средств подпрограммы осуществляет  Управление и Финансовое управление администрации </w:t>
      </w:r>
      <w:proofErr w:type="spellStart"/>
      <w:r w:rsidRPr="00AE70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70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E7074" w:rsidRPr="00AE7074" w:rsidRDefault="00AE7074" w:rsidP="00AE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</w:t>
      </w: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lastRenderedPageBreak/>
        <w:t xml:space="preserve">подпрограммам муниципальной программы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№3.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№4.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1.10. Приложение № 4 к муниципальной программе 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района» изложить в новой редакции согласно приложению № 6.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2.    </w:t>
      </w:r>
      <w:proofErr w:type="gram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Контроль за</w:t>
      </w:r>
      <w:proofErr w:type="gram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района.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</w:p>
    <w:p w:rsidR="00AE7074" w:rsidRPr="00AE7074" w:rsidRDefault="00AE7074" w:rsidP="00AE707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И.о. Главы  </w:t>
      </w:r>
    </w:p>
    <w:p w:rsidR="00AE7074" w:rsidRPr="00AE7074" w:rsidRDefault="00AE7074" w:rsidP="00AE707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6"/>
          <w:szCs w:val="26"/>
          <w:lang w:eastAsia="ar-SA"/>
        </w:rPr>
      </w:pPr>
      <w:proofErr w:type="spellStart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>Богучанского</w:t>
      </w:r>
      <w:proofErr w:type="spellEnd"/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 xml:space="preserve"> района </w:t>
      </w:r>
      <w:r w:rsidRPr="00AE7074">
        <w:rPr>
          <w:rFonts w:ascii="Arial" w:eastAsia="Times New Roman" w:hAnsi="Arial" w:cs="Arial"/>
          <w:kern w:val="2"/>
          <w:sz w:val="26"/>
          <w:szCs w:val="26"/>
          <w:lang w:eastAsia="ar-SA"/>
        </w:rPr>
        <w:tab/>
        <w:t xml:space="preserve">                                                      В.М. Любим</w:t>
      </w:r>
    </w:p>
    <w:p w:rsidR="00AE7074" w:rsidRPr="00AE7074" w:rsidRDefault="00AE7074" w:rsidP="00AE7074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AE7074" w:rsidRPr="00AE7074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"25" марта   2022г.   № 213-п 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 муниципальной программе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</w:t>
            </w:r>
            <w:r w:rsidRPr="00AE707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»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AE7074" w:rsidRPr="00AE7074" w:rsidTr="00211FD5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(муниципальная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Наименование  программы,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2021-2024 годы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313 201 191,00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1 157 718 787,07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23 906 840,00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23 906 840,00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289 294 351,00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1 133 811 947,07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44 354 178,00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173 197 362,63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44 354 178,00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173 197 362,63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97 941 745,00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385 734 236,11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97 941 745,00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385 734 236,11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170 905 268,00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598 787 188,33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23 906 840,00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23 906 840,00   </w:t>
            </w:r>
          </w:p>
        </w:tc>
      </w:tr>
      <w:tr w:rsidR="00AE7074" w:rsidRPr="00AE7074" w:rsidTr="00211FD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146 998 428,00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574 880 348,33   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074" w:rsidRPr="00AE7074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к постановлению администрации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"25" марта   2022г.   № 213-п 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E70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795"/>
        <w:gridCol w:w="1037"/>
        <w:gridCol w:w="1056"/>
        <w:gridCol w:w="983"/>
        <w:gridCol w:w="1048"/>
        <w:gridCol w:w="1207"/>
      </w:tblGrid>
      <w:tr w:rsidR="00AE7074" w:rsidRPr="00AE7074" w:rsidTr="00211FD5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299 769 754,07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313 201 191,00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272 373 921,00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272 373 921,00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1 157 718 787,07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2 581 517,74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1 491 308,67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4 554 203,87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1 866 612,26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33 482 521,33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36 247 956,13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295 321 624,07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278 227 361,00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271 683 821,00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271 683 821,00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1 116 916 627,07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43 501 442,63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44 354 178,00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42 670 871,00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42 670 871,00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173 197 362,63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108 900,00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240 688,73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830 966,19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387 700,00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2 132 718,27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3 419 240,81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43 004 842,63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41 980 771,00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41 980 771,00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41 980 771,00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168 947 155,63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99 109 155,11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97 941 745,00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385 734 236,11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110 000,00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3 117 941,00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3 227 941,00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98 999 155,11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94 823 804,00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382 506 295,11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157 159 156,33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170 905 268,00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598 787 188,33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2 472 617,74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1 250 619,94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3 723 237,68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1 368 912,26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28 231 862,06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29 600 774,32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153 317 626,33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141 422 786,00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565 463 176,33   </w:t>
            </w:r>
          </w:p>
        </w:tc>
      </w:tr>
      <w:tr w:rsidR="00AE7074" w:rsidRPr="00AE7074" w:rsidTr="00211FD5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074" w:rsidRPr="00AE7074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"25" марта   2022г.   № 213-п  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AE707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31 858 004,00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127 732 466,00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761 484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1 552 000,00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402 042,00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2 954 042,00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59 925,00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59 925,00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58 590,00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276 831,00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2 445 431,72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12 195 431,72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34 610,00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124 610,00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789 958,28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4 389 958,28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265 954,33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705 682,33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1 404 700,00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294 933,81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722 066,19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3 424,00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10 272,00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108 900,00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36 300,00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36 300,00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1 467,00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1 467,00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107 413,00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107 413,00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1.6.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29 120,00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29 120,00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учреждение библиотечного типа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37 976 998,33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39 050 818,00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152 205 518,33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4 287 759,00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17 478 219,00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28456 человек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442 680,00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423 454,00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1 773 454,00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63 800,00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63 800,00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422 000,00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86 200,00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104 791,30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104 791,30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частников Великой Отечественной войны в Волгоградской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5 524 444,30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5 303 360,00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20 991 844,30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43 501 442,63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44 354 178,00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173 197 362,63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830 966,19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387 700,00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2 132 718,27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3 419 240,81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43 004 842,63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168 947 155,63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074" w:rsidRPr="00AE7074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"25" марта   2022г.   № 213-п 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AE70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3"/>
        <w:gridCol w:w="1538"/>
        <w:gridCol w:w="505"/>
        <w:gridCol w:w="485"/>
        <w:gridCol w:w="340"/>
        <w:gridCol w:w="415"/>
        <w:gridCol w:w="558"/>
        <w:gridCol w:w="558"/>
        <w:gridCol w:w="633"/>
        <w:gridCol w:w="558"/>
        <w:gridCol w:w="558"/>
        <w:gridCol w:w="558"/>
        <w:gridCol w:w="1229"/>
      </w:tblGrid>
      <w:tr w:rsidR="00AE7074" w:rsidRPr="00AE7074" w:rsidTr="00211FD5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67 103 235,00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69 792 273,00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69 292 273,00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69 292 273,00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275 480 054,00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21030 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2 339 260,00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2 339 260,00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2 745 918,00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2 745 918,00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372 023,00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372 023,00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1 240 000,00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977 050,00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309 395,00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309 395,00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1 905 235,00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22 255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787,00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20 000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20 000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20 000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82 255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787,00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2 750 000,00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3 350 000,00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3 350 000,00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12 800 000,00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1 900 508,00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1 900 508,00   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110 000,00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Субсидии на поддержку хореографического ансамбля "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Ангарята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2 200,00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89 492,00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89 492,00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891 623,11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682 136,00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2 973 759,11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97 941 745,00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385 734 236,11  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97 941 745,00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385 734 236,11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3 117 941,00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3 227 941,00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98 999 155,11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94 823 804,00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382 506 295,11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074" w:rsidRPr="00AE7074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 к постановлению администрации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"25" марта   2022г.   № 213-п 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программы и прочие мероприятия",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 муниципальной программы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6"/>
        <w:gridCol w:w="1248"/>
        <w:gridCol w:w="1500"/>
        <w:gridCol w:w="510"/>
        <w:gridCol w:w="489"/>
        <w:gridCol w:w="342"/>
        <w:gridCol w:w="418"/>
        <w:gridCol w:w="563"/>
        <w:gridCol w:w="563"/>
        <w:gridCol w:w="639"/>
        <w:gridCol w:w="563"/>
        <w:gridCol w:w="563"/>
        <w:gridCol w:w="563"/>
        <w:gridCol w:w="1204"/>
      </w:tblGrid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35 356 061,00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143 843 456,00   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170 179 ч/час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2 022 970,00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2 022 970,00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613 000,00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613 000,00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2 200 000,00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931 709,00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931 709,00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11 726 635,00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40 533 835,00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269 192,00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1 083 362,00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215 000,00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3 282 238,00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14 892 238,00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349 000,00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1 492 000,00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486 811,10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1 476 811,10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53 545 907,10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54 415 964,00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209 304 381,10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15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384,62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384,62   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Выплата денежного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поощрения 2  работникам сельского Дома культуры п.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г. Выплата денежного поощрения работнику МБУК БКМ им. Д.М.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75 000,0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34 615,38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109 615,38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147 619,05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70 454,55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218 073,60   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СДК п.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52 380,95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29 545,45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81 926,40   </w:t>
            </w: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450 000,0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568 000,00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568 000,00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750 001,31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467 902,99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1 217 904,30  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 2021 году СДК п. Таежный приобретение 350 театральных кресел, приобретение механики и одежды сцены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году СДК п. Гремучий приобретение 250 театральных кресел, приобретение механики и одежды сцены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2 249 998,69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1 145 550,01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3 395 548,70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17 864,00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48 864,00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зданий и помещений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1 614 193,87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1 614 193,87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541 530,00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3 633 300,00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4 174 830,00  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2021 году. Разработка ПСД п.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проведение капитального ремонта СДК п.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15 000 000,00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5 470,00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5 273 540,00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5 279 010,00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770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Проведение ряда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мероприятий по устранению предписаний надзорных органов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5 760 193,87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26 308 157,00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32 068 350,87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30 242 663,53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127 592 860,53  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9 010 667,47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38 279 126,47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2 534 562,00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2 534 562,00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765 438,00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765 438,00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59 283,71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130 955,09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452 238,80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751 354,31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3 001 354,31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2 744 257,90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11 971 366,90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4 477,46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4 477,46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1 031,98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13 544,91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41 576,89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159 100,00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46 816,00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205 916,00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305 520,00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905 520,00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23 500,00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94 000,00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549 000,00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2 385 000,00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41 092 319,00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127 411 673,00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12 409 880,00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38 478 326,00   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1 567 604,00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1 567 604,00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2724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473 416,00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473 416,00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97 553 055,36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90 031 147,00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356 964 456,36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157 159 156,33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170 905 268,00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598 787 188,33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2 472 617,74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1 250 619,94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3 723 237,68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153 317 626,33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141 422 786,00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565 463 176,33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1 368 912,26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28 231 862,06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29 600 774,32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E7074" w:rsidRPr="00AE7074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"25" марта   2022г.   № 213-п 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E7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района.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AE7074" w:rsidRPr="00AE7074" w:rsidTr="00211FD5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AE7074" w:rsidRPr="00AE7074" w:rsidTr="00211FD5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AE7074" w:rsidRPr="00AE7074" w:rsidTr="00211F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AE7074" w:rsidRPr="00AE7074" w:rsidTr="00211FD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36 738 594,00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37 972 868,00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</w:tr>
      <w:tr w:rsidR="00AE7074" w:rsidRPr="00AE7074" w:rsidTr="00211F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AE7074" w:rsidRPr="00AE7074" w:rsidTr="00211FD5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5 087 653,00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5 223 360,00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</w:tr>
      <w:tr w:rsidR="00AE7074" w:rsidRPr="00AE7074" w:rsidTr="00211FD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7 125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AE7074" w:rsidRPr="00AE7074" w:rsidTr="00211FD5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5 265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96 115 332,00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97 259 609,00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93 641 668,00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93 641 668,00</w:t>
            </w:r>
          </w:p>
        </w:tc>
      </w:tr>
      <w:tr w:rsidR="00AE7074" w:rsidRPr="00AE7074" w:rsidTr="00211FD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посещений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7074" w:rsidRPr="00AE7074" w:rsidTr="00211F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AE707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AE7074" w:rsidRPr="00AE7074" w:rsidTr="00211FD5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7074" w:rsidRPr="00AE7074" w:rsidTr="00211FD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49 721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53 059 096,00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54 085 964,00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74" w:rsidRPr="00AE7074" w:rsidRDefault="00AE7074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70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</w:tr>
    </w:tbl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7074" w:rsidRPr="00AE7074" w:rsidRDefault="00AE7074" w:rsidP="00AE7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79B7C7B"/>
    <w:multiLevelType w:val="multilevel"/>
    <w:tmpl w:val="32601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B0B82"/>
    <w:multiLevelType w:val="hybridMultilevel"/>
    <w:tmpl w:val="69CAEF1C"/>
    <w:lvl w:ilvl="0" w:tplc="95488D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4636D4"/>
    <w:multiLevelType w:val="hybridMultilevel"/>
    <w:tmpl w:val="CBCAA088"/>
    <w:lvl w:ilvl="0" w:tplc="E25A2138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8F83F2F"/>
    <w:multiLevelType w:val="hybridMultilevel"/>
    <w:tmpl w:val="F8463C16"/>
    <w:lvl w:ilvl="0" w:tplc="E712344E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4DF02E9E"/>
    <w:multiLevelType w:val="multilevel"/>
    <w:tmpl w:val="1EFE4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8">
    <w:nsid w:val="54AA4ED8"/>
    <w:multiLevelType w:val="multilevel"/>
    <w:tmpl w:val="E990EB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5399A"/>
    <w:multiLevelType w:val="hybridMultilevel"/>
    <w:tmpl w:val="FAF41A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4362EF0"/>
    <w:multiLevelType w:val="hybridMultilevel"/>
    <w:tmpl w:val="9626B78E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65E97527"/>
    <w:multiLevelType w:val="multilevel"/>
    <w:tmpl w:val="B404B360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870" w:hanging="870"/>
      </w:pPr>
    </w:lvl>
    <w:lvl w:ilvl="2">
      <w:start w:val="1"/>
      <w:numFmt w:val="decimal"/>
      <w:lvlText w:val="%1.%2.%3."/>
      <w:lvlJc w:val="left"/>
      <w:pPr>
        <w:ind w:left="1950" w:hanging="87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7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>
    <w:nsid w:val="67E16D76"/>
    <w:multiLevelType w:val="multilevel"/>
    <w:tmpl w:val="75CA6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1">
    <w:nsid w:val="704B4519"/>
    <w:multiLevelType w:val="multilevel"/>
    <w:tmpl w:val="04C0B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3251E1E"/>
    <w:multiLevelType w:val="hybridMultilevel"/>
    <w:tmpl w:val="352C5050"/>
    <w:lvl w:ilvl="0" w:tplc="1930CB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1A7BDC"/>
    <w:multiLevelType w:val="hybridMultilevel"/>
    <w:tmpl w:val="F550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E972E6D"/>
    <w:multiLevelType w:val="hybridMultilevel"/>
    <w:tmpl w:val="699E6A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6"/>
  </w:num>
  <w:num w:numId="4">
    <w:abstractNumId w:val="5"/>
  </w:num>
  <w:num w:numId="5">
    <w:abstractNumId w:val="22"/>
  </w:num>
  <w:num w:numId="6">
    <w:abstractNumId w:val="16"/>
  </w:num>
  <w:num w:numId="7">
    <w:abstractNumId w:val="20"/>
  </w:num>
  <w:num w:numId="8">
    <w:abstractNumId w:val="11"/>
  </w:num>
  <w:num w:numId="9">
    <w:abstractNumId w:val="19"/>
  </w:num>
  <w:num w:numId="10">
    <w:abstractNumId w:val="13"/>
  </w:num>
  <w:num w:numId="11">
    <w:abstractNumId w:val="34"/>
  </w:num>
  <w:num w:numId="12">
    <w:abstractNumId w:val="7"/>
  </w:num>
  <w:num w:numId="13">
    <w:abstractNumId w:val="12"/>
  </w:num>
  <w:num w:numId="14">
    <w:abstractNumId w:val="28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21"/>
  </w:num>
  <w:num w:numId="24">
    <w:abstractNumId w:val="30"/>
  </w:num>
  <w:num w:numId="25">
    <w:abstractNumId w:val="29"/>
  </w:num>
  <w:num w:numId="26">
    <w:abstractNumId w:val="24"/>
  </w:num>
  <w:num w:numId="27">
    <w:abstractNumId w:val="37"/>
  </w:num>
  <w:num w:numId="28">
    <w:abstractNumId w:val="17"/>
  </w:num>
  <w:num w:numId="29">
    <w:abstractNumId w:val="8"/>
  </w:num>
  <w:num w:numId="30">
    <w:abstractNumId w:val="6"/>
  </w:num>
  <w:num w:numId="31">
    <w:abstractNumId w:val="33"/>
  </w:num>
  <w:num w:numId="32">
    <w:abstractNumId w:val="9"/>
  </w:num>
  <w:num w:numId="33">
    <w:abstractNumId w:val="27"/>
  </w:num>
  <w:num w:numId="34">
    <w:abstractNumId w:val="35"/>
  </w:num>
  <w:num w:numId="35">
    <w:abstractNumId w:val="14"/>
  </w:num>
  <w:num w:numId="36">
    <w:abstractNumId w:val="32"/>
  </w:num>
  <w:num w:numId="37">
    <w:abstractNumId w:val="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074"/>
    <w:rsid w:val="0047148F"/>
    <w:rsid w:val="00A16779"/>
    <w:rsid w:val="00AE7074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AE707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AE70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E70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AE70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AE707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AE707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AE707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AE707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AE707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AE707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AE70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E70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AE70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AE707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AE70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AE707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AE707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AE707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AE707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AE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AE707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AE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AE70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AE7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E707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E70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7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AE7074"/>
    <w:pPr>
      <w:spacing w:after="120"/>
    </w:pPr>
  </w:style>
  <w:style w:type="character" w:customStyle="1" w:styleId="ad">
    <w:name w:val="Основной текст Знак"/>
    <w:basedOn w:val="a4"/>
    <w:link w:val="ac"/>
    <w:rsid w:val="00AE707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E707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AE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AE7074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AE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AE7074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AE707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AE7074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AE707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E707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E70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E7074"/>
  </w:style>
  <w:style w:type="paragraph" w:customStyle="1" w:styleId="ConsNonformat">
    <w:name w:val="ConsNonformat"/>
    <w:rsid w:val="00AE70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7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AE7074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AE70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AE7074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AE7074"/>
    <w:rPr>
      <w:color w:val="0000FF"/>
      <w:u w:val="single"/>
    </w:rPr>
  </w:style>
  <w:style w:type="character" w:customStyle="1" w:styleId="FontStyle12">
    <w:name w:val="Font Style12"/>
    <w:basedOn w:val="a4"/>
    <w:rsid w:val="00AE707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AE70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AE70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AE7074"/>
  </w:style>
  <w:style w:type="paragraph" w:customStyle="1" w:styleId="17">
    <w:name w:val="Стиль1"/>
    <w:basedOn w:val="ConsPlusNormal"/>
    <w:rsid w:val="00AE707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AE707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AE7074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AE707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E707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AE707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AE707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E707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E707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E707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E707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E707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E707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E707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AE70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AE7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AE70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AE70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AE70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E707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AE707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E70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E70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E70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E70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E70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E70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E70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E70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E707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E70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E70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E70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E70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E70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E70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E70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E70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AE70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AE707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E70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E707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E70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E70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E70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E70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E70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E70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E70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E70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E70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E70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E70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E70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E70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E70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E7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E707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E707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E707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E707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E707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E707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E707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E707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E707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E7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E707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E707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E707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E707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E707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E707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E707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E707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E707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AE70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AE7074"/>
    <w:rPr>
      <w:color w:val="800080"/>
      <w:u w:val="single"/>
    </w:rPr>
  </w:style>
  <w:style w:type="paragraph" w:customStyle="1" w:styleId="fd">
    <w:name w:val="Обычfd"/>
    <w:rsid w:val="00AE70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AE7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AE70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AE707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E707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AE707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AE70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AE707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E707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E7074"/>
    <w:pPr>
      <w:ind w:right="-596" w:firstLine="709"/>
      <w:jc w:val="both"/>
    </w:pPr>
  </w:style>
  <w:style w:type="paragraph" w:customStyle="1" w:styleId="1f0">
    <w:name w:val="Список1"/>
    <w:basedOn w:val="2b"/>
    <w:rsid w:val="00AE707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E707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E707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E707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E707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E70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AE707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AE70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AE7074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AE707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E70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AE7074"/>
    <w:pPr>
      <w:ind w:left="85"/>
    </w:pPr>
  </w:style>
  <w:style w:type="paragraph" w:customStyle="1" w:styleId="afff4">
    <w:name w:val="Единицы"/>
    <w:basedOn w:val="a3"/>
    <w:rsid w:val="00AE707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AE7074"/>
    <w:pPr>
      <w:ind w:left="170"/>
    </w:pPr>
  </w:style>
  <w:style w:type="paragraph" w:customStyle="1" w:styleId="afff5">
    <w:name w:val="текст сноски"/>
    <w:basedOn w:val="a3"/>
    <w:rsid w:val="00AE707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AE707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AE707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E70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E70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AE707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AE707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AE707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AE707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AE70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AE707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AE70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AE707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E707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E707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AE707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E707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AE7074"/>
    <w:rPr>
      <w:vertAlign w:val="superscript"/>
    </w:rPr>
  </w:style>
  <w:style w:type="paragraph" w:customStyle="1" w:styleId="ConsTitle">
    <w:name w:val="ConsTitle"/>
    <w:rsid w:val="00AE707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E7074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AE707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AE707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E707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AE707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AE707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E7074"/>
  </w:style>
  <w:style w:type="character" w:customStyle="1" w:styleId="affff3">
    <w:name w:val="знак сноски"/>
    <w:basedOn w:val="a4"/>
    <w:rsid w:val="00AE7074"/>
    <w:rPr>
      <w:vertAlign w:val="superscript"/>
    </w:rPr>
  </w:style>
  <w:style w:type="character" w:customStyle="1" w:styleId="affff4">
    <w:name w:val="Îñíîâíîé øðèôò"/>
    <w:rsid w:val="00AE7074"/>
  </w:style>
  <w:style w:type="character" w:customStyle="1" w:styleId="2f">
    <w:name w:val="Осно&quot;2"/>
    <w:rsid w:val="00AE7074"/>
  </w:style>
  <w:style w:type="paragraph" w:customStyle="1" w:styleId="a1">
    <w:name w:val="маркированный"/>
    <w:basedOn w:val="a3"/>
    <w:rsid w:val="00AE707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E707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AE707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AE707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AE7074"/>
    <w:pPr>
      <w:ind w:left="57"/>
      <w:jc w:val="left"/>
    </w:pPr>
  </w:style>
  <w:style w:type="paragraph" w:customStyle="1" w:styleId="FR1">
    <w:name w:val="FR1"/>
    <w:rsid w:val="00AE707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E70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E707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E707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E707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E707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AE7074"/>
    <w:pPr>
      <w:ind w:left="720"/>
      <w:contextualSpacing/>
    </w:pPr>
  </w:style>
  <w:style w:type="paragraph" w:customStyle="1" w:styleId="38">
    <w:name w:val="Обычный3"/>
    <w:basedOn w:val="a3"/>
    <w:rsid w:val="00AE707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E707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E70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AE707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AE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E70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AE70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AE7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AE7074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AE7074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AE707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E70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AE70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AE70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E70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E707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E70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E70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E70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E70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E707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E70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E70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E707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E70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E707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E70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E70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E70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E707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E70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E70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E707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E70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E707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E707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E707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E707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E70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E70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E70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E70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E70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E70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E70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E7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AE7074"/>
    <w:rPr>
      <w:b/>
      <w:color w:val="000080"/>
    </w:rPr>
  </w:style>
  <w:style w:type="character" w:customStyle="1" w:styleId="afffff3">
    <w:name w:val="Гипертекстовая ссылка"/>
    <w:basedOn w:val="afffff2"/>
    <w:rsid w:val="00AE7074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AE7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AE7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AE707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AE70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AE70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E70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E70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E707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E707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E7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E70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E70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E70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E70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E70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E7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E7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E70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E70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E70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E70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E70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E70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E70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E70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E70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E70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E70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E70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E70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E70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E70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E70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E70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E7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E7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E7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E7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E7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E7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E70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E70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E70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E70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E70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E707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E70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E70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E70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E7074"/>
  </w:style>
  <w:style w:type="paragraph" w:customStyle="1" w:styleId="1">
    <w:name w:val="марк список 1"/>
    <w:basedOn w:val="a3"/>
    <w:rsid w:val="00AE707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E7074"/>
    <w:pPr>
      <w:numPr>
        <w:numId w:val="7"/>
      </w:numPr>
    </w:pPr>
  </w:style>
  <w:style w:type="paragraph" w:customStyle="1" w:styleId="xl280">
    <w:name w:val="xl280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E70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E70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E70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E70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E70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E70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E70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E70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E70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E7074"/>
  </w:style>
  <w:style w:type="paragraph" w:customStyle="1" w:styleId="font0">
    <w:name w:val="font0"/>
    <w:basedOn w:val="a3"/>
    <w:rsid w:val="00AE70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AE7074"/>
    <w:rPr>
      <w:b/>
      <w:bCs/>
    </w:rPr>
  </w:style>
  <w:style w:type="paragraph" w:customStyle="1" w:styleId="2f3">
    <w:name w:val="Обычный (веб)2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E70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E7074"/>
  </w:style>
  <w:style w:type="character" w:customStyle="1" w:styleId="WW-Absatz-Standardschriftart">
    <w:name w:val="WW-Absatz-Standardschriftart"/>
    <w:rsid w:val="00AE7074"/>
  </w:style>
  <w:style w:type="character" w:customStyle="1" w:styleId="WW-Absatz-Standardschriftart1">
    <w:name w:val="WW-Absatz-Standardschriftart1"/>
    <w:rsid w:val="00AE7074"/>
  </w:style>
  <w:style w:type="character" w:customStyle="1" w:styleId="WW-Absatz-Standardschriftart11">
    <w:name w:val="WW-Absatz-Standardschriftart11"/>
    <w:rsid w:val="00AE7074"/>
  </w:style>
  <w:style w:type="character" w:customStyle="1" w:styleId="WW-Absatz-Standardschriftart111">
    <w:name w:val="WW-Absatz-Standardschriftart111"/>
    <w:rsid w:val="00AE7074"/>
  </w:style>
  <w:style w:type="character" w:customStyle="1" w:styleId="WW-Absatz-Standardschriftart1111">
    <w:name w:val="WW-Absatz-Standardschriftart1111"/>
    <w:rsid w:val="00AE7074"/>
  </w:style>
  <w:style w:type="character" w:customStyle="1" w:styleId="WW-Absatz-Standardschriftart11111">
    <w:name w:val="WW-Absatz-Standardschriftart11111"/>
    <w:rsid w:val="00AE7074"/>
  </w:style>
  <w:style w:type="character" w:customStyle="1" w:styleId="WW-Absatz-Standardschriftart111111">
    <w:name w:val="WW-Absatz-Standardschriftart111111"/>
    <w:rsid w:val="00AE7074"/>
  </w:style>
  <w:style w:type="character" w:customStyle="1" w:styleId="WW-Absatz-Standardschriftart1111111">
    <w:name w:val="WW-Absatz-Standardschriftart1111111"/>
    <w:rsid w:val="00AE7074"/>
  </w:style>
  <w:style w:type="character" w:customStyle="1" w:styleId="WW-Absatz-Standardschriftart11111111">
    <w:name w:val="WW-Absatz-Standardschriftart11111111"/>
    <w:rsid w:val="00AE7074"/>
  </w:style>
  <w:style w:type="character" w:customStyle="1" w:styleId="WW-Absatz-Standardschriftart111111111">
    <w:name w:val="WW-Absatz-Standardschriftart111111111"/>
    <w:rsid w:val="00AE7074"/>
  </w:style>
  <w:style w:type="character" w:customStyle="1" w:styleId="WW-Absatz-Standardschriftart1111111111">
    <w:name w:val="WW-Absatz-Standardschriftart1111111111"/>
    <w:rsid w:val="00AE7074"/>
  </w:style>
  <w:style w:type="character" w:customStyle="1" w:styleId="WW-Absatz-Standardschriftart11111111111">
    <w:name w:val="WW-Absatz-Standardschriftart11111111111"/>
    <w:rsid w:val="00AE7074"/>
  </w:style>
  <w:style w:type="character" w:customStyle="1" w:styleId="WW-Absatz-Standardschriftart111111111111">
    <w:name w:val="WW-Absatz-Standardschriftart111111111111"/>
    <w:rsid w:val="00AE7074"/>
  </w:style>
  <w:style w:type="character" w:customStyle="1" w:styleId="WW-Absatz-Standardschriftart1111111111111">
    <w:name w:val="WW-Absatz-Standardschriftart1111111111111"/>
    <w:rsid w:val="00AE7074"/>
  </w:style>
  <w:style w:type="character" w:customStyle="1" w:styleId="WW-Absatz-Standardschriftart11111111111111">
    <w:name w:val="WW-Absatz-Standardschriftart11111111111111"/>
    <w:rsid w:val="00AE7074"/>
  </w:style>
  <w:style w:type="character" w:customStyle="1" w:styleId="WW-Absatz-Standardschriftart111111111111111">
    <w:name w:val="WW-Absatz-Standardschriftart111111111111111"/>
    <w:rsid w:val="00AE7074"/>
  </w:style>
  <w:style w:type="character" w:customStyle="1" w:styleId="WW-Absatz-Standardschriftart1111111111111111">
    <w:name w:val="WW-Absatz-Standardschriftart1111111111111111"/>
    <w:rsid w:val="00AE7074"/>
  </w:style>
  <w:style w:type="character" w:customStyle="1" w:styleId="WW-Absatz-Standardschriftart11111111111111111">
    <w:name w:val="WW-Absatz-Standardschriftart11111111111111111"/>
    <w:rsid w:val="00AE7074"/>
  </w:style>
  <w:style w:type="character" w:customStyle="1" w:styleId="WW-Absatz-Standardschriftart111111111111111111">
    <w:name w:val="WW-Absatz-Standardschriftart111111111111111111"/>
    <w:rsid w:val="00AE7074"/>
  </w:style>
  <w:style w:type="character" w:customStyle="1" w:styleId="WW-Absatz-Standardschriftart1111111111111111111">
    <w:name w:val="WW-Absatz-Standardschriftart1111111111111111111"/>
    <w:rsid w:val="00AE7074"/>
  </w:style>
  <w:style w:type="character" w:customStyle="1" w:styleId="WW-Absatz-Standardschriftart11111111111111111111">
    <w:name w:val="WW-Absatz-Standardschriftart11111111111111111111"/>
    <w:rsid w:val="00AE7074"/>
  </w:style>
  <w:style w:type="character" w:customStyle="1" w:styleId="WW-Absatz-Standardschriftart111111111111111111111">
    <w:name w:val="WW-Absatz-Standardschriftart111111111111111111111"/>
    <w:rsid w:val="00AE7074"/>
  </w:style>
  <w:style w:type="character" w:customStyle="1" w:styleId="WW-Absatz-Standardschriftart1111111111111111111111">
    <w:name w:val="WW-Absatz-Standardschriftart1111111111111111111111"/>
    <w:rsid w:val="00AE7074"/>
  </w:style>
  <w:style w:type="character" w:customStyle="1" w:styleId="WW-Absatz-Standardschriftart11111111111111111111111">
    <w:name w:val="WW-Absatz-Standardschriftart11111111111111111111111"/>
    <w:rsid w:val="00AE7074"/>
  </w:style>
  <w:style w:type="character" w:customStyle="1" w:styleId="WW-Absatz-Standardschriftart111111111111111111111111">
    <w:name w:val="WW-Absatz-Standardschriftart111111111111111111111111"/>
    <w:rsid w:val="00AE7074"/>
  </w:style>
  <w:style w:type="character" w:customStyle="1" w:styleId="WW-Absatz-Standardschriftart1111111111111111111111111">
    <w:name w:val="WW-Absatz-Standardschriftart1111111111111111111111111"/>
    <w:rsid w:val="00AE7074"/>
  </w:style>
  <w:style w:type="character" w:customStyle="1" w:styleId="WW-Absatz-Standardschriftart11111111111111111111111111">
    <w:name w:val="WW-Absatz-Standardschriftart11111111111111111111111111"/>
    <w:rsid w:val="00AE7074"/>
  </w:style>
  <w:style w:type="character" w:customStyle="1" w:styleId="WW-Absatz-Standardschriftart111111111111111111111111111">
    <w:name w:val="WW-Absatz-Standardschriftart111111111111111111111111111"/>
    <w:rsid w:val="00AE7074"/>
  </w:style>
  <w:style w:type="character" w:customStyle="1" w:styleId="WW-Absatz-Standardschriftart1111111111111111111111111111">
    <w:name w:val="WW-Absatz-Standardschriftart1111111111111111111111111111"/>
    <w:rsid w:val="00AE7074"/>
  </w:style>
  <w:style w:type="character" w:customStyle="1" w:styleId="WW-Absatz-Standardschriftart11111111111111111111111111111">
    <w:name w:val="WW-Absatz-Standardschriftart11111111111111111111111111111"/>
    <w:rsid w:val="00AE7074"/>
  </w:style>
  <w:style w:type="character" w:customStyle="1" w:styleId="WW-Absatz-Standardschriftart111111111111111111111111111111">
    <w:name w:val="WW-Absatz-Standardschriftart111111111111111111111111111111"/>
    <w:rsid w:val="00AE7074"/>
  </w:style>
  <w:style w:type="character" w:customStyle="1" w:styleId="WW-Absatz-Standardschriftart1111111111111111111111111111111">
    <w:name w:val="WW-Absatz-Standardschriftart1111111111111111111111111111111"/>
    <w:rsid w:val="00AE7074"/>
  </w:style>
  <w:style w:type="character" w:customStyle="1" w:styleId="WW-Absatz-Standardschriftart11111111111111111111111111111111">
    <w:name w:val="WW-Absatz-Standardschriftart11111111111111111111111111111111"/>
    <w:rsid w:val="00AE7074"/>
  </w:style>
  <w:style w:type="character" w:customStyle="1" w:styleId="WW-Absatz-Standardschriftart111111111111111111111111111111111">
    <w:name w:val="WW-Absatz-Standardschriftart111111111111111111111111111111111"/>
    <w:rsid w:val="00AE7074"/>
  </w:style>
  <w:style w:type="character" w:customStyle="1" w:styleId="WW-Absatz-Standardschriftart1111111111111111111111111111111111">
    <w:name w:val="WW-Absatz-Standardschriftart1111111111111111111111111111111111"/>
    <w:rsid w:val="00AE7074"/>
  </w:style>
  <w:style w:type="character" w:customStyle="1" w:styleId="WW-Absatz-Standardschriftart11111111111111111111111111111111111">
    <w:name w:val="WW-Absatz-Standardschriftart11111111111111111111111111111111111"/>
    <w:rsid w:val="00AE7074"/>
  </w:style>
  <w:style w:type="character" w:customStyle="1" w:styleId="WW-Absatz-Standardschriftart111111111111111111111111111111111111">
    <w:name w:val="WW-Absatz-Standardschriftart111111111111111111111111111111111111"/>
    <w:rsid w:val="00AE7074"/>
  </w:style>
  <w:style w:type="character" w:customStyle="1" w:styleId="WW-Absatz-Standardschriftart1111111111111111111111111111111111111">
    <w:name w:val="WW-Absatz-Standardschriftart1111111111111111111111111111111111111"/>
    <w:rsid w:val="00AE7074"/>
  </w:style>
  <w:style w:type="character" w:customStyle="1" w:styleId="WW-Absatz-Standardschriftart11111111111111111111111111111111111111">
    <w:name w:val="WW-Absatz-Standardschriftart11111111111111111111111111111111111111"/>
    <w:rsid w:val="00AE7074"/>
  </w:style>
  <w:style w:type="character" w:customStyle="1" w:styleId="WW-Absatz-Standardschriftart111111111111111111111111111111111111111">
    <w:name w:val="WW-Absatz-Standardschriftart111111111111111111111111111111111111111"/>
    <w:rsid w:val="00AE7074"/>
  </w:style>
  <w:style w:type="character" w:customStyle="1" w:styleId="2f4">
    <w:name w:val="Основной шрифт абзаца2"/>
    <w:rsid w:val="00AE7074"/>
  </w:style>
  <w:style w:type="character" w:customStyle="1" w:styleId="WW-Absatz-Standardschriftart1111111111111111111111111111111111111111">
    <w:name w:val="WW-Absatz-Standardschriftart1111111111111111111111111111111111111111"/>
    <w:rsid w:val="00AE7074"/>
  </w:style>
  <w:style w:type="character" w:customStyle="1" w:styleId="WW-Absatz-Standardschriftart11111111111111111111111111111111111111111">
    <w:name w:val="WW-Absatz-Standardschriftart11111111111111111111111111111111111111111"/>
    <w:rsid w:val="00AE7074"/>
  </w:style>
  <w:style w:type="character" w:customStyle="1" w:styleId="WW-Absatz-Standardschriftart111111111111111111111111111111111111111111">
    <w:name w:val="WW-Absatz-Standardschriftart111111111111111111111111111111111111111111"/>
    <w:rsid w:val="00AE7074"/>
  </w:style>
  <w:style w:type="character" w:customStyle="1" w:styleId="WW-Absatz-Standardschriftart1111111111111111111111111111111111111111111">
    <w:name w:val="WW-Absatz-Standardschriftart1111111111111111111111111111111111111111111"/>
    <w:rsid w:val="00AE7074"/>
  </w:style>
  <w:style w:type="character" w:customStyle="1" w:styleId="1fa">
    <w:name w:val="Основной шрифт абзаца1"/>
    <w:rsid w:val="00AE7074"/>
  </w:style>
  <w:style w:type="character" w:customStyle="1" w:styleId="WW-Absatz-Standardschriftart11111111111111111111111111111111111111111111">
    <w:name w:val="WW-Absatz-Standardschriftart11111111111111111111111111111111111111111111"/>
    <w:rsid w:val="00AE7074"/>
  </w:style>
  <w:style w:type="character" w:customStyle="1" w:styleId="WW-Absatz-Standardschriftart111111111111111111111111111111111111111111111">
    <w:name w:val="WW-Absatz-Standardschriftart111111111111111111111111111111111111111111111"/>
    <w:rsid w:val="00AE7074"/>
  </w:style>
  <w:style w:type="character" w:customStyle="1" w:styleId="WW-Absatz-Standardschriftart1111111111111111111111111111111111111111111111">
    <w:name w:val="WW-Absatz-Standardschriftart1111111111111111111111111111111111111111111111"/>
    <w:rsid w:val="00AE7074"/>
  </w:style>
  <w:style w:type="character" w:customStyle="1" w:styleId="WW-Absatz-Standardschriftart11111111111111111111111111111111111111111111111">
    <w:name w:val="WW-Absatz-Standardschriftart11111111111111111111111111111111111111111111111"/>
    <w:rsid w:val="00AE7074"/>
  </w:style>
  <w:style w:type="character" w:customStyle="1" w:styleId="WW-Absatz-Standardschriftart111111111111111111111111111111111111111111111111">
    <w:name w:val="WW-Absatz-Standardschriftart111111111111111111111111111111111111111111111111"/>
    <w:rsid w:val="00AE7074"/>
  </w:style>
  <w:style w:type="character" w:customStyle="1" w:styleId="afffffc">
    <w:name w:val="Символ нумерации"/>
    <w:rsid w:val="00AE7074"/>
  </w:style>
  <w:style w:type="paragraph" w:customStyle="1" w:styleId="afffffd">
    <w:name w:val="Заголовок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AE707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AE707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AE70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E707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E707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E707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E70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E707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AE70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E707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E707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E70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E707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E707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E70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AE7074"/>
    <w:rPr>
      <w:i/>
      <w:iCs w:val="0"/>
    </w:rPr>
  </w:style>
  <w:style w:type="character" w:customStyle="1" w:styleId="text">
    <w:name w:val="text"/>
    <w:basedOn w:val="a4"/>
    <w:rsid w:val="00AE7074"/>
  </w:style>
  <w:style w:type="paragraph" w:customStyle="1" w:styleId="affffff4">
    <w:name w:val="Основной текст ГД Знак Знак Знак"/>
    <w:basedOn w:val="afc"/>
    <w:link w:val="affffff5"/>
    <w:rsid w:val="00AE70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AE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AE70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E707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E707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E707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AE7074"/>
  </w:style>
  <w:style w:type="paragraph" w:customStyle="1" w:styleId="oaenoniinee">
    <w:name w:val="oaeno niinee"/>
    <w:basedOn w:val="a3"/>
    <w:rsid w:val="00AE70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E70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E70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AE70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E707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E707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E7074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E70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E707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AE7074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AE7074"/>
  </w:style>
  <w:style w:type="paragraph" w:customStyle="1" w:styleId="65">
    <w:name w:val="Обычный (веб)6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E70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E70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E7074"/>
    <w:rPr>
      <w:sz w:val="28"/>
      <w:lang w:val="ru-RU" w:eastAsia="ru-RU" w:bidi="ar-SA"/>
    </w:rPr>
  </w:style>
  <w:style w:type="paragraph" w:customStyle="1" w:styleId="Noeeu32">
    <w:name w:val="Noeeu32"/>
    <w:rsid w:val="00AE70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E70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E7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E707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E707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E707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E707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E707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E70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E707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E70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E707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E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E7074"/>
    <w:rPr>
      <w:rFonts w:ascii="Symbol" w:hAnsi="Symbol"/>
    </w:rPr>
  </w:style>
  <w:style w:type="character" w:customStyle="1" w:styleId="WW8Num3z0">
    <w:name w:val="WW8Num3z0"/>
    <w:rsid w:val="00AE7074"/>
    <w:rPr>
      <w:rFonts w:ascii="Symbol" w:hAnsi="Symbol"/>
    </w:rPr>
  </w:style>
  <w:style w:type="character" w:customStyle="1" w:styleId="WW8Num4z0">
    <w:name w:val="WW8Num4z0"/>
    <w:rsid w:val="00AE7074"/>
    <w:rPr>
      <w:rFonts w:ascii="Symbol" w:hAnsi="Symbol"/>
    </w:rPr>
  </w:style>
  <w:style w:type="character" w:customStyle="1" w:styleId="WW8Num5z0">
    <w:name w:val="WW8Num5z0"/>
    <w:rsid w:val="00AE7074"/>
    <w:rPr>
      <w:rFonts w:ascii="Symbol" w:hAnsi="Symbol"/>
    </w:rPr>
  </w:style>
  <w:style w:type="character" w:customStyle="1" w:styleId="WW8Num6z0">
    <w:name w:val="WW8Num6z0"/>
    <w:rsid w:val="00AE7074"/>
    <w:rPr>
      <w:rFonts w:ascii="Symbol" w:hAnsi="Symbol"/>
    </w:rPr>
  </w:style>
  <w:style w:type="character" w:customStyle="1" w:styleId="WW8Num7z0">
    <w:name w:val="WW8Num7z0"/>
    <w:rsid w:val="00AE7074"/>
    <w:rPr>
      <w:rFonts w:ascii="Symbol" w:hAnsi="Symbol"/>
    </w:rPr>
  </w:style>
  <w:style w:type="character" w:customStyle="1" w:styleId="WW8Num8z0">
    <w:name w:val="WW8Num8z0"/>
    <w:rsid w:val="00AE7074"/>
    <w:rPr>
      <w:rFonts w:ascii="Symbol" w:hAnsi="Symbol"/>
    </w:rPr>
  </w:style>
  <w:style w:type="character" w:customStyle="1" w:styleId="WW8Num9z0">
    <w:name w:val="WW8Num9z0"/>
    <w:rsid w:val="00AE7074"/>
    <w:rPr>
      <w:rFonts w:ascii="Symbol" w:hAnsi="Symbol"/>
    </w:rPr>
  </w:style>
  <w:style w:type="character" w:customStyle="1" w:styleId="affffffb">
    <w:name w:val="?????? ?????????"/>
    <w:rsid w:val="00AE7074"/>
  </w:style>
  <w:style w:type="character" w:customStyle="1" w:styleId="affffffc">
    <w:name w:val="??????? ??????"/>
    <w:rsid w:val="00AE7074"/>
    <w:rPr>
      <w:rFonts w:ascii="OpenSymbol" w:hAnsi="OpenSymbol"/>
    </w:rPr>
  </w:style>
  <w:style w:type="character" w:customStyle="1" w:styleId="affffffd">
    <w:name w:val="Маркеры списка"/>
    <w:rsid w:val="00AE707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E70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E70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AE7074"/>
    <w:pPr>
      <w:jc w:val="center"/>
    </w:pPr>
    <w:rPr>
      <w:b/>
    </w:rPr>
  </w:style>
  <w:style w:type="paragraph" w:customStyle="1" w:styleId="WW-13">
    <w:name w:val="WW-?????????? ???????1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E7074"/>
    <w:pPr>
      <w:jc w:val="center"/>
    </w:pPr>
    <w:rPr>
      <w:b/>
    </w:rPr>
  </w:style>
  <w:style w:type="paragraph" w:customStyle="1" w:styleId="WW-120">
    <w:name w:val="WW-?????????? ???????12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E7074"/>
    <w:pPr>
      <w:jc w:val="center"/>
    </w:pPr>
    <w:rPr>
      <w:b/>
    </w:rPr>
  </w:style>
  <w:style w:type="paragraph" w:customStyle="1" w:styleId="WW-123">
    <w:name w:val="WW-?????????? ???????123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E7074"/>
    <w:pPr>
      <w:jc w:val="center"/>
    </w:pPr>
    <w:rPr>
      <w:b/>
    </w:rPr>
  </w:style>
  <w:style w:type="paragraph" w:customStyle="1" w:styleId="WW-1234">
    <w:name w:val="WW-?????????? ???????1234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E7074"/>
    <w:pPr>
      <w:jc w:val="center"/>
    </w:pPr>
    <w:rPr>
      <w:b/>
    </w:rPr>
  </w:style>
  <w:style w:type="paragraph" w:customStyle="1" w:styleId="WW-12345">
    <w:name w:val="WW-?????????? ???????12345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E707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E707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E707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E707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E70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E7074"/>
    <w:pPr>
      <w:jc w:val="center"/>
    </w:pPr>
    <w:rPr>
      <w:b/>
    </w:rPr>
  </w:style>
  <w:style w:type="paragraph" w:customStyle="1" w:styleId="56">
    <w:name w:val="Абзац списка5"/>
    <w:basedOn w:val="a3"/>
    <w:rsid w:val="00AE70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E70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E70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E707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AE7074"/>
    <w:rPr>
      <w:rFonts w:ascii="Calibri" w:eastAsia="Calibri" w:hAnsi="Calibri" w:cs="Times New Roman"/>
    </w:rPr>
  </w:style>
  <w:style w:type="paragraph" w:customStyle="1" w:styleId="150">
    <w:name w:val="Обычный (веб)15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E70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E7074"/>
    <w:rPr>
      <w:color w:val="0000FF"/>
      <w:u w:val="single"/>
    </w:rPr>
  </w:style>
  <w:style w:type="paragraph" w:customStyle="1" w:styleId="160">
    <w:name w:val="Обычный (веб)16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AE70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AE70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AE707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AE707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AE7074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AE707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E7074"/>
    <w:rPr>
      <w:b/>
      <w:sz w:val="22"/>
    </w:rPr>
  </w:style>
  <w:style w:type="paragraph" w:customStyle="1" w:styleId="200">
    <w:name w:val="Обычный (веб)20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E707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E7074"/>
  </w:style>
  <w:style w:type="table" w:customStyle="1" w:styleId="3f2">
    <w:name w:val="Сетка таблицы3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E707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E707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AE7074"/>
  </w:style>
  <w:style w:type="paragraph" w:customStyle="1" w:styleId="title">
    <w:name w:val="title"/>
    <w:basedOn w:val="a3"/>
    <w:rsid w:val="00AE7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E7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E7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E7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E70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E707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E7074"/>
    <w:rPr>
      <w:rFonts w:cs="Calibri"/>
      <w:lang w:eastAsia="en-US"/>
    </w:rPr>
  </w:style>
  <w:style w:type="paragraph" w:styleId="HTML">
    <w:name w:val="HTML Preformatted"/>
    <w:basedOn w:val="a3"/>
    <w:link w:val="HTML0"/>
    <w:rsid w:val="00AE7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E70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E707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AE7074"/>
  </w:style>
  <w:style w:type="table" w:customStyle="1" w:styleId="122">
    <w:name w:val="Сетка таблицы12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E707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E7074"/>
  </w:style>
  <w:style w:type="character" w:customStyle="1" w:styleId="ei">
    <w:name w:val="ei"/>
    <w:basedOn w:val="a4"/>
    <w:rsid w:val="00AE7074"/>
  </w:style>
  <w:style w:type="character" w:customStyle="1" w:styleId="apple-converted-space">
    <w:name w:val="apple-converted-space"/>
    <w:basedOn w:val="a4"/>
    <w:rsid w:val="00AE7074"/>
  </w:style>
  <w:style w:type="paragraph" w:customStyle="1" w:styleId="2fc">
    <w:name w:val="Основной текст2"/>
    <w:basedOn w:val="a3"/>
    <w:rsid w:val="00AE707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E707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E707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E707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E707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E7074"/>
  </w:style>
  <w:style w:type="table" w:customStyle="1" w:styleId="151">
    <w:name w:val="Сетка таблицы15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E7074"/>
  </w:style>
  <w:style w:type="table" w:customStyle="1" w:styleId="161">
    <w:name w:val="Сетка таблицы16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0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AE707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E707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E7074"/>
  </w:style>
  <w:style w:type="table" w:customStyle="1" w:styleId="171">
    <w:name w:val="Сетка таблицы17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E7074"/>
  </w:style>
  <w:style w:type="character" w:customStyle="1" w:styleId="blk">
    <w:name w:val="blk"/>
    <w:basedOn w:val="a4"/>
    <w:rsid w:val="00AE7074"/>
  </w:style>
  <w:style w:type="character" w:styleId="afffffff6">
    <w:name w:val="endnote reference"/>
    <w:uiPriority w:val="99"/>
    <w:semiHidden/>
    <w:unhideWhenUsed/>
    <w:rsid w:val="00AE7074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AE707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E7074"/>
  </w:style>
  <w:style w:type="character" w:customStyle="1" w:styleId="5Exact">
    <w:name w:val="Основной текст (5) Exact"/>
    <w:basedOn w:val="a4"/>
    <w:rsid w:val="00AE707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E70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AE7074"/>
  </w:style>
  <w:style w:type="table" w:customStyle="1" w:styleId="181">
    <w:name w:val="Сетка таблицы18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E7074"/>
  </w:style>
  <w:style w:type="paragraph" w:customStyle="1" w:styleId="142">
    <w:name w:val="Знак14"/>
    <w:basedOn w:val="a3"/>
    <w:uiPriority w:val="99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E70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E7074"/>
  </w:style>
  <w:style w:type="paragraph" w:customStyle="1" w:styleId="1ff6">
    <w:name w:val="Текст1"/>
    <w:basedOn w:val="a3"/>
    <w:rsid w:val="00AE707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E70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E7074"/>
  </w:style>
  <w:style w:type="table" w:customStyle="1" w:styleId="222">
    <w:name w:val="Сетка таблицы22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E7074"/>
  </w:style>
  <w:style w:type="table" w:customStyle="1" w:styleId="232">
    <w:name w:val="Сетка таблицы23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E7074"/>
  </w:style>
  <w:style w:type="paragraph" w:customStyle="1" w:styleId="3f4">
    <w:name w:val="Знак Знак3 Знак Знак"/>
    <w:basedOn w:val="a3"/>
    <w:uiPriority w:val="99"/>
    <w:rsid w:val="00AE70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AE707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E7074"/>
  </w:style>
  <w:style w:type="character" w:customStyle="1" w:styleId="WW8Num1z0">
    <w:name w:val="WW8Num1z0"/>
    <w:rsid w:val="00AE7074"/>
    <w:rPr>
      <w:rFonts w:ascii="Symbol" w:hAnsi="Symbol" w:cs="OpenSymbol"/>
    </w:rPr>
  </w:style>
  <w:style w:type="character" w:customStyle="1" w:styleId="3f5">
    <w:name w:val="Основной шрифт абзаца3"/>
    <w:rsid w:val="00AE7074"/>
  </w:style>
  <w:style w:type="paragraph" w:customStyle="1" w:styleId="215">
    <w:name w:val="Обычный (веб)21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E7074"/>
  </w:style>
  <w:style w:type="table" w:customStyle="1" w:styleId="260">
    <w:name w:val="Сетка таблицы26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AE707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AE707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E7074"/>
  </w:style>
  <w:style w:type="paragraph" w:customStyle="1" w:styleId="88">
    <w:name w:val="Абзац списка8"/>
    <w:basedOn w:val="a3"/>
    <w:rsid w:val="00AE70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E70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E7074"/>
  </w:style>
  <w:style w:type="table" w:customStyle="1" w:styleId="312">
    <w:name w:val="Сетка таблицы31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AE70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E7074"/>
  </w:style>
  <w:style w:type="table" w:customStyle="1" w:styleId="321">
    <w:name w:val="Сетка таблицы32"/>
    <w:basedOn w:val="a5"/>
    <w:next w:val="a9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E7074"/>
  </w:style>
  <w:style w:type="character" w:customStyle="1" w:styleId="1ff8">
    <w:name w:val="Подзаголовок Знак1"/>
    <w:uiPriority w:val="11"/>
    <w:rsid w:val="00AE707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E70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E707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E707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E7074"/>
  </w:style>
  <w:style w:type="numbering" w:customStyle="1" w:styleId="252">
    <w:name w:val="Нет списка25"/>
    <w:next w:val="a6"/>
    <w:semiHidden/>
    <w:rsid w:val="00AE7074"/>
  </w:style>
  <w:style w:type="table" w:customStyle="1" w:styleId="380">
    <w:name w:val="Сетка таблицы38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E7074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AE707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E7074"/>
  </w:style>
  <w:style w:type="numbering" w:customStyle="1" w:styleId="271">
    <w:name w:val="Нет списка27"/>
    <w:next w:val="a6"/>
    <w:uiPriority w:val="99"/>
    <w:semiHidden/>
    <w:unhideWhenUsed/>
    <w:rsid w:val="00AE7074"/>
  </w:style>
  <w:style w:type="numbering" w:customStyle="1" w:styleId="281">
    <w:name w:val="Нет списка28"/>
    <w:next w:val="a6"/>
    <w:uiPriority w:val="99"/>
    <w:semiHidden/>
    <w:unhideWhenUsed/>
    <w:rsid w:val="00AE7074"/>
  </w:style>
  <w:style w:type="paragraph" w:customStyle="1" w:styleId="Style3">
    <w:name w:val="Style3"/>
    <w:basedOn w:val="a3"/>
    <w:uiPriority w:val="99"/>
    <w:rsid w:val="00AE707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E707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E70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E707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E707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E707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E707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E707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E707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E707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E707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E707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E7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E70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E707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AE707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AE707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E7074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E7074"/>
  </w:style>
  <w:style w:type="numbering" w:customStyle="1" w:styleId="291">
    <w:name w:val="Нет списка29"/>
    <w:next w:val="a6"/>
    <w:uiPriority w:val="99"/>
    <w:semiHidden/>
    <w:unhideWhenUsed/>
    <w:rsid w:val="00AE7074"/>
  </w:style>
  <w:style w:type="table" w:customStyle="1" w:styleId="420">
    <w:name w:val="Сетка таблицы42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AE707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E707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E7074"/>
  </w:style>
  <w:style w:type="table" w:customStyle="1" w:styleId="430">
    <w:name w:val="Сетка таблицы43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E7074"/>
  </w:style>
  <w:style w:type="numbering" w:customStyle="1" w:styleId="322">
    <w:name w:val="Нет списка32"/>
    <w:next w:val="a6"/>
    <w:uiPriority w:val="99"/>
    <w:semiHidden/>
    <w:unhideWhenUsed/>
    <w:rsid w:val="00AE7074"/>
  </w:style>
  <w:style w:type="numbering" w:customStyle="1" w:styleId="331">
    <w:name w:val="Нет списка33"/>
    <w:next w:val="a6"/>
    <w:uiPriority w:val="99"/>
    <w:semiHidden/>
    <w:unhideWhenUsed/>
    <w:rsid w:val="00AE7074"/>
  </w:style>
  <w:style w:type="table" w:customStyle="1" w:styleId="440">
    <w:name w:val="Сетка таблицы44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E7074"/>
  </w:style>
  <w:style w:type="numbering" w:customStyle="1" w:styleId="351">
    <w:name w:val="Нет списка35"/>
    <w:next w:val="a6"/>
    <w:semiHidden/>
    <w:rsid w:val="00AE7074"/>
  </w:style>
  <w:style w:type="paragraph" w:customStyle="1" w:styleId="afffffff9">
    <w:name w:val="Знак Знак Знак"/>
    <w:basedOn w:val="a3"/>
    <w:rsid w:val="00AE70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AE707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E70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E70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AE70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AE7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AE7074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E7074"/>
  </w:style>
  <w:style w:type="numbering" w:customStyle="1" w:styleId="371">
    <w:name w:val="Нет списка37"/>
    <w:next w:val="a6"/>
    <w:uiPriority w:val="99"/>
    <w:semiHidden/>
    <w:unhideWhenUsed/>
    <w:rsid w:val="00AE7074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AE70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AE7074"/>
  </w:style>
  <w:style w:type="table" w:customStyle="1" w:styleId="570">
    <w:name w:val="Сетка таблицы57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AE70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AE7074"/>
    <w:pPr>
      <w:ind w:left="720"/>
    </w:pPr>
    <w:rPr>
      <w:rFonts w:eastAsia="Times New Roman"/>
    </w:rPr>
  </w:style>
  <w:style w:type="paragraph" w:customStyle="1" w:styleId="243">
    <w:name w:val="Обычный (веб)24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E7074"/>
  </w:style>
  <w:style w:type="paragraph" w:customStyle="1" w:styleId="ConsPlusTitlePage">
    <w:name w:val="ConsPlusTitlePage"/>
    <w:rsid w:val="00AE7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AE7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E707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E707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AE7074"/>
  </w:style>
  <w:style w:type="table" w:customStyle="1" w:styleId="610">
    <w:name w:val="Сетка таблицы61"/>
    <w:basedOn w:val="a5"/>
    <w:next w:val="a9"/>
    <w:uiPriority w:val="59"/>
    <w:rsid w:val="00AE7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AE7074"/>
  </w:style>
  <w:style w:type="table" w:customStyle="1" w:styleId="620">
    <w:name w:val="Сетка таблицы62"/>
    <w:basedOn w:val="a5"/>
    <w:next w:val="a9"/>
    <w:uiPriority w:val="59"/>
    <w:rsid w:val="00AE7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AE7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AE7074"/>
  </w:style>
  <w:style w:type="character" w:customStyle="1" w:styleId="hf91a417a">
    <w:name w:val="hf91a417a"/>
    <w:basedOn w:val="a4"/>
    <w:rsid w:val="00AE7074"/>
  </w:style>
  <w:style w:type="table" w:customStyle="1" w:styleId="630">
    <w:name w:val="Сетка таблицы63"/>
    <w:basedOn w:val="a5"/>
    <w:next w:val="a9"/>
    <w:uiPriority w:val="5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AE7074"/>
  </w:style>
  <w:style w:type="table" w:customStyle="1" w:styleId="640">
    <w:name w:val="Сетка таблицы64"/>
    <w:basedOn w:val="a5"/>
    <w:next w:val="a9"/>
    <w:uiPriority w:val="59"/>
    <w:rsid w:val="00AE7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AE7074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AE7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AE7074"/>
  </w:style>
  <w:style w:type="table" w:customStyle="1" w:styleId="710">
    <w:name w:val="Сетка таблицы71"/>
    <w:basedOn w:val="a5"/>
    <w:next w:val="a9"/>
    <w:uiPriority w:val="59"/>
    <w:rsid w:val="00AE7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AE7074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AE707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AE7074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AE707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AE7074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AE7074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AE70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AE7074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AE707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AE7074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AE7074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AE7074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AE7074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AE7074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3f8">
    <w:name w:val="Основной текст (3)"/>
    <w:basedOn w:val="a3"/>
    <w:link w:val="3f7"/>
    <w:rsid w:val="00AE7074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6b">
    <w:name w:val="Основной текст (6)"/>
    <w:basedOn w:val="a3"/>
    <w:link w:val="6a"/>
    <w:rsid w:val="00AE70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7a">
    <w:name w:val="Основной текст (7)"/>
    <w:basedOn w:val="a3"/>
    <w:link w:val="79"/>
    <w:rsid w:val="00AE70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8a">
    <w:name w:val="Основной текст (8)"/>
    <w:basedOn w:val="a3"/>
    <w:link w:val="89"/>
    <w:rsid w:val="00AE707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  <w:b/>
      <w:bCs/>
      <w:i/>
      <w:iCs/>
    </w:rPr>
  </w:style>
  <w:style w:type="paragraph" w:customStyle="1" w:styleId="9a">
    <w:name w:val="Основной текст (9)"/>
    <w:basedOn w:val="a3"/>
    <w:link w:val="99"/>
    <w:rsid w:val="00AE707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</w:rPr>
  </w:style>
  <w:style w:type="numbering" w:customStyle="1" w:styleId="441">
    <w:name w:val="Нет списка44"/>
    <w:next w:val="a6"/>
    <w:uiPriority w:val="99"/>
    <w:semiHidden/>
    <w:rsid w:val="00AE7074"/>
  </w:style>
  <w:style w:type="table" w:customStyle="1" w:styleId="720">
    <w:name w:val="Сетка таблицы72"/>
    <w:basedOn w:val="a5"/>
    <w:next w:val="a9"/>
    <w:rsid w:val="00A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AE7074"/>
    <w:rPr>
      <w:b/>
      <w:bCs/>
      <w:i/>
      <w:iCs/>
      <w:color w:val="4F81BD"/>
    </w:rPr>
  </w:style>
  <w:style w:type="paragraph" w:customStyle="1" w:styleId="262">
    <w:name w:val="Обычный (веб)26"/>
    <w:rsid w:val="00AE70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30">
    <w:name w:val="Сетка таблицы73"/>
    <w:basedOn w:val="a5"/>
    <w:next w:val="a9"/>
    <w:uiPriority w:val="59"/>
    <w:rsid w:val="00AE7074"/>
    <w:pPr>
      <w:spacing w:after="0" w:line="240" w:lineRule="auto"/>
      <w:ind w:left="-425" w:firstLine="1134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AE7074"/>
    <w:pPr>
      <w:spacing w:after="0" w:line="240" w:lineRule="auto"/>
      <w:ind w:left="-425" w:firstLine="1134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AE7074"/>
    <w:pPr>
      <w:spacing w:after="0" w:line="240" w:lineRule="auto"/>
      <w:ind w:left="-425" w:firstLine="1134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AE7074"/>
  </w:style>
  <w:style w:type="table" w:customStyle="1" w:styleId="760">
    <w:name w:val="Сетка таблицы76"/>
    <w:basedOn w:val="a5"/>
    <w:next w:val="a9"/>
    <w:uiPriority w:val="59"/>
    <w:rsid w:val="00AE70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AE7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6383</Words>
  <Characters>36386</Characters>
  <Application>Microsoft Office Word</Application>
  <DocSecurity>0</DocSecurity>
  <Lines>303</Lines>
  <Paragraphs>85</Paragraphs>
  <ScaleCrop>false</ScaleCrop>
  <Company/>
  <LinksUpToDate>false</LinksUpToDate>
  <CharactersWithSpaces>42684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2022-05-17T02:40:00Z</dcterms:created>
  <dcterms:modified xsi:type="dcterms:W3CDTF">2022-05-17T02:41:00Z</dcterms:modified>
</cp:coreProperties>
</file>