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16BAA" w:rsidRPr="00916BAA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   </w:t>
            </w:r>
            <w:r w:rsidRPr="00916BAA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01152" cy="758830"/>
                  <wp:effectExtent l="19050" t="0" r="8448" b="0"/>
                  <wp:docPr id="9" name="Рисунок 1" descr="1 снизу убран белый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снизу убран белый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342" cy="757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6BAA">
              <w:rPr>
                <w:rFonts w:ascii="Arial" w:hAnsi="Arial" w:cs="Arial"/>
                <w:sz w:val="26"/>
                <w:szCs w:val="26"/>
              </w:rPr>
              <w:t>АДМИНИСТРАЦИЯ БОГУЧАНСКОГО РАЙОНА</w:t>
            </w: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916BAA">
              <w:rPr>
                <w:rFonts w:ascii="Arial" w:hAnsi="Arial" w:cs="Arial"/>
                <w:sz w:val="26"/>
                <w:szCs w:val="26"/>
              </w:rPr>
              <w:t>ПОСТАНОВЛЕНИЕ</w:t>
            </w:r>
          </w:p>
          <w:p w:rsidR="00916BAA" w:rsidRPr="00916BAA" w:rsidRDefault="00916BAA" w:rsidP="00211FD5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16BAA">
              <w:rPr>
                <w:rFonts w:ascii="Arial" w:hAnsi="Arial" w:cs="Arial"/>
                <w:sz w:val="26"/>
                <w:szCs w:val="26"/>
              </w:rPr>
              <w:t xml:space="preserve">29.03.2022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916BAA">
              <w:rPr>
                <w:rFonts w:ascii="Arial" w:hAnsi="Arial" w:cs="Arial"/>
                <w:sz w:val="26"/>
                <w:szCs w:val="26"/>
              </w:rPr>
              <w:t xml:space="preserve">    с.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</w:rPr>
              <w:t>Богуч</w:t>
            </w:r>
            <w:r>
              <w:rPr>
                <w:rFonts w:ascii="Arial" w:hAnsi="Arial" w:cs="Arial"/>
                <w:sz w:val="26"/>
                <w:szCs w:val="26"/>
              </w:rPr>
              <w:t>аны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                      </w:t>
            </w:r>
            <w:r w:rsidRPr="00916BAA">
              <w:rPr>
                <w:rFonts w:ascii="Arial" w:hAnsi="Arial" w:cs="Arial"/>
                <w:sz w:val="26"/>
                <w:szCs w:val="26"/>
              </w:rPr>
              <w:t xml:space="preserve">      №  221 -</w:t>
            </w:r>
            <w:proofErr w:type="spellStart"/>
            <w:proofErr w:type="gramStart"/>
            <w:r w:rsidRPr="00916BAA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 внесении изменений в муниципальную программу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утверждённую постановлением администрации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от 01.11.2013 № 1396-п</w:t>
            </w: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16BAA" w:rsidRPr="00916BAA" w:rsidRDefault="00916BAA" w:rsidP="00211FD5">
            <w:pPr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16BAA">
              <w:rPr>
                <w:rFonts w:ascii="Arial" w:hAnsi="Arial" w:cs="Arial"/>
                <w:sz w:val="26"/>
                <w:szCs w:val="26"/>
              </w:rPr>
              <w:t xml:space="preserve">В соответствии со статьей 179 Бюджетного кодекса Российской Федерации, постановлением администрации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</w:rPr>
              <w:t xml:space="preserve"> района от 17.07.13 № 849-п «Об утверждении Порядка принятия решений о разработке муниципальных программ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</w:rPr>
              <w:t xml:space="preserve"> района, их формировании и реализации», статьями 7, 8, 47 Устава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</w:rPr>
              <w:t xml:space="preserve"> района Красноярского края ПОСТАНОВЛЯЮ:</w:t>
            </w:r>
          </w:p>
          <w:p w:rsidR="00916BAA" w:rsidRPr="00916BAA" w:rsidRDefault="00916BAA" w:rsidP="00211F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 Внести в постановление администрации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от </w:t>
            </w:r>
            <w:proofErr w:type="spellStart"/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от</w:t>
            </w:r>
            <w:proofErr w:type="spellEnd"/>
            <w:proofErr w:type="gram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01.11.2013 № 1396-п «Об утверждении муниципальной программы района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следующие изменения:</w:t>
            </w:r>
          </w:p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1.1. В разделе 1 Паспорта муниципальной программы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4"/>
              <w:gridCol w:w="6745"/>
            </w:tblGrid>
            <w:tr w:rsidR="00916BAA" w:rsidRPr="00916BAA" w:rsidTr="00211FD5">
              <w:tc>
                <w:tcPr>
                  <w:tcW w:w="138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      </w:r>
                </w:p>
              </w:tc>
              <w:tc>
                <w:tcPr>
                  <w:tcW w:w="361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 xml:space="preserve">  </w:t>
                  </w:r>
                  <w:bookmarkStart w:id="0" w:name="_Hlk98930239"/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Общий объём финансирования программы составляет –136 543 873,09 рублей, в том числе по годам: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2014 год – 16 773 786,00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2015 год –   6 352 549,71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2016 год – 85 133 948,07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2017 год – 10 923 310,82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2018 год –   1 952 188,78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2019 год –   3 138 231,09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2020 год –   1 339 520,22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2021 год –   6 100 338,40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 xml:space="preserve">2022 год –   2 910 000,00 рублей; 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2023 год -    960 000,00 рублей.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2024  год -   960 000,00 рублей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в том числе: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 xml:space="preserve">средства Фонда содействия реформированию жилищно-коммунального хозяйства (федеральный </w:t>
                  </w: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lastRenderedPageBreak/>
                    <w:t xml:space="preserve">бюджет) 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39 219 651,89 руб., в том числе по годам: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2014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2015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2016 год – 37 284 486,80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2017 год –   1 935 165,09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2018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2019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2020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2021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2022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2023 год - 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2024 год -                 0,00 рублей.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средства краевого бюджета – 47 444 926,34 рублей, в том числе по годам: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2014 год –   3 484 400,00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2015 год –   1 776 680,00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2016 год – 38 898 899,31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2017 год –   2 895 247,03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2018 год –      389 700,00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2019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2020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2021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2022 год –              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2023 год –                0,00 рублей.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2024 год -                 0,00 рублей.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средства районного бюджета – 49 879 294,86 рублей, в том числе по годам: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2014 год – 13 289 386,00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2015 год –   4 575 869,71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2016 год –   8 950 561,96 рубль;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2017 год –   6 092 898,70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2018 год –   1 562 488,78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2019 год –   3 138 231,09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2020 год –   1 339 520,22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2021 год –    6 100 338,40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2022 год –    2 910 000,0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2023 год -    960 000,0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2024 год -    960 000,0 рублей.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* Объем сре</w:t>
                  </w:r>
                  <w:proofErr w:type="gramStart"/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дств кр</w:t>
                  </w:r>
                  <w:proofErr w:type="gramEnd"/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 xml:space="preserve">аевого бюджета, направляемых на </w:t>
                  </w:r>
                  <w:proofErr w:type="spellStart"/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софинансирование</w:t>
                  </w:r>
                  <w:proofErr w:type="spellEnd"/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 xml:space="preserve"> программных мероприятий, корректируется и устанавливается после подписания соответствующих соглашений</w:t>
                  </w:r>
                  <w:bookmarkEnd w:id="0"/>
                </w:p>
              </w:tc>
            </w:tr>
          </w:tbl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1.2. Абзац 36 раздела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муниципальной программы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изложить в новой редакции: 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«В рамках реализации подпрограммы 3 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ожидаются следующие результаты: </w:t>
            </w:r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Объём восстановления специализированного жилищного фонда (служебные жилые помещения) 899,5 кв. м. служебных жилых помещений в 2021 году – 774,0 кв. метров, в 2022 году – 125,5 кв. метров, в 2023 году -0 кв.м., в 2024 году -0 кв.м.»</w:t>
            </w:r>
            <w:proofErr w:type="gramEnd"/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1.3. Абзац 39 раздела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муниципальной программы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изложить в новой редакции: 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bookmarkStart w:id="1" w:name="_Hlk99353021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«В рамках реализации подпрограммы 5 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ожидаются следующие результаты: будет приобретено для пополнения муниципального специализированного фонда с целью улучшения жилищных условий работникам бюджетной сферы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в 2021 году - 3 жилых помещения, в 2022 году – 1 жилое помещение. </w:t>
            </w:r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работникам.»</w:t>
            </w:r>
            <w:proofErr w:type="gramEnd"/>
          </w:p>
          <w:bookmarkEnd w:id="1"/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1.4. В разделе 6 «Перечень подпрограмм с указанием сроков их реализации и ожидаемых результатов» муниципальной программы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пункт 3 изложить в новой редакции: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(приложение № 7).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Ожидаемые результаты реализации мероприятий подпрограммы к 2024 году: 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1)</w:t>
            </w: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ab/>
              <w:t>Объём восстановления специализированного жилищного фонда (служебные жилые помещения) 899,5 кв. м. служебных жилых помещений  в 2021 году – 774,0 кв. метров, в 2022 году – 125,5 кв. метров, в 2023 году -0 кв.м., в 2024 году -0 кв.м.</w:t>
            </w:r>
            <w:proofErr w:type="gramEnd"/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Реализация мероприятий подпрограммы позволит обеспечить сохранение квалифицированного кадрового состава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.»</w:t>
            </w:r>
            <w:proofErr w:type="gramEnd"/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1.5. В разделе 6 «Перечень подпрограмм с указанием сроков их реализации и ожидаемых результатов» муниципальной программы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пункт 5 изложить в новой редакции: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(приложение № 9).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Ожидаемые результаты реализации мероприятий подпрограммы к 2024 году: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- приобретены жилые помещения, всего 4 ед.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- 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работникам.</w:t>
            </w:r>
            <w:proofErr w:type="gramEnd"/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Доля работников бюджетной сферы, обеспеченных жильём, в общем </w:t>
            </w: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количестве работников бюджетной сферы, нуждающихся в служебных жилых помещениях в муниципальном образовании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Богучанский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район, составит к 2021 году 12 %.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в 2022 году-8 чел., 2023 году -8 чел., 2024 году – 8 чел.» 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1.6. В приложении 7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подпрограмма 3 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в паспорте подпрограммы раздел «Показатели результативности» изложить в следующей редакции: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2673"/>
              <w:gridCol w:w="6666"/>
            </w:tblGrid>
            <w:tr w:rsidR="00916BAA" w:rsidRPr="00916BAA" w:rsidTr="00211FD5">
              <w:tc>
                <w:tcPr>
                  <w:tcW w:w="1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 xml:space="preserve">Показатели результативности </w:t>
                  </w:r>
                </w:p>
              </w:tc>
              <w:tc>
                <w:tcPr>
                  <w:tcW w:w="35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  <w:t xml:space="preserve">Объем восстановления специализированного жилищного фонда (служебные жилые помещения) к 2024 году составит 899,5 кв.м.  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916BAA"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  <w:t>По годам информация представлена в приложении 1 к настоящей подпрограмме).</w:t>
                  </w:r>
                  <w:proofErr w:type="gramEnd"/>
                </w:p>
              </w:tc>
            </w:tr>
          </w:tbl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1.7. </w:t>
            </w:r>
            <w:bookmarkStart w:id="2" w:name="_Hlk98927705"/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 приложении 7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 </w:t>
            </w:r>
            <w:bookmarkStart w:id="3" w:name="_Hlk98928141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подпрограмма 3 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</w:t>
            </w:r>
            <w:bookmarkEnd w:id="3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      </w:r>
            <w:bookmarkEnd w:id="2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</w:t>
            </w:r>
            <w:proofErr w:type="gramEnd"/>
          </w:p>
          <w:tbl>
            <w:tblPr>
              <w:tblW w:w="9356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700"/>
              <w:gridCol w:w="6656"/>
            </w:tblGrid>
            <w:tr w:rsidR="00916BAA" w:rsidRPr="00916BAA" w:rsidTr="00211FD5"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      </w:r>
                </w:p>
              </w:tc>
              <w:tc>
                <w:tcPr>
                  <w:tcW w:w="6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Общий объём финансирования подпрограммы составляет – 1 155 338,40 рублей, в том числе по годам: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2021 год – 655 338,40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2022 год – 500 000,0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2023 год – 0,00 рублей.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2024 год –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в том числе: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средства краевого бюджета – 0,00 рублей, в том числе по годам: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2021 год – 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2022 год –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2023 год – 0,00 рублей.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2024 год – 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средства районного бюджета – 1 155 338,40 рублей, в том числе по годам: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2021 год – 655338,4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2022 год – 500 000,00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2023 год – 0,00 рублей.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2024 год – 0,00 рублей.</w:t>
                  </w:r>
                </w:p>
              </w:tc>
            </w:tr>
          </w:tbl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1.8. В приложении 7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подпрограмма 3 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абзац 9 подраздела 2.1. «Постановка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общерайонной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проблемы и обоснование необходимости </w:t>
            </w: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разработки подпрограммы» раздела 2 «Основные разделы подпрограммы» изложить в следующей редакции: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«Исполнение мероприятий подпрограммы к 2024 году позволит провести капитальный ремонт 899,5 кв. метров служебных жилых помещений. Это позволит обеспечить сохранение квалифицированного кадрового состава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1.9. В приложении 7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подпрограмма 3 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подраздел 2.5. «Постановка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общерайонной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проблемы и обоснование необходимости разработки подпрограммы» раздела </w:t>
            </w:r>
            <w:bookmarkStart w:id="4" w:name="_Hlk98928658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2 «Основные разделы подпрограммы» </w:t>
            </w:r>
            <w:bookmarkEnd w:id="4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изложить в следующей редакции: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«По итогам реализации мероприятий подпрограммы 2021-2024 ожидаются следующие результаты: 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1)</w:t>
            </w: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ab/>
              <w:t>Объём восстановления специализированного жилищного фонда (служебные жилые помещения) 899,5 кв. м. служебных жилых помещений  в, в 2021 году – 774,0 кв. метров, в 2022 году – 125,5 кв. метров, в 2023 году -0 кв.м. в 2024 году-0 кв.м.</w:t>
            </w:r>
            <w:proofErr w:type="gramEnd"/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Реализация мероприятий подпрограммы позволит обеспечить сохранение квалифицированного кадрового состава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Реализация мероприятий подпрограммы не повлечёт за собой негативных экологических последствий</w:t>
            </w:r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.»</w:t>
            </w:r>
            <w:proofErr w:type="gramEnd"/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1.10. В приложении 9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 подпрограмма 5 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района, в паспорте подпрограммы  раздел «Показатели результативности» изложить в следующей редакции: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2675"/>
              <w:gridCol w:w="6664"/>
            </w:tblGrid>
            <w:tr w:rsidR="00916BAA" w:rsidRPr="00916BAA" w:rsidTr="00211FD5">
              <w:tc>
                <w:tcPr>
                  <w:tcW w:w="143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 xml:space="preserve">Показатели результативности </w:t>
                  </w:r>
                </w:p>
              </w:tc>
              <w:tc>
                <w:tcPr>
                  <w:tcW w:w="356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  <w:t xml:space="preserve"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</w:t>
                  </w:r>
                  <w:proofErr w:type="spellStart"/>
                  <w:r w:rsidRPr="00916BAA"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  <w:t>Богучанский</w:t>
                  </w:r>
                  <w:proofErr w:type="spellEnd"/>
                  <w:r w:rsidRPr="00916BAA"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  <w:t xml:space="preserve"> район, составит к 2021 году 12 %.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 составит в 2022 г-8 чел., 2023 г-8 чел., 2024 г-8 чел.    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bCs/>
                      <w:sz w:val="26"/>
                      <w:szCs w:val="26"/>
                      <w:lang w:eastAsia="ru-RU"/>
                    </w:rPr>
                    <w:t>По годам информация представлена в приложении 1 к настоящей подпрограмме</w:t>
                  </w:r>
                </w:p>
              </w:tc>
            </w:tr>
          </w:tbl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1.12. В приложении 9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 подпрограмма 5 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2643"/>
              <w:gridCol w:w="6696"/>
            </w:tblGrid>
            <w:tr w:rsidR="00916BAA" w:rsidRPr="00916BAA" w:rsidTr="00211FD5">
              <w:tc>
                <w:tcPr>
                  <w:tcW w:w="14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BAA" w:rsidRPr="00916BAA" w:rsidRDefault="00916BAA" w:rsidP="00211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lastRenderedPageBreak/>
      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      </w:r>
                </w:p>
              </w:tc>
              <w:tc>
                <w:tcPr>
                  <w:tcW w:w="35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Общий объём финансирования подпрограммы за счёт средств районного бюджета составляет 9 775 000,00 рублей, в том числе по годам: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2021 год – 5 445 000,00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2022 год – 2 410 000,00 рублей;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2023 год – 960 000,00 рублей.</w:t>
                  </w:r>
                </w:p>
                <w:p w:rsidR="00916BAA" w:rsidRPr="00916BAA" w:rsidRDefault="00916BAA" w:rsidP="00211FD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</w:pPr>
                  <w:r w:rsidRPr="00916BAA">
                    <w:rPr>
                      <w:rFonts w:ascii="Arial" w:hAnsi="Arial" w:cs="Arial"/>
                      <w:sz w:val="26"/>
                      <w:szCs w:val="26"/>
                      <w:lang w:eastAsia="ru-RU"/>
                    </w:rPr>
                    <w:t>2024 год - 960 000,00 рублей.</w:t>
                  </w:r>
                </w:p>
              </w:tc>
            </w:tr>
          </w:tbl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1.13. </w:t>
            </w:r>
            <w:bookmarkStart w:id="5" w:name="_Hlk99372473"/>
            <w:bookmarkStart w:id="6" w:name="_Hlk98930150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В приложении 9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подпрограмма 5 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в подпункт 2.5.2. подраздела 2.5. «Оценка социально-экономической эффективности» раздела 2 «Основные разделы подпрограммы» изложить в следующей редакции:</w:t>
            </w:r>
          </w:p>
          <w:bookmarkEnd w:id="5"/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«В результате реализации подпрограммы:</w:t>
            </w:r>
          </w:p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Достигнуты следующие результаты реализации мероприятий подпрограммы:</w:t>
            </w:r>
          </w:p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- приобретены жилые помещения, всего 4 ед.</w:t>
            </w:r>
          </w:p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- 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работникам»</w:t>
            </w:r>
            <w:proofErr w:type="gramEnd"/>
          </w:p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1.14.</w:t>
            </w:r>
            <w:bookmarkEnd w:id="6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В приложении 9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подпрограмма 5 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района», подпункт 2.5.3. подраздела 2.5. «Оценка социально-экономической эффективности» раздела 2 «Основные разделы подпрограммы» изложить в следующей редакции:</w:t>
            </w:r>
          </w:p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«Доля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Богучанский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район, составит к 2021 году 12%.»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1.15. Приложение № 1 к паспорту муниципальной программы "Обеспечение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района" изложить в новой редакции, приложение № 1 к настоящему постановлению.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1.16. Приложение № 2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</w:t>
            </w:r>
            <w:bookmarkStart w:id="7" w:name="_Hlk98928824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изложить в новой редакции, приложение № 2 к настоящему постановлению</w:t>
            </w:r>
            <w:bookmarkEnd w:id="7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1.17. Приложение № 3 к муниципальной программе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</w:t>
            </w:r>
            <w:bookmarkStart w:id="8" w:name="_Hlk98929060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изложить в новой редакции, приложение № 3 к настоящему постановлению</w:t>
            </w:r>
            <w:bookmarkEnd w:id="8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.</w:t>
            </w:r>
          </w:p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1.18. Приложение № 1 к подпрограмме 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муниципальной программы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"Обеспечение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района" изложить </w:t>
            </w: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в новой редакции, приложение № 4 к настоящему постановлению.</w:t>
            </w:r>
          </w:p>
          <w:p w:rsidR="00916BAA" w:rsidRPr="00916BAA" w:rsidRDefault="00916BAA" w:rsidP="00211FD5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1.19. Приложение № 2 к подпрограмме 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муниципальной программы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изложить в новой редакции, приложение № 5 к настоящему постановлению.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1.20. Приложение № 2 к подпрограмме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муниципальной программы «Обеспечение доступным и комфортным жильем граждан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района» изложить в новой редакции, приложение № 6 к настоящему постановлению.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916BAA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16BAA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исполнением настоящего постановления на </w:t>
            </w: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заместителя Главы 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 по экономике и планированию А.С. Арсеньеву.</w:t>
            </w:r>
          </w:p>
          <w:p w:rsidR="00916BAA" w:rsidRPr="00916BAA" w:rsidRDefault="00916BAA" w:rsidP="00211F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3. Постановление вступает в силу со дня, следующего за днём опубликования в Официальном вестнике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района.</w:t>
            </w:r>
          </w:p>
          <w:p w:rsidR="00916BAA" w:rsidRPr="00916BAA" w:rsidRDefault="00916BAA" w:rsidP="00211FD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16BAA">
              <w:rPr>
                <w:rFonts w:ascii="Arial" w:hAnsi="Arial" w:cs="Arial"/>
                <w:sz w:val="26"/>
                <w:szCs w:val="26"/>
              </w:rPr>
              <w:t xml:space="preserve">И.о. Главы </w:t>
            </w:r>
            <w:proofErr w:type="spellStart"/>
            <w:r w:rsidRPr="00916BAA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916BAA">
              <w:rPr>
                <w:rFonts w:ascii="Arial" w:hAnsi="Arial" w:cs="Arial"/>
                <w:sz w:val="26"/>
                <w:szCs w:val="26"/>
              </w:rPr>
              <w:t xml:space="preserve"> района</w:t>
            </w:r>
            <w:r w:rsidRPr="00916BAA">
              <w:rPr>
                <w:rFonts w:ascii="Arial" w:hAnsi="Arial" w:cs="Arial"/>
                <w:sz w:val="26"/>
                <w:szCs w:val="26"/>
              </w:rPr>
              <w:tab/>
            </w:r>
            <w:r w:rsidRPr="00916BAA">
              <w:rPr>
                <w:rFonts w:ascii="Arial" w:hAnsi="Arial" w:cs="Arial"/>
                <w:sz w:val="26"/>
                <w:szCs w:val="26"/>
              </w:rPr>
              <w:tab/>
            </w:r>
            <w:r w:rsidRPr="00916BAA">
              <w:rPr>
                <w:rFonts w:ascii="Arial" w:hAnsi="Arial" w:cs="Arial"/>
                <w:sz w:val="26"/>
                <w:szCs w:val="26"/>
              </w:rPr>
              <w:tab/>
            </w:r>
            <w:r w:rsidRPr="00916BAA">
              <w:rPr>
                <w:rFonts w:ascii="Arial" w:hAnsi="Arial" w:cs="Arial"/>
                <w:sz w:val="26"/>
                <w:szCs w:val="26"/>
              </w:rPr>
              <w:tab/>
            </w:r>
            <w:r w:rsidRPr="00916BAA">
              <w:rPr>
                <w:rFonts w:ascii="Arial" w:hAnsi="Arial" w:cs="Arial"/>
                <w:sz w:val="26"/>
                <w:szCs w:val="26"/>
              </w:rPr>
              <w:tab/>
            </w:r>
            <w:r w:rsidRPr="00916BAA">
              <w:rPr>
                <w:rFonts w:ascii="Arial" w:hAnsi="Arial" w:cs="Arial"/>
                <w:sz w:val="26"/>
                <w:szCs w:val="26"/>
              </w:rPr>
              <w:tab/>
              <w:t>В.М. Любим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</w:t>
            </w:r>
            <w:proofErr w:type="spellEnd"/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29.03.2022 г. № 221-п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"Обеспечение 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жильем граждан 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16BAA" w:rsidRPr="00916BAA" w:rsidRDefault="00916BAA" w:rsidP="00211FD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Цели, целевые показатели, задачи, показатели результативности программы «Обеспечение доступным и комфортным жильем граждан 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84"/>
        <w:gridCol w:w="2423"/>
        <w:gridCol w:w="798"/>
        <w:gridCol w:w="951"/>
        <w:gridCol w:w="2249"/>
        <w:gridCol w:w="646"/>
        <w:gridCol w:w="646"/>
        <w:gridCol w:w="646"/>
        <w:gridCol w:w="528"/>
      </w:tblGrid>
      <w:tr w:rsidR="00916BAA" w:rsidRPr="00916BAA" w:rsidTr="00211FD5">
        <w:trPr>
          <w:trHeight w:val="161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,ц</w:t>
            </w:r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елевые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показатели, задачи, показатели результативности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2021 год 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916BAA" w:rsidRPr="00916BAA" w:rsidTr="00211FD5">
        <w:trPr>
          <w:trHeight w:val="161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: Повышение доступности жилья и улучшение жилищных условий граждан, проживающих на территории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показатель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удельный вес введенной площади жилых домов по отношению к общей площади жилищного фонда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показатель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Уровень доступности жилья для граждан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заявивших о необходимости улучшения жилищных условий        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    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Расселение граждан из  аварийного жилого фонда  муниципальных образований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                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аварийного жилищного фонда в общем объеме жилищного фонда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    </w:t>
            </w:r>
          </w:p>
        </w:tc>
        <w:tc>
          <w:tcPr>
            <w:tcW w:w="34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увеличения ввода жилья на территории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строительства»    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общей  площади жилья за счет всех источников финансирования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тыс.кв. метров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  </w:t>
            </w:r>
          </w:p>
        </w:tc>
        <w:tc>
          <w:tcPr>
            <w:tcW w:w="34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Улучшение жилищных условий  работников отраслей бюджетной сферы и закрепление квалифицированных специалистов в муниципальных учреждениях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1.3.1.1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восстановления специализированного жилищного фонд</w:t>
            </w:r>
            <w:proofErr w:type="gram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а(</w:t>
            </w:r>
            <w:proofErr w:type="gram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служебные жилые помещения)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</w:t>
            </w:r>
            <w:proofErr w:type="gram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774,00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0*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4  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условий для застройки и благоустройства населенных пунктов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целью повышения качества  условий проживания населения.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1.4.1.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            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1.4.1.1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района.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</w:t>
            </w:r>
          </w:p>
        </w:tc>
        <w:tc>
          <w:tcPr>
            <w:tcW w:w="344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возмещение расходов на оплату стоимости найма (поднайма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)ж</w:t>
            </w:r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илых помещений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34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0,80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1.5.1.2.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                       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0,80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916BAA" w:rsidRPr="00916BAA" w:rsidTr="00211FD5">
        <w:trPr>
          <w:trHeight w:val="20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целевые показатели будут установлены после предоставления субсидии по подпрограмме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16BAA" w:rsidRPr="00916BAA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29.03.2022 г.  № 221-п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«Обеспечение 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жильем граждан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Распределение планируемых расходов за счет средств районного бюджета по мероприятиям и подпрограммам муниципальной программы "Обеспечение доступным и комфортным жильем граждан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района" </w:t>
            </w: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481"/>
        <w:gridCol w:w="1442"/>
        <w:gridCol w:w="579"/>
        <w:gridCol w:w="956"/>
        <w:gridCol w:w="956"/>
        <w:gridCol w:w="902"/>
        <w:gridCol w:w="938"/>
        <w:gridCol w:w="1034"/>
      </w:tblGrid>
      <w:tr w:rsidR="00916BAA" w:rsidRPr="00916BAA" w:rsidTr="00211FD5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рубей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2021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2021-2024 годы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6100338,40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2910000,00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10930338,40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9775000,00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</w:t>
            </w: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инфраструктуры в муниципальных образованиях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целью развития жилищного строительства»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</w:t>
            </w: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9775000,00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9775000,00</w:t>
            </w: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16BAA" w:rsidRPr="00916BAA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29.03.2022 г.  № 221-п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«Обеспечение 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жильем граждан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916BA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"Обеспечение доступным и комфортным жильем граждан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58"/>
        <w:gridCol w:w="1610"/>
        <w:gridCol w:w="1034"/>
        <w:gridCol w:w="1034"/>
        <w:gridCol w:w="917"/>
        <w:gridCol w:w="917"/>
        <w:gridCol w:w="1045"/>
      </w:tblGrid>
      <w:tr w:rsidR="00916BAA" w:rsidRPr="00916BAA" w:rsidTr="00211FD5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2021-2024 годы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6 100 338,40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2 910 000,00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10 930 338,40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6 100 338,40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2 910 000,00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10 930 338,40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строительства»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1 155 338,40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1 155 338,40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5 445 000,00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2 410 000,00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9 775 000,00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916BAA" w:rsidRPr="00916BAA" w:rsidTr="00211FD5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5 445 000,00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2 410 000,00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9 775 000,00 </w:t>
            </w: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16BAA" w:rsidRPr="00916BAA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29.03.2022 г.  № 221-п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 «Обеспечение жильем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работников отраслей бюджетной сферы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муниципальной программы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"Обеспечение 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жильем граждан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   </w:t>
            </w: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1"/>
        <w:gridCol w:w="3329"/>
        <w:gridCol w:w="942"/>
        <w:gridCol w:w="2065"/>
        <w:gridCol w:w="697"/>
        <w:gridCol w:w="685"/>
        <w:gridCol w:w="697"/>
        <w:gridCol w:w="685"/>
      </w:tblGrid>
      <w:tr w:rsidR="00916BAA" w:rsidRPr="00916BAA" w:rsidTr="00211FD5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916BAA" w:rsidRPr="00916BAA" w:rsidTr="00211FD5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916BAA" w:rsidRPr="00916BAA" w:rsidTr="00211FD5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1: улучшение жилищных условий работников отраслей бюджетной сферы и закрепление квалифицированных специалистов в муниципальных учреждениях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16BAA" w:rsidRPr="00916BAA" w:rsidTr="00211FD5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строительство и (или)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916BAA" w:rsidRPr="00916BAA" w:rsidTr="00211FD5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16BAA" w:rsidRPr="00916BAA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29.03.2022 г.  № 221-п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3 </w:t>
            </w:r>
            <w:proofErr w:type="spellStart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«Обеспечение жильем работников отраслей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бюджетной сферы на территории </w:t>
            </w:r>
            <w:proofErr w:type="spellStart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 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муниципальной программы </w:t>
            </w:r>
            <w:proofErr w:type="spellStart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«Обеспечение доступным и комфортным жильем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граждан </w:t>
            </w:r>
            <w:proofErr w:type="spellStart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Обеспечение жильем работников отраслей бюджетной сферы на территории </w:t>
            </w:r>
            <w:proofErr w:type="spellStart"/>
            <w:r w:rsidRPr="00916BA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района" с указанием объема средств на их реализацию и ожидаемых результатов</w:t>
            </w: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1"/>
        <w:gridCol w:w="1073"/>
        <w:gridCol w:w="1201"/>
        <w:gridCol w:w="536"/>
        <w:gridCol w:w="513"/>
        <w:gridCol w:w="902"/>
        <w:gridCol w:w="799"/>
        <w:gridCol w:w="799"/>
        <w:gridCol w:w="491"/>
        <w:gridCol w:w="491"/>
        <w:gridCol w:w="868"/>
        <w:gridCol w:w="1477"/>
      </w:tblGrid>
      <w:tr w:rsidR="00916BAA" w:rsidRPr="00916BAA" w:rsidTr="00211FD5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(в натуральном выражении)</w:t>
            </w:r>
          </w:p>
        </w:tc>
      </w:tr>
      <w:tr w:rsidR="00916BAA" w:rsidRPr="00916BAA" w:rsidTr="00211FD5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2021-2024 </w:t>
            </w: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годы</w:t>
            </w: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16BAA" w:rsidRPr="00916BAA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Цель подпрограммы 1 – улучшение жилищных условий работников отраслей бюджетной сферы и закрепление квалифицированных специалистов в муниципальных учреждениях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16BAA" w:rsidRPr="00916BAA" w:rsidTr="00211FD5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Строительство и (или)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916BAA" w:rsidRPr="00916BAA" w:rsidTr="00211FD5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служебных жилых помещений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 899,5 кв. м. служебных жилых помещений  в 2021 году – 774,0 кв. метров, в 2022 году – 125,5 кв. метров, в 2023 году -0 кв.м., в 2024 году -0 кв.м.</w:t>
            </w:r>
            <w:proofErr w:type="gramEnd"/>
          </w:p>
        </w:tc>
      </w:tr>
      <w:tr w:rsidR="00916BAA" w:rsidRPr="00916BAA" w:rsidTr="00211FD5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  <w:tc>
          <w:tcPr>
            <w:tcW w:w="1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16BAA" w:rsidRPr="00916BAA" w:rsidTr="00211FD5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16BAA" w:rsidRPr="00916BAA" w:rsidTr="00211FD5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1155338,40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16BAA" w:rsidRPr="00916BAA" w:rsidTr="00211F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916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29.03.2022 г.  № 221-п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5 </w:t>
            </w:r>
            <w:proofErr w:type="spellStart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«Приобретение жилых помещений работникам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бюджетной сферы </w:t>
            </w:r>
            <w:proofErr w:type="spellStart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муниципальной программы «Обеспечение </w:t>
            </w:r>
            <w:proofErr w:type="gramStart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доступным</w:t>
            </w:r>
            <w:proofErr w:type="gramEnd"/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комфортным жильем граждан </w:t>
            </w:r>
            <w:proofErr w:type="spellStart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916BAA" w:rsidRPr="00916BAA" w:rsidRDefault="00916BAA" w:rsidP="00211F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BA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района" с указанием объема средств на их реализацию и ожидаемых результатов</w:t>
            </w: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0"/>
        <w:gridCol w:w="1339"/>
        <w:gridCol w:w="1047"/>
        <w:gridCol w:w="501"/>
        <w:gridCol w:w="480"/>
        <w:gridCol w:w="827"/>
        <w:gridCol w:w="796"/>
        <w:gridCol w:w="796"/>
        <w:gridCol w:w="735"/>
        <w:gridCol w:w="735"/>
        <w:gridCol w:w="796"/>
        <w:gridCol w:w="1119"/>
      </w:tblGrid>
      <w:tr w:rsidR="00916BAA" w:rsidRPr="00916BAA" w:rsidTr="00211FD5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16BAA" w:rsidRPr="00916BAA" w:rsidTr="00211FD5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 годы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16BAA" w:rsidRPr="00916BAA" w:rsidTr="00211F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1 – стабилизация кадровой ситуации в учреждениях системы общего образования, здравоохранения, культуры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16BAA" w:rsidRPr="00916BAA" w:rsidTr="00211F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Приобретение жилых помещений работникам бюджетной сферы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или возмещение расходов на оплату стоимости найма (поднайма) жилых помещений</w:t>
            </w:r>
          </w:p>
        </w:tc>
      </w:tr>
      <w:tr w:rsidR="00916BAA" w:rsidRPr="00916BAA" w:rsidTr="00211F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жилых помещений для пополнения муниципального специализированного фонда с целью улучшения жилищных условий работникам бюджетной сферы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1450000,00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5925000,00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помещений, всего 4 ед.</w:t>
            </w:r>
          </w:p>
        </w:tc>
      </w:tr>
      <w:tr w:rsidR="00916BAA" w:rsidRPr="00916BAA" w:rsidTr="00211FD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970000,00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3850000,00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Возмещены расходы на оплату стоимости найма (поднайма) жилых помещений) в среднем: в </w:t>
            </w: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2021 году – 9 работникам; в 2022 году – 8 работникам, в 2023 году – 8 работникам, в 2024 - 8 работникам</w:t>
            </w:r>
            <w:proofErr w:type="gramEnd"/>
          </w:p>
        </w:tc>
      </w:tr>
      <w:tr w:rsidR="00916BAA" w:rsidRPr="00916BAA" w:rsidTr="00211FD5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9775000,00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9775000,00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16BAA" w:rsidRPr="00916BAA" w:rsidTr="00211F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16BAA" w:rsidRPr="00916BAA" w:rsidTr="00211F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16BAA" w:rsidRPr="00916BAA" w:rsidTr="00211F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2410000,00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16BA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9775000,00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AA" w:rsidRPr="00916BAA" w:rsidRDefault="00916BAA" w:rsidP="00211F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916BAA" w:rsidRPr="00916BAA" w:rsidRDefault="00916BAA" w:rsidP="00916B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6BAA"/>
    <w:rsid w:val="0047148F"/>
    <w:rsid w:val="00916BAA"/>
    <w:rsid w:val="00A16779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4390</Words>
  <Characters>25029</Characters>
  <Application>Microsoft Office Word</Application>
  <DocSecurity>0</DocSecurity>
  <Lines>208</Lines>
  <Paragraphs>58</Paragraphs>
  <ScaleCrop>false</ScaleCrop>
  <Company/>
  <LinksUpToDate>false</LinksUpToDate>
  <CharactersWithSpaces>29361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2022-05-17T02:48:00Z</dcterms:created>
  <dcterms:modified xsi:type="dcterms:W3CDTF">2022-05-17T02:49:00Z</dcterms:modified>
</cp:coreProperties>
</file>