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59" w:rsidRPr="00C20F59" w:rsidRDefault="00C20F59" w:rsidP="00C20F5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20F59" w:rsidRPr="00C20F59" w:rsidRDefault="00C20F59" w:rsidP="00C20F5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20F59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2739019</wp:posOffset>
            </wp:positionH>
            <wp:positionV relativeFrom="paragraph">
              <wp:posOffset>121890</wp:posOffset>
            </wp:positionV>
            <wp:extent cx="467838" cy="589317"/>
            <wp:effectExtent l="19050" t="0" r="8412" b="0"/>
            <wp:wrapNone/>
            <wp:docPr id="7" name="Рисунок 5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29" cy="59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F59" w:rsidRPr="00C20F59" w:rsidRDefault="00C20F59" w:rsidP="00C20F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F59" w:rsidRPr="00C20F59" w:rsidRDefault="00C20F59" w:rsidP="00C20F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F59" w:rsidRPr="00C20F59" w:rsidRDefault="00C20F59" w:rsidP="00C20F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F59" w:rsidRPr="00C20F59" w:rsidRDefault="00C20F59" w:rsidP="00C20F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F59" w:rsidRPr="00C20F59" w:rsidRDefault="00C20F59" w:rsidP="00C20F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0F59" w:rsidRPr="00C20F59" w:rsidRDefault="00C20F59" w:rsidP="00C20F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20F5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20F59" w:rsidRPr="00C20F59" w:rsidRDefault="00C20F59" w:rsidP="00C20F5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20F59" w:rsidRPr="00C20F59" w:rsidRDefault="00C20F59" w:rsidP="00C20F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13.05.2022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</w:t>
      </w:r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C20F5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390 - </w:t>
      </w:r>
      <w:proofErr w:type="spellStart"/>
      <w:proofErr w:type="gram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C20F59" w:rsidRPr="00C20F59" w:rsidRDefault="00C20F59" w:rsidP="00C20F5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0F59" w:rsidRPr="00C20F59" w:rsidRDefault="00C20F59" w:rsidP="00C20F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</w:t>
      </w:r>
      <w:r w:rsidRPr="00C20F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Положения о порядке проведения отбора на </w:t>
      </w:r>
      <w:r w:rsidRPr="00C20F59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выполнение работ</w:t>
      </w:r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C20F59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связанных с осуществлением</w:t>
      </w:r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перевозок пассажиров внутренним водным транспортом в местном сообщении и на переправах в </w:t>
      </w:r>
      <w:proofErr w:type="spell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районе</w:t>
      </w:r>
    </w:p>
    <w:p w:rsidR="00C20F59" w:rsidRPr="00C20F59" w:rsidRDefault="00C20F59" w:rsidP="00C20F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0F59" w:rsidRPr="00C20F59" w:rsidRDefault="00C20F59" w:rsidP="00C20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– производителям, товаров, работ, услуг, и</w:t>
      </w:r>
      <w:proofErr w:type="gram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Красноярского края от 16.03.2017 № 3-502 «Об организации транспортного обслуживания населения в Красноярском крае», постановлением администрации </w:t>
      </w:r>
      <w:proofErr w:type="spell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руководствуясь ст. ст. 7,43,47 Устава </w:t>
      </w:r>
      <w:proofErr w:type="spell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  <w:proofErr w:type="gramEnd"/>
    </w:p>
    <w:p w:rsidR="00C20F59" w:rsidRPr="00C20F59" w:rsidRDefault="00C20F59" w:rsidP="00C20F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0F5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C20F59" w:rsidRPr="00C20F59" w:rsidRDefault="00C20F59" w:rsidP="00C20F5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</w:t>
      </w:r>
      <w:r w:rsidRPr="00C20F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Положение о порядке проведения отбора на </w:t>
      </w:r>
      <w:r w:rsidRPr="00C20F59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выполнение работ</w:t>
      </w:r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C20F59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связанных с осуществлением</w:t>
      </w:r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перевозок пассажиров внутренним водным транспортом в местном сообщении и на переправах в </w:t>
      </w:r>
      <w:proofErr w:type="spell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согласно приложению 1. </w:t>
      </w:r>
    </w:p>
    <w:p w:rsidR="00C20F59" w:rsidRPr="00C20F59" w:rsidRDefault="00C20F59" w:rsidP="00C20F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данного постановления возложить на заместителя Главы </w:t>
      </w:r>
      <w:proofErr w:type="spell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лесопромышленного комплекса, экологии и природопользования С.И. Нохрина.</w:t>
      </w:r>
    </w:p>
    <w:p w:rsidR="00C20F59" w:rsidRPr="00C20F59" w:rsidRDefault="00C20F59" w:rsidP="00C20F5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«Официальном вестнике </w:t>
      </w:r>
      <w:proofErr w:type="spellStart"/>
      <w:r w:rsidRPr="00C20F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20F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 </w:t>
      </w:r>
    </w:p>
    <w:p w:rsidR="00C20F59" w:rsidRPr="00C20F59" w:rsidRDefault="00C20F59" w:rsidP="00C20F5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C20F59" w:rsidRPr="00C20F59" w:rsidTr="00930DC4">
        <w:tc>
          <w:tcPr>
            <w:tcW w:w="4785" w:type="dxa"/>
          </w:tcPr>
          <w:p w:rsidR="00C20F59" w:rsidRPr="00C20F59" w:rsidRDefault="00C20F59" w:rsidP="00930D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20F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C20F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20F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C20F59" w:rsidRPr="00C20F59" w:rsidRDefault="00C20F59" w:rsidP="00930DC4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20F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В.М. Любим</w:t>
            </w:r>
          </w:p>
          <w:p w:rsidR="00C20F59" w:rsidRPr="00C20F59" w:rsidRDefault="00C20F59" w:rsidP="00930DC4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20F59" w:rsidRPr="00C20F59" w:rsidRDefault="00C20F59" w:rsidP="00C20F5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20F59">
        <w:rPr>
          <w:rFonts w:ascii="Arial" w:eastAsia="Times New Roman" w:hAnsi="Arial" w:cs="Arial"/>
          <w:sz w:val="18"/>
          <w:szCs w:val="20"/>
          <w:lang w:eastAsia="ru-RU"/>
        </w:rPr>
        <w:t>Приложение №1 к Постановлению</w:t>
      </w:r>
    </w:p>
    <w:p w:rsidR="00C20F59" w:rsidRPr="00C20F59" w:rsidRDefault="00C20F59" w:rsidP="00C20F5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20F5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администрации </w:t>
      </w:r>
      <w:proofErr w:type="spellStart"/>
      <w:r w:rsidRPr="00C20F5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20F5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C20F59" w:rsidRPr="00C20F59" w:rsidRDefault="00C20F59" w:rsidP="00C20F5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20F5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от "13" мая 2022г № 390-п</w:t>
      </w:r>
    </w:p>
    <w:p w:rsidR="00C20F59" w:rsidRPr="00C20F59" w:rsidRDefault="00C20F59" w:rsidP="00C2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F59" w:rsidRPr="00C20F59" w:rsidRDefault="00C20F59" w:rsidP="00C20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38"/>
      <w:bookmarkEnd w:id="0"/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</w:t>
      </w:r>
      <w:r w:rsidRPr="00C20F5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 порядке проведения отбора на </w:t>
      </w:r>
      <w:r w:rsidRPr="00C20F59"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  <w:t>выполнение работ, св</w:t>
      </w:r>
      <w:bookmarkStart w:id="1" w:name="_GoBack"/>
      <w:bookmarkEnd w:id="1"/>
      <w:r w:rsidRPr="00C20F59"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  <w:t>язанных с осуществлением</w:t>
      </w:r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20F5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перевозок пассажиров внутренним водным транспортом в местном сообщении и на переправах в </w:t>
      </w:r>
      <w:proofErr w:type="spellStart"/>
      <w:r w:rsidRPr="00C20F5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районе </w:t>
      </w: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>1. ОБЩИЕ ПОЛОЖЕНИЯ</w:t>
      </w: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F59" w:rsidRPr="00C20F59" w:rsidRDefault="00C20F59" w:rsidP="00C20F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1.1. Настоящий Порядок определяет порядок проведения отбора юридических лиц (за исключением государственных и муниципальных учреждений) или индивидуальных предпринимателей, претендующих </w:t>
      </w:r>
      <w:r w:rsidRPr="00C20F5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 </w:t>
      </w:r>
      <w:r w:rsidRPr="00C20F59"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  <w:t>выполнение работ, связанных с осуществлением</w:t>
      </w:r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перевозок пассажиров внутренним водным транспортом в местном сообщении и на переправах в </w:t>
      </w:r>
      <w:proofErr w:type="spellStart"/>
      <w:r w:rsidRPr="00C20F5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районе (далее - закупка).</w:t>
      </w: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>1.2. Основными принципами отбора являются: создание равных условий для всех участников отбора, единство требований и гласность при подведении отбора.</w:t>
      </w: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>2. ОРГАНИЗАЦИЯ ПРОВЕДЕНИЯ ОТБОРА</w:t>
      </w: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2.1. Целью проведения закупки является отбор перевозчиков, обеспечивающих наиболее безопасные и качественные условия перевозки пассажиров внутренним водным транспортом в местном сообщении и на переправах в </w:t>
      </w:r>
      <w:proofErr w:type="spellStart"/>
      <w:r w:rsidRPr="00C20F5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районе. </w:t>
      </w:r>
    </w:p>
    <w:p w:rsidR="00C20F59" w:rsidRPr="00C20F59" w:rsidRDefault="00C20F59" w:rsidP="00C20F5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  <w:t>2.2. Предметом закупки является выполнение работ, связанных с осуществлением</w:t>
      </w:r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C20F59">
        <w:rPr>
          <w:rFonts w:ascii="Arial" w:eastAsia="Times New Roman" w:hAnsi="Arial" w:cs="Arial"/>
          <w:sz w:val="20"/>
          <w:szCs w:val="20"/>
          <w:lang w:eastAsia="ru-RU"/>
        </w:rPr>
        <w:t>перевозок</w:t>
      </w:r>
      <w:proofErr w:type="gramEnd"/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по тарифам утвержденным министерством транспорта Красноярского края на маршрутах перевозок водным транспортом в местном сообщении и на переправах в </w:t>
      </w:r>
      <w:proofErr w:type="spellStart"/>
      <w:r w:rsidRPr="00C20F5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районе.</w:t>
      </w:r>
    </w:p>
    <w:p w:rsidR="00C20F59" w:rsidRPr="00C20F59" w:rsidRDefault="00C20F59" w:rsidP="00C20F5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2.3. Организатором закупки является администрация </w:t>
      </w:r>
      <w:proofErr w:type="spellStart"/>
      <w:r w:rsidRPr="00C20F5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>2.4. К участию допускаются юридические лица (за исключением государственных и муниципальных учреждений) или индивидуальные предприниматели, отвечающие следующим требованиям:</w:t>
      </w: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1) участник на дату подачи заявки не должен получать средства из районного бюджета на цели, указанную в </w:t>
      </w:r>
      <w:hyperlink w:anchor="P54" w:history="1">
        <w:r w:rsidRPr="00C20F59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пункте 2.1</w:t>
        </w:r>
      </w:hyperlink>
      <w:r w:rsidRPr="00C20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20F59">
        <w:rPr>
          <w:rFonts w:ascii="Arial" w:eastAsia="Times New Roman" w:hAnsi="Arial" w:cs="Arial"/>
          <w:sz w:val="20"/>
          <w:szCs w:val="20"/>
          <w:lang w:eastAsia="ru-RU"/>
        </w:rPr>
        <w:t>Порядка;</w:t>
      </w: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>2) участник на дату формирования выписки из Единого государственного реестра юридических лиц, Единого государственного реестра индивидуальных предпринимателей должен соответствовать следующим требованиям:</w:t>
      </w: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20F59">
        <w:rPr>
          <w:rFonts w:ascii="Arial" w:eastAsia="Times New Roman" w:hAnsi="Arial" w:cs="Arial"/>
          <w:sz w:val="20"/>
          <w:szCs w:val="20"/>
          <w:lang w:eastAsia="ru-RU"/>
        </w:rPr>
        <w:t>участник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20F59">
        <w:rPr>
          <w:rFonts w:ascii="Arial" w:eastAsia="Times New Roman" w:hAnsi="Arial" w:cs="Arial"/>
          <w:sz w:val="20"/>
          <w:szCs w:val="20"/>
          <w:lang w:eastAsia="ru-RU"/>
        </w:rPr>
        <w:t>участник конкурса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C20F59">
        <w:rPr>
          <w:rFonts w:ascii="Arial" w:eastAsia="Times New Roman" w:hAnsi="Arial" w:cs="Arial"/>
          <w:sz w:val="20"/>
          <w:szCs w:val="20"/>
          <w:lang w:eastAsia="ru-RU"/>
        </w:rPr>
        <w:t>офшорные</w:t>
      </w:r>
      <w:proofErr w:type="spellEnd"/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зоны</w:t>
      </w:r>
      <w:proofErr w:type="gramEnd"/>
      <w:r w:rsidRPr="00C20F59">
        <w:rPr>
          <w:rFonts w:ascii="Arial" w:eastAsia="Times New Roman" w:hAnsi="Arial" w:cs="Arial"/>
          <w:sz w:val="20"/>
          <w:szCs w:val="20"/>
          <w:lang w:eastAsia="ru-RU"/>
        </w:rPr>
        <w:t>), в совокупности превышает 50 процентов;</w:t>
      </w: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>3) у участника на дату формирования справки территориального органа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процентов:</w:t>
      </w:r>
    </w:p>
    <w:p w:rsidR="00C20F59" w:rsidRPr="00C20F59" w:rsidRDefault="00C20F59" w:rsidP="00C20F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20F59" w:rsidRPr="00C20F59" w:rsidRDefault="00C20F59" w:rsidP="00C20F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4) участник должен иметь лицензию на право осуществления деятельности по перевозке пассажиров внутренним водным транспортом. </w:t>
      </w:r>
    </w:p>
    <w:p w:rsidR="00C20F59" w:rsidRPr="00C20F59" w:rsidRDefault="00C20F59" w:rsidP="00C20F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2.5. Определение Исполнителя на </w:t>
      </w:r>
      <w:r w:rsidRPr="00C20F59"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  <w:t>выполнение работ, связанных с осуществлением</w:t>
      </w:r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перевозок пассажиров внутренним водным транспортом в местном сообщении и на переправах в </w:t>
      </w:r>
      <w:proofErr w:type="spellStart"/>
      <w:r w:rsidRPr="00C20F59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C20F59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20F59" w:rsidRPr="00C20F59" w:rsidRDefault="00C20F59" w:rsidP="00C20F5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0F59"/>
    <w:rsid w:val="0030119D"/>
    <w:rsid w:val="00C20F5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2022-06-17T09:28:00Z</dcterms:created>
  <dcterms:modified xsi:type="dcterms:W3CDTF">2022-06-17T09:29:00Z</dcterms:modified>
</cp:coreProperties>
</file>