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0" w:rsidRPr="00B36440" w:rsidRDefault="00B36440" w:rsidP="00B3644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bCs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40" w:rsidRPr="00B36440" w:rsidRDefault="00B36440" w:rsidP="00B3644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36440" w:rsidRPr="00B36440" w:rsidRDefault="00B36440" w:rsidP="00B3644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АДМИНИСТРАЦИЯ БОГУЧАНСКОГО РАЙОНА </w:t>
      </w:r>
    </w:p>
    <w:p w:rsidR="00B36440" w:rsidRPr="00B36440" w:rsidRDefault="00B36440" w:rsidP="00B3644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B36440" w:rsidRPr="00B36440" w:rsidRDefault="00B36440" w:rsidP="00B3644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>10.08. 2022</w:t>
      </w: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</w:t>
      </w: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№ 772-п</w:t>
      </w:r>
    </w:p>
    <w:p w:rsidR="00B36440" w:rsidRPr="00B36440" w:rsidRDefault="00B36440" w:rsidP="00B3644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36440" w:rsidRPr="00B36440" w:rsidRDefault="00B36440" w:rsidP="00B364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содержанию указанных актов и обеспечению их исполнения</w:t>
      </w:r>
    </w:p>
    <w:p w:rsidR="00B36440" w:rsidRPr="00B36440" w:rsidRDefault="00B36440" w:rsidP="00B3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440" w:rsidRPr="00B36440" w:rsidRDefault="00B36440" w:rsidP="00B3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пунктом 1 части 4 статьи 19 Федерального </w:t>
      </w:r>
      <w:hyperlink r:id="rId5" w:history="1">
        <w:r w:rsidRPr="00B36440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закона</w:t>
        </w:r>
      </w:hyperlink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нужд", П</w:t>
      </w:r>
      <w:r w:rsidRPr="00B36440">
        <w:rPr>
          <w:rFonts w:ascii="Arial" w:hAnsi="Arial" w:cs="Arial"/>
          <w:sz w:val="26"/>
          <w:szCs w:val="26"/>
        </w:rPr>
        <w:t xml:space="preserve">остановлением Правительства РФ от 18.05.2015 № 476 </w:t>
      </w:r>
      <w:r w:rsidRPr="00B36440">
        <w:rPr>
          <w:rFonts w:ascii="Arial" w:eastAsia="Times New Roman" w:hAnsi="Arial" w:cs="Arial"/>
          <w:sz w:val="26"/>
          <w:szCs w:val="26"/>
          <w:lang w:eastAsia="ru-RU"/>
        </w:rPr>
        <w:t>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руководствуясь статьями</w:t>
      </w:r>
      <w:proofErr w:type="gram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7, 43, 47 Устава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B36440" w:rsidRPr="00B36440" w:rsidRDefault="00B36440" w:rsidP="00B3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содержанию указанных актов и обеспечению их исполнения, в соответствии с приложением к настоящему постановлению.</w:t>
      </w:r>
    </w:p>
    <w:p w:rsidR="00B36440" w:rsidRPr="00B36440" w:rsidRDefault="00B36440" w:rsidP="00B36440">
      <w:pPr>
        <w:tabs>
          <w:tab w:val="left" w:pos="567"/>
          <w:tab w:val="left" w:pos="64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2. Постановление администрации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26.04.2016 №313-п «Об утверждении требований к порядку разработки и принятия муниципальных правовых актов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 нормировании в сфере закупок для обеспечения муниципальных нужд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содержанию указанных актов и обеспечению их исполнения», признать утратившим силу.</w:t>
      </w:r>
    </w:p>
    <w:p w:rsidR="00B36440" w:rsidRPr="00B36440" w:rsidRDefault="00B36440" w:rsidP="00B36440">
      <w:pPr>
        <w:tabs>
          <w:tab w:val="left" w:pos="567"/>
          <w:tab w:val="left" w:pos="64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3. </w:t>
      </w:r>
      <w:proofErr w:type="gram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Контроль  за</w:t>
      </w:r>
      <w:proofErr w:type="gram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B36440" w:rsidRPr="00B36440" w:rsidRDefault="00B36440" w:rsidP="00B3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4. Настоящее постановление вступает в силу со дня, следующего за днем опубликования в Официальном вестнике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подлежит размещению на официальном сайте органов местного самоуправления муниципального образования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B36440" w:rsidRPr="00B36440" w:rsidRDefault="00B36440" w:rsidP="00B364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440" w:rsidRPr="00B36440" w:rsidRDefault="00B36440" w:rsidP="00B364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3644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3644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3644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А.С. Медведев</w:t>
      </w:r>
    </w:p>
    <w:p w:rsidR="00B36440" w:rsidRPr="00B36440" w:rsidRDefault="00B36440" w:rsidP="00B3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aps/>
          <w:sz w:val="18"/>
          <w:szCs w:val="20"/>
          <w:lang w:eastAsia="ru-RU"/>
        </w:rPr>
      </w:pPr>
    </w:p>
    <w:p w:rsidR="00B36440" w:rsidRPr="00B36440" w:rsidRDefault="00B36440" w:rsidP="00B3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644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  <w:proofErr w:type="gramStart"/>
      <w:r w:rsidRPr="00B36440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B3644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B36440" w:rsidRPr="00B36440" w:rsidRDefault="00B36440" w:rsidP="00B3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644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36440" w:rsidRPr="00B36440" w:rsidRDefault="00B36440" w:rsidP="00B36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644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364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36440" w:rsidRPr="00B36440" w:rsidRDefault="00B36440" w:rsidP="00B364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644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 10.08.2022 г. N 772-п</w:t>
      </w:r>
    </w:p>
    <w:p w:rsidR="00B36440" w:rsidRPr="00B36440" w:rsidRDefault="00B36440" w:rsidP="00B364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6440" w:rsidRPr="00B36440" w:rsidRDefault="00B36440" w:rsidP="00B3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Требования</w:t>
      </w:r>
    </w:p>
    <w:p w:rsidR="00B36440" w:rsidRPr="00B36440" w:rsidRDefault="00B36440" w:rsidP="00B3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порядку разработки и принятия правовых актов </w:t>
      </w:r>
      <w:proofErr w:type="spellStart"/>
      <w:r w:rsidRPr="00B36440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 о нормировании в сфере закупок для обеспечения муниципальных нужд </w:t>
      </w:r>
      <w:proofErr w:type="spellStart"/>
      <w:r w:rsidRPr="00B36440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содержанию указанных актов и обеспечению их исполнения</w:t>
      </w:r>
    </w:p>
    <w:p w:rsidR="00B36440" w:rsidRPr="00B36440" w:rsidRDefault="00B36440" w:rsidP="00B3644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1. Настоящий документ определяет общие требования к порядку разработки и принятия, содержанию, обеспечению исполнения правовых актов.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</w:t>
      </w:r>
      <w:proofErr w:type="spellStart"/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– Администрация).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Администрация утверждает Правила </w:t>
      </w:r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нормирования </w:t>
      </w: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сфере закупок товаров, работ и услуг для обеспечения муниципальных нужд, в том числе: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B36440">
        <w:rPr>
          <w:rFonts w:ascii="Arial" w:eastAsia="Times New Roman" w:hAnsi="Arial" w:cs="Arial"/>
          <w:sz w:val="20"/>
          <w:szCs w:val="20"/>
        </w:rPr>
        <w:t>- правила определения требований к закупаемым муниципальными органами, соответственно подведомственными им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услуг);</w:t>
      </w:r>
      <w:proofErr w:type="gramEnd"/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36440">
        <w:rPr>
          <w:rFonts w:ascii="Arial" w:eastAsia="Times New Roman" w:hAnsi="Arial" w:cs="Arial"/>
          <w:sz w:val="20"/>
          <w:szCs w:val="20"/>
        </w:rPr>
        <w:t>- правила определения нормативных затрат на обеспечение функций муниципальных органов и подведомственных им организаций.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Отраслевые (функциональные) органы администрации, </w:t>
      </w:r>
      <w:r w:rsidRPr="00B36440">
        <w:rPr>
          <w:rFonts w:ascii="Arial" w:eastAsia="Times New Roman" w:hAnsi="Arial" w:cs="Arial"/>
          <w:sz w:val="20"/>
          <w:szCs w:val="20"/>
        </w:rPr>
        <w:t xml:space="preserve">муниципальные органы, </w:t>
      </w:r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определенные в соответствии с Бюджетным </w:t>
      </w:r>
      <w:hyperlink r:id="rId6" w:history="1">
        <w:r w:rsidRPr="00B36440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наиболее значимых учреждений науки, образования, культуры и здравоохранения</w:t>
      </w:r>
      <w:r w:rsidRPr="00B36440">
        <w:rPr>
          <w:rFonts w:ascii="Arial" w:eastAsia="Times New Roman" w:hAnsi="Arial" w:cs="Arial"/>
          <w:sz w:val="20"/>
          <w:szCs w:val="20"/>
        </w:rPr>
        <w:t xml:space="preserve"> утверждают: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36440">
        <w:rPr>
          <w:rFonts w:ascii="Arial" w:eastAsia="Times New Roman" w:hAnsi="Arial" w:cs="Arial"/>
          <w:sz w:val="20"/>
          <w:szCs w:val="20"/>
        </w:rPr>
        <w:t>- нормативные затраты на обеспечение функций муниципальных органов, и подведомственных им организаций;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B36440">
        <w:rPr>
          <w:rFonts w:ascii="Arial" w:eastAsia="Times New Roman" w:hAnsi="Arial" w:cs="Arial"/>
          <w:sz w:val="20"/>
          <w:szCs w:val="20"/>
        </w:rPr>
        <w:t xml:space="preserve">- </w:t>
      </w:r>
      <w:r w:rsidRPr="00B36440">
        <w:rPr>
          <w:rFonts w:ascii="Arial" w:eastAsia="Times New Roman" w:hAnsi="Arial" w:cs="Arial"/>
          <w:sz w:val="20"/>
          <w:szCs w:val="20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указанными органами и подведомственными указанным органам муниципальными казенными и бюджетными учреждениями, муниципальными унитарными предприятиями и иными органами местного самоуправления.</w:t>
      </w:r>
      <w:proofErr w:type="gramEnd"/>
    </w:p>
    <w:p w:rsidR="00B36440" w:rsidRPr="00B36440" w:rsidRDefault="00B36440" w:rsidP="00B364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36440" w:rsidRPr="00B36440" w:rsidRDefault="00B36440" w:rsidP="00B364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Администрация</w:t>
      </w:r>
      <w:r w:rsidRPr="00B36440">
        <w:rPr>
          <w:rFonts w:ascii="Arial" w:eastAsia="Times New Roman" w:hAnsi="Arial" w:cs="Arial"/>
          <w:sz w:val="20"/>
          <w:szCs w:val="20"/>
        </w:rPr>
        <w:t xml:space="preserve">, являющая в соответствии с Бюджетным законодательством Российской Федерации и Уставом </w:t>
      </w:r>
      <w:proofErr w:type="spellStart"/>
      <w:r w:rsidRPr="00B36440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0"/>
          <w:szCs w:val="20"/>
        </w:rPr>
        <w:t xml:space="preserve"> района Красноярского края </w:t>
      </w: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главным распорядителем бюджетных средств,</w:t>
      </w:r>
      <w:r w:rsidRPr="00B36440">
        <w:rPr>
          <w:rFonts w:ascii="Arial" w:eastAsia="Times New Roman" w:hAnsi="Arial" w:cs="Arial"/>
          <w:sz w:val="20"/>
          <w:szCs w:val="20"/>
        </w:rPr>
        <w:t xml:space="preserve"> на основании правил нормирования, утверждает 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 </w:t>
      </w:r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Муниципальные правовые акты, указанные в </w:t>
      </w:r>
      <w:hyperlink w:anchor="P39" w:history="1">
        <w:r w:rsidRPr="00B36440">
          <w:rPr>
            <w:rFonts w:ascii="Arial" w:eastAsia="Times New Roman" w:hAnsi="Arial" w:cs="Arial"/>
            <w:sz w:val="20"/>
            <w:szCs w:val="20"/>
            <w:lang w:eastAsia="ru-RU"/>
          </w:rPr>
          <w:t>абзацах 2-3 пункта 2</w:t>
        </w:r>
      </w:hyperlink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настоящих Требований, разрабатываются администрацией </w:t>
      </w:r>
      <w:proofErr w:type="spellStart"/>
      <w:r w:rsidRPr="00B3644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муниципальных закупок) в форме проектов постановлений.</w:t>
      </w:r>
    </w:p>
    <w:p w:rsidR="00B36440" w:rsidRPr="00B36440" w:rsidRDefault="00B36440" w:rsidP="00B3644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r w:rsidRPr="00B36440">
        <w:rPr>
          <w:rFonts w:ascii="Arial" w:eastAsia="Times New Roman" w:hAnsi="Arial" w:cs="Arial"/>
          <w:sz w:val="20"/>
          <w:szCs w:val="20"/>
          <w:lang w:eastAsia="ru-RU"/>
        </w:rPr>
        <w:t>Администрация, отраслевые (функциональные) органы администрации, м</w:t>
      </w: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униципальные органы вправе предварительно обсудить проекты правовых актов, указанных в пункте 2 настоящего документа, на заседаниях общественных советов при указанных органах. Проекты правовых актов и утвержденные правовые акты о нормировании в сфере закупок товаров, работ и услуг для обеспечения муниципальных нужд, подлежат размещению в единой информационной системе. 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в указанные нормативные правовые акты могут быть внесены после утверждения бюджета на очередной финансовый год и внесение изменений в решения о бюджете.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содержать порядок формирования и утверждения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определяющие: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состав информации, включаемой в перечень;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-критерии, применяемые при отборе отдельных видов товаров, работ, услуг для включения в перечень;</w:t>
      </w:r>
    </w:p>
    <w:p w:rsidR="00B36440" w:rsidRPr="00B36440" w:rsidRDefault="00B36440" w:rsidP="00B3644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64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содержать примерную форму перечня.</w:t>
      </w:r>
    </w:p>
    <w:p w:rsidR="00B36440" w:rsidRPr="00B36440" w:rsidRDefault="00B36440" w:rsidP="00B36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6440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r w:rsidRPr="00B36440">
        <w:rPr>
          <w:rFonts w:ascii="Arial" w:hAnsi="Arial" w:cs="Arial"/>
          <w:sz w:val="20"/>
          <w:szCs w:val="20"/>
        </w:rPr>
        <w:t>Общие правила определения нормативных затрат на обеспечение функций муниципальных органов и подведомственных им организаций должны содержать:</w:t>
      </w:r>
    </w:p>
    <w:p w:rsidR="00B36440" w:rsidRPr="00B36440" w:rsidRDefault="00B36440" w:rsidP="00B3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6440">
        <w:rPr>
          <w:rFonts w:ascii="Arial" w:hAnsi="Arial" w:cs="Arial"/>
          <w:sz w:val="20"/>
          <w:szCs w:val="20"/>
        </w:rPr>
        <w:t>а) классификацию затрат, связанных с закупкой товаров, работ, услуг;</w:t>
      </w:r>
    </w:p>
    <w:p w:rsidR="00B36440" w:rsidRPr="00B36440" w:rsidRDefault="00B36440" w:rsidP="00B3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6440">
        <w:rPr>
          <w:rFonts w:ascii="Arial" w:hAnsi="Arial" w:cs="Arial"/>
          <w:sz w:val="20"/>
          <w:szCs w:val="20"/>
        </w:rPr>
        <w:t>б) условия определения порядка расчета затрат на обеспечение функций муниципальных органов и подведомственных им организаций;</w:t>
      </w:r>
    </w:p>
    <w:p w:rsidR="00B36440" w:rsidRPr="00B36440" w:rsidRDefault="00B36440" w:rsidP="00B3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36440">
        <w:rPr>
          <w:rFonts w:ascii="Arial" w:hAnsi="Arial" w:cs="Arial"/>
          <w:sz w:val="20"/>
          <w:szCs w:val="20"/>
        </w:rPr>
        <w:lastRenderedPageBreak/>
        <w:t xml:space="preserve">в) порядок </w:t>
      </w:r>
      <w:proofErr w:type="gramStart"/>
      <w:r w:rsidRPr="00B36440">
        <w:rPr>
          <w:rFonts w:ascii="Arial" w:hAnsi="Arial" w:cs="Arial"/>
          <w:sz w:val="20"/>
          <w:szCs w:val="20"/>
        </w:rPr>
        <w:t>определения показателя численности основных работников указанных органов</w:t>
      </w:r>
      <w:proofErr w:type="gramEnd"/>
      <w:r w:rsidRPr="00B36440">
        <w:rPr>
          <w:rFonts w:ascii="Arial" w:hAnsi="Arial" w:cs="Arial"/>
          <w:sz w:val="20"/>
          <w:szCs w:val="20"/>
        </w:rPr>
        <w:t xml:space="preserve"> и учреждений, а также подведомственных им организаций, применяемого при необходимости для расчета нормативных затрат.</w:t>
      </w:r>
    </w:p>
    <w:p w:rsidR="00B36440" w:rsidRPr="00B36440" w:rsidRDefault="00B36440" w:rsidP="00B3644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6440"/>
    <w:rsid w:val="00065615"/>
    <w:rsid w:val="00B3644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12&amp;dst=2992&amp;field=134&amp;date=08.08.2022" TargetMode="External"/><Relationship Id="rId5" Type="http://schemas.openxmlformats.org/officeDocument/2006/relationships/hyperlink" Target="consultantplus://offline/ref=7B0AE4042A1F9B4FA190B646674ADC4F94DBFAB13E0433E0404BCFA7D63841B9CAC6F52D4CE9A477Z1j5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2022-09-12T10:07:00Z</dcterms:created>
  <dcterms:modified xsi:type="dcterms:W3CDTF">2022-09-12T10:08:00Z</dcterms:modified>
</cp:coreProperties>
</file>