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C9" w:rsidRPr="00791BC9" w:rsidRDefault="00791BC9" w:rsidP="00791BC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791BC9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C9" w:rsidRPr="00791BC9" w:rsidRDefault="00791BC9" w:rsidP="00791BC9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791BC9" w:rsidRPr="00791BC9" w:rsidRDefault="00791BC9" w:rsidP="00791B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791BC9" w:rsidRPr="00791BC9" w:rsidRDefault="00791BC9" w:rsidP="00791B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01.09 .2020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</w:t>
      </w:r>
      <w:r w:rsidRPr="00791BC9">
        <w:rPr>
          <w:rFonts w:ascii="Arial" w:hAnsi="Arial" w:cs="Arial"/>
          <w:sz w:val="26"/>
          <w:szCs w:val="26"/>
          <w:lang w:eastAsia="ru-RU"/>
        </w:rPr>
        <w:t xml:space="preserve">                                 №897-П</w:t>
      </w:r>
      <w:bookmarkStart w:id="0" w:name="_GoBack"/>
      <w:bookmarkEnd w:id="0"/>
    </w:p>
    <w:p w:rsidR="00791BC9" w:rsidRPr="00791BC9" w:rsidRDefault="00791BC9" w:rsidP="00791BC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>О создании межведомственной рабочей группы</w:t>
      </w:r>
    </w:p>
    <w:p w:rsidR="00791BC9" w:rsidRPr="00791BC9" w:rsidRDefault="00791BC9" w:rsidP="00791BC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1BC9" w:rsidRPr="00791BC9" w:rsidRDefault="00791BC9" w:rsidP="00791BC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1BC9">
        <w:rPr>
          <w:rFonts w:ascii="Arial" w:eastAsia="Times New Roman" w:hAnsi="Arial" w:cs="Arial"/>
          <w:sz w:val="26"/>
          <w:szCs w:val="26"/>
          <w:lang w:eastAsia="ru-RU"/>
        </w:rPr>
        <w:t>В целях гарантированного лекарственного обеспечения создать межведомственную рабочую группу по организации и проведению мероприятий, направленных на сохранение гражданами набора социальных услуг в части лекарственного обеспечения в соответствии со ст. 7</w:t>
      </w:r>
      <w:r w:rsidRPr="00791BC9">
        <w:rPr>
          <w:rFonts w:ascii="Arial" w:hAnsi="Arial" w:cs="Arial"/>
          <w:sz w:val="26"/>
          <w:szCs w:val="26"/>
          <w:lang w:eastAsia="ru-RU"/>
        </w:rPr>
        <w:t>, 43, 47 Устава</w:t>
      </w:r>
      <w:r w:rsidRPr="00791BC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91BC9">
        <w:rPr>
          <w:rFonts w:ascii="Arial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791BC9">
        <w:rPr>
          <w:rFonts w:ascii="Arial" w:hAnsi="Arial" w:cs="Arial"/>
          <w:spacing w:val="2"/>
          <w:sz w:val="26"/>
          <w:szCs w:val="26"/>
          <w:lang w:eastAsia="ru-RU"/>
        </w:rPr>
        <w:t xml:space="preserve"> района, </w:t>
      </w:r>
    </w:p>
    <w:p w:rsidR="00791BC9" w:rsidRPr="00791BC9" w:rsidRDefault="00791BC9" w:rsidP="00791BC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791BC9" w:rsidRPr="00791BC9" w:rsidRDefault="00791BC9" w:rsidP="00791B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1. Создать </w:t>
      </w:r>
      <w:r w:rsidRPr="00791BC9">
        <w:rPr>
          <w:rFonts w:ascii="Arial" w:eastAsia="Times New Roman" w:hAnsi="Arial" w:cs="Arial"/>
          <w:sz w:val="26"/>
          <w:szCs w:val="26"/>
          <w:lang w:eastAsia="ru-RU"/>
        </w:rPr>
        <w:t>межведомственную рабочую группу по организации и проведению мероприятий, направленных на сохранение гражданами набора социальных услуг в части лекарственного обеспечения</w:t>
      </w:r>
      <w:r w:rsidRPr="00791BC9">
        <w:rPr>
          <w:rFonts w:ascii="Arial" w:hAnsi="Arial" w:cs="Arial"/>
          <w:sz w:val="26"/>
          <w:szCs w:val="26"/>
          <w:lang w:eastAsia="ru-RU"/>
        </w:rPr>
        <w:t>.</w:t>
      </w:r>
    </w:p>
    <w:p w:rsidR="00791BC9" w:rsidRPr="00791BC9" w:rsidRDefault="00791BC9" w:rsidP="00791B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2. Утвердить Положение о </w:t>
      </w:r>
      <w:r w:rsidRPr="00791BC9">
        <w:rPr>
          <w:rFonts w:ascii="Arial" w:eastAsia="Times New Roman" w:hAnsi="Arial" w:cs="Arial"/>
          <w:sz w:val="26"/>
          <w:szCs w:val="26"/>
          <w:lang w:eastAsia="ru-RU"/>
        </w:rPr>
        <w:t>межведомственной рабочей группе по организации и проведению мероприятий, направленных на сохранение гражданами набора социальных услуг в части лекарственного обеспечения (приложение №1).</w:t>
      </w:r>
    </w:p>
    <w:p w:rsidR="00791BC9" w:rsidRPr="00791BC9" w:rsidRDefault="00791BC9" w:rsidP="00791BC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 3. Утвердить состав </w:t>
      </w:r>
      <w:r w:rsidRPr="00791BC9">
        <w:rPr>
          <w:rFonts w:ascii="Arial" w:eastAsia="Times New Roman" w:hAnsi="Arial" w:cs="Arial"/>
          <w:sz w:val="26"/>
          <w:szCs w:val="26"/>
          <w:lang w:eastAsia="ru-RU"/>
        </w:rPr>
        <w:t xml:space="preserve">межведомственной рабочей группы по организации и проведению мероприятий, направленных на сохранение гражданами набора социальных услуг в части лекарственного обеспечения </w:t>
      </w:r>
      <w:r w:rsidRPr="00791BC9">
        <w:rPr>
          <w:rFonts w:ascii="Arial" w:hAnsi="Arial" w:cs="Arial"/>
          <w:sz w:val="26"/>
          <w:szCs w:val="26"/>
          <w:lang w:eastAsia="ru-RU"/>
        </w:rPr>
        <w:t>(приложение № 2).</w:t>
      </w:r>
    </w:p>
    <w:p w:rsidR="00791BC9" w:rsidRPr="00791BC9" w:rsidRDefault="00791BC9" w:rsidP="00791BC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 4.  </w:t>
      </w:r>
      <w:proofErr w:type="gramStart"/>
      <w:r w:rsidRPr="00791BC9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791BC9">
        <w:rPr>
          <w:rFonts w:ascii="Arial" w:hAnsi="Arial" w:cs="Arial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791B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91BC9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Брюханова И.М.</w:t>
      </w:r>
    </w:p>
    <w:p w:rsidR="00791BC9" w:rsidRPr="00791BC9" w:rsidRDefault="00791BC9" w:rsidP="00791B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днём его опубликования в Официальном вестнике </w:t>
      </w:r>
      <w:proofErr w:type="spellStart"/>
      <w:r w:rsidRPr="00791B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91BC9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791BC9" w:rsidRPr="00791BC9" w:rsidRDefault="00791BC9" w:rsidP="00791BC9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791BC9" w:rsidRPr="00791BC9" w:rsidRDefault="00791BC9" w:rsidP="00791BC9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791BC9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91BC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91BC9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В.Р. Саар  </w:t>
      </w:r>
    </w:p>
    <w:p w:rsidR="00791BC9" w:rsidRPr="00791BC9" w:rsidRDefault="00791BC9" w:rsidP="00791BC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91BC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91BC9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91BC9">
        <w:rPr>
          <w:rFonts w:ascii="Arial" w:eastAsia="Times New Roman" w:hAnsi="Arial" w:cs="Arial"/>
          <w:sz w:val="18"/>
          <w:szCs w:val="20"/>
          <w:lang w:eastAsia="ru-RU"/>
        </w:rPr>
        <w:t>от «01»09.2020г.№ 897-П</w:t>
      </w:r>
    </w:p>
    <w:p w:rsidR="00791BC9" w:rsidRPr="00791BC9" w:rsidRDefault="00791BC9" w:rsidP="0079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Состав межведомственной рабочей группы </w:t>
      </w:r>
    </w:p>
    <w:p w:rsidR="00791BC9" w:rsidRPr="00791BC9" w:rsidRDefault="00791BC9" w:rsidP="00791B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Саар Владимир Рудольфович, и.о. Главы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председатель межведомственной рабочей группы;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Иван Маркович, заместитель Главы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 – заместитель председателя межведомственной рабочей группы;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Моцкене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Татьяна Михайловна, заместитель главного врача по поликлинической  работе Краевого государственного бюджетного  учреждения здравоохранения «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районная больница» (по согласованию) – ответственный секретарь межведомственной рабочей группы.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Антонова Татьяна Михайловна, специалист по опеке над совершеннолетними – секретарь межведомственной рабочей группы.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Члены межведомственной рабочей группы: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Илиндеева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Наталья Вениаминовна, заместитель Главы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экономике и планированию;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Семёнова Надежда Леонидовна, заведующая аптекой № 51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филиал общества с ограниченной ответственностью  «Губернские аптеки» (по согласованию);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Колесова Марина Михайловна, начальник территориального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отдела краевого государственного казённого учреждения управления социальной защиты населения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 по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району Красноярского края (по согласованию);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Кабанова Галина Анатольевна, председатель местной организации общероссийской общественной организации «Всероссийское общество инвалидов»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(по согласованию);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Смолина Алёна Степановна, специали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ст стр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>аховой медицинской организации «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Рео-мед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»,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представительство (по согласованию);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Верхотурова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Виктория Валентиновна, руководитель группы организации социальных выплат Пенсионного Фонда (по согласованию);</w:t>
      </w:r>
    </w:p>
    <w:p w:rsidR="00791BC9" w:rsidRPr="00791BC9" w:rsidRDefault="00791BC9" w:rsidP="0079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Жидких Наталья Николаевна, руководитель бюро № 26 Федерального казённого учреждения медико-социальной экспертизы по Красноярскому краю Министерства труда России (по согласованию);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Зель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Наталья Викторовна, директор филиала № 9 Государственного учреждения – красноярского регионального фонда социального страхования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(по согласованию);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Золошкова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Ирина Ивановна, исполняющая обязанности директора краевого государственного бюджетного учреждения социального обслуживания «Комплексный центр социального обслуживания населения «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(по согласованию);</w:t>
      </w:r>
    </w:p>
    <w:p w:rsidR="00791BC9" w:rsidRPr="00791BC9" w:rsidRDefault="00791BC9" w:rsidP="00791B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План работы межведомственной рабочей группы</w:t>
      </w:r>
    </w:p>
    <w:p w:rsidR="00791BC9" w:rsidRPr="00791BC9" w:rsidRDefault="00791BC9" w:rsidP="0079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Принятие актов о создании межведомственной рабочей группы по организации и проведению мероприятий, направленных на сохранение гражданами набора социальных услуг (НСУ) в части обеспечения лекарственными препаратами, медицинскими изделиями и специализированными продуктами лечебного питания для детей инвалидов.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Ответственный: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И.М.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Утверждение целевых индикаторов, отражающих результативность данной кампании.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Ответственные: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И.М.,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Моцкене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Т.М., Семёнова Н.Л.,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Верхотурова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В.В.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04.09.2020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Встречи с Главами сельсоветов, обсуждение актуальных вопросов, касающихся НСУ.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Ответственный: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И.М.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постоянно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Организация рекламы: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инфрмации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>, носящий социальный характер на тему НС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У(</w:t>
      </w:r>
      <w:proofErr w:type="spellStart"/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брошуры,листовки,буклеты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- социальная реклама в газете «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Ангарская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правда» (реклама ценности, событий, мероприятий или программ касающихся НСУ).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- публикация в газете «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Ангарская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правда» интервью с гражданами.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Ответственный: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Моцкене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Т.М.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ежемесячно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Регулярная работа «горячей линии» (разъяснение преимуществ НСУ)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Ответственные: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Моцкене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Т.М.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постоянно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Привлечение к разъяснительной работе профессиональных, общественных организаций.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Ответственные: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Моцкене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Т.М.,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Верхотурова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В.В., Кабанова Г.А.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постоянно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Размещение информации на официальных сайтах КГБУ «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РБ», МСЭ и страховых медицинских организаций.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Ответственные: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Моцкене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Т.М.,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Жидких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Н.Н., Смолина А.С.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постоянно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Организация выступлений членов межведомственной рабочей группы по результатам деятельности в электронных СМИ.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Ответственные: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И.М.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еженедельно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мониторинга достижения целевого индикатора результативности проведённых мероприятий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Ответственные: </w:t>
      </w: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И.М.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Срок: еженедельно</w:t>
      </w:r>
    </w:p>
    <w:p w:rsidR="00791BC9" w:rsidRPr="00791BC9" w:rsidRDefault="00791BC9" w:rsidP="00791BC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91BC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91BC9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91BC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91BC9" w:rsidRPr="00791BC9" w:rsidRDefault="00791BC9" w:rsidP="00791BC9">
      <w:pPr>
        <w:spacing w:after="0" w:line="240" w:lineRule="auto"/>
        <w:jc w:val="right"/>
        <w:rPr>
          <w:rFonts w:ascii="Arial" w:eastAsia="Times New Roman" w:hAnsi="Arial" w:cs="Arial"/>
          <w:bCs/>
          <w:color w:val="3C3C3C"/>
          <w:spacing w:val="2"/>
          <w:sz w:val="18"/>
          <w:szCs w:val="20"/>
          <w:lang w:eastAsia="ru-RU"/>
        </w:rPr>
      </w:pPr>
      <w:r w:rsidRPr="00791BC9">
        <w:rPr>
          <w:rFonts w:ascii="Arial" w:eastAsia="Times New Roman" w:hAnsi="Arial" w:cs="Arial"/>
          <w:sz w:val="18"/>
          <w:szCs w:val="20"/>
          <w:lang w:eastAsia="ru-RU"/>
        </w:rPr>
        <w:t>от «01» 09..2020№  897-П</w:t>
      </w:r>
    </w:p>
    <w:p w:rsidR="00791BC9" w:rsidRPr="00791BC9" w:rsidRDefault="00791BC9" w:rsidP="00791BC9">
      <w:pPr>
        <w:keepNext/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iCs/>
          <w:color w:val="3C3C3C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iCs/>
          <w:color w:val="3C3C3C"/>
          <w:spacing w:val="2"/>
          <w:sz w:val="20"/>
          <w:szCs w:val="20"/>
          <w:lang w:eastAsia="ru-RU"/>
        </w:rPr>
        <w:t xml:space="preserve">Положение </w:t>
      </w:r>
    </w:p>
    <w:p w:rsidR="00791BC9" w:rsidRPr="00791BC9" w:rsidRDefault="00791BC9" w:rsidP="00791BC9">
      <w:pPr>
        <w:keepNext/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iCs/>
          <w:color w:val="3C3C3C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iCs/>
          <w:color w:val="3C3C3C"/>
          <w:spacing w:val="2"/>
          <w:sz w:val="20"/>
          <w:szCs w:val="20"/>
          <w:lang w:eastAsia="ru-RU"/>
        </w:rPr>
        <w:t>о межведомственной рабочей группе по организации и проведению мероприятий, направленных на сохранение гражданами набора социальных услуг в части лекарственного обеспечения</w:t>
      </w:r>
    </w:p>
    <w:p w:rsidR="00791BC9" w:rsidRPr="00791BC9" w:rsidRDefault="00791BC9" w:rsidP="00791B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о межведомственной рабочей группе (далее по тексту – Положение) создается с целью координации работы учреждений и организаций по организации и проведению мероприятий, направленных на сохранение гражданами набора социальных услуг в части лекарственного обеспечения.</w:t>
      </w:r>
    </w:p>
    <w:p w:rsidR="00791BC9" w:rsidRPr="00791BC9" w:rsidRDefault="00791BC9" w:rsidP="00791B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791BC9" w:rsidRPr="00791BC9" w:rsidRDefault="00791BC9" w:rsidP="00791B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1BC9" w:rsidRPr="00791BC9" w:rsidRDefault="00791BC9" w:rsidP="00791B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proofErr w:type="gram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Межведомственная рабочая группа  (далее по тексту – рабочая группа) является совещательным органом при Главе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образованным в целях координации взаимодействия </w:t>
      </w: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органов исполнительной власти </w:t>
      </w:r>
      <w:proofErr w:type="spellStart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с территориальными органами федеральных органов исполнительной власти и заинтересованными организациями при подготовке проекта плана мероприятий, направленных на сохранение гражданами, имеющими право на получение социальных услуг в рамках государственной социальной помощи, набора социальных услуг в части</w:t>
      </w:r>
      <w:proofErr w:type="gramEnd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социальной услуги </w:t>
      </w:r>
      <w:proofErr w:type="gramStart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по обеспечению в соответствии со стандартами медицинской помощи необходимыми лекарственными препаратами для медицинского применения по рецептам</w:t>
      </w:r>
      <w:proofErr w:type="gramEnd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(далее именуется - набор социальных услуг в части лекарственного обеспечения).</w:t>
      </w:r>
    </w:p>
    <w:p w:rsidR="00791BC9" w:rsidRPr="00791BC9" w:rsidRDefault="00791BC9" w:rsidP="00791BC9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Рабочая группа в своей деятельности руководствуется Конституцией Российской Федерации, Федеральными Законами, законами Красноярского края, Уставом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иными нормативными актами органов государственной власти Российской Федерации и Красноярского края, решениями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депутатов, постановлениями и распоряжениями Главы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настоящим Положением.</w:t>
      </w:r>
    </w:p>
    <w:p w:rsidR="00791BC9" w:rsidRPr="00791BC9" w:rsidRDefault="00791BC9" w:rsidP="00791BC9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Рабочая группа создаётся, реорганизуется и упраздняется постановлением администрации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791BC9" w:rsidRPr="00791BC9" w:rsidRDefault="00791BC9" w:rsidP="00791BC9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Положение о рабочей группе и его персональный состав утверждается постановлением администрации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791BC9" w:rsidRPr="00791BC9" w:rsidRDefault="00791BC9" w:rsidP="00791BC9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Член рабочей группы может быть выведен из ее состава:</w:t>
      </w:r>
    </w:p>
    <w:p w:rsidR="00791BC9" w:rsidRPr="00791BC9" w:rsidRDefault="00791BC9" w:rsidP="00791BC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-по предложению органа, направившего его. Одновременно сторона, представитель которой выведен из состава комиссии, предлагает новую кандидатуру в ее состав с последующим утверждением постановлением администрации </w:t>
      </w:r>
      <w:proofErr w:type="spellStart"/>
      <w:r w:rsidRPr="00791BC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791BC9" w:rsidRPr="00791BC9" w:rsidRDefault="00791BC9" w:rsidP="00791BC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-на основании личного заявления.</w:t>
      </w:r>
    </w:p>
    <w:p w:rsidR="00791BC9" w:rsidRPr="00791BC9" w:rsidRDefault="00791BC9" w:rsidP="00791BC9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sz w:val="20"/>
          <w:szCs w:val="20"/>
          <w:lang w:eastAsia="ru-RU"/>
        </w:rPr>
        <w:t>Члены рабочей группы осуществляют свою деятельность на добровольной и безвозмездной основе.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2. Основной задачей рабочей группы является разработка предложений по организации и проведению мероприятий, направленных на сохранение гражданами набора социальных услуг в части лекарственного обеспечения.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3. Рабочая группа имеет право: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приглашать на свои заседания представителей территориальных органов федеральных органов исполнительной власти, органов исполнительной власти </w:t>
      </w:r>
      <w:proofErr w:type="spellStart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района, а также заинтересованных организаций по вопросам, относящимся к деятельности рабочей группы;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запрашивать в установленном порядке у заинтересованных организаций информацию, необходимую для деятельности рабочей группы.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4. Рабочую группу возглавляет председатель рабочей группы. В отсутствие председателя рабочей группы его обязанности исполняет заместитель председателя рабочей группы.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5. Заседания рабочей группы проводятся по инициативе председателя рабочей группы либо заместителя председателя рабочей группы, исполняющего обязанности председателя рабочей группы, по мере необходимости, но не реже одного раза в полугодие.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6. Заседание рабочей группы считается правомочным, если на нем присутствует не менее половины от установленного числа членов рабочей группы.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7.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8. Решения рабочей группы носят рекомендательный характер.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9. Решения рабочей группы в течение десяти рабочих дней со дня проведения заседания рабочей группы оформляются протоколом (в краткой или полной форме), который подписывается председательствующим на заседании рабочей группы и ответственным секретарем рабочей группы.</w:t>
      </w:r>
    </w:p>
    <w:p w:rsidR="00791BC9" w:rsidRPr="00791BC9" w:rsidRDefault="00791BC9" w:rsidP="00791B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10. Организационно-техническое обеспечение деятельности рабочей группы осуществляет администрация </w:t>
      </w:r>
      <w:proofErr w:type="spellStart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791BC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района. </w:t>
      </w:r>
    </w:p>
    <w:p w:rsidR="00E97C76" w:rsidRDefault="00E97C76"/>
    <w:sectPr w:rsidR="00E97C76" w:rsidSect="00E9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430"/>
    <w:multiLevelType w:val="hybridMultilevel"/>
    <w:tmpl w:val="A96E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1BC9"/>
    <w:rsid w:val="00791BC9"/>
    <w:rsid w:val="00E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2020-10-20T09:44:00Z</dcterms:created>
  <dcterms:modified xsi:type="dcterms:W3CDTF">2020-10-20T09:45:00Z</dcterms:modified>
</cp:coreProperties>
</file>