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73B37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60288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B73B37" w:rsidRDefault="00B73B37" w:rsidP="00B73B37"/>
              </w:txbxContent>
            </v:textbox>
            <w10:wrap type="square"/>
          </v:shape>
        </w:pict>
      </w:r>
      <w:r w:rsidRPr="00B73B37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29 .10 . 2021       </w:t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917-п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B37" w:rsidRPr="00B73B37" w:rsidRDefault="00B73B37" w:rsidP="00B73B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 со статьей 179 Бюджетного кодекса Российской Федерации, </w:t>
      </w:r>
      <w:hyperlink r:id="rId6" w:tgtFrame="_blank" w:history="1">
        <w:r w:rsidRPr="00B73B37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 Устава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 </w:t>
      </w:r>
      <w:proofErr w:type="gramEnd"/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73B37" w:rsidRPr="00B73B37" w:rsidRDefault="00B73B37" w:rsidP="00D9707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B73B3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B73B37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7342"/>
      </w:tblGrid>
      <w:tr w:rsidR="00B73B37" w:rsidRPr="00B73B37" w:rsidTr="009D3C0F">
        <w:tc>
          <w:tcPr>
            <w:tcW w:w="2235" w:type="dxa"/>
            <w:shd w:val="clear" w:color="auto" w:fill="auto"/>
          </w:tcPr>
          <w:p w:rsidR="00B73B37" w:rsidRPr="00B73B37" w:rsidRDefault="00B73B37" w:rsidP="009D3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7619" w:type="dxa"/>
            <w:vAlign w:val="center"/>
          </w:tcPr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-148 692 385,72  рублей, в том числе: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федерального бюджета – 9 015 906,61 рублей,    средства краевого бюджета – 30 622 044,04  рублей,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 108 708 435,07  рублей, из них по годам: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всего 9 521 369,68  рублей, в том числе: средства федерального бюджета –387 150,84  рублей, средства краевого бюджета – 2 038 202,24 рублей, средства районного бюджета – 7 096 016,60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2 207 530,08 рублей, средства районного бюджета – 7 931 249,77 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 2016 году всего 11 769 407,52  рублей, в том числе: средства федерального бюджета – 1 243 112,93  средства краевого бюджета – 3 368 155,07 рублей, средства районного бюджета – 7 158 139,52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2017 году всего 15 652 707,00  рублей, в том числе: средства федерального бюджета – 1 453 648,23  </w:t>
            </w: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краевого бюджета – 4 269 752,77 рублей, средства районного бюджета – 9 929 306,00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2018 году всего 18 226 000,00 рублей, в том числе:  средства федерального бюджета – 1 895 447,01 рублей, средства краевого бюджета – 4 833 559,99 рублей, средства районного бюджета – 11 496 993,0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2019 году всего 15 747 664,03  рублей, в том числе: средства федерального бюджета – 668 714,49  средства краевого бюджета – 2 303 453,99 рублей, средства районного бюджета – 12 775 495,55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2020 году всего 17 189 830,83  рублей, в том числе: 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федерального бюджета – 429 235,62 рублей;    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средства краевого бюджета – 2 460 259,58 рублей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–14 300 335,63 рублей;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всего 17 737 459,40  рублей, в том числе: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  федерального бюджета- 813 829,54 рублей    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средства краевого бюджета –     2 728 596,86 рублей</w:t>
            </w:r>
          </w:p>
          <w:p w:rsidR="00B73B37" w:rsidRPr="00B73B37" w:rsidRDefault="00B73B37" w:rsidP="009D3C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средства районного бюджета –    14 195 033,00 рублей;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2022 году всего 16 097 467,91  рублей, в том числе: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бюджета -827 153,93 рублей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средства краевого бюджета –      3 184 380,98 рублей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средства районного бюджета –   12</w:t>
            </w: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val="en-US" w:eastAsia="ar-SA"/>
              </w:rPr>
              <w:t> </w:t>
            </w: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085 933,00 рублей.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в  2023 году всего 16 135 888,22рублей, в том числе: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бюджета- 821 802,74 рублей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краевого бюджета – 3 228 152,48 рублей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районного бюджета –  12 085 933,00 рублей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B73B37" w:rsidRPr="00B73B37" w:rsidRDefault="00B73B37" w:rsidP="00B73B37">
      <w:pPr>
        <w:spacing w:after="0" w:line="240" w:lineRule="auto"/>
        <w:ind w:left="705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 В разделе 1 Паспорта муниципальной программы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>», строку  «Информация по ресурсному обеспечению муниципальной программы», изложить в новой редакции:</w:t>
      </w:r>
    </w:p>
    <w:p w:rsidR="00B73B37" w:rsidRPr="00B73B37" w:rsidRDefault="00B73B37" w:rsidP="00B73B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1.3. В приложении  8   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», в паспорте подпрограммы 4 «Обеспечение реализации муниципальной программы и прочие мероприятие»,  строку «Объемы и источники финансирования подпрограммы на период действия подпрограммы" с указанием на источники финансирования по годам реализации подпрограммы»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7109"/>
      </w:tblGrid>
      <w:tr w:rsidR="00B73B37" w:rsidRPr="00B73B37" w:rsidTr="00B73B37">
        <w:trPr>
          <w:trHeight w:val="20"/>
        </w:trPr>
        <w:tc>
          <w:tcPr>
            <w:tcW w:w="1286" w:type="pct"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3714" w:type="pct"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     Общий объем финансирования подпрограммы за счет федерального, краевого и районного бюджетов 2020-2023 гг. составляет всего 39 413 230,00 рублей, в том числе</w:t>
            </w:r>
            <w:proofErr w:type="gramStart"/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</w:t>
            </w:r>
            <w:proofErr w:type="gramStart"/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 кр</w:t>
            </w:r>
            <w:proofErr w:type="gramEnd"/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 – 4 089 300,00рублей; 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средств районного бюджета –35 203 930,00рублей; в том числе по годам: 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     в 2020 году –10 122 781,00 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1 031 600,00 рублей –  средства краевого бюджета,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9 091 181,00  рублей – средства районного бюджета,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2021 году – 9 872 083,00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994 500,00 рублей –  средства краевого бюджета,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8 877 583,00 рублей – средства районного бюджета;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2022 году – 9 709 183,00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031600,00 рублей –  средства краевого бюджета,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 8 677 583,00 рублей – средства районного бюджета. 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 2023 году – 9 709 183,00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1 031 600,00 рублей –  средства краевого бюджета,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8 677 583,00  рублей – средства районного бюджета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73B37" w:rsidRPr="00B73B37" w:rsidRDefault="00B73B37" w:rsidP="00B73B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1.3. В приложении  6   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», в паспорте подпрограммы 2 «Патриотическое воспитание молодежи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строку «Объемы и источники финансирования подпрограммы на период действия подпрограммы" с указанием на источники финансирования по годам реализации подпрограммы»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7109"/>
      </w:tblGrid>
      <w:tr w:rsidR="00B73B37" w:rsidRPr="00B73B37" w:rsidTr="00B73B37">
        <w:trPr>
          <w:trHeight w:val="20"/>
        </w:trPr>
        <w:tc>
          <w:tcPr>
            <w:tcW w:w="1286" w:type="pct"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14" w:type="pct"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финансирования подпрограммы за счет федерального, краевого и районного бюджетов 2020-2023 гг. составляет всего 1 234 100,00 рублей, в том числе</w:t>
            </w:r>
            <w:proofErr w:type="gramStart"/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средств районного бюджета –1 234 100,00рублей; в том числе по годам: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2020 году –315000,00 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315 000  рублей – средства районного бюджета,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2021 году – 579 100,00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579 100,00 рублей – средства районного бюджета;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2022 году – 170 000,00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 170 000,00 рублей – средства районного бюджета. 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 2023 году – 170000,00 рублей, в том числе: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170 000,00  рублей – средства районного бюджета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73B37" w:rsidRPr="00B73B37" w:rsidRDefault="00B73B37" w:rsidP="00B73B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>»  изложить в новой редакции, согласно  приложению № 1 к настоящему постановлению.</w:t>
      </w:r>
    </w:p>
    <w:p w:rsidR="00B73B37" w:rsidRPr="00B73B37" w:rsidRDefault="00B73B37" w:rsidP="00B73B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3 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» изложить в новой редакции,  согласно приложению № 2 к настоящему постановлению. </w:t>
      </w:r>
    </w:p>
    <w:p w:rsidR="00B73B37" w:rsidRPr="00B73B37" w:rsidRDefault="00B73B37" w:rsidP="00B73B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1.6 Приложение №4 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 согласно   приложению №3 к настоящему постановлению</w:t>
      </w: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№5  к подпрограмме 4  «Обеспечение реализации муниципальной программы и прочие мероприятия » в рамках муниципальной программы 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>», изложить в новой редакции, согласно   приложению  №2 к настоящему постановлению.</w:t>
      </w: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№4  к подпрограмме 2  «Патриотическое  воспитание молодежи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» в рамках муниципальной программы  «Молодежь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>», изложить в новой редакции, согласно   приложению  №2 к настоящему постановлению</w:t>
      </w: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    2. </w:t>
      </w:r>
      <w:proofErr w:type="gramStart"/>
      <w:r w:rsidRPr="00B73B37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 за</w:t>
      </w:r>
      <w:proofErr w:type="gramEnd"/>
      <w:r w:rsidRPr="00B73B3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 на </w:t>
      </w:r>
      <w:r w:rsidRPr="00B73B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B73B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 И.М.Брюханова.</w:t>
      </w:r>
    </w:p>
    <w:p w:rsidR="00B73B37" w:rsidRPr="00B73B37" w:rsidRDefault="00B73B37" w:rsidP="00B73B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       3.Постановление  вступает в  силу  со дня,  следующего за днем  опубликования в Официальном вестнике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73B37" w:rsidRPr="00B73B37" w:rsidRDefault="00B73B37" w:rsidP="00B73B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B37" w:rsidRPr="00B73B37" w:rsidRDefault="00B73B37" w:rsidP="00B73B37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B73B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 w:rsidRPr="00B73B3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В. Р. Саар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B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B37">
        <w:rPr>
          <w:rFonts w:ascii="Arial" w:eastAsia="Times New Roman" w:hAnsi="Arial" w:cs="Arial"/>
          <w:sz w:val="18"/>
          <w:szCs w:val="20"/>
          <w:lang w:eastAsia="ru-RU"/>
        </w:rPr>
        <w:t>к  постановлению №_917-п_от"_29_"_октября_2021г.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73B37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2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B37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"Молодежь </w:t>
      </w:r>
      <w:proofErr w:type="spellStart"/>
      <w:r w:rsidRPr="00B73B37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18"/>
          <w:szCs w:val="20"/>
          <w:lang w:eastAsia="ru-RU"/>
        </w:rPr>
        <w:t>"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3B37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18"/>
        <w:gridCol w:w="491"/>
        <w:gridCol w:w="446"/>
        <w:gridCol w:w="403"/>
        <w:gridCol w:w="392"/>
        <w:gridCol w:w="432"/>
        <w:gridCol w:w="362"/>
        <w:gridCol w:w="224"/>
        <w:gridCol w:w="506"/>
        <w:gridCol w:w="233"/>
        <w:gridCol w:w="497"/>
        <w:gridCol w:w="265"/>
        <w:gridCol w:w="530"/>
        <w:gridCol w:w="216"/>
        <w:gridCol w:w="569"/>
        <w:gridCol w:w="216"/>
        <w:gridCol w:w="521"/>
        <w:gridCol w:w="223"/>
        <w:gridCol w:w="627"/>
      </w:tblGrid>
      <w:tr w:rsidR="00B73B37" w:rsidRPr="00B73B37" w:rsidTr="009D3C0F">
        <w:trPr>
          <w:trHeight w:val="20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первыйгод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планового периода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2020-2023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17189830,83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17737459,40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16097467,91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16135888,22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67 160 646,36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11331935,63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11189533,00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10617533,00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10617533,00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43756534,63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10000000,00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13404111,73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3394154,63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12509204,63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894154,63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538350,00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538350,00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538350,00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2 509 204,63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10 000 000,00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315 000,00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579 100,00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1 234 100,00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315 000,00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579 100,00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1 234 100,00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грамма 3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«Обеспечение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жильем молодых семей в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</w:t>
            </w: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3018355,22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13 404 111,73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13 404 111,73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10 122 781,00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9 872 083,00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39 413 230,00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10 122 781,00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9 872 083,00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39 413 230,00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600 000,00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600 000,00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Приложение №2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№_917-п_от "29"_октября_2021г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Приложение№3 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 "</w:t>
            </w:r>
            <w:proofErr w:type="spellStart"/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Молодеж</w:t>
            </w:r>
            <w:proofErr w:type="spellEnd"/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</w:t>
            </w:r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lastRenderedPageBreak/>
              <w:t xml:space="preserve">программы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3B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tbl>
            <w:tblPr>
              <w:tblW w:w="10124" w:type="dxa"/>
              <w:tblLook w:val="04A0"/>
            </w:tblPr>
            <w:tblGrid>
              <w:gridCol w:w="1789"/>
              <w:gridCol w:w="1729"/>
              <w:gridCol w:w="1364"/>
              <w:gridCol w:w="1043"/>
              <w:gridCol w:w="1043"/>
              <w:gridCol w:w="1034"/>
              <w:gridCol w:w="1034"/>
              <w:gridCol w:w="1088"/>
            </w:tblGrid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51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2020-2023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17189830,83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17737459,40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16097467,91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16135888,22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67160646,36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827153,93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821802,74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2892021,83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2460259,58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2728596,86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3184380,98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3228152,48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11601389,90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14300335,63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14195033,00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12085933,00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12085933,00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52667234,63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12509204,63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12509204,63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315000,00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579100,00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1234100,00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315000,00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579100,00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1234100,00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2979934,91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3018355,22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13404111,73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827153,93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821802,74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2892021,83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1428659,58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1734096,86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2152780,98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2196552,48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7512089,90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10122781,00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9872083,00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39413230,00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994500,00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4089300,00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9091181,00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8877583,00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35323930,00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90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№3 </w:t>
                  </w:r>
                </w:p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 постановлению №_917-п_от "29"_октября_2021г</w:t>
                  </w:r>
                </w:p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4</w:t>
                  </w:r>
                </w:p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к муниципальной программе «Молодежь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» </w:t>
                  </w:r>
                </w:p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>"</w:t>
                  </w:r>
                </w:p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73B37" w:rsidRPr="00B73B37" w:rsidRDefault="00B73B37" w:rsidP="009D3C0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услуги (работы), показателя объема услуги (работы)</w:t>
            </w:r>
          </w:p>
        </w:tc>
        <w:tc>
          <w:tcPr>
            <w:tcW w:w="17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5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интеллектуального потенциалов подростков и молодежи.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9 031 181,00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8 847 583,00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8 647 583,00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8 647 583,00</w:t>
            </w: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4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73B37" w:rsidRPr="00B73B37" w:rsidRDefault="00B73B37" w:rsidP="00B73B37">
      <w:pPr>
        <w:spacing w:after="0" w:line="240" w:lineRule="auto"/>
        <w:rPr>
          <w:rFonts w:ascii="Arial" w:hAnsi="Arial" w:cs="Arial"/>
          <w:sz w:val="18"/>
          <w:szCs w:val="18"/>
          <w:lang w:val="en-US" w:eastAsia="ru-RU"/>
        </w:rPr>
      </w:pP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  <w:t>Приложение № 4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 xml:space="preserve"> к постановлению № 917-п от__29.10.2021 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  <w:t xml:space="preserve">к подпрограмме 2 "Патриотическое воспитание молодежи </w:t>
      </w:r>
      <w:proofErr w:type="spellStart"/>
      <w:r w:rsidRPr="00B73B37">
        <w:rPr>
          <w:rFonts w:ascii="Arial" w:hAnsi="Arial" w:cs="Arial"/>
          <w:sz w:val="18"/>
          <w:szCs w:val="18"/>
          <w:lang w:eastAsia="ru-RU"/>
        </w:rPr>
        <w:t>Богучанского</w:t>
      </w:r>
      <w:proofErr w:type="spellEnd"/>
      <w:r w:rsidRPr="00B73B37">
        <w:rPr>
          <w:rFonts w:ascii="Arial" w:hAnsi="Arial" w:cs="Arial"/>
          <w:sz w:val="18"/>
          <w:szCs w:val="18"/>
          <w:lang w:eastAsia="ru-RU"/>
        </w:rPr>
        <w:t xml:space="preserve"> района"</w:t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  <w:t xml:space="preserve"> муниципальной программы "Молодежь </w:t>
      </w:r>
      <w:proofErr w:type="spellStart"/>
      <w:r w:rsidRPr="00B73B37">
        <w:rPr>
          <w:rFonts w:ascii="Arial" w:hAnsi="Arial" w:cs="Arial"/>
          <w:sz w:val="18"/>
          <w:szCs w:val="18"/>
          <w:lang w:eastAsia="ru-RU"/>
        </w:rPr>
        <w:t>Приангарья</w:t>
      </w:r>
      <w:proofErr w:type="spellEnd"/>
      <w:r w:rsidRPr="00B73B37">
        <w:rPr>
          <w:rFonts w:ascii="Arial" w:hAnsi="Arial" w:cs="Arial"/>
          <w:sz w:val="18"/>
          <w:szCs w:val="18"/>
          <w:lang w:eastAsia="ru-RU"/>
        </w:rPr>
        <w:t>"</w:t>
      </w:r>
    </w:p>
    <w:p w:rsidR="00B73B37" w:rsidRPr="00B73B37" w:rsidRDefault="00B73B37" w:rsidP="00B73B37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B73B37">
        <w:rPr>
          <w:rFonts w:ascii="Arial" w:hAnsi="Arial" w:cs="Arial"/>
          <w:sz w:val="20"/>
          <w:szCs w:val="1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</w:p>
    <w:tbl>
      <w:tblPr>
        <w:tblW w:w="5000" w:type="pct"/>
        <w:tblLook w:val="04A0"/>
      </w:tblPr>
      <w:tblGrid>
        <w:gridCol w:w="1421"/>
        <w:gridCol w:w="1007"/>
        <w:gridCol w:w="510"/>
        <w:gridCol w:w="517"/>
        <w:gridCol w:w="820"/>
        <w:gridCol w:w="725"/>
        <w:gridCol w:w="867"/>
        <w:gridCol w:w="728"/>
        <w:gridCol w:w="728"/>
        <w:gridCol w:w="843"/>
        <w:gridCol w:w="1405"/>
      </w:tblGrid>
      <w:tr w:rsidR="00B73B37" w:rsidRPr="00B73B37" w:rsidTr="009D3C0F">
        <w:trPr>
          <w:trHeight w:val="2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год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плпнового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планового периода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2 "Патриотическое воспитание молодежи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района" в рамках муниципальной программы "Молодежь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 подпрограммы 1. Вовлечение молодежи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практику, совершенствующую основные направления патриотического воспитания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Организация и проведение районных социальных мероприятий, акций, проектов патриотической направленности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Вовлечение молодых людей в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деятельностьб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патриотической направленности (более 850 человек к 2023 году)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Организация и проведение муниципальной военно-патриотической игры "За Родину"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2023 году в муниципальной военно-патриотической игре примут участие не менее 180 молодых людей.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Организация и проведение муниципального этапа военно-патриотического фестиваля «Сибирский щит»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2023 году в военно-патриотическом фестивале "Сибирский щит" примут участие не менее 80 молодых людей.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1.4.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06200S4540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Укрепление материально- технической базы </w:t>
            </w:r>
            <w:proofErr w:type="spellStart"/>
            <w:proofErr w:type="gram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военно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патриотических</w:t>
            </w:r>
            <w:proofErr w:type="gram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клубов молодежного центра 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459100,00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703100,00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Укрепление материально- технической базы </w:t>
            </w:r>
            <w:proofErr w:type="spellStart"/>
            <w:proofErr w:type="gram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военно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патриотических</w:t>
            </w:r>
            <w:proofErr w:type="gram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клубов молодежного центра (приобретение формы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Юнармии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2.1. Поддержка добровольческих объединений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Вовлечение молодых людей в добровольческую деятельность (более 1150 человек к 2023 г)</w:t>
            </w:r>
          </w:p>
        </w:tc>
      </w:tr>
      <w:tr w:rsidR="00B73B37" w:rsidRPr="00B73B37" w:rsidTr="009D3C0F">
        <w:trPr>
          <w:trHeight w:val="475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579100,00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1234100,00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520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579100,00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1234100,00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8"/>
          <w:lang w:val="en-US" w:eastAsia="ru-RU"/>
        </w:rPr>
      </w:pP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 w:eastAsia="ru-RU"/>
        </w:rPr>
      </w:pP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>Приложение № 5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 xml:space="preserve"> к постановлению №917-п от 29.10 .2021г.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  <w:t xml:space="preserve"> Приложение 2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 xml:space="preserve"> к  подпрограмме 4 "Обеспечение реализации 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>муниципальной программы и прочие мероприятие"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  <w:t xml:space="preserve">"Молодежь </w:t>
      </w:r>
      <w:proofErr w:type="spellStart"/>
      <w:r w:rsidRPr="00B73B37">
        <w:rPr>
          <w:rFonts w:ascii="Arial" w:hAnsi="Arial" w:cs="Arial"/>
          <w:sz w:val="18"/>
          <w:szCs w:val="18"/>
          <w:lang w:eastAsia="ru-RU"/>
        </w:rPr>
        <w:t>Приангарья</w:t>
      </w:r>
      <w:proofErr w:type="spellEnd"/>
      <w:r w:rsidRPr="00B73B37">
        <w:rPr>
          <w:rFonts w:ascii="Arial" w:hAnsi="Arial" w:cs="Arial"/>
          <w:sz w:val="18"/>
          <w:szCs w:val="18"/>
          <w:lang w:eastAsia="ru-RU"/>
        </w:rPr>
        <w:t>"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  <w:r w:rsidRPr="00B73B37">
        <w:rPr>
          <w:rFonts w:ascii="Arial" w:hAnsi="Arial" w:cs="Arial"/>
          <w:sz w:val="18"/>
          <w:szCs w:val="18"/>
          <w:lang w:eastAsia="ru-RU"/>
        </w:rPr>
        <w:tab/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B73B37">
        <w:rPr>
          <w:rFonts w:ascii="Arial" w:hAnsi="Arial" w:cs="Arial"/>
          <w:sz w:val="20"/>
          <w:szCs w:val="1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  <w:r w:rsidRPr="00B73B37">
        <w:rPr>
          <w:rFonts w:ascii="Arial" w:hAnsi="Arial" w:cs="Arial"/>
          <w:sz w:val="20"/>
          <w:szCs w:val="18"/>
          <w:lang w:eastAsia="ru-RU"/>
        </w:rPr>
        <w:tab/>
      </w:r>
    </w:p>
    <w:tbl>
      <w:tblPr>
        <w:tblW w:w="5000" w:type="pct"/>
        <w:tblLook w:val="04A0"/>
      </w:tblPr>
      <w:tblGrid>
        <w:gridCol w:w="1400"/>
        <w:gridCol w:w="976"/>
        <w:gridCol w:w="412"/>
        <w:gridCol w:w="464"/>
        <w:gridCol w:w="818"/>
        <w:gridCol w:w="464"/>
        <w:gridCol w:w="809"/>
        <w:gridCol w:w="753"/>
        <w:gridCol w:w="809"/>
        <w:gridCol w:w="809"/>
        <w:gridCol w:w="803"/>
        <w:gridCol w:w="1054"/>
      </w:tblGrid>
      <w:tr w:rsidR="00B73B37" w:rsidRPr="00B73B37" w:rsidTr="009D3C0F">
        <w:trPr>
          <w:trHeight w:val="20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финансовы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финансовый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финансовый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6023944,40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6655583,00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6655583,00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6655583,00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25990693,40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801836,60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3051836,60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850000,00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168000,00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1913400,00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5113400,00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0640010430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9091181,00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8877583,00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8677583,00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8677583,00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35323930,00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Получение краевой субсидии на поддержку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муниципальных молодежных центров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Муниципальное казенное учреждени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640074560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994500,00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4089300,00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ежегодно  более 1200  молодежи     района в мероприятия сферы молодежной политики Красноярского края. 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Итого по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продпрограмме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10122781,00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9872083,00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9709183,00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9709183,00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39413230,00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4089300,00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9091181,00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8877583,00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8677583,00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8677583,00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35323930,00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4"/>
          <w:lang w:eastAsia="ru-RU"/>
        </w:rPr>
      </w:pPr>
      <w:r w:rsidRPr="00B73B37">
        <w:rPr>
          <w:rFonts w:ascii="Arial" w:hAnsi="Arial" w:cs="Arial"/>
          <w:sz w:val="24"/>
          <w:lang w:eastAsia="ru-RU"/>
        </w:rPr>
        <w:tab/>
      </w:r>
    </w:p>
    <w:tbl>
      <w:tblPr>
        <w:tblW w:w="5000" w:type="pct"/>
        <w:tblLook w:val="04A0"/>
      </w:tblPr>
      <w:tblGrid>
        <w:gridCol w:w="245"/>
        <w:gridCol w:w="633"/>
        <w:gridCol w:w="651"/>
        <w:gridCol w:w="622"/>
        <w:gridCol w:w="355"/>
        <w:gridCol w:w="346"/>
        <w:gridCol w:w="243"/>
        <w:gridCol w:w="243"/>
        <w:gridCol w:w="243"/>
        <w:gridCol w:w="501"/>
        <w:gridCol w:w="531"/>
        <w:gridCol w:w="531"/>
        <w:gridCol w:w="531"/>
        <w:gridCol w:w="531"/>
        <w:gridCol w:w="531"/>
        <w:gridCol w:w="561"/>
        <w:gridCol w:w="531"/>
        <w:gridCol w:w="531"/>
        <w:gridCol w:w="531"/>
        <w:gridCol w:w="680"/>
      </w:tblGrid>
      <w:tr w:rsidR="00B73B37" w:rsidRPr="00B73B37" w:rsidTr="009D3C0F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1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(рубли), по годам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                           2014 - 2023 годы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18226000,00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17189830,83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17737459,40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16097467,91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16135888,22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148 692 385,72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8266963,00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28452007,81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</w:t>
            </w: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9923800,00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10769807,38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11331935,63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11189533,00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10617533,00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10617533,00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64450142,01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16078644,93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36693235,75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3394154,63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3038500,00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3038500,00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3038500,00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22054959,56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2 484 920,00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894154,63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538500,00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538500,00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538500,00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3 491 394,63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</w:t>
            </w: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нистрации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2 143 763,85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16 078 644,93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579 100,00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4 131 371,69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2 077 297,00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579 100,00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2 054 074,69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33 713 300,84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34 277 554,39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муниципальной программы и прочие мероприятия»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10 122 781,00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9 872 083,00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82 194 913,50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18 310 881,04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10 122 781,00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9 872 083,00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58 305 122,69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600 000,00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3B37" w:rsidRPr="00B73B37" w:rsidTr="009D3C0F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</w:t>
            </w: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молодежной политики </w:t>
            </w:r>
            <w:proofErr w:type="spellStart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600 000,00   </w:t>
            </w:r>
          </w:p>
        </w:tc>
      </w:tr>
    </w:tbl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4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B73B37" w:rsidRPr="00B73B37" w:rsidTr="009D3C0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«Молодежь </w:t>
            </w:r>
            <w:proofErr w:type="spellStart"/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B73B37" w:rsidRPr="00B73B37" w:rsidRDefault="00B73B3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758"/>
              <w:gridCol w:w="794"/>
              <w:gridCol w:w="741"/>
              <w:gridCol w:w="60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82"/>
            </w:tblGrid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752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2015 го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2014-2023 </w:t>
                  </w:r>
                  <w:proofErr w:type="spellStart"/>
                  <w:proofErr w:type="gram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9521369,68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10614591,13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11769407,52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15652707,00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18226000,00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15747664,03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17189830,83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17737459,40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16097467,91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16135888,22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148692385,72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827153,93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821802,74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9015906,61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2038202,24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2207530,08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3368155,07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4269752,77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4833559,99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2303453,99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2460259,58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2728596,86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3184380,98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3228152,48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30622044,04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7096016,60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7931249,77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7158139,52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9929306,00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11496993,00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12775495,55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14300335,63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14195033,00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12085933,00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12085933,00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109054435,07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22054509,56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22054509,56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389974,69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579100,00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4131371,69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272972,68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314299,01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579100,00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3858399,01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2640593,08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2965681,36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4353408,00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6711504,00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6802200,00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2979934,91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3018355,22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36693235,75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827153,93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821802,74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8194103,87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1032402,24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1268830,08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1889255,07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2702455,77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2764059,99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1428659,58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1734096,86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2152780,98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2196552,48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16137918,88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2555400,00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2142693,00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12361213,00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Подпрограмма 4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9813092,69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10122781,00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9872083,00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82194913,50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1378900,00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1470000,00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2069500,00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994500,00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12014600,00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4534775,04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5795506,00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7009300,00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8750692,69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9091181,00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8877583,00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70180313,50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73B37" w:rsidRPr="00B73B37" w:rsidTr="009D3C0F">
              <w:trPr>
                <w:trHeight w:val="20"/>
              </w:trPr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3B37" w:rsidRPr="00B73B37" w:rsidRDefault="00B73B37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73B3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</w:tr>
          </w:tbl>
          <w:p w:rsidR="00B73B37" w:rsidRPr="00B73B37" w:rsidRDefault="00B73B37" w:rsidP="009D3C0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4"/>
          <w:lang w:val="en-US" w:eastAsia="ru-RU"/>
        </w:rPr>
      </w:pPr>
      <w:r w:rsidRPr="00B73B37">
        <w:rPr>
          <w:rFonts w:ascii="Arial" w:hAnsi="Arial" w:cs="Arial"/>
          <w:sz w:val="24"/>
          <w:lang w:eastAsia="ru-RU"/>
        </w:rPr>
        <w:lastRenderedPageBreak/>
        <w:tab/>
      </w:r>
    </w:p>
    <w:p w:rsidR="00B73B37" w:rsidRPr="00B73B37" w:rsidRDefault="00B73B37" w:rsidP="00B73B37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73B37">
        <w:rPr>
          <w:rFonts w:ascii="Arial" w:eastAsia="Times New Roman" w:hAnsi="Arial" w:cs="Arial"/>
          <w:sz w:val="18"/>
          <w:szCs w:val="20"/>
          <w:lang w:eastAsia="ar-SA"/>
        </w:rPr>
        <w:t>Приложение № 6</w:t>
      </w:r>
    </w:p>
    <w:p w:rsidR="00B73B37" w:rsidRPr="00B73B37" w:rsidRDefault="00B73B37" w:rsidP="00B73B37">
      <w:pPr>
        <w:suppressAutoHyphens/>
        <w:autoSpaceDE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73B37">
        <w:rPr>
          <w:rFonts w:ascii="Arial" w:eastAsia="Times New Roman" w:hAnsi="Arial" w:cs="Arial"/>
          <w:sz w:val="18"/>
          <w:szCs w:val="20"/>
          <w:lang w:eastAsia="ar-SA"/>
        </w:rPr>
        <w:t xml:space="preserve">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18"/>
          <w:szCs w:val="20"/>
          <w:lang w:eastAsia="ar-SA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18"/>
          <w:szCs w:val="20"/>
          <w:lang w:eastAsia="ar-SA"/>
        </w:rPr>
        <w:t xml:space="preserve">»   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Подпрограмма 2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«Патриотическое воспитание молодежи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района», реализуемая в рамках муниципальной программы «Молодежь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Приангарья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»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D97074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Паспорт подпрограммы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561"/>
        <w:gridCol w:w="6944"/>
      </w:tblGrid>
      <w:tr w:rsidR="00B73B37" w:rsidRPr="00B73B37" w:rsidTr="009D3C0F">
        <w:trPr>
          <w:trHeight w:val="2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подпрограммы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«Патриотическое воспитание молодежи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– подпрограмма)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</w:t>
            </w:r>
          </w:p>
          <w:p w:rsidR="00B73B37" w:rsidRPr="00B73B37" w:rsidRDefault="00B73B37" w:rsidP="009D3C0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муниципальной программы,</w:t>
            </w:r>
            <w:r w:rsidRPr="00B73B3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ar-SA"/>
              </w:rPr>
              <w:t xml:space="preserve">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рамках которой реализуется подпрограмма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55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«Молодежь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Приангарья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»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Муниципальный заказчик-координатор подпрограммы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3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подпрограммы: Муниципальное бюджетное учреждение «Центр социализации и досуга молодежи»</w:t>
            </w:r>
          </w:p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Главный распорядитель:</w:t>
            </w:r>
          </w:p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left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Цель и задачи подпрограммы</w:t>
            </w:r>
          </w:p>
        </w:tc>
        <w:tc>
          <w:tcPr>
            <w:tcW w:w="3653" w:type="pct"/>
            <w:tcBorders>
              <w:left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Цели подпрограммы:</w:t>
            </w:r>
          </w:p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района.</w:t>
            </w:r>
          </w:p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Задачи подпрограммы:</w:t>
            </w:r>
          </w:p>
          <w:p w:rsidR="00B73B37" w:rsidRPr="00B73B37" w:rsidRDefault="00B73B37" w:rsidP="00D9707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Вовлечение молодежи </w:t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        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социальную практику, совершенствующую основные   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направления патриотического воспитания;</w:t>
            </w:r>
          </w:p>
          <w:p w:rsidR="00B73B37" w:rsidRPr="00B73B37" w:rsidRDefault="00B73B37" w:rsidP="00D9707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4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уровня социальной активности молодежи  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посредством осуществления добровольческой деятельности.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Показатели результативности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            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Удельный вес молодых граждан, проживающих в </w:t>
            </w:r>
            <w:proofErr w:type="spellStart"/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 районе, вовлеченных в деятельность патриотической направленности, в их общей численности</w:t>
            </w:r>
            <w:r w:rsidRPr="00B73B37">
              <w:rPr>
                <w:rFonts w:ascii="Arial" w:eastAsia="SimSun" w:hAnsi="Arial" w:cs="Arial"/>
                <w:color w:val="000000"/>
                <w:sz w:val="14"/>
                <w:szCs w:val="14"/>
                <w:lang w:eastAsia="ru-RU"/>
              </w:rPr>
              <w:t xml:space="preserve"> (</w:t>
            </w: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увеличение с</w:t>
            </w:r>
            <w:r w:rsidRPr="00B73B37">
              <w:rPr>
                <w:rFonts w:ascii="Arial" w:eastAsia="SimSun" w:hAnsi="Arial" w:cs="Arial"/>
                <w:color w:val="000000"/>
                <w:sz w:val="14"/>
                <w:szCs w:val="14"/>
                <w:lang w:eastAsia="ru-RU"/>
              </w:rPr>
              <w:t xml:space="preserve"> 3,5 % в 2014 году до 8 % в 2023 году);</w:t>
            </w:r>
          </w:p>
          <w:p w:rsidR="00B73B37" w:rsidRPr="00B73B37" w:rsidRDefault="00B73B37" w:rsidP="009D3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Удельный вес молодых граждан, проживающих в </w:t>
            </w:r>
            <w:proofErr w:type="spellStart"/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 районе, вовлеченных в добровольческую деятельность, в их общей численности (сохранение на уровне</w:t>
            </w:r>
            <w:r w:rsidRPr="00B73B37">
              <w:rPr>
                <w:rFonts w:ascii="Arial" w:eastAsia="SimSu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10,9%, достигнутом в 2020 году, до 2023 года).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Сроки реализации подпрограммы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2020 – 2023 годы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pacing w:after="0" w:line="240" w:lineRule="auto"/>
              <w:ind w:left="5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Общий объем финансирования на реализацию мероприятий Подпрограммы на период 2020-2023 составляет всего 1 234 100,00 рублей, в том числе за счет средства районного  бюджета –  1 234 100,00 рублей, из них по годам:</w:t>
            </w:r>
          </w:p>
          <w:p w:rsidR="00B73B37" w:rsidRPr="00B73B37" w:rsidRDefault="00B73B37" w:rsidP="009D3C0F">
            <w:pPr>
              <w:spacing w:after="0" w:line="240" w:lineRule="auto"/>
              <w:ind w:left="5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всего 315 000,00  рублей, в том числе: средства районного бюджета – 315 000,00  рублей;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2021 году всего 579 100,00  рублей, в том числе: средства районного бюджета – 579 100,00  рублей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в 2022 году всего 170 000,00  рублей, в том числе: средства районного бюджета – 170 000,00  рублей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2023 году всего 170 000,00  рублей, в том числе:  средства районного бюджета – 170 000,00  рублей</w:t>
            </w:r>
          </w:p>
        </w:tc>
      </w:tr>
      <w:tr w:rsidR="00B73B37" w:rsidRPr="00B73B37" w:rsidTr="009D3C0F">
        <w:trPr>
          <w:trHeight w:val="20"/>
        </w:trPr>
        <w:tc>
          <w:tcPr>
            <w:tcW w:w="1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</w:tc>
      </w:tr>
    </w:tbl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D97074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Основные разделы подпрограммы.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2.1. Постановка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общерайонной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проблемы 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и обоснование необходимости разработки подпрограммы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color w:val="FF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На территории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направленности: 258 подростков до 18 лет являются участниками 9 патриотических объединений  клубов под руководством Центра дополнительного образования детей; более 400 молодых людей – выпускников патриотических клубов объединяются в молодежные объединения военно-спортивной направленности на базе спортивных залов поселений, творческие объединения патриотической направленности действуют на базе поселковых клубных объединений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. Все молодежные объединения принимают активное участие в 6 традиционных районных мероприятиях МБУ «Центр социализации и досуга молодежи» с общим охватом более 230 молодых людей, в 17 мероприятиях, организуемых при финансовом участии смежных отраслей, а также в организации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патриотических акций в дни официальных государственных и краевых праздников (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охват более 2000 человек)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.  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Но из анализа проведения вышеуказанных мероприятий становится ясным, что как минимум 10 районных мероприятий проводятся в рамках одного ведомства (управления образования) и охватывают одних и тех, же участников. Как правило, работа патриотического объединения клуба концентрируется на внутренней деятельности, что не позволяет оценить уровень подготовки участников и членов патриотических объединений (клубов). В проведении таких мероприятий отсутствует привлекательность для участия молодых людей старше 18 лет.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На территории района отсутствует межведомственная система комплекса районных мероприятий (турниров), направленных на отработку навыков военно-спортивной подготовки, направленной на популяризацию военной службы в рядах Вооруженных Сил Российской Федерации,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психо-эмоциональную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подготовку к службе в рядах РА, а также повышение интереса к изучению истории России, Красноярского края,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 Для эффективности реализации мероприятий в области патриотического воспитания молодежи необходимо деятельное участие патриотических объединений (клубов, центров) в краевых играх и турнирах в области патриотического воспитания молодежи. В районе отсутствует система комплексного информирования молодых людей о реализуемых проектах патриотической и гражданской тематики, слабо применяются методики работы по воспитанию у молодежи чувства патриотизма и формированию гражданской позиции.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районе добровольческие объединения, добровольческие отряды общеобразовательных учреждений, МБУ «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ЦСиДМ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», через мероприятия добровольческой направленности.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С разработкой концепции по развитию добровольчества в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районе началось формирование единой системы с общей идеологией. На сегодняшний момент в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районе существует 30 объединений, охватывающих своей деятельностью более 1000 человек. 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Поддержка молодежных инициатив и деятельности молодежных объединений – важнейшая сфера мо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softHyphen/>
        <w:t>лодежной политики, т.к. реализация молодежных проектов достигается при добровольном включении молодежи в обще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softHyphen/>
        <w:t>ственно значимую деятельность. Реали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softHyphen/>
        <w:t>зация молодежных инициатив и участие мо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softHyphen/>
        <w:t xml:space="preserve">лодежи в работе общественных объединений представляет собой уникальный институт социализации молодого человека, где он сам принимает решения, планирует деятельность, ищет ресурсы, совершает поступки и несет за них ответственность. 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 целях решения вышеназванных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Конечными и промежуточными социально-экономическими результатами решения указанных проблем являются: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- увеличение удельного веса молодых граждан, проживающих в </w:t>
      </w:r>
      <w:proofErr w:type="spell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районе, вовлеченных в деятельность патриотической направленности, в их общей численности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 xml:space="preserve"> (увеличение с 3,5 % в 2020 году до 8 % в 2023 году);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- сохранение удельного веса молодых граждан, проживающих в </w:t>
      </w:r>
      <w:proofErr w:type="spell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районе, вовлеченных в добровольческую деятельность, в их общей численности (сохранение на уровне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 xml:space="preserve"> 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10,9%, достигнутом в 2014 году, до 2023 года).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Таким образом,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14-30 лет, привлечет молодежь к участию в крупных краевых и общероссийских акциях и мероприятиях; позволит стимулировать интерес молодежи к объектам историко-культурного наследия, создать системные механизмы воспитания у молодежи чувства патриотизма и гражданской ответственности, принятие гражданских ценностей, формирование российской идентичности.</w:t>
      </w:r>
      <w:proofErr w:type="gramEnd"/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 xml:space="preserve">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деятельность. 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548DD4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2.2. Основные цели, задачи, этапы и сроки выполнения подпрограммы, 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показатели результативности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1. Муниципальным заказчиком-координатором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 Цель подпрограммы: создание условий для дальнейшего развития и совершенствования системы патриотического воспитания молодежи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3. 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Выбор мероприятий подпрограммы в рамках решаемых задач обусловлен положениями государственной </w:t>
      </w:r>
      <w:hyperlink r:id="rId7" w:history="1">
        <w:r w:rsidRPr="00B73B37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программы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«Патриотическое воспитание граждан Российской Федерации на 2011 - 2015 годы», утвержденной Постановлением Правительства Российской Федерации от 05.10.2010 № 795, Постановлением Правительства Российской Федерации от 30 декабря 2015 года             № 1493 "О государственной программе "Патриотическое воспитание граждан Российской Федерации на 2016-2020 годы".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Задача 1. Вовлечение молодежи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 в  социальную практику, совершенствующую основные направления патриотического воспитания. 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Задача 2. Повышение уровня социальной активности молодежи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 посредством осуществления добровольческой деятельности.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Реализацию подпрограммы предлагается осуществить в 2020 - 2023 годах в один этап, обеспечивающий непрерывность решения поставленных задач.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– мероприятия последовательно выполняются на протяжении всего срока действия подпрограммы, без привязки к календарным годам, в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связи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с чем отдельные этапы ее реализации не выделяются.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5. Показателями результативности, позволяющими измерить достижение цели подпрограммы, являются: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- удельный вес молодых граждан, проживающих в </w:t>
      </w:r>
      <w:proofErr w:type="spell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районе, вовлеченных в деятельность патриотической направленности, в их общей численности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 xml:space="preserve"> (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сохранение показателей на уровне 2020 года 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>до 8,0 % в 2023 году);</w:t>
      </w:r>
      <w:proofErr w:type="gramEnd"/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- удельный вес молодых граждан, проживающих в </w:t>
      </w:r>
      <w:proofErr w:type="spell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Богучанском</w:t>
      </w:r>
      <w:proofErr w:type="spell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районе, вовлеченных в добровольческую деятельность, в их общей численности 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>(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сохранение показателей на уровне 2020 года 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>до 10,9 % в 2023 году);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Перечень показателей результативности приведен в приложении № 1 к подпрограмме.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Обеспечение условий реализации подпрограммы является эффективным предупреждающим фактором распространения экстремистских, националистических и иных противоправных процессов в молодежной среде. Выполнение мероприятий, предусмотренных подпрограммой, будет способствовать увеличению количества молодых людей, занятых в работе военно-патриотических клубов, клубов по месту жительства и молодежных объединений, военно-спортивных секций, участвующих в районных молодежных мероприятиях по развитию гражданственности, добровольческой деятельности.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539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539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2.3. Механизм реализации подпрограммы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539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Главным распорядителем бюджетных средств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Муниципальным заказчиком-координатором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района». </w:t>
      </w:r>
      <w:r w:rsidRPr="00B73B37">
        <w:rPr>
          <w:rFonts w:ascii="Arial" w:eastAsia="Times New Roman" w:hAnsi="Arial" w:cs="Arial"/>
          <w:sz w:val="20"/>
          <w:szCs w:val="20"/>
          <w:lang w:eastAsia="ar-SA"/>
        </w:rPr>
        <w:tab/>
        <w:t>Исполнителем мероприятий подпрограммы является муниципальное бюджетное учреждение «Центр социализации и досуга молодежи»,  которое: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организует проведение мероприятий;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организует деятельность по информированию населения района о реализации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участвует в списании материальных ценностей, использованных для проведения мероприятий подпрограммы.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lastRenderedPageBreak/>
        <w:t>-  выполняет план реализации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 обеспечивает материальную базу для проведения мероприятий;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 заключает договоры по оказанию услуг;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подготавливает муниципальные контракты, акты, протоколы, товарные накладные, ведомости и др. документы, необходимые для списания материальных ценностей, использованных для проведения мероприятий;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проводит анализ своей деятельности по результатам проведения мероприятий;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готовит предложения по повышению эффективности реализации мероприятий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- привлекает дополнительные ресурсы для проведения мероприятий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 обеспечивает кадровое обеспечение подпрограммы.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Материальные ценности, приобретаемые в рамках реализации подпрограммы, учитываются на балансе МБУ «ЦС и ДМ». </w:t>
      </w:r>
    </w:p>
    <w:p w:rsidR="00B73B37" w:rsidRPr="00B73B37" w:rsidRDefault="00B73B37" w:rsidP="00B73B3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Проведение мероприятий осуществляется на основании Положений, которые разрабатываются МБУ «ЦС и ДМ» и утверждаются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района». Информационные материалы и пособия, изготовленные для проведения акций, распространяются среди детей и молодежи на безвозмездной основе.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Списание средств с лицевого счета осуществляется бухгалтерией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 на основании предоставленных документов подпрограммы, муниципального контракта, счета-фактуры, акта выполненных работ, товарной накладной, сметы расходов, заверенной подписью директора МБУ «ЦС и ДМ» и печатью, и утвержденной начальником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B73B37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мероприятиями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подпрограммы согласно приложению № 2 к подпрограмме (далее – мероприятия подпрограммы).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Администрацией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района  (управлением  экономики  и планирования администрации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района)</w:t>
      </w:r>
      <w:proofErr w:type="gram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,М</w:t>
      </w:r>
      <w:proofErr w:type="gram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униципальное казенное учреждение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</w:t>
      </w: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Внешний </w:t>
      </w:r>
      <w:proofErr w:type="gram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осуществляется контрольно-счетной комиссией муниципального образования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Богучанский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2.4. Управление подпрограммой и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ходом ее выполнения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Функции заказчика при реализации подпрограммы и 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района», который несет ответственность за реализацию подпрограммы, достижение конечных результатов, эффективное использование финансовых средств и осуществляет: 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координацию исполнения подпрограммных мероприятий, мониторинг их реализации;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непосредственный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ходом реализации мероприятий подпрограммы;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достижением конечного результата подпрограммы;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ежегодную оценку эффективности реализации подпрограммы.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ru-RU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Муниципальное бюджетное учреждение «Центр социализации и досуга молодежи» </w:t>
      </w:r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 по установленной форме в соответствии с Постановлением администрации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района, их формировании и реализации» (с изменениями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,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утвержденными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постановлением администрации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 № 798-п от 2 ноября 2016 года).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Отчеты по итогам года должны содержать информацию о достигнутых конечных результатах и  показателе результативности, указанных в паспорте подпрограммы. 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Ежегодно уточняет показатели результативности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запрашивает у исполнителей мероприятий подпрограммы необходимые документы и информацию, связанные с реализацией мероприятий.</w:t>
      </w:r>
    </w:p>
    <w:p w:rsidR="00B73B37" w:rsidRPr="00B73B37" w:rsidRDefault="00B73B37" w:rsidP="00B73B37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подпрограммы осуществляет финансовое управление Администрации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Муниципальное казенное учреждение</w:t>
      </w:r>
      <w:proofErr w:type="gram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«У</w:t>
      </w:r>
      <w:proofErr w:type="gram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2.5. Оценка социально-экономической эффективности от реализации подпрограммы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Экономическая эффективность и результативность реализации подпрограммы зависят от степени достижения показателей результативности.</w:t>
      </w:r>
    </w:p>
    <w:p w:rsidR="00B73B37" w:rsidRPr="00B73B37" w:rsidRDefault="00B73B37" w:rsidP="00B73B37">
      <w:pPr>
        <w:suppressAutoHyphens/>
        <w:spacing w:after="0" w:line="240" w:lineRule="auto"/>
        <w:ind w:firstLine="708"/>
        <w:rPr>
          <w:rFonts w:ascii="Arial" w:eastAsia="SimSun" w:hAnsi="Arial" w:cs="Arial"/>
          <w:color w:val="000000"/>
          <w:sz w:val="20"/>
          <w:szCs w:val="20"/>
          <w:lang w:eastAsia="ru-RU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Ожидаемые результаты реализации подпрограммы 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за период 2020 - 2023 годов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предполагается: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br/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         </w:t>
      </w:r>
      <w:proofErr w:type="gram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-к</w:t>
      </w:r>
      <w:proofErr w:type="gram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2023 году более 850 человек  примут участие в районных социальных мероприятиях, акциях, проектах  патриотической направленности</w:t>
      </w: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>;</w:t>
      </w:r>
    </w:p>
    <w:p w:rsidR="00B73B37" w:rsidRPr="00B73B37" w:rsidRDefault="00B73B37" w:rsidP="00B73B37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ru-RU"/>
        </w:rPr>
      </w:pP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ab/>
        <w:t>к 2023 году в муниципальной военно-патриотической игре «За Родину» примут участие не менее 180 молодых людей.</w:t>
      </w:r>
    </w:p>
    <w:p w:rsidR="00B73B37" w:rsidRPr="00B73B37" w:rsidRDefault="00B73B37" w:rsidP="00B73B37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ru-RU"/>
        </w:rPr>
      </w:pP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ab/>
        <w:t>К 2023году в муниципальном этапе военно-патриотического фестиваля «Сибирский щит» примут участие не менее 80 молодых людей.</w:t>
      </w:r>
    </w:p>
    <w:p w:rsidR="00B73B37" w:rsidRPr="00B73B37" w:rsidRDefault="00B73B37" w:rsidP="00B73B37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ab/>
        <w:t>- Укрепление материально технической базы военно-патриотических клубов муниципального молодежного центра (приобретение не менее 100 комплектов формы движения "</w:t>
      </w:r>
      <w:proofErr w:type="spellStart"/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>Юнармия</w:t>
      </w:r>
      <w:proofErr w:type="spellEnd"/>
      <w:r w:rsidRPr="00B73B37">
        <w:rPr>
          <w:rFonts w:ascii="Arial" w:eastAsia="SimSun" w:hAnsi="Arial" w:cs="Arial"/>
          <w:color w:val="000000"/>
          <w:sz w:val="20"/>
          <w:szCs w:val="20"/>
          <w:lang w:eastAsia="ru-RU"/>
        </w:rPr>
        <w:t>")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- 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к 2023 году более 1150 человек будут вовлечены в добровольческую деятельность молодежных объединений. 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Экономическая эффективность подпрограммы заключается в оптимизации расходов районного бюджета. Это обусловлено спецификой подпрограммы и ее ярко выраженным социально-ориентированным характером. 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 не эффективное управление подпрограммой, которое может привести к невыполнению цели и задач подпрограммы, обусловленному: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срывом мероприятий и не достижением показателей результативности;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неэффективным использованием ресурсов.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Способами ограничения административного риска являются: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регулярная и открытая публикация данных о реализации подпрограммы в качестве механизма, стимулирующего исполнителей выполнять принятые на себя обязательства;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усиление </w:t>
      </w:r>
      <w:proofErr w:type="gram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контроля за</w:t>
      </w:r>
      <w:proofErr w:type="gram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своевременная корректировка мероприятий подпрограммы, принятие оперативных управленческих решений.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2.6. Мероприятия подпрограммы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hyperlink w:anchor="Par377" w:history="1">
        <w:r w:rsidRPr="00B73B37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Перечень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мероприятий подпрограммы приведен в приложении № 2 к подпрограмме.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2.7. Обоснование финансовых, материальных и трудовых затрат (ресурсное обеспечение подпрограммы) с указанием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источников финансирования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Мероприятия подпрограммы реализуются за счет средств  районного бюджетов в  соответствии с  бюджетной росписью.</w:t>
      </w:r>
    </w:p>
    <w:p w:rsidR="00B73B37" w:rsidRPr="00B73B37" w:rsidRDefault="00B73B37" w:rsidP="00B73B37">
      <w:pPr>
        <w:spacing w:after="0" w:line="240" w:lineRule="auto"/>
        <w:ind w:left="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3B37">
        <w:rPr>
          <w:rFonts w:ascii="Arial" w:eastAsia="Times New Roman" w:hAnsi="Arial" w:cs="Arial"/>
          <w:sz w:val="20"/>
          <w:szCs w:val="20"/>
          <w:lang w:eastAsia="ru-RU"/>
        </w:rPr>
        <w:t xml:space="preserve">         Общий объем финансирования на реализацию мероприятий Подпрограммы на период 2020-2023 приведен в приложении № 2 к подпрограмме</w:t>
      </w:r>
    </w:p>
    <w:p w:rsidR="00B73B37" w:rsidRPr="00B73B37" w:rsidRDefault="00B73B37" w:rsidP="00B73B37">
      <w:pPr>
        <w:spacing w:after="0" w:line="240" w:lineRule="auto"/>
        <w:rPr>
          <w:rFonts w:ascii="Arial" w:hAnsi="Arial" w:cs="Arial"/>
          <w:sz w:val="18"/>
          <w:szCs w:val="14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>Приложение № 1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>к подпрограмме «Патриотическое воспитание молодежи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 xml:space="preserve"> </w:t>
      </w:r>
      <w:proofErr w:type="spellStart"/>
      <w:r w:rsidRPr="00B73B37">
        <w:rPr>
          <w:rFonts w:ascii="Arial" w:hAnsi="Arial" w:cs="Arial"/>
          <w:sz w:val="18"/>
          <w:szCs w:val="14"/>
          <w:lang w:eastAsia="ru-RU"/>
        </w:rPr>
        <w:t>Богучанского</w:t>
      </w:r>
      <w:proofErr w:type="spellEnd"/>
      <w:r w:rsidRPr="00B73B37">
        <w:rPr>
          <w:rFonts w:ascii="Arial" w:hAnsi="Arial" w:cs="Arial"/>
          <w:sz w:val="18"/>
          <w:szCs w:val="14"/>
          <w:lang w:eastAsia="ru-RU"/>
        </w:rPr>
        <w:t xml:space="preserve"> района»  в рамках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 xml:space="preserve"> муниципальной программы  «Молодежь </w:t>
      </w:r>
      <w:proofErr w:type="spellStart"/>
      <w:r w:rsidRPr="00B73B37">
        <w:rPr>
          <w:rFonts w:ascii="Arial" w:hAnsi="Arial" w:cs="Arial"/>
          <w:sz w:val="18"/>
          <w:szCs w:val="14"/>
          <w:lang w:eastAsia="ru-RU"/>
        </w:rPr>
        <w:t>Приангарья</w:t>
      </w:r>
      <w:proofErr w:type="spellEnd"/>
      <w:r w:rsidRPr="00B73B37">
        <w:rPr>
          <w:rFonts w:ascii="Arial" w:hAnsi="Arial" w:cs="Arial"/>
          <w:sz w:val="18"/>
          <w:szCs w:val="14"/>
          <w:lang w:eastAsia="ru-RU"/>
        </w:rPr>
        <w:t xml:space="preserve">» 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18"/>
          <w:szCs w:val="14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Перечень</w:t>
      </w:r>
      <w:proofErr w:type="spellEnd"/>
      <w:r w:rsidRPr="00B73B37">
        <w:rPr>
          <w:rFonts w:ascii="Arial" w:hAnsi="Arial" w:cs="Arial"/>
          <w:sz w:val="20"/>
          <w:szCs w:val="14"/>
          <w:lang w:val="en-US" w:eastAsia="ru-RU"/>
        </w:rPr>
        <w:t xml:space="preserve"> </w:t>
      </w: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показателей</w:t>
      </w:r>
      <w:proofErr w:type="spellEnd"/>
      <w:r w:rsidRPr="00B73B37">
        <w:rPr>
          <w:rFonts w:ascii="Arial" w:hAnsi="Arial" w:cs="Arial"/>
          <w:sz w:val="20"/>
          <w:szCs w:val="14"/>
          <w:lang w:val="en-US" w:eastAsia="ru-RU"/>
        </w:rPr>
        <w:t xml:space="preserve"> </w:t>
      </w: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результативности</w:t>
      </w:r>
      <w:proofErr w:type="spellEnd"/>
      <w:r w:rsidRPr="00B73B37">
        <w:rPr>
          <w:rFonts w:ascii="Arial" w:hAnsi="Arial" w:cs="Arial"/>
          <w:sz w:val="20"/>
          <w:szCs w:val="14"/>
          <w:lang w:val="en-US" w:eastAsia="ru-RU"/>
        </w:rPr>
        <w:t xml:space="preserve"> </w:t>
      </w: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подпрограммы</w:t>
      </w:r>
      <w:proofErr w:type="spellEnd"/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3"/>
        <w:gridCol w:w="3145"/>
        <w:gridCol w:w="844"/>
        <w:gridCol w:w="1143"/>
        <w:gridCol w:w="1022"/>
        <w:gridCol w:w="1022"/>
        <w:gridCol w:w="897"/>
        <w:gridCol w:w="899"/>
      </w:tblGrid>
      <w:tr w:rsidR="00B73B37" w:rsidRPr="00B73B37" w:rsidTr="009D3C0F">
        <w:trPr>
          <w:cantSplit/>
          <w:trHeight w:val="20"/>
          <w:tblHeader/>
        </w:trPr>
        <w:tc>
          <w:tcPr>
            <w:tcW w:w="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№  </w:t>
            </w:r>
            <w:r w:rsidRPr="00B73B37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B73B3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B73B37">
              <w:rPr>
                <w:sz w:val="14"/>
                <w:szCs w:val="14"/>
              </w:rPr>
              <w:t>/</w:t>
            </w:r>
            <w:proofErr w:type="spellStart"/>
            <w:r w:rsidRPr="00B73B3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7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Цель,  задачи,   </w:t>
            </w:r>
            <w:r w:rsidRPr="00B73B37">
              <w:rPr>
                <w:sz w:val="14"/>
                <w:szCs w:val="14"/>
              </w:rPr>
              <w:br/>
              <w:t xml:space="preserve">показатели результативности </w:t>
            </w: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Единица</w:t>
            </w:r>
            <w:r w:rsidRPr="00B73B37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Источник </w:t>
            </w:r>
            <w:r w:rsidRPr="00B73B37">
              <w:rPr>
                <w:sz w:val="14"/>
                <w:szCs w:val="14"/>
              </w:rPr>
              <w:br/>
              <w:t>информации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Текущий финансовый год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Очередной финансовый год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spacing w:before="240"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Второй год планового периода</w:t>
            </w:r>
          </w:p>
        </w:tc>
      </w:tr>
      <w:tr w:rsidR="00B73B37" w:rsidRPr="00B73B37" w:rsidTr="009D3C0F">
        <w:trPr>
          <w:cantSplit/>
          <w:trHeight w:val="20"/>
          <w:tblHeader/>
        </w:trPr>
        <w:tc>
          <w:tcPr>
            <w:tcW w:w="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ind w:right="-65"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2020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2021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2022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2023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rPr>
                <w:sz w:val="14"/>
                <w:szCs w:val="14"/>
              </w:rPr>
            </w:pPr>
          </w:p>
        </w:tc>
        <w:tc>
          <w:tcPr>
            <w:tcW w:w="46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rPr>
                <w:sz w:val="14"/>
                <w:szCs w:val="14"/>
              </w:rPr>
            </w:pPr>
          </w:p>
          <w:p w:rsidR="00B73B37" w:rsidRPr="00B73B37" w:rsidRDefault="00B73B37" w:rsidP="009D3C0F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Цель подпрограммы: 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B73B37">
              <w:rPr>
                <w:sz w:val="14"/>
                <w:szCs w:val="14"/>
              </w:rPr>
              <w:t>Богучанского</w:t>
            </w:r>
            <w:proofErr w:type="spellEnd"/>
            <w:r w:rsidRPr="00B73B37">
              <w:rPr>
                <w:sz w:val="14"/>
                <w:szCs w:val="14"/>
              </w:rPr>
              <w:t xml:space="preserve"> района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B73B37" w:rsidRPr="00B73B37" w:rsidTr="009D3C0F">
        <w:trPr>
          <w:cantSplit/>
          <w:trHeight w:val="20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ind w:firstLine="351"/>
              <w:jc w:val="center"/>
              <w:rPr>
                <w:sz w:val="14"/>
                <w:szCs w:val="14"/>
              </w:rPr>
            </w:pPr>
          </w:p>
        </w:tc>
        <w:tc>
          <w:tcPr>
            <w:tcW w:w="46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Задача подпрограммы 1. Вовлечение молодежи </w:t>
            </w:r>
            <w:proofErr w:type="spellStart"/>
            <w:r w:rsidRPr="00B73B37">
              <w:rPr>
                <w:sz w:val="14"/>
                <w:szCs w:val="14"/>
              </w:rPr>
              <w:t>Богучанского</w:t>
            </w:r>
            <w:proofErr w:type="spellEnd"/>
            <w:r w:rsidRPr="00B73B37">
              <w:rPr>
                <w:sz w:val="14"/>
                <w:szCs w:val="14"/>
              </w:rPr>
              <w:t xml:space="preserve"> района в социальную практику, совершенствующую основные направления патриотического воспитания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1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 xml:space="preserve">Удельный вес молодых граждан, проживающих в </w:t>
            </w:r>
            <w:proofErr w:type="spellStart"/>
            <w:r w:rsidRPr="00B73B3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B73B37">
              <w:rPr>
                <w:rFonts w:ascii="Arial" w:hAnsi="Arial" w:cs="Arial"/>
                <w:sz w:val="14"/>
                <w:szCs w:val="14"/>
              </w:rPr>
              <w:t xml:space="preserve"> районе, вовлеченных в деятельность патриотической направленности, в их общей численности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spacing w:after="0" w:line="240" w:lineRule="auto"/>
              <w:ind w:firstLine="351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 2. Повышение уровня социальной активности молодежи   </w:t>
            </w:r>
          </w:p>
          <w:p w:rsidR="00B73B37" w:rsidRPr="00B73B37" w:rsidRDefault="00B73B37" w:rsidP="009D3C0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73B3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района посредством осуществления добровольческой деятельности.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2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 xml:space="preserve">Удельный вес молодых граждан, проживающих в </w:t>
            </w:r>
            <w:proofErr w:type="spellStart"/>
            <w:r w:rsidRPr="00B73B3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B73B37">
              <w:rPr>
                <w:rFonts w:ascii="Arial" w:hAnsi="Arial" w:cs="Arial"/>
                <w:sz w:val="14"/>
                <w:szCs w:val="14"/>
              </w:rPr>
              <w:t xml:space="preserve"> районе, вовлеченных в добровольческую деятельность, в их общей численности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73B37" w:rsidRPr="00B73B37" w:rsidRDefault="00B73B37" w:rsidP="009D3C0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  <w:lang w:eastAsia="ru-RU"/>
              </w:rPr>
              <w:t>10,9</w:t>
            </w:r>
          </w:p>
        </w:tc>
      </w:tr>
    </w:tbl>
    <w:p w:rsidR="00B73B37" w:rsidRPr="00B73B37" w:rsidRDefault="00B73B37" w:rsidP="00B73B37">
      <w:pPr>
        <w:spacing w:after="0" w:line="240" w:lineRule="auto"/>
        <w:rPr>
          <w:rFonts w:ascii="Arial" w:hAnsi="Arial" w:cs="Arial"/>
          <w:sz w:val="20"/>
          <w:szCs w:val="20"/>
          <w:lang w:val="en-US" w:eastAsia="ru-RU"/>
        </w:rPr>
      </w:pPr>
    </w:p>
    <w:p w:rsidR="00B73B37" w:rsidRPr="00B73B37" w:rsidRDefault="00B73B37" w:rsidP="00B73B37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73B37">
        <w:rPr>
          <w:rFonts w:ascii="Arial" w:eastAsia="Times New Roman" w:hAnsi="Arial" w:cs="Arial"/>
          <w:sz w:val="18"/>
          <w:szCs w:val="20"/>
          <w:lang w:eastAsia="ar-SA"/>
        </w:rPr>
        <w:t>Приложение № 8</w:t>
      </w:r>
    </w:p>
    <w:p w:rsidR="00B73B37" w:rsidRPr="00B73B37" w:rsidRDefault="00B73B37" w:rsidP="00B73B37">
      <w:pPr>
        <w:suppressAutoHyphens/>
        <w:autoSpaceDE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73B37">
        <w:rPr>
          <w:rFonts w:ascii="Arial" w:eastAsia="Times New Roman" w:hAnsi="Arial" w:cs="Arial"/>
          <w:sz w:val="18"/>
          <w:szCs w:val="20"/>
          <w:lang w:eastAsia="ar-SA"/>
        </w:rPr>
        <w:t xml:space="preserve">к муниципальной программе «Молодежь </w:t>
      </w:r>
      <w:proofErr w:type="spellStart"/>
      <w:r w:rsidRPr="00B73B37">
        <w:rPr>
          <w:rFonts w:ascii="Arial" w:eastAsia="Times New Roman" w:hAnsi="Arial" w:cs="Arial"/>
          <w:sz w:val="18"/>
          <w:szCs w:val="20"/>
          <w:lang w:eastAsia="ar-SA"/>
        </w:rPr>
        <w:t>Приангарья</w:t>
      </w:r>
      <w:proofErr w:type="spellEnd"/>
      <w:r w:rsidRPr="00B73B37">
        <w:rPr>
          <w:rFonts w:ascii="Arial" w:eastAsia="Times New Roman" w:hAnsi="Arial" w:cs="Arial"/>
          <w:sz w:val="18"/>
          <w:szCs w:val="20"/>
          <w:lang w:eastAsia="ar-SA"/>
        </w:rPr>
        <w:t xml:space="preserve">»   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720"/>
        <w:jc w:val="right"/>
        <w:rPr>
          <w:rFonts w:ascii="Arial" w:eastAsia="SimSun" w:hAnsi="Arial" w:cs="Arial"/>
          <w:bCs/>
          <w:kern w:val="1"/>
          <w:sz w:val="18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Подпрограмма 4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«Обеспечение реализации муниципальной программы и прочие мероприятия», реализуемая в рамках муниципальной программы «Молодежь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Приангарья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» 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:rsidR="00B73B37" w:rsidRPr="00B73B37" w:rsidRDefault="00B73B37" w:rsidP="00D97074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Паспорт подпрограммы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подпрограммы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«Обеспечение реализации муниципальной программы и прочие мероприятия» (далее по тексту – подпрограмма)</w:t>
            </w: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Наименование</w:t>
            </w:r>
          </w:p>
          <w:p w:rsidR="00B73B37" w:rsidRPr="00B73B37" w:rsidRDefault="00B73B37" w:rsidP="009D3C0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73B37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муниципальной программы,</w:t>
            </w:r>
            <w:r w:rsidRPr="00B73B37">
              <w:rPr>
                <w:rFonts w:ascii="Arial" w:eastAsia="Times New Roman" w:hAnsi="Arial" w:cs="Arial"/>
                <w:i/>
                <w:sz w:val="14"/>
                <w:szCs w:val="14"/>
                <w:lang w:eastAsia="ar-SA"/>
              </w:rPr>
              <w:t xml:space="preserve"> </w:t>
            </w:r>
            <w:r w:rsidRPr="00B73B3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рамках которой реализуется подпрограмма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ind w:left="55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«Молодежь </w:t>
            </w:r>
            <w:proofErr w:type="spellStart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Приангарья</w:t>
            </w:r>
            <w:proofErr w:type="spellEnd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»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Муниципальный заказчик-координатор подпрограммы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</w:t>
            </w: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4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Исполнители подпрограммы:  Муниципальное бюджетное учреждение «Центр социализации и досуга молодежи»</w:t>
            </w:r>
          </w:p>
          <w:p w:rsidR="00B73B37" w:rsidRPr="00B73B37" w:rsidRDefault="00B73B37" w:rsidP="009D3C0F">
            <w:pPr>
              <w:suppressAutoHyphens/>
              <w:spacing w:after="0" w:line="240" w:lineRule="auto"/>
              <w:ind w:right="128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Главный распорядитель </w:t>
            </w:r>
            <w:proofErr w:type="gram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:М</w:t>
            </w:r>
            <w:proofErr w:type="gram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left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Цели и задачи подпрограммы</w:t>
            </w:r>
          </w:p>
        </w:tc>
        <w:tc>
          <w:tcPr>
            <w:tcW w:w="34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suppressAutoHyphens/>
              <w:spacing w:after="12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B73B37" w:rsidRPr="00B73B37" w:rsidRDefault="00B73B37" w:rsidP="009D3C0F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Задача подпрограммы: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района.</w:t>
            </w: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Показатели результативности подпрограммы               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37" w:rsidRPr="00B73B37" w:rsidRDefault="00B73B37" w:rsidP="009D3C0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Доля исполненных бюджетных ассигнований, предусмотренных в программном виде, не менее 100 % ежегодно.</w:t>
            </w: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Сроки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2020 - 2023 годы</w:t>
            </w: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37" w:rsidRPr="00B73B37" w:rsidRDefault="00B73B37" w:rsidP="009D3C0F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B73B37" w:rsidRPr="00B73B37" w:rsidRDefault="00B73B37" w:rsidP="009D3C0F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39 413 230,00 рублей, в том числе средства краевого бюджета  4 089 300,00 рублей,  средства районного бюджета  35 323 930,00  рублей, </w:t>
            </w:r>
          </w:p>
          <w:p w:rsidR="00B73B37" w:rsidRPr="00B73B37" w:rsidRDefault="00B73B37" w:rsidP="009D3C0F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из них по годам: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в 2020 году всего 10 122 781,00,0  рублей, в том числе средства краевого бюджета – 1 031 600,0  рублей, средства районного бюджета – 9 091 181,00,00 рублей;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в 2021 году всего 9 872 083,00  рублей, в том числе средства краевого бюджета – 994 500,00  рублей, средства районного бюджета   -  8 877 583,00 рублей;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в 2022 году всего 9 709 183,00  рублей, в том числе средства краевого бюджета – 1 031 600,00  рублей, средства районного бюджета – 8 677 583,00 рублей; в 2023 году всего 9 709 183,00рублей, в том числе средства краевого бюджета – 1 031600,00  рублей, средства районного бюджета – 8 677 583,00  рублей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B73B37" w:rsidRPr="00B73B37" w:rsidTr="009D3C0F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 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B73B37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район.</w:t>
            </w:r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73B37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  <w:p w:rsidR="00B73B37" w:rsidRPr="00B73B37" w:rsidRDefault="00B73B37" w:rsidP="009D3C0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</w:tbl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D97074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Основные разделы подпрограммы.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2.1. Постановка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общерайонной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проблемы  и обоснование необходимости разработки 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подпрограммы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hyperlink r:id="rId8" w:history="1">
        <w:proofErr w:type="gramStart"/>
        <w:r w:rsidRPr="00B73B37">
          <w:rPr>
            <w:rFonts w:ascii="Arial" w:eastAsia="Times New Roman" w:hAnsi="Arial" w:cs="Arial"/>
            <w:sz w:val="20"/>
            <w:szCs w:val="20"/>
          </w:rPr>
          <w:t>Концепци</w:t>
        </w:r>
      </w:hyperlink>
      <w:r w:rsidRPr="00B73B37">
        <w:rPr>
          <w:rFonts w:ascii="Arial" w:eastAsia="Times New Roman" w:hAnsi="Arial" w:cs="Arial"/>
          <w:sz w:val="20"/>
          <w:szCs w:val="20"/>
          <w:lang w:eastAsia="ar-SA"/>
        </w:rPr>
        <w:t>ей</w:t>
      </w:r>
      <w:proofErr w:type="gram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B73B37">
          <w:rPr>
            <w:rFonts w:ascii="Arial" w:eastAsia="Times New Roman" w:hAnsi="Arial" w:cs="Arial"/>
            <w:sz w:val="20"/>
            <w:szCs w:val="20"/>
            <w:lang w:eastAsia="ar-SA"/>
          </w:rPr>
          <w:t>2008 г</w:t>
        </w:r>
      </w:smartTag>
      <w:r w:rsidRPr="00B73B37">
        <w:rPr>
          <w:rFonts w:ascii="Arial" w:eastAsia="Times New Roman" w:hAnsi="Arial" w:cs="Arial"/>
          <w:sz w:val="20"/>
          <w:szCs w:val="20"/>
          <w:lang w:eastAsia="ar-SA"/>
        </w:rPr>
        <w:t>. № 1662-р (с изменениями и дополнениями, внесенными Распоряжением Правительства Российской Федерации № 1121-р от 8 августа 2009 г), определено, что целями государственной молодежной политики являются создание условий для успешной социализации и эффективной самореализации молодежи, развитие потенциала молодежи.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К 2014 году  Администрацией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района представлено  Муниципальное бюджетное учреждение «Центр социализации и досуга молодежи», имеющее в штатном расписании 7 ставок специалистов по работе с молодежью. В целях организации и проведения мероприятий с участием молодежи МБУ «ЦС и ДМ» с 2007 года получает краевую субсидию на поддержку деятельности молодежных муниципальных центров (далее – краевая субсидия). На сегодняшний день МБУ «ЦС и ДМ» свою деятельность организует как координационный центр муниципальной молодежной политики, включающий все учреждения района, работающие с молодежью, обеспечивая реализацию основных направлений в сфере молодежной политики с учетом современных требований.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Вместе с тем,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обеспеченности молодежной политики.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Оказание муниципальных услуг является очень важным механизмом, влияющим на реализацию подпрограммы. 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В целях решения указанных проблем разработана настоящая подпрограмма,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реализация которой является важной составной частью социально-экономической политики, проводимой администрацией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>2.2. Основные цели, задачи, этапы и сроки выполнения подпрограммы, показатели результативности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Муниципальным заказчиком-координатором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Выбор мероприятий подпрограммы в рамках решаемых задач обусловлен положениями Основ</w:t>
      </w:r>
      <w:r w:rsidRPr="00B73B37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государственной молодежной политики </w:t>
      </w: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в </w:t>
      </w:r>
      <w:r w:rsidRPr="00B73B37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>Российской Федерации, утвержденной р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аспоряжением Правительства Российской Федерации от 29.11.2014 № 2403-р</w:t>
      </w:r>
      <w:r w:rsidRPr="00B73B37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, распоряжением Правительства Российской Федерации от 29 мая 2015 г. № 996-р "Об утверждении Стратегии развития воспитания в Российской Федерации на период до 2025 года; распоряжением Правительства Российской Федерации от 12 декабря 2015 г. № 2570-р "О плане мероприятий по реализации </w:t>
      </w: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Основ государственной молодежной политики Российской Федерации на период до 2025 года";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Закона Красноярского края от 08.12.2006 №20-5445 «О государственной молодежной политике Красноярского края»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 (в редакции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9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Законов Красноярского края от 28.06.2007 N 2-193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0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10.02.2011 N 12-5611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1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21.11.2013 N 5-1818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2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16.12.2014 N 7-2947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3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03.06.2015 N 8-3461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, с </w:t>
      </w:r>
      <w:proofErr w:type="spellStart"/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изм</w:t>
      </w:r>
      <w:proofErr w:type="spellEnd"/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., </w:t>
      </w:r>
      <w:proofErr w:type="spellStart"/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внесенными</w:t>
      </w:r>
      <w:hyperlink r:id="rId14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Законами</w:t>
        </w:r>
        <w:proofErr w:type="spellEnd"/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 xml:space="preserve"> Красноярского края от 08.12.2006 N 1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(редакции 15.03.2007),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5" w:history="1">
        <w:r w:rsidRPr="00B73B37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20.12.2007 N 4-1118</w:t>
        </w:r>
      </w:hyperlink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)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, Стратегии действий в интересах детей в Красноярском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крае до 2017 года, утвержденной Распоряжением Губернатора Красноярского края от 20.02.2013 № 44-рг.</w:t>
      </w:r>
      <w:r w:rsidRPr="00B73B37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 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(в редакции </w:t>
      </w:r>
      <w:hyperlink r:id="rId16" w:history="1">
        <w:r w:rsidRPr="00B73B37">
          <w:rPr>
            <w:rFonts w:ascii="Arial" w:eastAsia="SimSun" w:hAnsi="Arial" w:cs="Arial"/>
            <w:kern w:val="1"/>
            <w:sz w:val="20"/>
            <w:szCs w:val="20"/>
            <w:u w:val="single"/>
          </w:rPr>
          <w:t>Распоряжений Губернатора Красноярского края от 25.12.2013 N 640-рг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, </w:t>
      </w:r>
      <w:hyperlink r:id="rId17" w:history="1">
        <w:r w:rsidRPr="00B73B37">
          <w:rPr>
            <w:rFonts w:ascii="Arial" w:eastAsia="SimSun" w:hAnsi="Arial" w:cs="Arial"/>
            <w:kern w:val="1"/>
            <w:sz w:val="20"/>
            <w:szCs w:val="20"/>
            <w:u w:val="single"/>
          </w:rPr>
          <w:t>от 24.03.2015 N 131-рг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, </w:t>
      </w:r>
      <w:hyperlink r:id="rId18" w:history="1">
        <w:r w:rsidRPr="00B73B37">
          <w:rPr>
            <w:rFonts w:ascii="Arial" w:eastAsia="SimSun" w:hAnsi="Arial" w:cs="Arial"/>
            <w:kern w:val="1"/>
            <w:sz w:val="20"/>
            <w:szCs w:val="20"/>
            <w:u w:val="single"/>
          </w:rPr>
          <w:t>от 04.05.2016 N 218-рг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, </w:t>
      </w:r>
      <w:hyperlink r:id="rId19" w:history="1">
        <w:proofErr w:type="gramStart"/>
        <w:r w:rsidRPr="00B73B37">
          <w:rPr>
            <w:rFonts w:ascii="Arial" w:eastAsia="SimSun" w:hAnsi="Arial" w:cs="Arial"/>
            <w:kern w:val="1"/>
            <w:sz w:val="20"/>
            <w:szCs w:val="20"/>
            <w:u w:val="single"/>
          </w:rPr>
          <w:t>от</w:t>
        </w:r>
        <w:proofErr w:type="gramEnd"/>
        <w:r w:rsidRPr="00B73B37">
          <w:rPr>
            <w:rFonts w:ascii="Arial" w:eastAsia="SimSun" w:hAnsi="Arial" w:cs="Arial"/>
            <w:kern w:val="1"/>
            <w:sz w:val="20"/>
            <w:szCs w:val="20"/>
            <w:u w:val="single"/>
          </w:rPr>
          <w:t xml:space="preserve"> 10.07.2017 N 390-рг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) 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B73B37" w:rsidRPr="00B73B37" w:rsidRDefault="00B73B37" w:rsidP="00B73B37">
      <w:pPr>
        <w:suppressAutoHyphens/>
        <w:spacing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Задачи подпрограммы: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</w:t>
      </w:r>
    </w:p>
    <w:p w:rsidR="00B73B37" w:rsidRPr="00B73B37" w:rsidRDefault="00B73B37" w:rsidP="00B73B37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организация ресурсных площадок, направленных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на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:</w:t>
      </w:r>
    </w:p>
    <w:p w:rsidR="00B73B37" w:rsidRPr="00B73B37" w:rsidRDefault="00B73B37" w:rsidP="00D9707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lastRenderedPageBreak/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73B37" w:rsidRPr="00B73B37" w:rsidRDefault="00B73B37" w:rsidP="00D9707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расширение и совершенствование информационного сопровождения;</w:t>
      </w:r>
    </w:p>
    <w:p w:rsidR="00B73B37" w:rsidRPr="00B73B37" w:rsidRDefault="00B73B37" w:rsidP="00D9707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поддержку молодежных объединений;</w:t>
      </w:r>
    </w:p>
    <w:p w:rsidR="00B73B37" w:rsidRPr="00B73B37" w:rsidRDefault="00B73B37" w:rsidP="00D9707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поддержку инициатив молодых людей;</w:t>
      </w:r>
    </w:p>
    <w:p w:rsidR="00B73B37" w:rsidRPr="00B73B37" w:rsidRDefault="00B73B37" w:rsidP="00D9707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обучение, методическую поддержку и сопровождение, обмен опытом;</w:t>
      </w:r>
    </w:p>
    <w:p w:rsidR="00B73B37" w:rsidRPr="00B73B37" w:rsidRDefault="00B73B37" w:rsidP="00D9707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развитие механизмов поддержки молодежных инициатив.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Выбор мероприятий подпрограммы в рамках решаемых задач обусловлен Государственной программой Красноярского края «Молодежь Красноярского края в </w:t>
      </w:r>
      <w:r w:rsidRPr="00B73B37">
        <w:rPr>
          <w:rFonts w:ascii="Arial" w:eastAsia="SimSun" w:hAnsi="Arial" w:cs="Arial"/>
          <w:kern w:val="1"/>
          <w:sz w:val="20"/>
          <w:szCs w:val="20"/>
          <w:lang w:val="en-US" w:eastAsia="ar-SA"/>
        </w:rPr>
        <w:t>XXI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веке».</w:t>
      </w:r>
    </w:p>
    <w:p w:rsidR="00B73B37" w:rsidRPr="00B73B37" w:rsidRDefault="00B73B37" w:rsidP="00B73B37">
      <w:pPr>
        <w:widowControl w:val="0"/>
        <w:tabs>
          <w:tab w:val="left" w:pos="0"/>
          <w:tab w:val="left" w:pos="800"/>
        </w:tabs>
        <w:suppressAutoHyphens/>
        <w:spacing w:after="0" w:line="240" w:lineRule="auto"/>
        <w:ind w:firstLine="80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ru-RU"/>
        </w:rPr>
      </w:pPr>
      <w:r w:rsidRPr="00B73B37">
        <w:rPr>
          <w:rFonts w:ascii="Arial" w:eastAsia="Times New Roman" w:hAnsi="Arial" w:cs="Arial"/>
          <w:kern w:val="1"/>
          <w:sz w:val="20"/>
          <w:szCs w:val="20"/>
          <w:lang w:eastAsia="ru-RU"/>
        </w:rPr>
        <w:t xml:space="preserve">Развитие инфраструктуры молодежной политики предполагает развитие муниципального учреждения по работе с молодежью МБУ «Центр социализации и досуга молодежи» с финансовой поддержкой из краевого бюджета и финансированием из районного бюджета. </w:t>
      </w:r>
    </w:p>
    <w:p w:rsidR="00B73B37" w:rsidRPr="00B73B37" w:rsidRDefault="00B73B37" w:rsidP="00B73B3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ru-RU"/>
        </w:rPr>
      </w:pPr>
      <w:r w:rsidRPr="00B73B37">
        <w:rPr>
          <w:rFonts w:ascii="Arial" w:eastAsia="Times New Roman" w:hAnsi="Arial" w:cs="Arial"/>
          <w:kern w:val="1"/>
          <w:sz w:val="20"/>
          <w:szCs w:val="20"/>
          <w:lang w:eastAsia="ru-RU"/>
        </w:rPr>
        <w:tab/>
        <w:t xml:space="preserve">Миссия муниципального молодежного центра сегодня – обеспечить ресурсную поддержку социальных, экономических, инновационных, предпринимательских и других  инициатив молодежи, направить инициативу на развитие </w:t>
      </w:r>
      <w:proofErr w:type="spellStart"/>
      <w:r w:rsidRPr="00B73B37">
        <w:rPr>
          <w:rFonts w:ascii="Arial" w:eastAsia="Times New Roma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Times New Roman" w:hAnsi="Arial" w:cs="Arial"/>
          <w:kern w:val="1"/>
          <w:sz w:val="20"/>
          <w:szCs w:val="20"/>
          <w:lang w:eastAsia="ru-RU"/>
        </w:rPr>
        <w:t xml:space="preserve"> района.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:rsidR="00B73B37" w:rsidRPr="00B73B37" w:rsidRDefault="00B73B37" w:rsidP="00B73B37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МБУ «ЦС и ДМ» ежегодно является получателем краевой субсидии, которую обязуется использовать по целевому назначению. Администрация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района,  обязуется обеспечить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софинансирование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расходов на обеспечение деятельности муниципальных молодёжных центров в размере не менее 20 %  за счёт средств районного бюджета, а также обеспечить реализацию мероприятий в рамках краевой субсидии.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Сроки выполнения подпрограммы: 2020-2023 годы.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Показателем результативности, позволяющим измерить достижение цели подпрограммы, является доля исполненных бюджетных ассигнований, предусмотренных в программном виде, не менее 100 % ежегодно.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     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   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Перечень показателей результативности приведен в приложении № 1 к подпрограмме.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2.3. Механизм реализации подпрограммы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Главным распорядителем бюджетных средств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района», которое ежегодно утверждает муниципальное задание МБУ «ЦС и ДМ».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Муниципальным заказчиком-координатором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района».  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Исполнителем мероприятий подпрограммы является муниципальное бюджетное учреждение «Центр социализации и досуга молодежи», которое: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организует проведение мероприятий подпрограммы; 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- участвует в краевых конкурсах на получение субсидий из краевого бюджета по государственной программе Красноярского края «Молодежь </w:t>
      </w:r>
      <w:r w:rsidRPr="00B73B37">
        <w:rPr>
          <w:rFonts w:ascii="Arial" w:eastAsia="Times New Roman" w:hAnsi="Arial" w:cs="Arial"/>
          <w:sz w:val="20"/>
          <w:szCs w:val="20"/>
          <w:lang w:val="en-US" w:eastAsia="ar-SA"/>
        </w:rPr>
        <w:t>XXI</w:t>
      </w: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века»;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ресурсы, необходимые для успешной реализации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организует деятельность по информированию населения района о реализации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организует текущий </w:t>
      </w:r>
      <w:proofErr w:type="gram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исполнением муниципального задания;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участвует в списании материальных ценностей, использованных для проведения мероприятий подпрограммы, и основных средств МБУ «ЦС и ДМ».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 выполняет план реализации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-  обеспечивает материальную базу для проведения мероприятий, 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- создает условия, соответствующие нормативам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СанПиН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создает условия, соответствующие нормам пожарной безопасности;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-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«Молодежь </w:t>
      </w:r>
      <w:r w:rsidRPr="00B73B37">
        <w:rPr>
          <w:rFonts w:ascii="Arial" w:eastAsia="Times New Roman" w:hAnsi="Arial" w:cs="Arial"/>
          <w:sz w:val="20"/>
          <w:szCs w:val="20"/>
          <w:lang w:val="en-US" w:eastAsia="ar-SA"/>
        </w:rPr>
        <w:t>XXI</w:t>
      </w: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века»;</w:t>
      </w:r>
      <w:r w:rsidRPr="00B73B37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 заключает муниципальные контракты;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подготавливает акты, протоколы, ведомости и др. документы, необходимые для списания материальных ценностей, использованных для проведения мероприятий;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проводит анализ своей деятельности по результатам проведения мероприятий;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готовит предложения по повышению эффективности реализации мероприятий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 для проведения мероприятий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-  обеспечивает кадровое обеспечение подпрограммы.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Материальные ценности, приобретаемые в рамках реализации подпрограммы, учитываются на балансе МБУ «ЦС и ДМ». </w:t>
      </w:r>
    </w:p>
    <w:p w:rsidR="00B73B37" w:rsidRPr="00B73B37" w:rsidRDefault="00B73B37" w:rsidP="00B73B3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 xml:space="preserve">Списание средств с лицевого счета осуществляется бухгалтерией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 на основании предоставленных документов подпрограммы, муниципального контракта, счета-фактуры, акта выполненных работ, товарной накладной, сметы расходов, заверенной подписью директора МБУ «ЦС и ДМ» и печатью, и утвержденной начальником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  <w:proofErr w:type="gramEnd"/>
    </w:p>
    <w:p w:rsidR="00B73B37" w:rsidRPr="00B73B37" w:rsidRDefault="00B73B37" w:rsidP="00B73B3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Проведение мероприятий осуществляется на основании положений, которые разрабатываются МБУ «ЦС и ДМ» и утверждаются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</w:t>
      </w:r>
      <w:r w:rsidRPr="00B73B3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на обеспечение деятельности МБУ «ЦС и ДМ».</w:t>
      </w:r>
    </w:p>
    <w:p w:rsidR="00B73B37" w:rsidRPr="00B73B37" w:rsidRDefault="00B73B37" w:rsidP="00B73B37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МБУ «ЦС и ДМ» предоставляет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отчет в Агентство молодежной политики и программ общественного развития Красноярского края об использовании сре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дств кр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аевой субсидии (финансовой отчет), к которому прилагаются копии финансовых документов, подтверждающих произведенные расходы, в том числе:</w:t>
      </w:r>
    </w:p>
    <w:p w:rsidR="00B73B37" w:rsidRPr="00B73B37" w:rsidRDefault="00B73B37" w:rsidP="00B73B37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а) копии первичных документов (муниципальных контрактов, счетов-фактур, товарных накладных, актов приема-сдачи работ (оказания услуг), авансовых отчетов, ведомостей на выдачу товароматериальных ценностей, расходных и приходных ордеров, платежных поручений, путевых листов,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прайсов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, чеков и иных оправдательных документов, подтверждающих произведенные расходы);</w:t>
      </w:r>
    </w:p>
    <w:p w:rsidR="00B73B37" w:rsidRPr="00B73B37" w:rsidRDefault="00B73B37" w:rsidP="00B73B37">
      <w:pPr>
        <w:tabs>
          <w:tab w:val="num" w:pos="0"/>
        </w:tabs>
        <w:suppressAutoHyphens/>
        <w:spacing w:after="0" w:line="240" w:lineRule="auto"/>
        <w:ind w:right="-2" w:firstLine="709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б) положения и приказы о проведении мероприятий;</w:t>
      </w:r>
    </w:p>
    <w:p w:rsidR="00B73B37" w:rsidRPr="00B73B37" w:rsidRDefault="00B73B37" w:rsidP="00B73B37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в) сметы по каждому мероприятию, утвержденные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Оригиналы указанных первичных документов хранятся не менее 5 лет.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документов.</w:t>
      </w:r>
    </w:p>
    <w:p w:rsidR="00B73B37" w:rsidRPr="00B73B37" w:rsidRDefault="00B73B37" w:rsidP="00B73B37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 части второй отчета об использовании средств субсидии (аналитический отчёт) представляются фото-, видеоматериалы мероприятий на электронном носителе.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Неиспользованные или использованные не целевым образом средства субсидии подлежат возврату в доход краевого бюджета в установленном порядке. МБУ «ЦС и ДМ» обязано обеспечить предоставление не позднее                 15 января следующего года отчет об использовании средств субсидии по утвержденной форме.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 и краевого бюджетов в соответствии с </w:t>
      </w:r>
      <w:hyperlink w:anchor="Par377" w:history="1">
        <w:r w:rsidRPr="00B73B37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мероприятиями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подпрограммы согласно приложению № 2 к подпрограмме (далее – мероприятия подпрограммы).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целевым использованием средств районного бюджета на реализацию мероприятий подпрограммы осуществляет финансовое управление администрации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района,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Внешний </w:t>
      </w:r>
      <w:proofErr w:type="gram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контроль  за</w:t>
      </w:r>
      <w:proofErr w:type="gram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осуществляется контрольно-счетной комиссией муниципального образования </w:t>
      </w:r>
      <w:proofErr w:type="spellStart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Богучанский</w:t>
      </w:r>
      <w:proofErr w:type="spellEnd"/>
      <w:r w:rsidRPr="00B73B37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2.4. Управление подпрограммой и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ходом ее выполнения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Функции заказчика при реализации подпрограммы и координатором подпрограммы является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района», который несет ответственность за реализацию подпрограммы, достижение конечных результатов, эффективное использование финансовых средств и осуществляет: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координацию исполнения программных мероприятий, мониторинг их реализации;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непосредственный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ходом реализации мероприятий подпрограммы;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достижением конечного результата подпрограммы;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ежегодную оценку эффективности реализации подпрограммы.</w:t>
      </w:r>
    </w:p>
    <w:p w:rsidR="00B73B37" w:rsidRPr="00B73B37" w:rsidRDefault="00B73B37" w:rsidP="00B73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Исполнителем мероприятий подпрограммы является муниципальное бюджетное учреждение «Центр социализации и досуга молодежи».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ru-RU"/>
        </w:rPr>
      </w:pP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 xml:space="preserve">Муниципальное бюджетное учреждение «Центр социализации и досуга молодежи» </w:t>
      </w:r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 по установленной форме в соответствии с Постановлением администрации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 от 17.07.2013 № 849-п  «Об утверждении Порядка принятия решений о разработке муниципальных программ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района, их формировании и реализации» (с изменениями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,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утвержденными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постановлением администрации </w:t>
      </w:r>
      <w:proofErr w:type="spellStart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B73B37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 № 798-п от 2 ноября 2016 года).</w:t>
      </w: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Муниципальное бюджетное учреждение «Центр социализации и досуга молодежи»  ежегодно уточняет показатели результативности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средств, запрашивает у исполнителей мероприятий подпрограммы необходимые документы и информацию, связанные с реализацией мероприятий.</w:t>
      </w:r>
    </w:p>
    <w:p w:rsidR="00B73B37" w:rsidRPr="00B73B37" w:rsidRDefault="00B73B37" w:rsidP="00B73B37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2.5. Оценка 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социально-экономической</w:t>
      </w:r>
      <w:proofErr w:type="gramEnd"/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эффективности от реализации подпрограммы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>Экономическая эффективность и результативность реализации подпрограммы зависят от степени достижения показателей результативности.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В результате реализации подпрограммы </w:t>
      </w: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за период 2020 - 2023 годов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доля исполненных бюджетных ассигнований, предусмотренных в программном виде, составит ежегодно не менее 100 %.</w:t>
      </w:r>
    </w:p>
    <w:p w:rsidR="00B73B37" w:rsidRPr="00B73B37" w:rsidRDefault="00B73B37" w:rsidP="00B73B37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Реализация мероприятий подпрограммы позволит достичь в 2020-2023 годы следующих конечных результатов:</w:t>
      </w:r>
    </w:p>
    <w:p w:rsidR="00B73B37" w:rsidRPr="00B73B37" w:rsidRDefault="00B73B37" w:rsidP="00B73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3B37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  более 1200  молодежи района будет вовлечены   в мероприятия сферы молодежной политики Красноярского края.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срывом мероприятий и не достижением показателей результативности;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неэффективным использованием ресурсов.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Способами ограничения административного риска являются: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усиление </w:t>
      </w:r>
      <w:proofErr w:type="gramStart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контроля за</w:t>
      </w:r>
      <w:proofErr w:type="gramEnd"/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B73B37" w:rsidRPr="00B73B37" w:rsidRDefault="00B73B37" w:rsidP="00B73B3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своевременная корректировка мероприятий подпрограммы.</w:t>
      </w:r>
    </w:p>
    <w:p w:rsidR="00B73B37" w:rsidRPr="00B73B37" w:rsidRDefault="00B73B37" w:rsidP="00B73B37">
      <w:pPr>
        <w:suppressAutoHyphens/>
        <w:spacing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Реализация мероприятий подпрограммы за период 2020 - 2023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2.6. Мероприятия подпрограммы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hyperlink w:anchor="Par377" w:history="1">
        <w:r w:rsidRPr="00B73B37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Перечень</w:t>
        </w:r>
      </w:hyperlink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мероприятий подпрограммы приведен в приложении № 2 к подпрограмме.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2.7. Обоснование финансовых, материальных и трудовых затрат (ресурсное обеспечение подпрограммы) с указанием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источников финансирования</w:t>
      </w:r>
    </w:p>
    <w:p w:rsidR="00B73B37" w:rsidRPr="00B73B37" w:rsidRDefault="00B73B37" w:rsidP="00B73B37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73B37" w:rsidRPr="00B73B37" w:rsidRDefault="00B73B37" w:rsidP="00B73B37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Финансовое обеспечение мероприятий подпрограммы осуществляется за счет сре</w:t>
      </w:r>
      <w:proofErr w:type="gramStart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дств кр</w:t>
      </w:r>
      <w:proofErr w:type="gramEnd"/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аевого и районного бюджетов в  соответствии с  бюджетной росписью.</w:t>
      </w:r>
    </w:p>
    <w:p w:rsidR="00B73B37" w:rsidRPr="00B73B37" w:rsidRDefault="00B73B37" w:rsidP="00B73B37">
      <w:pPr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Функции заказчика при реализации подпрограммы осуществляет администрация </w:t>
      </w:r>
      <w:proofErr w:type="spellStart"/>
      <w:r w:rsidRPr="00B73B37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73B37">
        <w:rPr>
          <w:rFonts w:ascii="Arial" w:eastAsia="Times New Roman" w:hAnsi="Arial" w:cs="Arial"/>
          <w:sz w:val="20"/>
          <w:szCs w:val="20"/>
          <w:lang w:eastAsia="ar-SA"/>
        </w:rPr>
        <w:t xml:space="preserve"> района (управление экономики и планирования).</w:t>
      </w:r>
    </w:p>
    <w:p w:rsidR="00B73B37" w:rsidRPr="00B73B37" w:rsidRDefault="00B73B37" w:rsidP="00B73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73B37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ab/>
        <w:t xml:space="preserve">Объем бюджетных ассигнований на реализацию мероприятий подпрограммы </w:t>
      </w:r>
      <w:r w:rsidRPr="00B73B37">
        <w:rPr>
          <w:rFonts w:ascii="Arial" w:eastAsia="SimSun" w:hAnsi="Arial" w:cs="Arial"/>
          <w:kern w:val="1"/>
          <w:sz w:val="20"/>
          <w:szCs w:val="20"/>
          <w:lang w:eastAsia="ar-SA"/>
        </w:rPr>
        <w:t>приведен в приложении № 2 к подпрограмме.</w:t>
      </w: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lastRenderedPageBreak/>
        <w:t>Приложение № 1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>к подпрограмме «Обеспечение реализации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 xml:space="preserve"> муниципальной программы и прочие мероприятия» 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  <w:r w:rsidRPr="00B73B37">
        <w:rPr>
          <w:rFonts w:ascii="Arial" w:hAnsi="Arial" w:cs="Arial"/>
          <w:sz w:val="18"/>
          <w:szCs w:val="14"/>
          <w:lang w:eastAsia="ru-RU"/>
        </w:rPr>
        <w:t xml:space="preserve"> в рамках муниципальной программы  «Молодежь </w:t>
      </w:r>
      <w:proofErr w:type="spellStart"/>
      <w:r w:rsidRPr="00B73B37">
        <w:rPr>
          <w:rFonts w:ascii="Arial" w:hAnsi="Arial" w:cs="Arial"/>
          <w:sz w:val="18"/>
          <w:szCs w:val="14"/>
          <w:lang w:eastAsia="ru-RU"/>
        </w:rPr>
        <w:t>Приангарья</w:t>
      </w:r>
      <w:proofErr w:type="spellEnd"/>
      <w:r w:rsidRPr="00B73B37">
        <w:rPr>
          <w:rFonts w:ascii="Arial" w:hAnsi="Arial" w:cs="Arial"/>
          <w:sz w:val="18"/>
          <w:szCs w:val="14"/>
          <w:lang w:eastAsia="ru-RU"/>
        </w:rPr>
        <w:t xml:space="preserve">» </w:t>
      </w:r>
    </w:p>
    <w:p w:rsidR="00B73B37" w:rsidRPr="00B73B37" w:rsidRDefault="00B73B37" w:rsidP="00B73B37">
      <w:pPr>
        <w:spacing w:after="0" w:line="240" w:lineRule="auto"/>
        <w:jc w:val="right"/>
        <w:rPr>
          <w:rFonts w:ascii="Arial" w:hAnsi="Arial" w:cs="Arial"/>
          <w:sz w:val="18"/>
          <w:szCs w:val="14"/>
          <w:lang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Перечень</w:t>
      </w:r>
      <w:proofErr w:type="spellEnd"/>
      <w:r w:rsidRPr="00B73B37">
        <w:rPr>
          <w:rFonts w:ascii="Arial" w:hAnsi="Arial" w:cs="Arial"/>
          <w:sz w:val="20"/>
          <w:szCs w:val="14"/>
          <w:lang w:val="en-US" w:eastAsia="ru-RU"/>
        </w:rPr>
        <w:t xml:space="preserve"> </w:t>
      </w: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показателей</w:t>
      </w:r>
      <w:proofErr w:type="spellEnd"/>
      <w:r w:rsidRPr="00B73B37">
        <w:rPr>
          <w:rFonts w:ascii="Arial" w:hAnsi="Arial" w:cs="Arial"/>
          <w:sz w:val="20"/>
          <w:szCs w:val="14"/>
          <w:lang w:val="en-US" w:eastAsia="ru-RU"/>
        </w:rPr>
        <w:t xml:space="preserve"> </w:t>
      </w: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результативности</w:t>
      </w:r>
      <w:proofErr w:type="spellEnd"/>
      <w:r w:rsidRPr="00B73B37">
        <w:rPr>
          <w:rFonts w:ascii="Arial" w:hAnsi="Arial" w:cs="Arial"/>
          <w:sz w:val="20"/>
          <w:szCs w:val="14"/>
          <w:lang w:val="en-US" w:eastAsia="ru-RU"/>
        </w:rPr>
        <w:t xml:space="preserve"> </w:t>
      </w:r>
      <w:proofErr w:type="spellStart"/>
      <w:r w:rsidRPr="00B73B37">
        <w:rPr>
          <w:rFonts w:ascii="Arial" w:hAnsi="Arial" w:cs="Arial"/>
          <w:sz w:val="20"/>
          <w:szCs w:val="14"/>
          <w:lang w:val="en-US" w:eastAsia="ru-RU"/>
        </w:rPr>
        <w:t>подпрограммы</w:t>
      </w:r>
      <w:proofErr w:type="spellEnd"/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</w:p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8"/>
        <w:gridCol w:w="2424"/>
        <w:gridCol w:w="844"/>
        <w:gridCol w:w="1252"/>
        <w:gridCol w:w="1135"/>
        <w:gridCol w:w="1019"/>
        <w:gridCol w:w="1135"/>
        <w:gridCol w:w="1138"/>
      </w:tblGrid>
      <w:tr w:rsidR="00B73B37" w:rsidRPr="00B73B37" w:rsidTr="009D3C0F">
        <w:trPr>
          <w:cantSplit/>
          <w:trHeight w:val="20"/>
          <w:tblHeader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№  </w:t>
            </w:r>
            <w:r w:rsidRPr="00B73B37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B73B3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B73B37">
              <w:rPr>
                <w:sz w:val="14"/>
                <w:szCs w:val="14"/>
              </w:rPr>
              <w:t>/</w:t>
            </w:r>
            <w:proofErr w:type="spellStart"/>
            <w:r w:rsidRPr="00B73B3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Цель, задачи   </w:t>
            </w:r>
            <w:r w:rsidRPr="00B73B37">
              <w:rPr>
                <w:sz w:val="14"/>
                <w:szCs w:val="14"/>
              </w:rPr>
              <w:br/>
              <w:t xml:space="preserve">показатели результативности </w:t>
            </w:r>
            <w:r w:rsidRPr="00B73B37">
              <w:rPr>
                <w:sz w:val="14"/>
                <w:szCs w:val="14"/>
              </w:rPr>
              <w:br/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Единица</w:t>
            </w:r>
            <w:r w:rsidRPr="00B73B37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 xml:space="preserve">Источник </w:t>
            </w:r>
            <w:r w:rsidRPr="00B73B37">
              <w:rPr>
                <w:sz w:val="14"/>
                <w:szCs w:val="14"/>
              </w:rPr>
              <w:br/>
              <w:t>информации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Текущий финансовый год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Очередной финансовый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spacing w:before="240"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Второй год планового периода</w:t>
            </w:r>
          </w:p>
        </w:tc>
      </w:tr>
      <w:tr w:rsidR="00B73B37" w:rsidRPr="00B73B37" w:rsidTr="009D3C0F">
        <w:trPr>
          <w:cantSplit/>
          <w:trHeight w:val="20"/>
          <w:tblHeader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2023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rPr>
                <w:sz w:val="14"/>
                <w:szCs w:val="14"/>
              </w:rPr>
            </w:pPr>
          </w:p>
          <w:p w:rsidR="00B73B37" w:rsidRPr="00B73B37" w:rsidRDefault="00B73B37" w:rsidP="009D3C0F">
            <w:pPr>
              <w:pStyle w:val="ConsPlusNormal"/>
              <w:widowControl/>
              <w:rPr>
                <w:sz w:val="14"/>
                <w:szCs w:val="14"/>
              </w:rPr>
            </w:pPr>
          </w:p>
        </w:tc>
        <w:tc>
          <w:tcPr>
            <w:tcW w:w="4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4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 xml:space="preserve">Задача подпрограммы: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B73B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3B37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B73B37" w:rsidRPr="00B73B37" w:rsidTr="009D3C0F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37" w:rsidRPr="00B73B37" w:rsidRDefault="00B73B37" w:rsidP="009D3C0F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B3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37" w:rsidRPr="00B73B37" w:rsidRDefault="00B73B37" w:rsidP="009D3C0F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73B3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73B37" w:rsidRPr="00B73B37" w:rsidRDefault="00B73B3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B37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</w:tr>
    </w:tbl>
    <w:p w:rsidR="00B73B37" w:rsidRPr="00B73B37" w:rsidRDefault="00B73B37" w:rsidP="00B73B3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C15283"/>
    <w:multiLevelType w:val="hybridMultilevel"/>
    <w:tmpl w:val="EE40CFDC"/>
    <w:lvl w:ilvl="0" w:tplc="136EA05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3B37"/>
    <w:rsid w:val="008657A2"/>
    <w:rsid w:val="00B73B37"/>
    <w:rsid w:val="00D9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73B3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B73B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73B3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73B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73B3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73B3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73B3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73B3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73B3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73B3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B73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73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73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73B3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73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73B3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73B3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73B3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73B3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B7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B73B3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B73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73B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73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73B3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73B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7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B73B37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B73B3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73B3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7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73B37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7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73B3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73B3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73B37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B73B3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73B3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73B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73B37"/>
  </w:style>
  <w:style w:type="paragraph" w:customStyle="1" w:styleId="ConsNonformat">
    <w:name w:val="ConsNonformat"/>
    <w:rsid w:val="00B7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73B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B73B37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B73B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73B37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73B37"/>
    <w:rPr>
      <w:color w:val="0000FF"/>
      <w:u w:val="single"/>
    </w:rPr>
  </w:style>
  <w:style w:type="character" w:customStyle="1" w:styleId="FontStyle12">
    <w:name w:val="Font Style12"/>
    <w:basedOn w:val="a4"/>
    <w:rsid w:val="00B73B3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73B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73B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73B37"/>
  </w:style>
  <w:style w:type="paragraph" w:customStyle="1" w:styleId="17">
    <w:name w:val="Стиль1"/>
    <w:basedOn w:val="ConsPlusNormal"/>
    <w:rsid w:val="00B73B3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73B37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73B37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73B3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73B3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B73B3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73B3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73B3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73B3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73B3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73B3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73B3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73B3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73B3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73B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73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73B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73B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73B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73B3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73B3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73B3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73B3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73B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73B3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73B3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73B3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73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73B3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73B3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73B3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73B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73B3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73B3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73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73B3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73B3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73B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73B3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73B3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73B3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73B3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73B3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73B3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73B3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73B3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73B3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73B3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73B3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73B3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73B3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73B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73B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73B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73B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73B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73B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73B3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73B3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73B3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73B3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73B3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73B3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73B3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73B3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73B3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73B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73B3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73B3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73B3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73B3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73B3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73B3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73B3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73B3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73B3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73B3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73B37"/>
    <w:rPr>
      <w:color w:val="800080"/>
      <w:u w:val="single"/>
    </w:rPr>
  </w:style>
  <w:style w:type="paragraph" w:customStyle="1" w:styleId="fd">
    <w:name w:val="Обычfd"/>
    <w:rsid w:val="00B73B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73B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73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73B3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73B3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73B3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73B3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73B3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73B3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73B37"/>
    <w:pPr>
      <w:ind w:right="-596" w:firstLine="709"/>
      <w:jc w:val="both"/>
    </w:pPr>
  </w:style>
  <w:style w:type="paragraph" w:customStyle="1" w:styleId="1f0">
    <w:name w:val="Список1"/>
    <w:basedOn w:val="2b"/>
    <w:rsid w:val="00B73B3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73B3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73B3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73B3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73B3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73B3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73B3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73B3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73B37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73B3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73B3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73B37"/>
    <w:pPr>
      <w:ind w:left="85"/>
    </w:pPr>
  </w:style>
  <w:style w:type="paragraph" w:customStyle="1" w:styleId="afff4">
    <w:name w:val="Единицы"/>
    <w:basedOn w:val="a3"/>
    <w:rsid w:val="00B73B3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73B37"/>
    <w:pPr>
      <w:ind w:left="170"/>
    </w:pPr>
  </w:style>
  <w:style w:type="paragraph" w:customStyle="1" w:styleId="afff5">
    <w:name w:val="текст сноски"/>
    <w:basedOn w:val="a3"/>
    <w:rsid w:val="00B73B3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73B3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73B3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73B3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73B3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73B3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73B3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73B3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73B3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73B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73B3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73B3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73B3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73B3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73B3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73B3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73B3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73B37"/>
    <w:rPr>
      <w:vertAlign w:val="superscript"/>
    </w:rPr>
  </w:style>
  <w:style w:type="paragraph" w:customStyle="1" w:styleId="ConsTitle">
    <w:name w:val="ConsTitle"/>
    <w:rsid w:val="00B73B3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73B37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73B3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73B3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73B3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B73B3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B73B3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73B37"/>
  </w:style>
  <w:style w:type="character" w:customStyle="1" w:styleId="affff3">
    <w:name w:val="знак сноски"/>
    <w:basedOn w:val="a4"/>
    <w:rsid w:val="00B73B37"/>
    <w:rPr>
      <w:vertAlign w:val="superscript"/>
    </w:rPr>
  </w:style>
  <w:style w:type="character" w:customStyle="1" w:styleId="affff4">
    <w:name w:val="Îñíîâíîé øðèôò"/>
    <w:rsid w:val="00B73B37"/>
  </w:style>
  <w:style w:type="character" w:customStyle="1" w:styleId="2f">
    <w:name w:val="Осно&quot;2"/>
    <w:rsid w:val="00B73B37"/>
  </w:style>
  <w:style w:type="paragraph" w:customStyle="1" w:styleId="a1">
    <w:name w:val="маркированный"/>
    <w:basedOn w:val="a3"/>
    <w:rsid w:val="00B73B3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73B3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73B3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73B3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73B37"/>
    <w:pPr>
      <w:ind w:left="57"/>
      <w:jc w:val="left"/>
    </w:pPr>
  </w:style>
  <w:style w:type="paragraph" w:customStyle="1" w:styleId="FR1">
    <w:name w:val="FR1"/>
    <w:rsid w:val="00B73B3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73B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73B3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73B3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73B3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73B3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B73B37"/>
    <w:pPr>
      <w:ind w:left="720"/>
      <w:contextualSpacing/>
    </w:pPr>
  </w:style>
  <w:style w:type="paragraph" w:customStyle="1" w:styleId="38">
    <w:name w:val="Обычный3"/>
    <w:basedOn w:val="a3"/>
    <w:rsid w:val="00B73B3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73B3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73B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73B3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7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73B3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73B3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73B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73B37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73B37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73B3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73B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73B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73B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73B3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73B3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73B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73B3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73B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73B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73B3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73B3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73B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73B3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73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73B3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73B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73B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73B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73B3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73B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73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73B3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73B3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73B3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73B3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73B3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73B3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73B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73B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73B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73B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73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73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73B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73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73B37"/>
    <w:rPr>
      <w:b/>
      <w:color w:val="000080"/>
    </w:rPr>
  </w:style>
  <w:style w:type="character" w:customStyle="1" w:styleId="afffff3">
    <w:name w:val="Гипертекстовая ссылка"/>
    <w:basedOn w:val="afffff2"/>
    <w:rsid w:val="00B73B37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73B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73B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73B3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73B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73B3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73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73B3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73B3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73B3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73B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73B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73B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73B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73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73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73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73B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73B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73B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73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73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73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73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73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73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73B3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73B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73B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73B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73B3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73B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73B3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73B3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73B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73B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73B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73B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73B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73B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73B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73B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73B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73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73B3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73B3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73B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73B3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73B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73B37"/>
  </w:style>
  <w:style w:type="paragraph" w:customStyle="1" w:styleId="1">
    <w:name w:val="марк список 1"/>
    <w:basedOn w:val="a3"/>
    <w:rsid w:val="00B73B3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73B37"/>
    <w:pPr>
      <w:numPr>
        <w:numId w:val="7"/>
      </w:numPr>
    </w:pPr>
  </w:style>
  <w:style w:type="paragraph" w:customStyle="1" w:styleId="xl280">
    <w:name w:val="xl280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73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73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73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73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73B3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73B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73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73B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73B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73B37"/>
  </w:style>
  <w:style w:type="paragraph" w:customStyle="1" w:styleId="font0">
    <w:name w:val="font0"/>
    <w:basedOn w:val="a3"/>
    <w:rsid w:val="00B73B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73B37"/>
    <w:rPr>
      <w:b/>
      <w:bCs/>
    </w:rPr>
  </w:style>
  <w:style w:type="paragraph" w:customStyle="1" w:styleId="2f3">
    <w:name w:val="Обычный (веб)2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73B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73B37"/>
  </w:style>
  <w:style w:type="character" w:customStyle="1" w:styleId="WW-Absatz-Standardschriftart">
    <w:name w:val="WW-Absatz-Standardschriftart"/>
    <w:rsid w:val="00B73B37"/>
  </w:style>
  <w:style w:type="character" w:customStyle="1" w:styleId="WW-Absatz-Standardschriftart1">
    <w:name w:val="WW-Absatz-Standardschriftart1"/>
    <w:rsid w:val="00B73B37"/>
  </w:style>
  <w:style w:type="character" w:customStyle="1" w:styleId="WW-Absatz-Standardschriftart11">
    <w:name w:val="WW-Absatz-Standardschriftart11"/>
    <w:rsid w:val="00B73B37"/>
  </w:style>
  <w:style w:type="character" w:customStyle="1" w:styleId="WW-Absatz-Standardschriftart111">
    <w:name w:val="WW-Absatz-Standardschriftart111"/>
    <w:rsid w:val="00B73B37"/>
  </w:style>
  <w:style w:type="character" w:customStyle="1" w:styleId="WW-Absatz-Standardschriftart1111">
    <w:name w:val="WW-Absatz-Standardschriftart1111"/>
    <w:rsid w:val="00B73B37"/>
  </w:style>
  <w:style w:type="character" w:customStyle="1" w:styleId="WW-Absatz-Standardschriftart11111">
    <w:name w:val="WW-Absatz-Standardschriftart11111"/>
    <w:rsid w:val="00B73B37"/>
  </w:style>
  <w:style w:type="character" w:customStyle="1" w:styleId="WW-Absatz-Standardschriftart111111">
    <w:name w:val="WW-Absatz-Standardschriftart111111"/>
    <w:rsid w:val="00B73B37"/>
  </w:style>
  <w:style w:type="character" w:customStyle="1" w:styleId="WW-Absatz-Standardschriftart1111111">
    <w:name w:val="WW-Absatz-Standardschriftart1111111"/>
    <w:rsid w:val="00B73B37"/>
  </w:style>
  <w:style w:type="character" w:customStyle="1" w:styleId="WW-Absatz-Standardschriftart11111111">
    <w:name w:val="WW-Absatz-Standardschriftart11111111"/>
    <w:rsid w:val="00B73B37"/>
  </w:style>
  <w:style w:type="character" w:customStyle="1" w:styleId="WW-Absatz-Standardschriftart111111111">
    <w:name w:val="WW-Absatz-Standardschriftart111111111"/>
    <w:rsid w:val="00B73B37"/>
  </w:style>
  <w:style w:type="character" w:customStyle="1" w:styleId="WW-Absatz-Standardschriftart1111111111">
    <w:name w:val="WW-Absatz-Standardschriftart1111111111"/>
    <w:rsid w:val="00B73B37"/>
  </w:style>
  <w:style w:type="character" w:customStyle="1" w:styleId="WW-Absatz-Standardschriftart11111111111">
    <w:name w:val="WW-Absatz-Standardschriftart11111111111"/>
    <w:rsid w:val="00B73B37"/>
  </w:style>
  <w:style w:type="character" w:customStyle="1" w:styleId="WW-Absatz-Standardschriftart111111111111">
    <w:name w:val="WW-Absatz-Standardschriftart111111111111"/>
    <w:rsid w:val="00B73B37"/>
  </w:style>
  <w:style w:type="character" w:customStyle="1" w:styleId="WW-Absatz-Standardschriftart1111111111111">
    <w:name w:val="WW-Absatz-Standardschriftart1111111111111"/>
    <w:rsid w:val="00B73B37"/>
  </w:style>
  <w:style w:type="character" w:customStyle="1" w:styleId="WW-Absatz-Standardschriftart11111111111111">
    <w:name w:val="WW-Absatz-Standardschriftart11111111111111"/>
    <w:rsid w:val="00B73B37"/>
  </w:style>
  <w:style w:type="character" w:customStyle="1" w:styleId="WW-Absatz-Standardschriftart111111111111111">
    <w:name w:val="WW-Absatz-Standardschriftart111111111111111"/>
    <w:rsid w:val="00B73B37"/>
  </w:style>
  <w:style w:type="character" w:customStyle="1" w:styleId="WW-Absatz-Standardschriftart1111111111111111">
    <w:name w:val="WW-Absatz-Standardschriftart1111111111111111"/>
    <w:rsid w:val="00B73B37"/>
  </w:style>
  <w:style w:type="character" w:customStyle="1" w:styleId="WW-Absatz-Standardschriftart11111111111111111">
    <w:name w:val="WW-Absatz-Standardschriftart11111111111111111"/>
    <w:rsid w:val="00B73B37"/>
  </w:style>
  <w:style w:type="character" w:customStyle="1" w:styleId="WW-Absatz-Standardschriftart111111111111111111">
    <w:name w:val="WW-Absatz-Standardschriftart111111111111111111"/>
    <w:rsid w:val="00B73B37"/>
  </w:style>
  <w:style w:type="character" w:customStyle="1" w:styleId="WW-Absatz-Standardschriftart1111111111111111111">
    <w:name w:val="WW-Absatz-Standardschriftart1111111111111111111"/>
    <w:rsid w:val="00B73B37"/>
  </w:style>
  <w:style w:type="character" w:customStyle="1" w:styleId="WW-Absatz-Standardschriftart11111111111111111111">
    <w:name w:val="WW-Absatz-Standardschriftart11111111111111111111"/>
    <w:rsid w:val="00B73B37"/>
  </w:style>
  <w:style w:type="character" w:customStyle="1" w:styleId="WW-Absatz-Standardschriftart111111111111111111111">
    <w:name w:val="WW-Absatz-Standardschriftart111111111111111111111"/>
    <w:rsid w:val="00B73B37"/>
  </w:style>
  <w:style w:type="character" w:customStyle="1" w:styleId="WW-Absatz-Standardschriftart1111111111111111111111">
    <w:name w:val="WW-Absatz-Standardschriftart1111111111111111111111"/>
    <w:rsid w:val="00B73B37"/>
  </w:style>
  <w:style w:type="character" w:customStyle="1" w:styleId="WW-Absatz-Standardschriftart11111111111111111111111">
    <w:name w:val="WW-Absatz-Standardschriftart11111111111111111111111"/>
    <w:rsid w:val="00B73B37"/>
  </w:style>
  <w:style w:type="character" w:customStyle="1" w:styleId="WW-Absatz-Standardschriftart111111111111111111111111">
    <w:name w:val="WW-Absatz-Standardschriftart111111111111111111111111"/>
    <w:rsid w:val="00B73B37"/>
  </w:style>
  <w:style w:type="character" w:customStyle="1" w:styleId="WW-Absatz-Standardschriftart1111111111111111111111111">
    <w:name w:val="WW-Absatz-Standardschriftart1111111111111111111111111"/>
    <w:rsid w:val="00B73B37"/>
  </w:style>
  <w:style w:type="character" w:customStyle="1" w:styleId="WW-Absatz-Standardschriftart11111111111111111111111111">
    <w:name w:val="WW-Absatz-Standardschriftart11111111111111111111111111"/>
    <w:rsid w:val="00B73B37"/>
  </w:style>
  <w:style w:type="character" w:customStyle="1" w:styleId="WW-Absatz-Standardschriftart111111111111111111111111111">
    <w:name w:val="WW-Absatz-Standardschriftart111111111111111111111111111"/>
    <w:rsid w:val="00B73B37"/>
  </w:style>
  <w:style w:type="character" w:customStyle="1" w:styleId="WW-Absatz-Standardschriftart1111111111111111111111111111">
    <w:name w:val="WW-Absatz-Standardschriftart1111111111111111111111111111"/>
    <w:rsid w:val="00B73B37"/>
  </w:style>
  <w:style w:type="character" w:customStyle="1" w:styleId="WW-Absatz-Standardschriftart11111111111111111111111111111">
    <w:name w:val="WW-Absatz-Standardschriftart11111111111111111111111111111"/>
    <w:rsid w:val="00B73B37"/>
  </w:style>
  <w:style w:type="character" w:customStyle="1" w:styleId="WW-Absatz-Standardschriftart111111111111111111111111111111">
    <w:name w:val="WW-Absatz-Standardschriftart111111111111111111111111111111"/>
    <w:rsid w:val="00B73B37"/>
  </w:style>
  <w:style w:type="character" w:customStyle="1" w:styleId="WW-Absatz-Standardschriftart1111111111111111111111111111111">
    <w:name w:val="WW-Absatz-Standardschriftart1111111111111111111111111111111"/>
    <w:rsid w:val="00B73B37"/>
  </w:style>
  <w:style w:type="character" w:customStyle="1" w:styleId="WW-Absatz-Standardschriftart11111111111111111111111111111111">
    <w:name w:val="WW-Absatz-Standardschriftart11111111111111111111111111111111"/>
    <w:rsid w:val="00B73B37"/>
  </w:style>
  <w:style w:type="character" w:customStyle="1" w:styleId="WW-Absatz-Standardschriftart111111111111111111111111111111111">
    <w:name w:val="WW-Absatz-Standardschriftart111111111111111111111111111111111"/>
    <w:rsid w:val="00B73B37"/>
  </w:style>
  <w:style w:type="character" w:customStyle="1" w:styleId="WW-Absatz-Standardschriftart1111111111111111111111111111111111">
    <w:name w:val="WW-Absatz-Standardschriftart1111111111111111111111111111111111"/>
    <w:rsid w:val="00B73B37"/>
  </w:style>
  <w:style w:type="character" w:customStyle="1" w:styleId="WW-Absatz-Standardschriftart11111111111111111111111111111111111">
    <w:name w:val="WW-Absatz-Standardschriftart11111111111111111111111111111111111"/>
    <w:rsid w:val="00B73B37"/>
  </w:style>
  <w:style w:type="character" w:customStyle="1" w:styleId="WW-Absatz-Standardschriftart111111111111111111111111111111111111">
    <w:name w:val="WW-Absatz-Standardschriftart111111111111111111111111111111111111"/>
    <w:rsid w:val="00B73B37"/>
  </w:style>
  <w:style w:type="character" w:customStyle="1" w:styleId="WW-Absatz-Standardschriftart1111111111111111111111111111111111111">
    <w:name w:val="WW-Absatz-Standardschriftart1111111111111111111111111111111111111"/>
    <w:rsid w:val="00B73B37"/>
  </w:style>
  <w:style w:type="character" w:customStyle="1" w:styleId="WW-Absatz-Standardschriftart11111111111111111111111111111111111111">
    <w:name w:val="WW-Absatz-Standardschriftart11111111111111111111111111111111111111"/>
    <w:rsid w:val="00B73B37"/>
  </w:style>
  <w:style w:type="character" w:customStyle="1" w:styleId="WW-Absatz-Standardschriftart111111111111111111111111111111111111111">
    <w:name w:val="WW-Absatz-Standardschriftart111111111111111111111111111111111111111"/>
    <w:rsid w:val="00B73B37"/>
  </w:style>
  <w:style w:type="character" w:customStyle="1" w:styleId="2f4">
    <w:name w:val="Основной шрифт абзаца2"/>
    <w:rsid w:val="00B73B37"/>
  </w:style>
  <w:style w:type="character" w:customStyle="1" w:styleId="WW-Absatz-Standardschriftart1111111111111111111111111111111111111111">
    <w:name w:val="WW-Absatz-Standardschriftart1111111111111111111111111111111111111111"/>
    <w:rsid w:val="00B73B37"/>
  </w:style>
  <w:style w:type="character" w:customStyle="1" w:styleId="WW-Absatz-Standardschriftart11111111111111111111111111111111111111111">
    <w:name w:val="WW-Absatz-Standardschriftart11111111111111111111111111111111111111111"/>
    <w:rsid w:val="00B73B37"/>
  </w:style>
  <w:style w:type="character" w:customStyle="1" w:styleId="WW-Absatz-Standardschriftart111111111111111111111111111111111111111111">
    <w:name w:val="WW-Absatz-Standardschriftart111111111111111111111111111111111111111111"/>
    <w:rsid w:val="00B73B37"/>
  </w:style>
  <w:style w:type="character" w:customStyle="1" w:styleId="WW-Absatz-Standardschriftart1111111111111111111111111111111111111111111">
    <w:name w:val="WW-Absatz-Standardschriftart1111111111111111111111111111111111111111111"/>
    <w:rsid w:val="00B73B37"/>
  </w:style>
  <w:style w:type="character" w:customStyle="1" w:styleId="1fa">
    <w:name w:val="Основной шрифт абзаца1"/>
    <w:rsid w:val="00B73B37"/>
  </w:style>
  <w:style w:type="character" w:customStyle="1" w:styleId="WW-Absatz-Standardschriftart11111111111111111111111111111111111111111111">
    <w:name w:val="WW-Absatz-Standardschriftart11111111111111111111111111111111111111111111"/>
    <w:rsid w:val="00B73B37"/>
  </w:style>
  <w:style w:type="character" w:customStyle="1" w:styleId="WW-Absatz-Standardschriftart111111111111111111111111111111111111111111111">
    <w:name w:val="WW-Absatz-Standardschriftart111111111111111111111111111111111111111111111"/>
    <w:rsid w:val="00B73B37"/>
  </w:style>
  <w:style w:type="character" w:customStyle="1" w:styleId="WW-Absatz-Standardschriftart1111111111111111111111111111111111111111111111">
    <w:name w:val="WW-Absatz-Standardschriftart1111111111111111111111111111111111111111111111"/>
    <w:rsid w:val="00B73B37"/>
  </w:style>
  <w:style w:type="character" w:customStyle="1" w:styleId="WW-Absatz-Standardschriftart11111111111111111111111111111111111111111111111">
    <w:name w:val="WW-Absatz-Standardschriftart11111111111111111111111111111111111111111111111"/>
    <w:rsid w:val="00B73B37"/>
  </w:style>
  <w:style w:type="character" w:customStyle="1" w:styleId="WW-Absatz-Standardschriftart111111111111111111111111111111111111111111111111">
    <w:name w:val="WW-Absatz-Standardschriftart111111111111111111111111111111111111111111111111"/>
    <w:rsid w:val="00B73B37"/>
  </w:style>
  <w:style w:type="character" w:customStyle="1" w:styleId="afffffc">
    <w:name w:val="Символ нумерации"/>
    <w:rsid w:val="00B73B37"/>
  </w:style>
  <w:style w:type="paragraph" w:customStyle="1" w:styleId="afffffd">
    <w:name w:val="Заголовок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73B37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73B3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73B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73B3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73B3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73B3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73B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73B3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73B3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73B3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73B3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73B3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73B3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73B3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73B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73B37"/>
    <w:rPr>
      <w:i/>
      <w:iCs w:val="0"/>
    </w:rPr>
  </w:style>
  <w:style w:type="character" w:customStyle="1" w:styleId="text">
    <w:name w:val="text"/>
    <w:basedOn w:val="a4"/>
    <w:rsid w:val="00B73B37"/>
  </w:style>
  <w:style w:type="paragraph" w:customStyle="1" w:styleId="affffff4">
    <w:name w:val="Основной текст ГД Знак Знак Знак"/>
    <w:basedOn w:val="afc"/>
    <w:link w:val="affffff5"/>
    <w:rsid w:val="00B73B3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7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73B3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73B3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73B3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73B3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73B37"/>
  </w:style>
  <w:style w:type="paragraph" w:customStyle="1" w:styleId="oaenoniinee">
    <w:name w:val="oaeno niinee"/>
    <w:basedOn w:val="a3"/>
    <w:rsid w:val="00B73B3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73B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73B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73B3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73B3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73B3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73B3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73B3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73B37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73B37"/>
  </w:style>
  <w:style w:type="paragraph" w:customStyle="1" w:styleId="65">
    <w:name w:val="Обычный (веб)6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73B3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73B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73B37"/>
    <w:rPr>
      <w:sz w:val="28"/>
      <w:lang w:val="ru-RU" w:eastAsia="ru-RU" w:bidi="ar-SA"/>
    </w:rPr>
  </w:style>
  <w:style w:type="paragraph" w:customStyle="1" w:styleId="Noeeu32">
    <w:name w:val="Noeeu32"/>
    <w:rsid w:val="00B73B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73B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73B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73B3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73B3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73B3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73B3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73B3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73B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73B3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73B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73B3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7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73B37"/>
    <w:rPr>
      <w:rFonts w:ascii="Symbol" w:hAnsi="Symbol"/>
    </w:rPr>
  </w:style>
  <w:style w:type="character" w:customStyle="1" w:styleId="WW8Num3z0">
    <w:name w:val="WW8Num3z0"/>
    <w:rsid w:val="00B73B37"/>
    <w:rPr>
      <w:rFonts w:ascii="Symbol" w:hAnsi="Symbol"/>
    </w:rPr>
  </w:style>
  <w:style w:type="character" w:customStyle="1" w:styleId="WW8Num4z0">
    <w:name w:val="WW8Num4z0"/>
    <w:rsid w:val="00B73B37"/>
    <w:rPr>
      <w:rFonts w:ascii="Symbol" w:hAnsi="Symbol"/>
    </w:rPr>
  </w:style>
  <w:style w:type="character" w:customStyle="1" w:styleId="WW8Num5z0">
    <w:name w:val="WW8Num5z0"/>
    <w:rsid w:val="00B73B37"/>
    <w:rPr>
      <w:rFonts w:ascii="Symbol" w:hAnsi="Symbol"/>
    </w:rPr>
  </w:style>
  <w:style w:type="character" w:customStyle="1" w:styleId="WW8Num6z0">
    <w:name w:val="WW8Num6z0"/>
    <w:rsid w:val="00B73B37"/>
    <w:rPr>
      <w:rFonts w:ascii="Symbol" w:hAnsi="Symbol"/>
    </w:rPr>
  </w:style>
  <w:style w:type="character" w:customStyle="1" w:styleId="WW8Num7z0">
    <w:name w:val="WW8Num7z0"/>
    <w:rsid w:val="00B73B37"/>
    <w:rPr>
      <w:rFonts w:ascii="Symbol" w:hAnsi="Symbol"/>
    </w:rPr>
  </w:style>
  <w:style w:type="character" w:customStyle="1" w:styleId="WW8Num8z0">
    <w:name w:val="WW8Num8z0"/>
    <w:rsid w:val="00B73B37"/>
    <w:rPr>
      <w:rFonts w:ascii="Symbol" w:hAnsi="Symbol"/>
    </w:rPr>
  </w:style>
  <w:style w:type="character" w:customStyle="1" w:styleId="WW8Num9z0">
    <w:name w:val="WW8Num9z0"/>
    <w:rsid w:val="00B73B37"/>
    <w:rPr>
      <w:rFonts w:ascii="Symbol" w:hAnsi="Symbol"/>
    </w:rPr>
  </w:style>
  <w:style w:type="character" w:customStyle="1" w:styleId="affffffb">
    <w:name w:val="?????? ?????????"/>
    <w:rsid w:val="00B73B37"/>
  </w:style>
  <w:style w:type="character" w:customStyle="1" w:styleId="affffffc">
    <w:name w:val="??????? ??????"/>
    <w:rsid w:val="00B73B37"/>
    <w:rPr>
      <w:rFonts w:ascii="OpenSymbol" w:hAnsi="OpenSymbol"/>
    </w:rPr>
  </w:style>
  <w:style w:type="character" w:customStyle="1" w:styleId="affffffd">
    <w:name w:val="Маркеры списка"/>
    <w:rsid w:val="00B73B37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73B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73B3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73B37"/>
    <w:pPr>
      <w:jc w:val="center"/>
    </w:pPr>
    <w:rPr>
      <w:b/>
    </w:rPr>
  </w:style>
  <w:style w:type="paragraph" w:customStyle="1" w:styleId="WW-13">
    <w:name w:val="WW-?????????? ???????1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73B37"/>
    <w:pPr>
      <w:jc w:val="center"/>
    </w:pPr>
    <w:rPr>
      <w:b/>
    </w:rPr>
  </w:style>
  <w:style w:type="paragraph" w:customStyle="1" w:styleId="WW-120">
    <w:name w:val="WW-?????????? ???????12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73B37"/>
    <w:pPr>
      <w:jc w:val="center"/>
    </w:pPr>
    <w:rPr>
      <w:b/>
    </w:rPr>
  </w:style>
  <w:style w:type="paragraph" w:customStyle="1" w:styleId="WW-123">
    <w:name w:val="WW-?????????? ???????123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73B37"/>
    <w:pPr>
      <w:jc w:val="center"/>
    </w:pPr>
    <w:rPr>
      <w:b/>
    </w:rPr>
  </w:style>
  <w:style w:type="paragraph" w:customStyle="1" w:styleId="WW-1234">
    <w:name w:val="WW-?????????? ???????1234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73B37"/>
    <w:pPr>
      <w:jc w:val="center"/>
    </w:pPr>
    <w:rPr>
      <w:b/>
    </w:rPr>
  </w:style>
  <w:style w:type="paragraph" w:customStyle="1" w:styleId="WW-12345">
    <w:name w:val="WW-?????????? ???????12345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73B3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73B3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73B3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73B3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73B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73B37"/>
    <w:pPr>
      <w:jc w:val="center"/>
    </w:pPr>
    <w:rPr>
      <w:b/>
    </w:rPr>
  </w:style>
  <w:style w:type="paragraph" w:customStyle="1" w:styleId="56">
    <w:name w:val="Абзац списка5"/>
    <w:basedOn w:val="a3"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73B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73B3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73B37"/>
    <w:rPr>
      <w:rFonts w:ascii="Calibri" w:eastAsia="Calibri" w:hAnsi="Calibri" w:cs="Times New Roman"/>
    </w:rPr>
  </w:style>
  <w:style w:type="paragraph" w:customStyle="1" w:styleId="150">
    <w:name w:val="Обычный (веб)15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73B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73B37"/>
    <w:rPr>
      <w:color w:val="0000FF"/>
      <w:u w:val="single"/>
    </w:rPr>
  </w:style>
  <w:style w:type="paragraph" w:customStyle="1" w:styleId="160">
    <w:name w:val="Обычный (веб)16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73B3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73B3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73B3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73B3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73B37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73B3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73B37"/>
    <w:rPr>
      <w:b/>
      <w:sz w:val="22"/>
    </w:rPr>
  </w:style>
  <w:style w:type="paragraph" w:customStyle="1" w:styleId="200">
    <w:name w:val="Обычный (веб)20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73B3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73B37"/>
  </w:style>
  <w:style w:type="table" w:customStyle="1" w:styleId="3f2">
    <w:name w:val="Сетка таблицы3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73B3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73B3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73B37"/>
  </w:style>
  <w:style w:type="paragraph" w:customStyle="1" w:styleId="title">
    <w:name w:val="title"/>
    <w:basedOn w:val="a3"/>
    <w:rsid w:val="00B73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73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73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73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73B3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73B3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73B37"/>
    <w:rPr>
      <w:rFonts w:cs="Calibri"/>
      <w:lang w:eastAsia="en-US"/>
    </w:rPr>
  </w:style>
  <w:style w:type="paragraph" w:styleId="HTML">
    <w:name w:val="HTML Preformatted"/>
    <w:basedOn w:val="a3"/>
    <w:link w:val="HTML0"/>
    <w:rsid w:val="00B73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73B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73B3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73B37"/>
  </w:style>
  <w:style w:type="table" w:customStyle="1" w:styleId="122">
    <w:name w:val="Сетка таблицы12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73B3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73B37"/>
  </w:style>
  <w:style w:type="character" w:customStyle="1" w:styleId="ei">
    <w:name w:val="ei"/>
    <w:basedOn w:val="a4"/>
    <w:rsid w:val="00B73B37"/>
  </w:style>
  <w:style w:type="character" w:customStyle="1" w:styleId="apple-converted-space">
    <w:name w:val="apple-converted-space"/>
    <w:basedOn w:val="a4"/>
    <w:rsid w:val="00B73B37"/>
  </w:style>
  <w:style w:type="paragraph" w:customStyle="1" w:styleId="2fc">
    <w:name w:val="Основной текст2"/>
    <w:basedOn w:val="a3"/>
    <w:rsid w:val="00B73B3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73B3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73B3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73B3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73B3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73B37"/>
  </w:style>
  <w:style w:type="table" w:customStyle="1" w:styleId="151">
    <w:name w:val="Сетка таблицы15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73B37"/>
  </w:style>
  <w:style w:type="table" w:customStyle="1" w:styleId="161">
    <w:name w:val="Сетка таблицы16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73B3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73B3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73B3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73B37"/>
  </w:style>
  <w:style w:type="table" w:customStyle="1" w:styleId="171">
    <w:name w:val="Сетка таблицы17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73B37"/>
  </w:style>
  <w:style w:type="character" w:customStyle="1" w:styleId="blk">
    <w:name w:val="blk"/>
    <w:basedOn w:val="a4"/>
    <w:rsid w:val="00B73B37"/>
  </w:style>
  <w:style w:type="character" w:styleId="afffffff6">
    <w:name w:val="endnote reference"/>
    <w:uiPriority w:val="99"/>
    <w:semiHidden/>
    <w:unhideWhenUsed/>
    <w:rsid w:val="00B73B37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B73B3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73B37"/>
  </w:style>
  <w:style w:type="character" w:customStyle="1" w:styleId="5Exact">
    <w:name w:val="Основной текст (5) Exact"/>
    <w:basedOn w:val="a4"/>
    <w:rsid w:val="00B73B3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73B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73B37"/>
  </w:style>
  <w:style w:type="table" w:customStyle="1" w:styleId="181">
    <w:name w:val="Сетка таблицы18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73B37"/>
  </w:style>
  <w:style w:type="paragraph" w:customStyle="1" w:styleId="142">
    <w:name w:val="Знак14"/>
    <w:basedOn w:val="a3"/>
    <w:uiPriority w:val="99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73B37"/>
  </w:style>
  <w:style w:type="paragraph" w:customStyle="1" w:styleId="1ff6">
    <w:name w:val="Текст1"/>
    <w:basedOn w:val="a3"/>
    <w:rsid w:val="00B73B3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73B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73B37"/>
  </w:style>
  <w:style w:type="table" w:customStyle="1" w:styleId="222">
    <w:name w:val="Сетка таблицы22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73B37"/>
  </w:style>
  <w:style w:type="table" w:customStyle="1" w:styleId="232">
    <w:name w:val="Сетка таблицы23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73B37"/>
  </w:style>
  <w:style w:type="paragraph" w:customStyle="1" w:styleId="3f4">
    <w:name w:val="Знак Знак3 Знак Знак"/>
    <w:basedOn w:val="a3"/>
    <w:uiPriority w:val="99"/>
    <w:rsid w:val="00B73B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73B3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73B37"/>
  </w:style>
  <w:style w:type="character" w:customStyle="1" w:styleId="WW8Num1z0">
    <w:name w:val="WW8Num1z0"/>
    <w:rsid w:val="00B73B37"/>
    <w:rPr>
      <w:rFonts w:ascii="Symbol" w:hAnsi="Symbol" w:cs="OpenSymbol"/>
    </w:rPr>
  </w:style>
  <w:style w:type="character" w:customStyle="1" w:styleId="3f5">
    <w:name w:val="Основной шрифт абзаца3"/>
    <w:rsid w:val="00B73B37"/>
  </w:style>
  <w:style w:type="paragraph" w:customStyle="1" w:styleId="215">
    <w:name w:val="Обычный (веб)21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73B37"/>
  </w:style>
  <w:style w:type="table" w:customStyle="1" w:styleId="260">
    <w:name w:val="Сетка таблицы26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73B3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73B3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73B37"/>
  </w:style>
  <w:style w:type="paragraph" w:customStyle="1" w:styleId="88">
    <w:name w:val="Абзац списка8"/>
    <w:basedOn w:val="a3"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73B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73B37"/>
  </w:style>
  <w:style w:type="table" w:customStyle="1" w:styleId="312">
    <w:name w:val="Сетка таблицы31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73B3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73B37"/>
  </w:style>
  <w:style w:type="table" w:customStyle="1" w:styleId="321">
    <w:name w:val="Сетка таблицы32"/>
    <w:basedOn w:val="a5"/>
    <w:next w:val="a9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73B37"/>
  </w:style>
  <w:style w:type="character" w:customStyle="1" w:styleId="1ff8">
    <w:name w:val="Подзаголовок Знак1"/>
    <w:uiPriority w:val="11"/>
    <w:rsid w:val="00B73B3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73B3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73B3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73B3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73B37"/>
  </w:style>
  <w:style w:type="numbering" w:customStyle="1" w:styleId="252">
    <w:name w:val="Нет списка25"/>
    <w:next w:val="a6"/>
    <w:semiHidden/>
    <w:rsid w:val="00B73B37"/>
  </w:style>
  <w:style w:type="table" w:customStyle="1" w:styleId="380">
    <w:name w:val="Сетка таблицы38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73B37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73B3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73B37"/>
  </w:style>
  <w:style w:type="numbering" w:customStyle="1" w:styleId="271">
    <w:name w:val="Нет списка27"/>
    <w:next w:val="a6"/>
    <w:uiPriority w:val="99"/>
    <w:semiHidden/>
    <w:unhideWhenUsed/>
    <w:rsid w:val="00B73B37"/>
  </w:style>
  <w:style w:type="numbering" w:customStyle="1" w:styleId="281">
    <w:name w:val="Нет списка28"/>
    <w:next w:val="a6"/>
    <w:uiPriority w:val="99"/>
    <w:semiHidden/>
    <w:unhideWhenUsed/>
    <w:rsid w:val="00B73B37"/>
  </w:style>
  <w:style w:type="paragraph" w:customStyle="1" w:styleId="Style3">
    <w:name w:val="Style3"/>
    <w:basedOn w:val="a3"/>
    <w:uiPriority w:val="99"/>
    <w:rsid w:val="00B73B3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73B3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73B3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73B3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73B3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73B3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73B3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73B3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73B3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73B3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73B3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73B3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73B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73B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73B3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73B3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73B3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73B3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73B37"/>
  </w:style>
  <w:style w:type="numbering" w:customStyle="1" w:styleId="291">
    <w:name w:val="Нет списка29"/>
    <w:next w:val="a6"/>
    <w:uiPriority w:val="99"/>
    <w:semiHidden/>
    <w:unhideWhenUsed/>
    <w:rsid w:val="00B73B37"/>
  </w:style>
  <w:style w:type="table" w:customStyle="1" w:styleId="420">
    <w:name w:val="Сетка таблицы42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B73B3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73B3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73B37"/>
  </w:style>
  <w:style w:type="table" w:customStyle="1" w:styleId="430">
    <w:name w:val="Сетка таблицы43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73B37"/>
  </w:style>
  <w:style w:type="numbering" w:customStyle="1" w:styleId="322">
    <w:name w:val="Нет списка32"/>
    <w:next w:val="a6"/>
    <w:uiPriority w:val="99"/>
    <w:semiHidden/>
    <w:unhideWhenUsed/>
    <w:rsid w:val="00B73B37"/>
  </w:style>
  <w:style w:type="numbering" w:customStyle="1" w:styleId="331">
    <w:name w:val="Нет списка33"/>
    <w:next w:val="a6"/>
    <w:uiPriority w:val="99"/>
    <w:semiHidden/>
    <w:unhideWhenUsed/>
    <w:rsid w:val="00B73B37"/>
  </w:style>
  <w:style w:type="table" w:customStyle="1" w:styleId="440">
    <w:name w:val="Сетка таблицы44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73B37"/>
  </w:style>
  <w:style w:type="numbering" w:customStyle="1" w:styleId="351">
    <w:name w:val="Нет списка35"/>
    <w:next w:val="a6"/>
    <w:semiHidden/>
    <w:rsid w:val="00B73B37"/>
  </w:style>
  <w:style w:type="paragraph" w:customStyle="1" w:styleId="afffffff9">
    <w:name w:val="Знак Знак Знак"/>
    <w:basedOn w:val="a3"/>
    <w:rsid w:val="00B73B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73B3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73B3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73B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73B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B73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B73B3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B73B37"/>
  </w:style>
  <w:style w:type="numbering" w:customStyle="1" w:styleId="371">
    <w:name w:val="Нет списка37"/>
    <w:next w:val="a6"/>
    <w:uiPriority w:val="99"/>
    <w:semiHidden/>
    <w:unhideWhenUsed/>
    <w:rsid w:val="00B73B37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B73B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B73B37"/>
  </w:style>
  <w:style w:type="table" w:customStyle="1" w:styleId="570">
    <w:name w:val="Сетка таблицы57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B73B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B73B37"/>
    <w:pPr>
      <w:ind w:left="720"/>
    </w:pPr>
    <w:rPr>
      <w:rFonts w:eastAsia="Times New Roman"/>
    </w:rPr>
  </w:style>
  <w:style w:type="paragraph" w:customStyle="1" w:styleId="243">
    <w:name w:val="Обычный (веб)24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B73B37"/>
  </w:style>
  <w:style w:type="paragraph" w:customStyle="1" w:styleId="ConsPlusTitlePage">
    <w:name w:val="ConsPlusTitlePage"/>
    <w:rsid w:val="00B73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B73B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B73B37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B73B3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73B37"/>
  </w:style>
  <w:style w:type="table" w:customStyle="1" w:styleId="610">
    <w:name w:val="Сетка таблицы61"/>
    <w:basedOn w:val="a5"/>
    <w:next w:val="a9"/>
    <w:uiPriority w:val="59"/>
    <w:rsid w:val="00B73B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73B37"/>
  </w:style>
  <w:style w:type="table" w:customStyle="1" w:styleId="620">
    <w:name w:val="Сетка таблицы62"/>
    <w:basedOn w:val="a5"/>
    <w:next w:val="a9"/>
    <w:uiPriority w:val="59"/>
    <w:rsid w:val="00B73B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B7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B73B37"/>
  </w:style>
  <w:style w:type="character" w:customStyle="1" w:styleId="hf91a417a">
    <w:name w:val="hf91a417a"/>
    <w:basedOn w:val="a4"/>
    <w:rsid w:val="00B73B37"/>
  </w:style>
  <w:style w:type="table" w:customStyle="1" w:styleId="630">
    <w:name w:val="Сетка таблицы63"/>
    <w:basedOn w:val="a5"/>
    <w:next w:val="a9"/>
    <w:uiPriority w:val="5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B73B37"/>
  </w:style>
  <w:style w:type="table" w:customStyle="1" w:styleId="640">
    <w:name w:val="Сетка таблицы64"/>
    <w:basedOn w:val="a5"/>
    <w:next w:val="a9"/>
    <w:uiPriority w:val="59"/>
    <w:rsid w:val="00B73B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B73B3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B73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B73B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B73B37"/>
  </w:style>
  <w:style w:type="table" w:customStyle="1" w:styleId="710">
    <w:name w:val="Сетка таблицы71"/>
    <w:basedOn w:val="a5"/>
    <w:next w:val="a9"/>
    <w:uiPriority w:val="59"/>
    <w:rsid w:val="00B73B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B73B37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B73B3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B73B37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B73B3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B73B37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B73B37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B73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B73B3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B73B3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B73B37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B73B37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B73B37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B73B37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B73B37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f8">
    <w:name w:val="Основной текст (3)"/>
    <w:basedOn w:val="a3"/>
    <w:link w:val="3f7"/>
    <w:rsid w:val="00B73B37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b">
    <w:name w:val="Основной текст (6)"/>
    <w:basedOn w:val="a3"/>
    <w:link w:val="6a"/>
    <w:rsid w:val="00B73B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a">
    <w:name w:val="Основной текст (7)"/>
    <w:basedOn w:val="a3"/>
    <w:link w:val="79"/>
    <w:rsid w:val="00B73B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a">
    <w:name w:val="Основной текст (8)"/>
    <w:basedOn w:val="a3"/>
    <w:link w:val="89"/>
    <w:rsid w:val="00B73B37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a">
    <w:name w:val="Основной текст (9)"/>
    <w:basedOn w:val="a3"/>
    <w:link w:val="99"/>
    <w:rsid w:val="00B73B37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  <w:style w:type="numbering" w:customStyle="1" w:styleId="441">
    <w:name w:val="Нет списка44"/>
    <w:next w:val="a6"/>
    <w:uiPriority w:val="99"/>
    <w:semiHidden/>
    <w:rsid w:val="00B73B37"/>
  </w:style>
  <w:style w:type="table" w:customStyle="1" w:styleId="720">
    <w:name w:val="Сетка таблицы72"/>
    <w:basedOn w:val="a5"/>
    <w:next w:val="a9"/>
    <w:rsid w:val="00B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B73B37"/>
    <w:rPr>
      <w:b/>
      <w:bCs/>
      <w:i/>
      <w:iCs/>
      <w:color w:val="4F81BD"/>
    </w:rPr>
  </w:style>
  <w:style w:type="paragraph" w:customStyle="1" w:styleId="262">
    <w:name w:val="Обычный (веб)26"/>
    <w:rsid w:val="00B73B3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B5FD44C85F6F27DF0A798D2474C796BC8B6E60461992BA811B0AF45BAB647DB17B4EF1C0DE5y4HFF" TargetMode="External"/><Relationship Id="rId13" Type="http://schemas.openxmlformats.org/officeDocument/2006/relationships/hyperlink" Target="http://docs.cntd.ru/document/428601528" TargetMode="External"/><Relationship Id="rId18" Type="http://schemas.openxmlformats.org/officeDocument/2006/relationships/hyperlink" Target="http://docs.cntd.ru/document/43299204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B0FA41F05B4312C08B4F7CC544CEE3EABBCEB817DB9317A426ECDD882B57300AE07BB12A4F15C02y4wCF" TargetMode="External"/><Relationship Id="rId12" Type="http://schemas.openxmlformats.org/officeDocument/2006/relationships/hyperlink" Target="http://docs.cntd.ru/document/423982173" TargetMode="External"/><Relationship Id="rId17" Type="http://schemas.openxmlformats.org/officeDocument/2006/relationships/hyperlink" Target="http://docs.cntd.ru/document/42852562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305736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11" Type="http://schemas.openxmlformats.org/officeDocument/2006/relationships/hyperlink" Target="http://docs.cntd.ru/document/46580657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85012502" TargetMode="External"/><Relationship Id="rId10" Type="http://schemas.openxmlformats.org/officeDocument/2006/relationships/hyperlink" Target="http://docs.cntd.ru/document/985021406" TargetMode="External"/><Relationship Id="rId19" Type="http://schemas.openxmlformats.org/officeDocument/2006/relationships/hyperlink" Target="http://docs.cntd.ru/document/45025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85011338" TargetMode="External"/><Relationship Id="rId14" Type="http://schemas.openxmlformats.org/officeDocument/2006/relationships/hyperlink" Target="http://docs.cntd.ru/document/985002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10874</Words>
  <Characters>61984</Characters>
  <Application>Microsoft Office Word</Application>
  <DocSecurity>0</DocSecurity>
  <Lines>516</Lines>
  <Paragraphs>145</Paragraphs>
  <ScaleCrop>false</ScaleCrop>
  <Company/>
  <LinksUpToDate>false</LinksUpToDate>
  <CharactersWithSpaces>72713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2021-12-21T08:25:00Z</dcterms:created>
  <dcterms:modified xsi:type="dcterms:W3CDTF">2021-12-21T08:26:00Z</dcterms:modified>
</cp:coreProperties>
</file>