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FF" w:rsidRPr="00FE4EFF" w:rsidRDefault="00FE4EFF" w:rsidP="00FE4EFF">
      <w:pPr>
        <w:spacing w:after="0" w:line="240" w:lineRule="auto"/>
        <w:jc w:val="both"/>
        <w:rPr>
          <w:rFonts w:ascii="Arial" w:eastAsia="Times New Roman" w:hAnsi="Arial" w:cs="Arial"/>
          <w:sz w:val="20"/>
          <w:szCs w:val="20"/>
          <w:lang w:val="en-US" w:eastAsia="ru-RU"/>
        </w:rPr>
      </w:pPr>
    </w:p>
    <w:p w:rsidR="00FE4EFF" w:rsidRPr="00FE4EFF" w:rsidRDefault="00FE4EFF" w:rsidP="00FE4EFF">
      <w:pPr>
        <w:jc w:val="both"/>
        <w:rPr>
          <w:rFonts w:ascii="Arial" w:hAnsi="Arial" w:cs="Arial"/>
          <w:sz w:val="20"/>
          <w:szCs w:val="20"/>
        </w:rPr>
      </w:pPr>
      <w:r w:rsidRPr="00FE4EFF">
        <w:rPr>
          <w:rFonts w:ascii="Arial" w:hAnsi="Arial" w:cs="Arial"/>
          <w:noProof/>
          <w:sz w:val="20"/>
          <w:szCs w:val="20"/>
          <w:lang w:eastAsia="ru-RU"/>
        </w:rPr>
        <w:drawing>
          <wp:anchor distT="0" distB="0" distL="114300" distR="114300" simplePos="0" relativeHeight="251659264" behindDoc="0" locked="0" layoutInCell="1" allowOverlap="1">
            <wp:simplePos x="0" y="0"/>
            <wp:positionH relativeFrom="margin">
              <wp:posOffset>2630170</wp:posOffset>
            </wp:positionH>
            <wp:positionV relativeFrom="paragraph">
              <wp:posOffset>71755</wp:posOffset>
            </wp:positionV>
            <wp:extent cx="544830" cy="675005"/>
            <wp:effectExtent l="19050" t="0" r="7620" b="0"/>
            <wp:wrapNone/>
            <wp:docPr id="18"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5" cstate="print"/>
                    <a:srcRect/>
                    <a:stretch>
                      <a:fillRect/>
                    </a:stretch>
                  </pic:blipFill>
                  <pic:spPr bwMode="auto">
                    <a:xfrm>
                      <a:off x="0" y="0"/>
                      <a:ext cx="544830" cy="675005"/>
                    </a:xfrm>
                    <a:prstGeom prst="rect">
                      <a:avLst/>
                    </a:prstGeom>
                    <a:noFill/>
                    <a:ln w="9525">
                      <a:noFill/>
                      <a:miter lim="800000"/>
                      <a:headEnd/>
                      <a:tailEnd/>
                    </a:ln>
                  </pic:spPr>
                </pic:pic>
              </a:graphicData>
            </a:graphic>
          </wp:anchor>
        </w:drawing>
      </w:r>
    </w:p>
    <w:p w:rsidR="00FE4EFF" w:rsidRPr="00FE4EFF" w:rsidRDefault="00FE4EFF" w:rsidP="00FE4EFF">
      <w:pPr>
        <w:jc w:val="both"/>
        <w:rPr>
          <w:rFonts w:ascii="Arial" w:hAnsi="Arial" w:cs="Arial"/>
          <w:sz w:val="20"/>
          <w:szCs w:val="20"/>
        </w:rPr>
      </w:pPr>
    </w:p>
    <w:p w:rsidR="00FE4EFF" w:rsidRPr="00FE4EFF" w:rsidRDefault="00FE4EFF" w:rsidP="00FE4EFF">
      <w:pPr>
        <w:jc w:val="both"/>
        <w:rPr>
          <w:rFonts w:ascii="Arial" w:hAnsi="Arial" w:cs="Arial"/>
          <w:sz w:val="20"/>
          <w:szCs w:val="20"/>
        </w:rPr>
      </w:pPr>
    </w:p>
    <w:p w:rsidR="00FE4EFF" w:rsidRPr="00FE4EFF" w:rsidRDefault="00FE4EFF" w:rsidP="00FE4EFF">
      <w:pPr>
        <w:spacing w:after="0" w:line="240" w:lineRule="auto"/>
        <w:jc w:val="center"/>
        <w:rPr>
          <w:rFonts w:ascii="Arial" w:hAnsi="Arial" w:cs="Arial"/>
          <w:sz w:val="26"/>
          <w:szCs w:val="26"/>
        </w:rPr>
      </w:pPr>
      <w:r w:rsidRPr="00FE4EFF">
        <w:rPr>
          <w:rFonts w:ascii="Arial" w:hAnsi="Arial" w:cs="Arial"/>
          <w:sz w:val="26"/>
          <w:szCs w:val="26"/>
        </w:rPr>
        <w:t>АДМИНИСТРАЦИЯ БОГУЧАНСКОГО РАЙОНА</w:t>
      </w:r>
    </w:p>
    <w:p w:rsidR="00FE4EFF" w:rsidRPr="00FE4EFF" w:rsidRDefault="00FE4EFF" w:rsidP="00FE4EFF">
      <w:pPr>
        <w:spacing w:after="0" w:line="240" w:lineRule="auto"/>
        <w:jc w:val="center"/>
        <w:rPr>
          <w:rFonts w:ascii="Arial" w:hAnsi="Arial" w:cs="Arial"/>
          <w:sz w:val="26"/>
          <w:szCs w:val="26"/>
        </w:rPr>
      </w:pPr>
      <w:r w:rsidRPr="00FE4EFF">
        <w:rPr>
          <w:rFonts w:ascii="Arial" w:hAnsi="Arial" w:cs="Arial"/>
          <w:sz w:val="26"/>
          <w:szCs w:val="26"/>
        </w:rPr>
        <w:t>ПОСТАНОВЛЕНИЕ</w:t>
      </w:r>
    </w:p>
    <w:p w:rsidR="00FE4EFF" w:rsidRPr="00FE4EFF" w:rsidRDefault="00FE4EFF" w:rsidP="00FE4EFF">
      <w:pPr>
        <w:autoSpaceDE w:val="0"/>
        <w:autoSpaceDN w:val="0"/>
        <w:adjustRightInd w:val="0"/>
        <w:spacing w:after="0" w:line="240" w:lineRule="auto"/>
        <w:ind w:firstLine="540"/>
        <w:jc w:val="center"/>
        <w:outlineLvl w:val="0"/>
        <w:rPr>
          <w:rFonts w:ascii="Arial" w:eastAsia="Times New Roman" w:hAnsi="Arial" w:cs="Arial"/>
          <w:sz w:val="26"/>
          <w:szCs w:val="26"/>
          <w:lang w:eastAsia="ru-RU"/>
        </w:rPr>
      </w:pPr>
      <w:r w:rsidRPr="00FE4EFF">
        <w:rPr>
          <w:rFonts w:ascii="Arial" w:eastAsia="Times New Roman" w:hAnsi="Arial" w:cs="Arial"/>
          <w:sz w:val="26"/>
          <w:szCs w:val="26"/>
          <w:lang w:eastAsia="ru-RU"/>
        </w:rPr>
        <w:t xml:space="preserve">15.11.2021     </w:t>
      </w:r>
      <w:r>
        <w:rPr>
          <w:rFonts w:ascii="Arial" w:eastAsia="Times New Roman" w:hAnsi="Arial" w:cs="Arial"/>
          <w:sz w:val="26"/>
          <w:szCs w:val="26"/>
          <w:lang w:eastAsia="ru-RU"/>
        </w:rPr>
        <w:t xml:space="preserve">                 </w:t>
      </w:r>
      <w:r w:rsidRPr="00FE4EFF">
        <w:rPr>
          <w:rFonts w:ascii="Arial" w:eastAsia="Times New Roman" w:hAnsi="Arial" w:cs="Arial"/>
          <w:sz w:val="26"/>
          <w:szCs w:val="26"/>
          <w:lang w:eastAsia="ru-RU"/>
        </w:rPr>
        <w:t xml:space="preserve">  с. Богучаны                </w:t>
      </w:r>
      <w:r>
        <w:rPr>
          <w:rFonts w:ascii="Arial" w:eastAsia="Times New Roman" w:hAnsi="Arial" w:cs="Arial"/>
          <w:sz w:val="26"/>
          <w:szCs w:val="26"/>
          <w:lang w:eastAsia="ru-RU"/>
        </w:rPr>
        <w:t xml:space="preserve">  </w:t>
      </w:r>
      <w:r w:rsidRPr="00FE4EFF">
        <w:rPr>
          <w:rFonts w:ascii="Arial" w:eastAsia="Times New Roman" w:hAnsi="Arial" w:cs="Arial"/>
          <w:sz w:val="26"/>
          <w:szCs w:val="26"/>
          <w:lang w:eastAsia="ru-RU"/>
        </w:rPr>
        <w:t xml:space="preserve">                № 982 – </w:t>
      </w:r>
      <w:proofErr w:type="gramStart"/>
      <w:r w:rsidRPr="00FE4EFF">
        <w:rPr>
          <w:rFonts w:ascii="Arial" w:eastAsia="Times New Roman" w:hAnsi="Arial" w:cs="Arial"/>
          <w:sz w:val="26"/>
          <w:szCs w:val="26"/>
          <w:lang w:eastAsia="ru-RU"/>
        </w:rPr>
        <w:t>п</w:t>
      </w:r>
      <w:proofErr w:type="gramEnd"/>
    </w:p>
    <w:p w:rsidR="00FE4EFF" w:rsidRPr="00FE4EFF" w:rsidRDefault="00FE4EFF" w:rsidP="00FE4EFF">
      <w:pPr>
        <w:autoSpaceDE w:val="0"/>
        <w:autoSpaceDN w:val="0"/>
        <w:adjustRightInd w:val="0"/>
        <w:spacing w:after="0" w:line="240" w:lineRule="auto"/>
        <w:ind w:firstLine="540"/>
        <w:jc w:val="center"/>
        <w:outlineLvl w:val="0"/>
        <w:rPr>
          <w:rFonts w:ascii="Arial" w:eastAsia="Times New Roman" w:hAnsi="Arial" w:cs="Arial"/>
          <w:sz w:val="26"/>
          <w:szCs w:val="26"/>
          <w:lang w:eastAsia="ru-RU"/>
        </w:rPr>
      </w:pPr>
    </w:p>
    <w:p w:rsidR="00FE4EFF" w:rsidRPr="00FE4EFF" w:rsidRDefault="00FE4EFF" w:rsidP="00FE4EFF">
      <w:pPr>
        <w:autoSpaceDE w:val="0"/>
        <w:autoSpaceDN w:val="0"/>
        <w:adjustRightInd w:val="0"/>
        <w:spacing w:after="0" w:line="240" w:lineRule="auto"/>
        <w:ind w:firstLine="540"/>
        <w:jc w:val="center"/>
        <w:outlineLvl w:val="0"/>
        <w:rPr>
          <w:rFonts w:ascii="Arial" w:eastAsia="Times New Roman" w:hAnsi="Arial" w:cs="Arial"/>
          <w:sz w:val="26"/>
          <w:szCs w:val="26"/>
          <w:lang w:eastAsia="ru-RU"/>
        </w:rPr>
      </w:pPr>
      <w:r w:rsidRPr="00FE4EFF">
        <w:rPr>
          <w:rFonts w:ascii="Arial" w:eastAsia="Times New Roman" w:hAnsi="Arial" w:cs="Arial"/>
          <w:sz w:val="26"/>
          <w:szCs w:val="26"/>
          <w:lang w:eastAsia="ru-RU"/>
        </w:rPr>
        <w:t>О внесении  изменений в муниципаную программу Богучанского района «Содействие развитию гражданского общества в Богучанском районе», утвержденную Постановлением администрации Богучанского района от 03.12.2020 № 1255-п</w:t>
      </w:r>
    </w:p>
    <w:p w:rsidR="00FE4EFF" w:rsidRPr="00FE4EFF" w:rsidRDefault="00FE4EFF" w:rsidP="00FE4EFF">
      <w:pPr>
        <w:autoSpaceDE w:val="0"/>
        <w:autoSpaceDN w:val="0"/>
        <w:adjustRightInd w:val="0"/>
        <w:spacing w:after="0" w:line="240" w:lineRule="auto"/>
        <w:jc w:val="both"/>
        <w:outlineLvl w:val="0"/>
        <w:rPr>
          <w:rFonts w:ascii="Arial" w:eastAsia="Times New Roman" w:hAnsi="Arial" w:cs="Arial"/>
          <w:sz w:val="26"/>
          <w:szCs w:val="26"/>
          <w:lang w:eastAsia="ru-RU"/>
        </w:rPr>
      </w:pPr>
    </w:p>
    <w:p w:rsidR="00FE4EFF" w:rsidRPr="00FE4EFF" w:rsidRDefault="00FE4EFF" w:rsidP="00FE4EFF">
      <w:pPr>
        <w:autoSpaceDE w:val="0"/>
        <w:autoSpaceDN w:val="0"/>
        <w:adjustRightInd w:val="0"/>
        <w:spacing w:after="0" w:line="240" w:lineRule="auto"/>
        <w:ind w:firstLine="540"/>
        <w:jc w:val="both"/>
        <w:outlineLvl w:val="0"/>
        <w:rPr>
          <w:rFonts w:ascii="Arial" w:eastAsia="Times New Roman" w:hAnsi="Arial" w:cs="Arial"/>
          <w:sz w:val="26"/>
          <w:szCs w:val="26"/>
          <w:lang w:eastAsia="ru-RU"/>
        </w:rPr>
      </w:pPr>
      <w:proofErr w:type="gramStart"/>
      <w:r w:rsidRPr="00FE4EFF">
        <w:rPr>
          <w:rFonts w:ascii="Arial" w:eastAsia="Times New Roman" w:hAnsi="Arial" w:cs="Arial"/>
          <w:sz w:val="26"/>
          <w:szCs w:val="26"/>
          <w:lang w:eastAsia="ru-RU"/>
        </w:rPr>
        <w:t xml:space="preserve">В соответствии  со статьей 179 Бюджетного кодекса Российской Федерации, </w:t>
      </w:r>
      <w:hyperlink r:id="rId6" w:tgtFrame="_blank" w:history="1">
        <w:r w:rsidRPr="00FE4EFF">
          <w:rPr>
            <w:rFonts w:ascii="Arial" w:eastAsia="Times New Roman" w:hAnsi="Arial" w:cs="Arial"/>
            <w:sz w:val="26"/>
            <w:szCs w:val="26"/>
            <w:lang w:eastAsia="ru-RU"/>
          </w:rPr>
          <w:t>постановлением Правительства РФ от 14 февраля 2017 года № 181 «О Единой государственной информационной системе социального обеспечения»</w:t>
        </w:r>
      </w:hyperlink>
      <w:r w:rsidRPr="00FE4EFF">
        <w:rPr>
          <w:rFonts w:ascii="Arial" w:eastAsia="Times New Roman" w:hAnsi="Arial" w:cs="Arial"/>
          <w:sz w:val="26"/>
          <w:szCs w:val="26"/>
          <w:lang w:eastAsia="ru-RU"/>
        </w:rPr>
        <w:t>,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proofErr w:type="gramEnd"/>
    </w:p>
    <w:p w:rsidR="00FE4EFF" w:rsidRPr="00FE4EFF" w:rsidRDefault="00FE4EFF" w:rsidP="00FE4EFF">
      <w:pPr>
        <w:autoSpaceDE w:val="0"/>
        <w:autoSpaceDN w:val="0"/>
        <w:adjustRightInd w:val="0"/>
        <w:spacing w:after="0" w:line="240" w:lineRule="auto"/>
        <w:ind w:firstLine="540"/>
        <w:outlineLvl w:val="0"/>
        <w:rPr>
          <w:rFonts w:ascii="Arial" w:eastAsia="Times New Roman" w:hAnsi="Arial" w:cs="Arial"/>
          <w:sz w:val="26"/>
          <w:szCs w:val="26"/>
          <w:lang w:eastAsia="ru-RU"/>
        </w:rPr>
      </w:pPr>
      <w:r w:rsidRPr="00FE4EFF">
        <w:rPr>
          <w:rFonts w:ascii="Arial" w:eastAsia="Times New Roman" w:hAnsi="Arial" w:cs="Arial"/>
          <w:sz w:val="26"/>
          <w:szCs w:val="26"/>
          <w:lang w:eastAsia="ru-RU"/>
        </w:rPr>
        <w:t>ПОСТАНОВЛЯЮ:</w:t>
      </w:r>
    </w:p>
    <w:p w:rsidR="00FE4EFF" w:rsidRPr="00FE4EFF" w:rsidRDefault="00FE4EFF" w:rsidP="00FE4EFF">
      <w:pPr>
        <w:spacing w:after="0" w:line="240" w:lineRule="auto"/>
        <w:ind w:firstLine="567"/>
        <w:jc w:val="both"/>
        <w:rPr>
          <w:rFonts w:ascii="Arial" w:eastAsia="Times New Roman" w:hAnsi="Arial" w:cs="Arial"/>
          <w:sz w:val="26"/>
          <w:szCs w:val="26"/>
          <w:lang w:eastAsia="ru-RU"/>
        </w:rPr>
      </w:pPr>
      <w:r w:rsidRPr="00FE4EFF">
        <w:rPr>
          <w:rFonts w:ascii="Arial" w:eastAsia="Times New Roman" w:hAnsi="Arial" w:cs="Arial"/>
          <w:sz w:val="26"/>
          <w:szCs w:val="26"/>
          <w:lang w:eastAsia="ru-RU"/>
        </w:rPr>
        <w:t>1. Внести изменения в постановление администрации Богучанского района  от 03.12.2020 № 1255-п «Об утверждении муниципальной программы «Содействие развитию гражданского общества в Богучанском районе</w:t>
      </w:r>
      <w:r w:rsidRPr="00FE4EFF">
        <w:rPr>
          <w:rFonts w:ascii="Arial" w:eastAsia="Times New Roman" w:hAnsi="Arial" w:cs="Arial"/>
          <w:bCs/>
          <w:sz w:val="26"/>
          <w:szCs w:val="26"/>
          <w:lang w:eastAsia="ru-RU"/>
        </w:rPr>
        <w:t xml:space="preserve">» </w:t>
      </w:r>
      <w:r w:rsidRPr="00FE4EFF">
        <w:rPr>
          <w:rFonts w:ascii="Arial" w:eastAsia="Times New Roman" w:hAnsi="Arial" w:cs="Arial"/>
          <w:sz w:val="26"/>
          <w:szCs w:val="26"/>
          <w:lang w:eastAsia="ru-RU"/>
        </w:rPr>
        <w:t>согласно приложению.</w:t>
      </w:r>
    </w:p>
    <w:p w:rsidR="00FE4EFF" w:rsidRPr="00FE4EFF" w:rsidRDefault="00FE4EFF" w:rsidP="00FE4EFF">
      <w:pPr>
        <w:spacing w:after="0" w:line="240" w:lineRule="auto"/>
        <w:ind w:firstLine="567"/>
        <w:jc w:val="both"/>
        <w:rPr>
          <w:rFonts w:ascii="Arial" w:eastAsia="Times New Roman" w:hAnsi="Arial" w:cs="Arial"/>
          <w:color w:val="000000"/>
          <w:sz w:val="26"/>
          <w:szCs w:val="26"/>
          <w:lang w:eastAsia="ru-RU"/>
        </w:rPr>
      </w:pPr>
      <w:r w:rsidRPr="00FE4EFF">
        <w:rPr>
          <w:rFonts w:ascii="Arial" w:eastAsia="Times New Roman" w:hAnsi="Arial" w:cs="Arial"/>
          <w:sz w:val="26"/>
          <w:szCs w:val="26"/>
          <w:lang w:eastAsia="ru-RU"/>
        </w:rPr>
        <w:t xml:space="preserve">2. </w:t>
      </w:r>
      <w:proofErr w:type="gramStart"/>
      <w:r w:rsidRPr="00FE4EFF">
        <w:rPr>
          <w:rFonts w:ascii="Arial" w:eastAsia="Times New Roman" w:hAnsi="Arial" w:cs="Arial"/>
          <w:bCs/>
          <w:sz w:val="26"/>
          <w:szCs w:val="26"/>
          <w:lang w:eastAsia="ru-RU"/>
        </w:rPr>
        <w:t>Контроль   за</w:t>
      </w:r>
      <w:proofErr w:type="gramEnd"/>
      <w:r w:rsidRPr="00FE4EFF">
        <w:rPr>
          <w:rFonts w:ascii="Arial" w:eastAsia="Times New Roman" w:hAnsi="Arial" w:cs="Arial"/>
          <w:bCs/>
          <w:sz w:val="26"/>
          <w:szCs w:val="26"/>
          <w:lang w:eastAsia="ru-RU"/>
        </w:rPr>
        <w:t xml:space="preserve"> исполнением настоящего постановления возложить  на </w:t>
      </w:r>
      <w:r w:rsidRPr="00FE4EFF">
        <w:rPr>
          <w:rFonts w:ascii="Arial" w:eastAsia="Times New Roman" w:hAnsi="Arial" w:cs="Arial"/>
          <w:color w:val="000000"/>
          <w:sz w:val="26"/>
          <w:szCs w:val="26"/>
          <w:lang w:eastAsia="ru-RU"/>
        </w:rPr>
        <w:t>заместителя Главы  Богучанского района по социальным вопросам  И.М.Брюханова.</w:t>
      </w:r>
    </w:p>
    <w:p w:rsidR="00FE4EFF" w:rsidRPr="00FE4EFF" w:rsidRDefault="00FE4EFF" w:rsidP="00FE4EFF">
      <w:pPr>
        <w:spacing w:after="0" w:line="240" w:lineRule="auto"/>
        <w:ind w:firstLine="567"/>
        <w:jc w:val="both"/>
        <w:rPr>
          <w:rFonts w:ascii="Arial" w:eastAsia="Times New Roman" w:hAnsi="Arial" w:cs="Arial"/>
          <w:sz w:val="26"/>
          <w:szCs w:val="26"/>
          <w:lang w:eastAsia="ru-RU"/>
        </w:rPr>
      </w:pPr>
      <w:r w:rsidRPr="00FE4EFF">
        <w:rPr>
          <w:rFonts w:ascii="Arial" w:eastAsia="Times New Roman" w:hAnsi="Arial" w:cs="Arial"/>
          <w:sz w:val="26"/>
          <w:szCs w:val="26"/>
          <w:lang w:eastAsia="ru-RU"/>
        </w:rPr>
        <w:t>3. Постановление вступает в силу после опубликования в Официальном вестнике Богучанского района и распространяется на правоотношения, возникшие с 1 января 2022 года.</w:t>
      </w:r>
    </w:p>
    <w:p w:rsidR="00FE4EFF" w:rsidRPr="00FE4EFF" w:rsidRDefault="00FE4EFF" w:rsidP="00FE4EFF">
      <w:pPr>
        <w:spacing w:after="0" w:line="240" w:lineRule="auto"/>
        <w:jc w:val="both"/>
        <w:rPr>
          <w:rFonts w:ascii="Arial" w:eastAsia="Times New Roman" w:hAnsi="Arial" w:cs="Arial"/>
          <w:sz w:val="26"/>
          <w:szCs w:val="26"/>
          <w:lang w:eastAsia="ru-RU"/>
        </w:rPr>
      </w:pPr>
    </w:p>
    <w:p w:rsidR="00FE4EFF" w:rsidRPr="00FE4EFF" w:rsidRDefault="00FE4EFF" w:rsidP="00FE4EFF">
      <w:pPr>
        <w:spacing w:after="0" w:line="240" w:lineRule="auto"/>
        <w:jc w:val="both"/>
        <w:rPr>
          <w:rFonts w:ascii="Arial" w:eastAsia="Times New Roman" w:hAnsi="Arial" w:cs="Arial"/>
          <w:sz w:val="26"/>
          <w:szCs w:val="26"/>
          <w:lang w:eastAsia="ru-RU"/>
        </w:rPr>
      </w:pPr>
      <w:r w:rsidRPr="00FE4EFF">
        <w:rPr>
          <w:rFonts w:ascii="Arial" w:eastAsia="Times New Roman" w:hAnsi="Arial" w:cs="Arial"/>
          <w:sz w:val="26"/>
          <w:szCs w:val="26"/>
          <w:lang w:eastAsia="ru-RU"/>
        </w:rPr>
        <w:t>Глава Богучанского района</w:t>
      </w:r>
      <w:r w:rsidRPr="00FE4EFF">
        <w:rPr>
          <w:rFonts w:ascii="Arial" w:eastAsia="Times New Roman" w:hAnsi="Arial" w:cs="Arial"/>
          <w:sz w:val="26"/>
          <w:szCs w:val="26"/>
          <w:lang w:eastAsia="ru-RU"/>
        </w:rPr>
        <w:tab/>
      </w:r>
      <w:r w:rsidRPr="00FE4EFF">
        <w:rPr>
          <w:rFonts w:ascii="Arial" w:eastAsia="Times New Roman" w:hAnsi="Arial" w:cs="Arial"/>
          <w:sz w:val="26"/>
          <w:szCs w:val="26"/>
          <w:lang w:eastAsia="ru-RU"/>
        </w:rPr>
        <w:tab/>
      </w:r>
      <w:r w:rsidRPr="00FE4EFF">
        <w:rPr>
          <w:rFonts w:ascii="Arial" w:eastAsia="Times New Roman" w:hAnsi="Arial" w:cs="Arial"/>
          <w:sz w:val="26"/>
          <w:szCs w:val="26"/>
          <w:lang w:eastAsia="ru-RU"/>
        </w:rPr>
        <w:tab/>
        <w:t xml:space="preserve">                </w:t>
      </w:r>
      <w:r w:rsidRPr="00FE4EFF">
        <w:rPr>
          <w:rFonts w:ascii="Arial" w:eastAsia="Times New Roman" w:hAnsi="Arial" w:cs="Arial"/>
          <w:sz w:val="26"/>
          <w:szCs w:val="26"/>
          <w:lang w:eastAsia="ru-RU"/>
        </w:rPr>
        <w:tab/>
        <w:t xml:space="preserve">                     В. Р. Саар</w:t>
      </w:r>
    </w:p>
    <w:p w:rsidR="00FE4EFF" w:rsidRPr="00FE4EFF" w:rsidRDefault="00FE4EFF" w:rsidP="00FE4EFF">
      <w:pPr>
        <w:spacing w:after="0" w:line="240" w:lineRule="auto"/>
        <w:jc w:val="both"/>
        <w:rPr>
          <w:rFonts w:ascii="Arial" w:eastAsia="Times New Roman" w:hAnsi="Arial" w:cs="Arial"/>
          <w:sz w:val="26"/>
          <w:szCs w:val="26"/>
          <w:lang w:eastAsia="ru-RU"/>
        </w:rPr>
      </w:pPr>
    </w:p>
    <w:p w:rsidR="00FE4EFF" w:rsidRPr="00FE4EFF" w:rsidRDefault="00FE4EFF" w:rsidP="00FE4EFF">
      <w:pPr>
        <w:autoSpaceDE w:val="0"/>
        <w:autoSpaceDN w:val="0"/>
        <w:adjustRightInd w:val="0"/>
        <w:spacing w:after="0" w:line="240" w:lineRule="auto"/>
        <w:ind w:left="5387"/>
        <w:jc w:val="right"/>
        <w:rPr>
          <w:rFonts w:ascii="Arial" w:eastAsia="Times New Roman" w:hAnsi="Arial" w:cs="Arial"/>
          <w:bCs/>
          <w:sz w:val="18"/>
          <w:szCs w:val="20"/>
          <w:lang w:eastAsia="ru-RU"/>
        </w:rPr>
      </w:pPr>
      <w:r w:rsidRPr="00FE4EFF">
        <w:rPr>
          <w:rFonts w:ascii="Arial" w:eastAsia="Times New Roman" w:hAnsi="Arial" w:cs="Arial"/>
          <w:bCs/>
          <w:sz w:val="18"/>
          <w:szCs w:val="20"/>
          <w:lang w:eastAsia="ru-RU"/>
        </w:rPr>
        <w:t>Приложение № 1</w:t>
      </w:r>
    </w:p>
    <w:p w:rsidR="00FE4EFF" w:rsidRPr="00FE4EFF" w:rsidRDefault="00FE4EFF" w:rsidP="00FE4EFF">
      <w:pPr>
        <w:autoSpaceDE w:val="0"/>
        <w:autoSpaceDN w:val="0"/>
        <w:adjustRightInd w:val="0"/>
        <w:spacing w:after="0" w:line="240" w:lineRule="auto"/>
        <w:ind w:left="5387"/>
        <w:jc w:val="right"/>
        <w:rPr>
          <w:rFonts w:ascii="Arial" w:eastAsia="Times New Roman" w:hAnsi="Arial" w:cs="Arial"/>
          <w:bCs/>
          <w:sz w:val="18"/>
          <w:szCs w:val="20"/>
          <w:lang w:eastAsia="ru-RU"/>
        </w:rPr>
      </w:pPr>
      <w:r w:rsidRPr="00FE4EFF">
        <w:rPr>
          <w:rFonts w:ascii="Arial" w:eastAsia="Times New Roman" w:hAnsi="Arial" w:cs="Arial"/>
          <w:bCs/>
          <w:sz w:val="18"/>
          <w:szCs w:val="20"/>
          <w:lang w:eastAsia="ru-RU"/>
        </w:rPr>
        <w:t xml:space="preserve">к Постановлению </w:t>
      </w:r>
    </w:p>
    <w:p w:rsidR="00FE4EFF" w:rsidRPr="00FE4EFF" w:rsidRDefault="00FE4EFF" w:rsidP="00FE4EFF">
      <w:pPr>
        <w:autoSpaceDE w:val="0"/>
        <w:autoSpaceDN w:val="0"/>
        <w:adjustRightInd w:val="0"/>
        <w:spacing w:after="0" w:line="240" w:lineRule="auto"/>
        <w:ind w:left="5387"/>
        <w:jc w:val="right"/>
        <w:rPr>
          <w:rFonts w:ascii="Arial" w:eastAsia="Times New Roman" w:hAnsi="Arial" w:cs="Arial"/>
          <w:bCs/>
          <w:sz w:val="18"/>
          <w:szCs w:val="20"/>
          <w:lang w:eastAsia="ru-RU"/>
        </w:rPr>
      </w:pPr>
      <w:r w:rsidRPr="00FE4EFF">
        <w:rPr>
          <w:rFonts w:ascii="Arial" w:eastAsia="Times New Roman" w:hAnsi="Arial" w:cs="Arial"/>
          <w:bCs/>
          <w:sz w:val="18"/>
          <w:szCs w:val="20"/>
          <w:lang w:eastAsia="ru-RU"/>
        </w:rPr>
        <w:t xml:space="preserve">администрации Богучанского района от  15.11.2021 № 982 - </w:t>
      </w:r>
      <w:proofErr w:type="gramStart"/>
      <w:r w:rsidRPr="00FE4EFF">
        <w:rPr>
          <w:rFonts w:ascii="Arial" w:eastAsia="Times New Roman" w:hAnsi="Arial" w:cs="Arial"/>
          <w:bCs/>
          <w:sz w:val="18"/>
          <w:szCs w:val="20"/>
          <w:lang w:eastAsia="ru-RU"/>
        </w:rPr>
        <w:t>п</w:t>
      </w:r>
      <w:proofErr w:type="gramEnd"/>
    </w:p>
    <w:p w:rsidR="00FE4EFF" w:rsidRPr="00FE4EFF" w:rsidRDefault="00FE4EFF" w:rsidP="00FE4EFF">
      <w:pPr>
        <w:autoSpaceDE w:val="0"/>
        <w:autoSpaceDN w:val="0"/>
        <w:adjustRightInd w:val="0"/>
        <w:spacing w:after="0" w:line="240" w:lineRule="auto"/>
        <w:ind w:left="5387"/>
        <w:jc w:val="right"/>
        <w:rPr>
          <w:rFonts w:ascii="Arial" w:eastAsia="Times New Roman" w:hAnsi="Arial" w:cs="Arial"/>
          <w:bCs/>
          <w:sz w:val="18"/>
          <w:szCs w:val="20"/>
          <w:lang w:eastAsia="ru-RU"/>
        </w:rPr>
      </w:pPr>
    </w:p>
    <w:p w:rsidR="00FE4EFF" w:rsidRPr="00FE4EFF" w:rsidRDefault="00FE4EFF" w:rsidP="00FE4EFF">
      <w:pPr>
        <w:autoSpaceDE w:val="0"/>
        <w:autoSpaceDN w:val="0"/>
        <w:adjustRightInd w:val="0"/>
        <w:spacing w:after="0" w:line="240" w:lineRule="auto"/>
        <w:ind w:left="5387"/>
        <w:jc w:val="right"/>
        <w:rPr>
          <w:rFonts w:ascii="Arial" w:eastAsia="Times New Roman" w:hAnsi="Arial" w:cs="Arial"/>
          <w:bCs/>
          <w:sz w:val="18"/>
          <w:szCs w:val="20"/>
          <w:lang w:eastAsia="ru-RU"/>
        </w:rPr>
      </w:pPr>
      <w:r w:rsidRPr="00FE4EFF">
        <w:rPr>
          <w:rFonts w:ascii="Arial" w:eastAsia="Times New Roman" w:hAnsi="Arial" w:cs="Arial"/>
          <w:bCs/>
          <w:sz w:val="18"/>
          <w:szCs w:val="20"/>
          <w:lang w:eastAsia="ru-RU"/>
        </w:rPr>
        <w:t>Приложение № 1</w:t>
      </w:r>
    </w:p>
    <w:p w:rsidR="00FE4EFF" w:rsidRPr="00FE4EFF" w:rsidRDefault="00FE4EFF" w:rsidP="00FE4EFF">
      <w:pPr>
        <w:autoSpaceDE w:val="0"/>
        <w:autoSpaceDN w:val="0"/>
        <w:adjustRightInd w:val="0"/>
        <w:spacing w:after="0" w:line="240" w:lineRule="auto"/>
        <w:ind w:left="5387"/>
        <w:jc w:val="right"/>
        <w:rPr>
          <w:rFonts w:ascii="Arial" w:eastAsia="Times New Roman" w:hAnsi="Arial" w:cs="Arial"/>
          <w:bCs/>
          <w:sz w:val="18"/>
          <w:szCs w:val="20"/>
          <w:lang w:eastAsia="ru-RU"/>
        </w:rPr>
      </w:pPr>
      <w:r w:rsidRPr="00FE4EFF">
        <w:rPr>
          <w:rFonts w:ascii="Arial" w:eastAsia="Times New Roman" w:hAnsi="Arial" w:cs="Arial"/>
          <w:bCs/>
          <w:sz w:val="18"/>
          <w:szCs w:val="20"/>
          <w:lang w:eastAsia="ru-RU"/>
        </w:rPr>
        <w:t xml:space="preserve">к Постановлению </w:t>
      </w:r>
    </w:p>
    <w:p w:rsidR="00FE4EFF" w:rsidRPr="00FE4EFF" w:rsidRDefault="00FE4EFF" w:rsidP="00FE4EFF">
      <w:pPr>
        <w:autoSpaceDE w:val="0"/>
        <w:autoSpaceDN w:val="0"/>
        <w:adjustRightInd w:val="0"/>
        <w:spacing w:after="0" w:line="240" w:lineRule="auto"/>
        <w:ind w:left="5387"/>
        <w:jc w:val="right"/>
        <w:rPr>
          <w:rFonts w:ascii="Arial" w:eastAsia="Times New Roman" w:hAnsi="Arial" w:cs="Arial"/>
          <w:bCs/>
          <w:sz w:val="18"/>
          <w:szCs w:val="20"/>
          <w:lang w:eastAsia="ru-RU"/>
        </w:rPr>
      </w:pPr>
      <w:r w:rsidRPr="00FE4EFF">
        <w:rPr>
          <w:rFonts w:ascii="Arial" w:eastAsia="Times New Roman" w:hAnsi="Arial" w:cs="Arial"/>
          <w:bCs/>
          <w:sz w:val="18"/>
          <w:szCs w:val="20"/>
          <w:lang w:eastAsia="ru-RU"/>
        </w:rPr>
        <w:t>администрации Богучанского района от 03.12.2020 № 1255-п</w:t>
      </w:r>
    </w:p>
    <w:p w:rsidR="00FE4EFF" w:rsidRPr="00FE4EFF" w:rsidRDefault="00FE4EFF" w:rsidP="00FE4EFF">
      <w:pPr>
        <w:autoSpaceDE w:val="0"/>
        <w:autoSpaceDN w:val="0"/>
        <w:adjustRightInd w:val="0"/>
        <w:spacing w:after="0" w:line="240" w:lineRule="auto"/>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            </w:t>
      </w:r>
    </w:p>
    <w:p w:rsidR="00FE4EFF" w:rsidRPr="00FE4EFF" w:rsidRDefault="00FE4EFF" w:rsidP="00FE4EFF">
      <w:pPr>
        <w:tabs>
          <w:tab w:val="left" w:pos="5040"/>
          <w:tab w:val="left" w:pos="5220"/>
        </w:tabs>
        <w:autoSpaceDE w:val="0"/>
        <w:autoSpaceDN w:val="0"/>
        <w:adjustRightInd w:val="0"/>
        <w:spacing w:after="0" w:line="240" w:lineRule="auto"/>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Муниципальная программа Богучанского района</w:t>
      </w:r>
    </w:p>
    <w:p w:rsidR="00FE4EFF" w:rsidRPr="00FE4EFF" w:rsidRDefault="00FE4EFF" w:rsidP="00FE4EFF">
      <w:pPr>
        <w:autoSpaceDE w:val="0"/>
        <w:autoSpaceDN w:val="0"/>
        <w:adjustRightInd w:val="0"/>
        <w:spacing w:after="0" w:line="240" w:lineRule="auto"/>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«Содействие развитию гражданского общества в Богучанском районе»</w:t>
      </w:r>
    </w:p>
    <w:p w:rsidR="00FE4EFF" w:rsidRPr="00FE4EFF" w:rsidRDefault="00FE4EFF" w:rsidP="00FE4EFF">
      <w:pPr>
        <w:autoSpaceDE w:val="0"/>
        <w:autoSpaceDN w:val="0"/>
        <w:adjustRightInd w:val="0"/>
        <w:spacing w:after="0" w:line="240" w:lineRule="auto"/>
        <w:jc w:val="center"/>
        <w:rPr>
          <w:rFonts w:ascii="Arial" w:eastAsia="Times New Roman" w:hAnsi="Arial" w:cs="Arial"/>
          <w:bCs/>
          <w:sz w:val="20"/>
          <w:szCs w:val="20"/>
          <w:lang w:eastAsia="ru-RU"/>
        </w:rPr>
      </w:pPr>
    </w:p>
    <w:p w:rsidR="00FE4EFF" w:rsidRPr="00FE4EFF" w:rsidRDefault="00FE4EFF" w:rsidP="00FE4EFF">
      <w:pPr>
        <w:tabs>
          <w:tab w:val="left" w:pos="5040"/>
          <w:tab w:val="left" w:pos="5220"/>
        </w:tabs>
        <w:autoSpaceDE w:val="0"/>
        <w:autoSpaceDN w:val="0"/>
        <w:adjustRightInd w:val="0"/>
        <w:spacing w:after="0" w:line="240" w:lineRule="auto"/>
        <w:ind w:left="360"/>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1. Паспорт </w:t>
      </w:r>
    </w:p>
    <w:p w:rsidR="00FE4EFF" w:rsidRPr="00FE4EFF" w:rsidRDefault="00FE4EFF" w:rsidP="00FE4EFF">
      <w:pPr>
        <w:tabs>
          <w:tab w:val="left" w:pos="5040"/>
          <w:tab w:val="left" w:pos="5220"/>
        </w:tabs>
        <w:autoSpaceDE w:val="0"/>
        <w:autoSpaceDN w:val="0"/>
        <w:adjustRightInd w:val="0"/>
        <w:spacing w:after="0" w:line="240" w:lineRule="auto"/>
        <w:ind w:left="360"/>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муниципальной программы Богучанского района </w:t>
      </w:r>
    </w:p>
    <w:p w:rsidR="00FE4EFF" w:rsidRPr="00FE4EFF" w:rsidRDefault="00FE4EFF" w:rsidP="00FE4EFF">
      <w:pPr>
        <w:tabs>
          <w:tab w:val="left" w:pos="5040"/>
          <w:tab w:val="left" w:pos="5220"/>
        </w:tabs>
        <w:autoSpaceDE w:val="0"/>
        <w:autoSpaceDN w:val="0"/>
        <w:adjustRightInd w:val="0"/>
        <w:spacing w:after="0" w:line="240" w:lineRule="auto"/>
        <w:ind w:left="360"/>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«Содействие развитию гражданского общества в Богучанском районе» </w:t>
      </w:r>
    </w:p>
    <w:p w:rsidR="00FE4EFF" w:rsidRPr="00FE4EFF" w:rsidRDefault="00FE4EFF" w:rsidP="00FE4EFF">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6441"/>
      </w:tblGrid>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Наименование муниципальной программы</w:t>
            </w:r>
          </w:p>
        </w:tc>
        <w:tc>
          <w:tcPr>
            <w:tcW w:w="3365" w:type="pct"/>
          </w:tcPr>
          <w:p w:rsidR="00FE4EFF" w:rsidRPr="00FE4EFF" w:rsidRDefault="00FE4EFF" w:rsidP="00554F3E">
            <w:pPr>
              <w:tabs>
                <w:tab w:val="left" w:pos="5040"/>
                <w:tab w:val="left" w:pos="5220"/>
              </w:tabs>
              <w:autoSpaceDE w:val="0"/>
              <w:autoSpaceDN w:val="0"/>
              <w:adjustRightInd w:val="0"/>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«Содействие развитию гражданского общества в Богучанском районе» (далее – Программа)</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Основания для разработки муниципальной программы</w:t>
            </w:r>
          </w:p>
        </w:tc>
        <w:tc>
          <w:tcPr>
            <w:tcW w:w="3365" w:type="pct"/>
          </w:tcPr>
          <w:p w:rsidR="00FE4EFF" w:rsidRPr="00FE4EFF" w:rsidRDefault="00FE4EFF" w:rsidP="00554F3E">
            <w:pPr>
              <w:autoSpaceDE w:val="0"/>
              <w:autoSpaceDN w:val="0"/>
              <w:adjustRightInd w:val="0"/>
              <w:spacing w:after="0" w:line="240" w:lineRule="auto"/>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Статья 179 Бюджетного кодекса Российской Федерации;</w:t>
            </w:r>
          </w:p>
          <w:p w:rsidR="00FE4EFF" w:rsidRPr="00FE4EFF" w:rsidRDefault="00FE4EFF" w:rsidP="00554F3E">
            <w:pPr>
              <w:autoSpaceDE w:val="0"/>
              <w:autoSpaceDN w:val="0"/>
              <w:adjustRightInd w:val="0"/>
              <w:spacing w:after="0" w:line="240" w:lineRule="auto"/>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Ответственный исполнитель муниципальной программы</w:t>
            </w:r>
          </w:p>
        </w:tc>
        <w:tc>
          <w:tcPr>
            <w:tcW w:w="336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Богучанского района» </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Соисполнители муниципальной программы</w:t>
            </w:r>
          </w:p>
        </w:tc>
        <w:tc>
          <w:tcPr>
            <w:tcW w:w="336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Администрация Богучанского района</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Подпрограммы муниципальной программы</w:t>
            </w:r>
          </w:p>
        </w:tc>
        <w:tc>
          <w:tcPr>
            <w:tcW w:w="336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Подпрограммы:</w:t>
            </w:r>
          </w:p>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SimSun" w:hAnsi="Arial" w:cs="Arial"/>
                <w:bCs/>
                <w:kern w:val="1"/>
                <w:sz w:val="14"/>
                <w:szCs w:val="14"/>
                <w:lang w:eastAsia="ru-RU"/>
              </w:rPr>
              <w:t>1. «Поддержка социально ориентированных некоммерческих организаций»;</w:t>
            </w:r>
          </w:p>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SimSun" w:hAnsi="Arial" w:cs="Arial"/>
                <w:bCs/>
                <w:kern w:val="1"/>
                <w:sz w:val="14"/>
                <w:szCs w:val="14"/>
                <w:lang w:eastAsia="ru-RU"/>
              </w:rPr>
              <w:t xml:space="preserve">2. «Обеспечение информационными ресурсами гражданской тематики населения </w:t>
            </w:r>
            <w:r w:rsidRPr="00FE4EFF">
              <w:rPr>
                <w:rFonts w:ascii="Arial" w:eastAsia="Times New Roman" w:hAnsi="Arial" w:cs="Arial"/>
                <w:sz w:val="14"/>
                <w:szCs w:val="14"/>
                <w:lang w:eastAsia="ru-RU"/>
              </w:rPr>
              <w:t>Богучан</w:t>
            </w:r>
            <w:r w:rsidRPr="00FE4EFF">
              <w:rPr>
                <w:rFonts w:ascii="Arial" w:eastAsia="SimSun" w:hAnsi="Arial" w:cs="Arial"/>
                <w:bCs/>
                <w:kern w:val="1"/>
                <w:sz w:val="14"/>
                <w:szCs w:val="14"/>
                <w:lang w:eastAsia="ru-RU"/>
              </w:rPr>
              <w:t>ского района для решения социальных проблем»</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Цель муниципальной программы                 </w:t>
            </w:r>
          </w:p>
        </w:tc>
        <w:tc>
          <w:tcPr>
            <w:tcW w:w="3365" w:type="pct"/>
          </w:tcPr>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Создание условий для развития гражданского общества посредством взаимодействия граждан, социально ориентированных некоммерческих организаций (далее – СО НКО), органов власти и бизнес сообщества (межсекторного сотрудничества), способствующих решению социальных проблем жителей Богучанского района </w:t>
            </w:r>
          </w:p>
          <w:p w:rsidR="00FE4EFF" w:rsidRPr="00FE4EFF" w:rsidRDefault="00FE4EFF" w:rsidP="00554F3E">
            <w:pPr>
              <w:spacing w:after="0" w:line="240" w:lineRule="auto"/>
              <w:rPr>
                <w:rFonts w:ascii="Arial" w:eastAsia="Times New Roman" w:hAnsi="Arial" w:cs="Arial"/>
                <w:sz w:val="14"/>
                <w:szCs w:val="14"/>
                <w:lang w:eastAsia="ru-RU"/>
              </w:rPr>
            </w:pPr>
          </w:p>
        </w:tc>
      </w:tr>
      <w:tr w:rsidR="00FE4EFF" w:rsidRPr="00FE4EFF" w:rsidTr="00554F3E">
        <w:trPr>
          <w:trHeight w:val="20"/>
        </w:trPr>
        <w:tc>
          <w:tcPr>
            <w:tcW w:w="163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Задачи муниципальной программы               </w:t>
            </w:r>
          </w:p>
        </w:tc>
        <w:tc>
          <w:tcPr>
            <w:tcW w:w="3365" w:type="pct"/>
            <w:vAlign w:val="center"/>
          </w:tcPr>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1. Создание условий для получения социально ориентированными некоммерческими организациями (СО НКО) финансовой, консультационной и имущественной поддержки;</w:t>
            </w:r>
          </w:p>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2. Создание условий для обеспечения информированности населения, органов местного самоуправления, СО НКО, общественных организаций, добровольческих (волонтерских) объединений и бизнеса в решении социально значимых проблем района</w:t>
            </w:r>
          </w:p>
        </w:tc>
      </w:tr>
      <w:tr w:rsidR="00FE4EFF" w:rsidRPr="00FE4EFF" w:rsidTr="00554F3E">
        <w:trPr>
          <w:trHeight w:val="20"/>
        </w:trPr>
        <w:tc>
          <w:tcPr>
            <w:tcW w:w="163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Этапы и сроки реализации муниципальной программы</w:t>
            </w:r>
          </w:p>
        </w:tc>
        <w:tc>
          <w:tcPr>
            <w:tcW w:w="336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2021-2030 годы, этапы реализации муниципальной программы не выделяются</w:t>
            </w:r>
          </w:p>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p>
        </w:tc>
      </w:tr>
      <w:tr w:rsidR="00FE4EFF" w:rsidRPr="00FE4EFF" w:rsidTr="00554F3E">
        <w:trPr>
          <w:trHeight w:val="20"/>
        </w:trPr>
        <w:tc>
          <w:tcPr>
            <w:tcW w:w="163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Целевые показатели на долгосрочный период                       </w:t>
            </w:r>
          </w:p>
        </w:tc>
        <w:tc>
          <w:tcPr>
            <w:tcW w:w="3365" w:type="pct"/>
          </w:tcPr>
          <w:p w:rsidR="00FE4EFF" w:rsidRPr="00FE4EFF" w:rsidRDefault="00FE4EFF" w:rsidP="00554F3E">
            <w:pPr>
              <w:spacing w:after="0" w:line="240" w:lineRule="auto"/>
              <w:rPr>
                <w:rFonts w:ascii="Arial" w:eastAsia="Times New Roman" w:hAnsi="Arial" w:cs="Arial"/>
                <w:bCs/>
                <w:sz w:val="14"/>
                <w:szCs w:val="14"/>
                <w:lang w:eastAsia="ru-RU"/>
              </w:rPr>
            </w:pPr>
            <w:proofErr w:type="gramStart"/>
            <w:r w:rsidRPr="00FE4EFF">
              <w:rPr>
                <w:rFonts w:ascii="Arial" w:eastAsia="Times New Roman" w:hAnsi="Arial" w:cs="Arial"/>
                <w:bCs/>
                <w:sz w:val="14"/>
                <w:szCs w:val="14"/>
                <w:lang w:eastAsia="ru-RU"/>
              </w:rPr>
              <w:t>Приведены в приложении № 2 к паспорту муниципальной Программы</w:t>
            </w:r>
            <w:proofErr w:type="gramEnd"/>
          </w:p>
          <w:p w:rsidR="00FE4EFF" w:rsidRPr="00FE4EFF" w:rsidRDefault="00FE4EFF" w:rsidP="00554F3E">
            <w:pPr>
              <w:spacing w:after="0" w:line="240" w:lineRule="auto"/>
              <w:rPr>
                <w:rFonts w:ascii="Arial" w:eastAsia="Times New Roman" w:hAnsi="Arial" w:cs="Arial"/>
                <w:bCs/>
                <w:sz w:val="14"/>
                <w:szCs w:val="14"/>
                <w:lang w:eastAsia="ru-RU"/>
              </w:rPr>
            </w:pPr>
          </w:p>
        </w:tc>
      </w:tr>
      <w:tr w:rsidR="00FE4EFF" w:rsidRPr="00FE4EFF" w:rsidTr="00554F3E">
        <w:trPr>
          <w:trHeight w:val="20"/>
        </w:trPr>
        <w:tc>
          <w:tcPr>
            <w:tcW w:w="1635" w:type="pct"/>
          </w:tcPr>
          <w:p w:rsidR="00FE4EFF" w:rsidRPr="00FE4EFF" w:rsidRDefault="00FE4EFF" w:rsidP="00554F3E">
            <w:pPr>
              <w:widowControl w:val="0"/>
              <w:suppressAutoHyphens/>
              <w:spacing w:after="0" w:line="240" w:lineRule="auto"/>
              <w:rPr>
                <w:rFonts w:ascii="Arial" w:eastAsia="Times New Roman" w:hAnsi="Arial" w:cs="Arial"/>
                <w:kern w:val="1"/>
                <w:sz w:val="14"/>
                <w:szCs w:val="14"/>
                <w:lang w:eastAsia="ar-SA"/>
              </w:rPr>
            </w:pPr>
            <w:r w:rsidRPr="00FE4EFF">
              <w:rPr>
                <w:rFonts w:ascii="Arial" w:eastAsia="Times New Roman" w:hAnsi="Arial" w:cs="Arial"/>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Общий объем финансирования программы –  </w:t>
            </w:r>
          </w:p>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1 000 000,00 рублей, в том числе по годам:</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2021 году – </w:t>
            </w:r>
            <w:r w:rsidRPr="00FE4EFF">
              <w:rPr>
                <w:rFonts w:ascii="Arial" w:eastAsia="Times New Roman" w:hAnsi="Arial" w:cs="Arial"/>
                <w:color w:val="000000"/>
                <w:sz w:val="14"/>
                <w:szCs w:val="14"/>
                <w:lang w:eastAsia="ru-RU"/>
              </w:rPr>
              <w:t xml:space="preserve">250 000,00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250 000,00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2022 году – </w:t>
            </w:r>
            <w:r w:rsidRPr="00FE4EFF">
              <w:rPr>
                <w:rFonts w:ascii="Arial" w:eastAsia="Times New Roman" w:hAnsi="Arial" w:cs="Arial"/>
                <w:color w:val="000000"/>
                <w:sz w:val="14"/>
                <w:szCs w:val="14"/>
                <w:lang w:eastAsia="ru-RU"/>
              </w:rPr>
              <w:t xml:space="preserve">250 000,00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250 000,00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2023 году – </w:t>
            </w:r>
            <w:r w:rsidRPr="00FE4EFF">
              <w:rPr>
                <w:rFonts w:ascii="Arial" w:eastAsia="Times New Roman" w:hAnsi="Arial" w:cs="Arial"/>
                <w:color w:val="000000"/>
                <w:sz w:val="14"/>
                <w:szCs w:val="14"/>
                <w:lang w:eastAsia="ru-RU"/>
              </w:rPr>
              <w:t xml:space="preserve">250 000,00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250 000,00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2024 году – </w:t>
            </w:r>
            <w:r w:rsidRPr="00FE4EFF">
              <w:rPr>
                <w:rFonts w:ascii="Arial" w:eastAsia="Times New Roman" w:hAnsi="Arial" w:cs="Arial"/>
                <w:color w:val="000000"/>
                <w:sz w:val="14"/>
                <w:szCs w:val="14"/>
                <w:lang w:eastAsia="ru-RU"/>
              </w:rPr>
              <w:t xml:space="preserve">250 000,00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250 000,00</w:t>
            </w:r>
            <w:r w:rsidRPr="00FE4EFF">
              <w:rPr>
                <w:rFonts w:ascii="Arial" w:hAnsi="Arial" w:cs="Arial"/>
                <w:sz w:val="14"/>
                <w:szCs w:val="14"/>
              </w:rPr>
              <w:t xml:space="preserve"> рублей - средства районного бюджета</w:t>
            </w:r>
          </w:p>
        </w:tc>
      </w:tr>
      <w:tr w:rsidR="00FE4EFF" w:rsidRPr="00FE4EFF" w:rsidTr="00554F3E">
        <w:trPr>
          <w:trHeight w:val="20"/>
        </w:trPr>
        <w:tc>
          <w:tcPr>
            <w:tcW w:w="163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Перечень объектов капитального строительства</w:t>
            </w:r>
          </w:p>
        </w:tc>
        <w:tc>
          <w:tcPr>
            <w:tcW w:w="3365" w:type="pct"/>
          </w:tcPr>
          <w:p w:rsidR="00FE4EFF" w:rsidRPr="00FE4EFF" w:rsidRDefault="00FE4EFF" w:rsidP="00554F3E">
            <w:pPr>
              <w:snapToGrid w:val="0"/>
              <w:spacing w:after="0" w:line="240" w:lineRule="auto"/>
              <w:ind w:right="132"/>
              <w:rPr>
                <w:rFonts w:ascii="Arial" w:eastAsia="Times New Roman" w:hAnsi="Arial" w:cs="Arial"/>
                <w:sz w:val="14"/>
                <w:szCs w:val="14"/>
                <w:lang w:eastAsia="ru-RU"/>
              </w:rPr>
            </w:pPr>
            <w:r w:rsidRPr="00FE4EFF">
              <w:rPr>
                <w:rFonts w:ascii="Arial" w:eastAsia="Times New Roman" w:hAnsi="Arial" w:cs="Arial"/>
                <w:sz w:val="14"/>
                <w:szCs w:val="14"/>
                <w:lang w:eastAsia="ru-RU"/>
              </w:rPr>
              <w:t>Капитальное строительство на 2021-2024 годы в рамках настоящей Программы не предусмотрено (приложение № 3 к паспорту муниципальной программы)</w:t>
            </w:r>
          </w:p>
        </w:tc>
      </w:tr>
    </w:tbl>
    <w:p w:rsidR="00FE4EFF" w:rsidRPr="00FE4EFF" w:rsidRDefault="00FE4EFF" w:rsidP="00FE4EFF">
      <w:pPr>
        <w:widowControl w:val="0"/>
        <w:autoSpaceDE w:val="0"/>
        <w:autoSpaceDN w:val="0"/>
        <w:adjustRightInd w:val="0"/>
        <w:spacing w:after="0" w:line="240" w:lineRule="auto"/>
        <w:rPr>
          <w:rFonts w:ascii="Arial" w:eastAsia="Times New Roman" w:hAnsi="Arial" w:cs="Arial"/>
          <w:b/>
          <w:sz w:val="20"/>
          <w:szCs w:val="20"/>
          <w:lang w:eastAsia="ru-RU"/>
        </w:rPr>
      </w:pP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 Характеристика текущего состояния сферы содействия развитию гражданского общества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FE4EFF" w:rsidRPr="00FE4EFF" w:rsidRDefault="00FE4EFF" w:rsidP="00FE4EF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2.1. Характеристика текущего состояния сферы содействия </w:t>
      </w: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развитию гражданского общества Богучанского района</w:t>
      </w:r>
    </w:p>
    <w:p w:rsidR="00FE4EFF" w:rsidRPr="00FE4EFF" w:rsidRDefault="00FE4EFF" w:rsidP="00FE4EFF">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sz w:val="20"/>
          <w:szCs w:val="20"/>
          <w:lang w:eastAsia="ru-RU"/>
        </w:rPr>
        <w:t>Согласно Стратегии социально-экономического развития муниципального образования Богучанский район до 2030 года о</w:t>
      </w:r>
      <w:r w:rsidRPr="00FE4EFF">
        <w:rPr>
          <w:rFonts w:ascii="Arial" w:eastAsia="Times New Roman" w:hAnsi="Arial" w:cs="Arial"/>
          <w:color w:val="000000"/>
          <w:sz w:val="20"/>
          <w:szCs w:val="20"/>
          <w:lang w:eastAsia="ru-RU"/>
        </w:rPr>
        <w:t>дной из стратегических целей развития района является формирование благоприятной социальной среды, обеспечивающей комфортное проживание населения на территории Богучанского района. Достижение данной цели невыполнимо без активного участия общественности в решении социально-экономических задач развития района.</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ab/>
        <w:t xml:space="preserve">Исследования показывают, что гражданская инициатива является основным элементом, без которого эффективное развитие общества невозможно. В Богучанском районе институты гражданского общества  </w:t>
      </w:r>
      <w:r w:rsidRPr="00FE4EFF">
        <w:rPr>
          <w:rFonts w:ascii="Arial" w:eastAsia="Times New Roman" w:hAnsi="Arial" w:cs="Arial"/>
          <w:sz w:val="20"/>
          <w:szCs w:val="20"/>
          <w:lang w:eastAsia="ru-RU"/>
        </w:rPr>
        <w:t>имеют необходимый потенциал для внесения вклада в социально-</w:t>
      </w:r>
      <w:r w:rsidRPr="00FE4EFF">
        <w:rPr>
          <w:rFonts w:ascii="Arial" w:eastAsia="Times New Roman" w:hAnsi="Arial" w:cs="Arial"/>
          <w:color w:val="000000"/>
          <w:sz w:val="20"/>
          <w:szCs w:val="20"/>
          <w:lang w:eastAsia="ru-RU"/>
        </w:rPr>
        <w:t xml:space="preserve">экономическое развитие района. В 2020 году на территории Богучанского района Красноярского края действует 27 социально ориентированных некоммерческих организаций (далее по тексту – СО НКО), в том числе  4 - профсоюзные НКО, 5 НКО – представителей политических партий, 6 религиозных НКО, 2 СО НКО имеют статус региональной организации.  </w:t>
      </w:r>
    </w:p>
    <w:p w:rsidR="00FE4EFF" w:rsidRPr="00FE4EFF" w:rsidRDefault="00FE4EFF" w:rsidP="00FE4EFF">
      <w:pPr>
        <w:spacing w:after="0" w:line="240" w:lineRule="auto"/>
        <w:ind w:firstLine="708"/>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В течение последних лет активные, ответственные граждане объединились в различные сообщества без организации юридического лица, такие как: территориальные общественные самоуправления (ТОС), районная детско-молодежная организация «Надежда Приангарья», Молодежная организация «Молодежь Приангарья», Общественные и Управляющие советы, добровольческие (волонтерские) объединения, семейные клубы, созданные при социальных и образовательных учреждениях, а также учреждениях культуры. Общее число добровольческих (волонтерских) объединений составляет на 01.01.2020 г. – не менее 20 объединений. Они выражают общественное мнение отдельных групп общества, способны организованно участвовать в решении вопросов местного значения.</w:t>
      </w:r>
    </w:p>
    <w:p w:rsidR="00FE4EFF" w:rsidRPr="00FE4EFF" w:rsidRDefault="00FE4EFF" w:rsidP="00FE4EFF">
      <w:pPr>
        <w:spacing w:after="0" w:line="240" w:lineRule="auto"/>
        <w:ind w:firstLine="709"/>
        <w:jc w:val="both"/>
        <w:rPr>
          <w:rFonts w:ascii="Arial" w:hAnsi="Arial" w:cs="Arial"/>
          <w:sz w:val="20"/>
          <w:szCs w:val="20"/>
        </w:rPr>
      </w:pPr>
      <w:r w:rsidRPr="00FE4EFF">
        <w:rPr>
          <w:rFonts w:ascii="Arial" w:eastAsia="Times New Roman" w:hAnsi="Arial" w:cs="Arial"/>
          <w:color w:val="000000"/>
          <w:sz w:val="20"/>
          <w:szCs w:val="20"/>
          <w:lang w:eastAsia="ru-RU"/>
        </w:rPr>
        <w:t xml:space="preserve">Однако, несмотря на все прилагаемые общественностью усилия, нельзя сказать, что процесс становления институтов гражданского общества в Богучанском районе развивается достаточно эффективно. Существует ряд проблем, которые препятствуют возможности осуществления в районе эффективной политики в области развития гражданских инициатив. </w:t>
      </w:r>
    </w:p>
    <w:p w:rsidR="00FE4EFF" w:rsidRPr="00FE4EFF" w:rsidRDefault="00FE4EFF" w:rsidP="00FE4EFF">
      <w:pPr>
        <w:spacing w:after="0" w:line="240" w:lineRule="auto"/>
        <w:ind w:firstLine="72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lastRenderedPageBreak/>
        <w:t>Анализ сферы содействия развитию гражданского общества Богучанского района, проведенный членами районного Клуба общественных экспертов,  позволяет выделить ряд ее сильных и слабых сторон.</w:t>
      </w:r>
    </w:p>
    <w:p w:rsidR="00FE4EFF" w:rsidRPr="00FE4EFF" w:rsidRDefault="00FE4EFF" w:rsidP="00FE4EFF">
      <w:pPr>
        <w:spacing w:after="0" w:line="240" w:lineRule="auto"/>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Сильные стороны: </w:t>
      </w:r>
    </w:p>
    <w:p w:rsidR="00FE4EFF" w:rsidRPr="00FE4EFF" w:rsidRDefault="00FE4EFF" w:rsidP="00FE4EFF">
      <w:pPr>
        <w:numPr>
          <w:ilvl w:val="0"/>
          <w:numId w:val="41"/>
        </w:numPr>
        <w:tabs>
          <w:tab w:val="left" w:pos="284"/>
        </w:tabs>
        <w:spacing w:after="0" w:line="240" w:lineRule="auto"/>
        <w:ind w:left="0"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Наличие активных социально ориентированных некоммерческих организаций (8 СО НКО), владеющих технологиями социального проектирования и привлекающих в район ресурсы различных уровней финансирования для решения локальных социальных проблем населения;</w:t>
      </w:r>
    </w:p>
    <w:p w:rsidR="00FE4EFF" w:rsidRPr="00FE4EFF" w:rsidRDefault="00FE4EFF" w:rsidP="00FE4EFF">
      <w:pPr>
        <w:numPr>
          <w:ilvl w:val="0"/>
          <w:numId w:val="41"/>
        </w:numPr>
        <w:tabs>
          <w:tab w:val="left" w:pos="284"/>
        </w:tabs>
        <w:spacing w:after="0" w:line="240" w:lineRule="auto"/>
        <w:ind w:left="0"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Межсекторное взаимодействие, налаженное инициативными группами граждан в п</w:t>
      </w:r>
      <w:proofErr w:type="gramStart"/>
      <w:r w:rsidRPr="00FE4EFF">
        <w:rPr>
          <w:rFonts w:ascii="Arial" w:eastAsia="Times New Roman" w:hAnsi="Arial" w:cs="Arial"/>
          <w:sz w:val="20"/>
          <w:szCs w:val="20"/>
          <w:lang w:eastAsia="ru-RU"/>
        </w:rPr>
        <w:t>.П</w:t>
      </w:r>
      <w:proofErr w:type="gramEnd"/>
      <w:r w:rsidRPr="00FE4EFF">
        <w:rPr>
          <w:rFonts w:ascii="Arial" w:eastAsia="Times New Roman" w:hAnsi="Arial" w:cs="Arial"/>
          <w:sz w:val="20"/>
          <w:szCs w:val="20"/>
          <w:lang w:eastAsia="ru-RU"/>
        </w:rPr>
        <w:t>инчуга, п.Невонка, с.Богучаны, с.Чунояр, п.Красногорьевский;</w:t>
      </w:r>
    </w:p>
    <w:p w:rsidR="00FE4EFF" w:rsidRPr="00FE4EFF" w:rsidRDefault="00FE4EFF" w:rsidP="00FE4EFF">
      <w:pPr>
        <w:numPr>
          <w:ilvl w:val="0"/>
          <w:numId w:val="41"/>
        </w:numPr>
        <w:tabs>
          <w:tab w:val="left" w:pos="284"/>
        </w:tabs>
        <w:spacing w:after="0" w:line="240" w:lineRule="auto"/>
        <w:ind w:left="0"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Участие представителей местных сообществ в обучающих курсах, программах, стажировках в целях повышение уровня знаний, умений, компетенций и обмена опытом с другими регионами России, получения  дополнительного образования в сфере содействия развитию гражданского общества Богучанского района; </w:t>
      </w:r>
    </w:p>
    <w:p w:rsidR="00FE4EFF" w:rsidRPr="00FE4EFF" w:rsidRDefault="00FE4EFF" w:rsidP="00FE4EFF">
      <w:pPr>
        <w:numPr>
          <w:ilvl w:val="0"/>
          <w:numId w:val="41"/>
        </w:numPr>
        <w:tabs>
          <w:tab w:val="left" w:pos="284"/>
        </w:tabs>
        <w:spacing w:after="0" w:line="240" w:lineRule="auto"/>
        <w:ind w:left="0" w:firstLine="284"/>
        <w:jc w:val="both"/>
        <w:rPr>
          <w:rFonts w:ascii="Arial" w:eastAsia="Times New Roman" w:hAnsi="Arial" w:cs="Arial"/>
          <w:sz w:val="20"/>
          <w:szCs w:val="20"/>
          <w:lang w:eastAsia="ru-RU"/>
        </w:rPr>
      </w:pPr>
      <w:proofErr w:type="gramStart"/>
      <w:r w:rsidRPr="00FE4EFF">
        <w:rPr>
          <w:rFonts w:ascii="Arial" w:eastAsia="Times New Roman" w:hAnsi="Arial" w:cs="Arial"/>
          <w:sz w:val="20"/>
          <w:szCs w:val="20"/>
          <w:lang w:eastAsia="ru-RU"/>
        </w:rPr>
        <w:t>Учитывая, что район в своем составе имеет 27 поселков, расположенных в значительной (от 25 до 175 км) удаленности от районного центра, то можно сделать вывод, что имеется большой потенциал создания новых СО НКО для деятельности инициативных групп граждан по интересам и развитию местных сообществ в поселениях района.</w:t>
      </w:r>
      <w:proofErr w:type="gramEnd"/>
    </w:p>
    <w:p w:rsidR="00FE4EFF" w:rsidRPr="00FE4EFF" w:rsidRDefault="00FE4EFF" w:rsidP="00FE4EFF">
      <w:pPr>
        <w:tabs>
          <w:tab w:val="left" w:pos="284"/>
        </w:tabs>
        <w:spacing w:after="0" w:line="240" w:lineRule="auto"/>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Слабые стороны: </w:t>
      </w:r>
    </w:p>
    <w:p w:rsidR="00FE4EFF" w:rsidRPr="00FE4EFF" w:rsidRDefault="00FE4EFF" w:rsidP="00FE4EFF">
      <w:pPr>
        <w:numPr>
          <w:ilvl w:val="0"/>
          <w:numId w:val="42"/>
        </w:numPr>
        <w:tabs>
          <w:tab w:val="left" w:pos="284"/>
        </w:tabs>
        <w:spacing w:after="0" w:line="240" w:lineRule="auto"/>
        <w:ind w:left="0" w:firstLine="284"/>
        <w:jc w:val="both"/>
        <w:rPr>
          <w:rFonts w:ascii="Arial" w:eastAsia="Times New Roman" w:hAnsi="Arial" w:cs="Arial"/>
          <w:sz w:val="20"/>
          <w:szCs w:val="20"/>
          <w:lang w:eastAsia="ru-RU"/>
        </w:rPr>
      </w:pPr>
      <w:proofErr w:type="gramStart"/>
      <w:r w:rsidRPr="00FE4EFF">
        <w:rPr>
          <w:rFonts w:ascii="Arial" w:eastAsia="Times New Roman" w:hAnsi="Arial" w:cs="Arial"/>
          <w:sz w:val="20"/>
          <w:szCs w:val="20"/>
          <w:lang w:eastAsia="ru-RU"/>
        </w:rPr>
        <w:t>При существующих инициативных группах в 18 поселениях района количество СО НКО явно недостаточно, так в районе отсутствуют детские и молодежные СО НКО, СО НКО, отражающие интересы жителей в большинстве массовых видов спорта и физической культуры, в сфере защиты прав жителей, проживающих на территориях поселений – территориального общественного самоуправления (ТОС), общественных семейных и информационных СО НКО, а также других СО НКО, отражающих</w:t>
      </w:r>
      <w:proofErr w:type="gramEnd"/>
      <w:r w:rsidRPr="00FE4EFF">
        <w:rPr>
          <w:rFonts w:ascii="Arial" w:eastAsia="Times New Roman" w:hAnsi="Arial" w:cs="Arial"/>
          <w:sz w:val="20"/>
          <w:szCs w:val="20"/>
          <w:lang w:eastAsia="ru-RU"/>
        </w:rPr>
        <w:t xml:space="preserve"> интересы социально незащищенных групп граждан и профессиональных сообществ. </w:t>
      </w:r>
    </w:p>
    <w:p w:rsidR="00FE4EFF" w:rsidRPr="00FE4EFF" w:rsidRDefault="00FE4EFF" w:rsidP="00FE4EFF">
      <w:pPr>
        <w:numPr>
          <w:ilvl w:val="0"/>
          <w:numId w:val="42"/>
        </w:numPr>
        <w:tabs>
          <w:tab w:val="left" w:pos="284"/>
        </w:tabs>
        <w:spacing w:after="0" w:line="240" w:lineRule="auto"/>
        <w:ind w:left="0" w:firstLine="284"/>
        <w:jc w:val="both"/>
        <w:rPr>
          <w:rFonts w:ascii="Arial" w:eastAsia="Times New Roman" w:hAnsi="Arial" w:cs="Arial"/>
          <w:color w:val="000000"/>
          <w:sz w:val="20"/>
          <w:szCs w:val="20"/>
          <w:lang w:eastAsia="ru-RU"/>
        </w:rPr>
      </w:pPr>
      <w:r w:rsidRPr="00FE4EFF">
        <w:rPr>
          <w:rFonts w:ascii="Arial" w:eastAsia="Times New Roman" w:hAnsi="Arial" w:cs="Arial"/>
          <w:sz w:val="20"/>
          <w:szCs w:val="20"/>
          <w:lang w:eastAsia="ru-RU"/>
        </w:rPr>
        <w:t xml:space="preserve">Из числа зарегистрированных СО НКО, 41% СО НКО не осуществляют свою уставную деятельность и не оказывают населению района услуги в социальной сфере, что не способствует процессу вовлечения некоммерческого сектора в сферу оказания социальных услуг, СО НКО не сотрудничают с органами местного самоуправления, и как следствие, возникает недостаток отстаивания общих интересов. </w:t>
      </w:r>
    </w:p>
    <w:p w:rsidR="00FE4EFF" w:rsidRPr="00FE4EFF" w:rsidRDefault="00FE4EFF" w:rsidP="00FE4EFF">
      <w:pPr>
        <w:tabs>
          <w:tab w:val="left" w:pos="284"/>
        </w:tabs>
        <w:spacing w:after="0" w:line="240" w:lineRule="auto"/>
        <w:ind w:firstLine="284"/>
        <w:jc w:val="both"/>
        <w:rPr>
          <w:rFonts w:ascii="Arial" w:eastAsia="Times New Roman" w:hAnsi="Arial" w:cs="Arial"/>
          <w:sz w:val="20"/>
          <w:szCs w:val="20"/>
          <w:lang w:eastAsia="ru-RU"/>
        </w:rPr>
      </w:pPr>
      <w:proofErr w:type="gramStart"/>
      <w:r w:rsidRPr="00FE4EFF">
        <w:rPr>
          <w:rFonts w:ascii="Arial" w:eastAsia="Times New Roman" w:hAnsi="Arial" w:cs="Arial"/>
          <w:sz w:val="20"/>
          <w:szCs w:val="20"/>
          <w:lang w:eastAsia="ru-RU"/>
        </w:rPr>
        <w:t>В районе сохраняется потребность в социальных услугах, оказываемых сегодня государственными и муниципальными учреждениями, к оказанию которых могут быть привлечены СОНКО: оказание услуг, направленных на повышение качества жизни людей пожилого возраста; на социальную адаптацию инвалидов и их семей; на профилактику социального сиротства, поддержку материнства и детства; на развитие дополнительного образования, научно-технического и художественного творчества;</w:t>
      </w:r>
      <w:proofErr w:type="gramEnd"/>
      <w:r w:rsidRPr="00FE4EFF">
        <w:rPr>
          <w:rFonts w:ascii="Arial" w:eastAsia="Times New Roman" w:hAnsi="Arial" w:cs="Arial"/>
          <w:sz w:val="20"/>
          <w:szCs w:val="20"/>
          <w:lang w:eastAsia="ru-RU"/>
        </w:rPr>
        <w:t xml:space="preserve"> массового и адаптивного спорта; деятельности детей и молодёжи в патриотическом направлении, в сфере краеведения и экологии; на развитие межнационального сотрудничества; на иные виды деятельности социально ориентированных некоммерческих организаций, направленных на решение социальных проблем, развитие гражданского общества в районе. </w:t>
      </w:r>
    </w:p>
    <w:p w:rsidR="00FE4EFF" w:rsidRPr="00FE4EFF" w:rsidRDefault="00FE4EFF" w:rsidP="00FE4EFF">
      <w:pPr>
        <w:tabs>
          <w:tab w:val="left" w:pos="284"/>
        </w:tabs>
        <w:spacing w:after="0" w:line="240" w:lineRule="auto"/>
        <w:ind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Таким образом, текущая ситуация не содействует исполнению Федерального закона от 05.04.2010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t>
      </w:r>
    </w:p>
    <w:p w:rsidR="00FE4EFF" w:rsidRPr="00FE4EFF" w:rsidRDefault="00FE4EFF" w:rsidP="00FE4EFF">
      <w:pPr>
        <w:numPr>
          <w:ilvl w:val="0"/>
          <w:numId w:val="42"/>
        </w:numPr>
        <w:spacing w:after="0" w:line="240" w:lineRule="auto"/>
        <w:ind w:left="0" w:firstLine="284"/>
        <w:jc w:val="both"/>
        <w:rPr>
          <w:rFonts w:ascii="Arial" w:hAnsi="Arial" w:cs="Arial"/>
          <w:sz w:val="20"/>
          <w:szCs w:val="20"/>
        </w:rPr>
      </w:pPr>
      <w:r w:rsidRPr="00FE4EFF">
        <w:rPr>
          <w:rFonts w:ascii="Arial" w:eastAsia="Times New Roman" w:hAnsi="Arial" w:cs="Arial"/>
          <w:color w:val="000000"/>
          <w:sz w:val="20"/>
          <w:szCs w:val="20"/>
          <w:lang w:eastAsia="ru-RU"/>
        </w:rPr>
        <w:t>По статистическим данным лишь 23% от вышеназванных СО НКО  являются постоянными участниками региональных и федеральных грантовых конкурсов. Социально активная деятельность общественных организаций носит ситуативный характер</w:t>
      </w:r>
      <w:r w:rsidRPr="00FE4EFF">
        <w:rPr>
          <w:rFonts w:ascii="Arial" w:eastAsia="Times New Roman" w:hAnsi="Arial" w:cs="Arial"/>
          <w:sz w:val="20"/>
          <w:szCs w:val="20"/>
          <w:lang w:eastAsia="ru-RU"/>
        </w:rPr>
        <w:t xml:space="preserve"> </w:t>
      </w:r>
      <w:r w:rsidRPr="00FE4EFF">
        <w:rPr>
          <w:rFonts w:ascii="Arial" w:eastAsia="Times New Roman" w:hAnsi="Arial" w:cs="Arial"/>
          <w:color w:val="000000"/>
          <w:sz w:val="20"/>
          <w:szCs w:val="20"/>
          <w:lang w:eastAsia="ru-RU"/>
        </w:rPr>
        <w:t xml:space="preserve">в зависимости от реализуемых проектов и не имеет системы, не обеспечивает межсекторного взаимодействия, не увеличивает вклад </w:t>
      </w:r>
      <w:proofErr w:type="gramStart"/>
      <w:r w:rsidRPr="00FE4EFF">
        <w:rPr>
          <w:rFonts w:ascii="Arial" w:eastAsia="Times New Roman" w:hAnsi="Arial" w:cs="Arial"/>
          <w:color w:val="000000"/>
          <w:sz w:val="20"/>
          <w:szCs w:val="20"/>
          <w:lang w:eastAsia="ru-RU"/>
        </w:rPr>
        <w:t>бизнес-организаций</w:t>
      </w:r>
      <w:proofErr w:type="gramEnd"/>
      <w:r w:rsidRPr="00FE4EFF">
        <w:rPr>
          <w:rFonts w:ascii="Arial" w:eastAsia="Times New Roman" w:hAnsi="Arial" w:cs="Arial"/>
          <w:color w:val="000000"/>
          <w:sz w:val="20"/>
          <w:szCs w:val="20"/>
          <w:lang w:eastAsia="ru-RU"/>
        </w:rPr>
        <w:t xml:space="preserve"> к решению социальных проблем. </w:t>
      </w:r>
    </w:p>
    <w:p w:rsidR="00FE4EFF" w:rsidRPr="00FE4EFF" w:rsidRDefault="00FE4EFF" w:rsidP="00FE4EFF">
      <w:pPr>
        <w:numPr>
          <w:ilvl w:val="0"/>
          <w:numId w:val="42"/>
        </w:numPr>
        <w:tabs>
          <w:tab w:val="left" w:pos="284"/>
          <w:tab w:val="left" w:pos="851"/>
        </w:tabs>
        <w:spacing w:after="0" w:line="240" w:lineRule="auto"/>
        <w:ind w:left="0" w:firstLine="284"/>
        <w:jc w:val="both"/>
        <w:rPr>
          <w:rFonts w:ascii="Arial" w:eastAsia="Times New Roman" w:hAnsi="Arial" w:cs="Arial"/>
          <w:color w:val="000000"/>
          <w:sz w:val="20"/>
          <w:szCs w:val="20"/>
          <w:lang w:eastAsia="ru-RU"/>
        </w:rPr>
      </w:pPr>
      <w:proofErr w:type="gramStart"/>
      <w:r w:rsidRPr="00FE4EFF">
        <w:rPr>
          <w:rFonts w:ascii="Arial" w:eastAsia="Times New Roman" w:hAnsi="Arial" w:cs="Arial"/>
          <w:sz w:val="20"/>
          <w:szCs w:val="20"/>
          <w:lang w:eastAsia="ru-RU"/>
        </w:rPr>
        <w:t>У 76% существующих СО НКО не сформирован образ проектной культуры как стратегического ресурса экономического развития района.</w:t>
      </w:r>
      <w:proofErr w:type="gramEnd"/>
      <w:r w:rsidRPr="00FE4EFF">
        <w:rPr>
          <w:rFonts w:ascii="Arial" w:eastAsia="Times New Roman" w:hAnsi="Arial" w:cs="Arial"/>
          <w:sz w:val="20"/>
          <w:szCs w:val="20"/>
          <w:lang w:eastAsia="ru-RU"/>
        </w:rPr>
        <w:t xml:space="preserve"> </w:t>
      </w:r>
      <w:r w:rsidRPr="00FE4EFF">
        <w:rPr>
          <w:rFonts w:ascii="Arial" w:eastAsia="Times New Roman" w:hAnsi="Arial" w:cs="Arial"/>
          <w:color w:val="000000"/>
          <w:sz w:val="20"/>
          <w:szCs w:val="20"/>
          <w:lang w:eastAsia="ru-RU"/>
        </w:rPr>
        <w:t>Отсутствуют механизмы распространения новых подходов, лучших практик, передового опыта, социальных технологий СО НКО, неразвиты горизонтальные связи в некоммерческом секторе. Общественные объединения, выполняя огромную социальную работу, не умеют донести до населения, бизнеса и органов власти информацию о своей деятельности. СО НКО не осознали своей роли и возможности участия в реализации национальных проектов.</w:t>
      </w:r>
    </w:p>
    <w:p w:rsidR="00FE4EFF" w:rsidRPr="00FE4EFF" w:rsidRDefault="00FE4EFF" w:rsidP="00FE4EFF">
      <w:pPr>
        <w:numPr>
          <w:ilvl w:val="0"/>
          <w:numId w:val="42"/>
        </w:numPr>
        <w:tabs>
          <w:tab w:val="left" w:pos="284"/>
        </w:tabs>
        <w:spacing w:after="0" w:line="240" w:lineRule="auto"/>
        <w:ind w:left="0" w:firstLine="284"/>
        <w:jc w:val="both"/>
        <w:rPr>
          <w:rFonts w:ascii="Arial" w:eastAsia="Times New Roman" w:hAnsi="Arial" w:cs="Arial"/>
          <w:sz w:val="20"/>
          <w:szCs w:val="20"/>
          <w:lang w:eastAsia="ru-RU"/>
        </w:rPr>
      </w:pPr>
      <w:r w:rsidRPr="00FE4EFF">
        <w:rPr>
          <w:rFonts w:ascii="Arial" w:eastAsia="Times New Roman" w:hAnsi="Arial" w:cs="Arial"/>
          <w:color w:val="000000"/>
          <w:sz w:val="20"/>
          <w:szCs w:val="20"/>
          <w:lang w:eastAsia="ru-RU"/>
        </w:rPr>
        <w:t xml:space="preserve">Дефицит полной и достоверной информации о деятельности СОНКО способствует безразличию общества к добровольчеству (волонтерству), слагает с него ответственность в решении социальных проблем и порождает патерналистское отношение в обществе: граждане </w:t>
      </w:r>
      <w:r w:rsidRPr="00FE4EFF">
        <w:rPr>
          <w:rFonts w:ascii="Arial" w:hAnsi="Arial" w:cs="Arial"/>
          <w:sz w:val="20"/>
          <w:szCs w:val="20"/>
        </w:rPr>
        <w:t xml:space="preserve">не чувствуют своей ответственности за происходящее вокруг них в достаточной степени, а в решении социальных проблем надеются на самое высшее звено. </w:t>
      </w:r>
    </w:p>
    <w:p w:rsidR="00FE4EFF" w:rsidRPr="00FE4EFF" w:rsidRDefault="00FE4EFF" w:rsidP="00FE4EFF">
      <w:pPr>
        <w:autoSpaceDE w:val="0"/>
        <w:autoSpaceDN w:val="0"/>
        <w:adjustRightInd w:val="0"/>
        <w:spacing w:after="0" w:line="240" w:lineRule="auto"/>
        <w:ind w:firstLine="284"/>
        <w:jc w:val="both"/>
        <w:rPr>
          <w:rFonts w:ascii="Arial" w:hAnsi="Arial" w:cs="Arial"/>
          <w:sz w:val="20"/>
          <w:szCs w:val="20"/>
        </w:rPr>
      </w:pPr>
      <w:r w:rsidRPr="00FE4EFF">
        <w:rPr>
          <w:rFonts w:ascii="Arial" w:hAnsi="Arial" w:cs="Arial"/>
          <w:sz w:val="20"/>
          <w:szCs w:val="20"/>
        </w:rPr>
        <w:t>4). Недостаток знаний и некомпетентность в вопросах развития гражданского общества также являются препятствиями для активной гражданской позиции. В районе отсутствует Ресурсный центр по поддержке общественных инициатив, способствующий развитию деятельности СОНКО.</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sz w:val="20"/>
          <w:szCs w:val="20"/>
          <w:lang w:eastAsia="ru-RU"/>
        </w:rPr>
        <w:lastRenderedPageBreak/>
        <w:t>Таким образом, имеющиеся уникальные ресурсы района (естественные, материальные, человеческие) не в полной мере используются в качестве ресурса развития территории. По мнению районных общественных экспертов в сфере содействия развитию гражданского общества Богучанского района, общественному сектору района необходимо объективно и чётко, исходя из</w:t>
      </w:r>
      <w:r w:rsidRPr="00FE4EFF">
        <w:rPr>
          <w:rFonts w:ascii="Arial" w:eastAsia="Times New Roman" w:hAnsi="Arial" w:cs="Arial"/>
          <w:color w:val="000000"/>
          <w:sz w:val="20"/>
          <w:szCs w:val="20"/>
          <w:lang w:eastAsia="ru-RU"/>
        </w:rPr>
        <w:t xml:space="preserve"> его особенностей и возможностей, определить своё место для участия в решении приоритетных и актуальных задач, вставших перед районом, найти свои, наиболее эффективные для этой работы, методы и формы.</w:t>
      </w:r>
    </w:p>
    <w:p w:rsidR="00FE4EFF" w:rsidRPr="00FE4EFF" w:rsidRDefault="00FE4EFF" w:rsidP="00FE4EFF">
      <w:pPr>
        <w:tabs>
          <w:tab w:val="left" w:pos="284"/>
        </w:tabs>
        <w:spacing w:after="0" w:line="240" w:lineRule="auto"/>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2.2. Анализ </w:t>
      </w:r>
      <w:proofErr w:type="gramStart"/>
      <w:r w:rsidRPr="00FE4EFF">
        <w:rPr>
          <w:rFonts w:ascii="Arial" w:eastAsia="Times New Roman" w:hAnsi="Arial" w:cs="Arial"/>
          <w:sz w:val="20"/>
          <w:szCs w:val="20"/>
          <w:lang w:eastAsia="ru-RU"/>
        </w:rPr>
        <w:t>социальных</w:t>
      </w:r>
      <w:proofErr w:type="gramEnd"/>
      <w:r w:rsidRPr="00FE4EFF">
        <w:rPr>
          <w:rFonts w:ascii="Arial" w:eastAsia="Times New Roman" w:hAnsi="Arial" w:cs="Arial"/>
          <w:sz w:val="20"/>
          <w:szCs w:val="20"/>
          <w:lang w:eastAsia="ru-RU"/>
        </w:rPr>
        <w:t xml:space="preserve">, финансово-экономических </w:t>
      </w: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и прочих рисков реализации Программы</w:t>
      </w:r>
    </w:p>
    <w:p w:rsidR="00FE4EFF" w:rsidRPr="00FE4EFF" w:rsidRDefault="00FE4EFF" w:rsidP="00FE4EFF">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p>
    <w:p w:rsidR="00FE4EFF" w:rsidRPr="00FE4EFF" w:rsidRDefault="00FE4EFF" w:rsidP="00FE4EFF">
      <w:pPr>
        <w:spacing w:after="0" w:line="240" w:lineRule="auto"/>
        <w:ind w:firstLine="720"/>
        <w:jc w:val="both"/>
        <w:rPr>
          <w:rFonts w:ascii="Arial" w:eastAsia="Times New Roman" w:hAnsi="Arial" w:cs="Arial"/>
          <w:color w:val="000000"/>
          <w:sz w:val="20"/>
          <w:szCs w:val="20"/>
          <w:lang w:eastAsia="ru-RU"/>
        </w:rPr>
      </w:pPr>
      <w:r w:rsidRPr="00FE4EFF">
        <w:rPr>
          <w:rFonts w:ascii="Arial" w:eastAsia="Times New Roman" w:hAnsi="Arial" w:cs="Arial"/>
          <w:sz w:val="20"/>
          <w:szCs w:val="20"/>
          <w:lang w:eastAsia="ru-RU"/>
        </w:rPr>
        <w:t xml:space="preserve">Программа призвана решить программно-целевым методом сложившуюся проблемную ситуацию в сфере содействия развитию гражданского общества Богучанского района. </w:t>
      </w:r>
      <w:r w:rsidRPr="00FE4EFF">
        <w:rPr>
          <w:rFonts w:ascii="Arial" w:eastAsia="Times New Roman" w:hAnsi="Arial" w:cs="Arial"/>
          <w:color w:val="000000"/>
          <w:sz w:val="20"/>
          <w:szCs w:val="20"/>
          <w:lang w:eastAsia="ru-RU"/>
        </w:rPr>
        <w:t xml:space="preserve">Реализация данной Программы позволит решить в среднесрочной перспективе вышеперечисленные вопросы с использованием потенциала социально ориентированных некоммерческих организаций, общественных объединений граждан, инициативных групп граждан, которые станут каналом обратной связи между гражданами и органами местной власти, будут способствовать возникновению конструктивного диалога с властью и </w:t>
      </w:r>
      <w:proofErr w:type="gramStart"/>
      <w:r w:rsidRPr="00FE4EFF">
        <w:rPr>
          <w:rFonts w:ascii="Arial" w:eastAsia="Times New Roman" w:hAnsi="Arial" w:cs="Arial"/>
          <w:color w:val="000000"/>
          <w:sz w:val="20"/>
          <w:szCs w:val="20"/>
          <w:lang w:eastAsia="ru-RU"/>
        </w:rPr>
        <w:t>бизнес-организациями</w:t>
      </w:r>
      <w:proofErr w:type="gramEnd"/>
      <w:r w:rsidRPr="00FE4EFF">
        <w:rPr>
          <w:rFonts w:ascii="Arial" w:eastAsia="Times New Roman" w:hAnsi="Arial" w:cs="Arial"/>
          <w:color w:val="000000"/>
          <w:sz w:val="20"/>
          <w:szCs w:val="20"/>
          <w:lang w:eastAsia="ru-RU"/>
        </w:rPr>
        <w:t>, повышению у населения чувства гражданской ответственности.</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Важным условием успешной реализации муниципальной программы является управление рисками с целью минимизации их влияния на достижение целей Программы.</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районного бюджета.</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Преодоление финансовых рисков возможно при условии достаточного и своевременного финансирования мероприятий из районного бюджета, а также путем перераспределения финансовых ресурсов районного бюджета.</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В целях управления указанными рисками в процессе реализации Программы предусматривается:</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текущий мониторинг выполнения Программы;</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осуществление внутреннего контроля исполнения мероприятий Программы;</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контроль достижения конечных результатов и эффективного использования финансовых сре</w:t>
      </w:r>
      <w:proofErr w:type="gramStart"/>
      <w:r w:rsidRPr="00FE4EFF">
        <w:rPr>
          <w:rFonts w:ascii="Arial" w:eastAsia="Times New Roman" w:hAnsi="Arial" w:cs="Arial"/>
          <w:color w:val="000000"/>
          <w:sz w:val="20"/>
          <w:szCs w:val="20"/>
          <w:lang w:eastAsia="ru-RU"/>
        </w:rPr>
        <w:t>дств Пр</w:t>
      </w:r>
      <w:proofErr w:type="gramEnd"/>
      <w:r w:rsidRPr="00FE4EFF">
        <w:rPr>
          <w:rFonts w:ascii="Arial" w:eastAsia="Times New Roman" w:hAnsi="Arial" w:cs="Arial"/>
          <w:color w:val="000000"/>
          <w:sz w:val="20"/>
          <w:szCs w:val="20"/>
          <w:lang w:eastAsia="ru-RU"/>
        </w:rPr>
        <w:t>ограммы.</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Совершенно очевидным является и то, что нерешенность хотя бы одной из задач Программы приведет к недостижению цели Программы, то есть к невыполнению Программы. </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Для минимизации рисков необходимо наличие своевременной, адекватной и объективной информации о ходе выполнения Программы. При этом отсутствие такой информации само по себе является существенным фактором риска. </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Отдельно следует остановиться на группе рисков, связанных с эффектами реализации Программы. Социально-экономические последствия ее реализации должны быть ясны и понятны обществу в целом. В противном случае в обществе может возникнуть безразличие, а в крайнем своем проявлении - неприятие и негативное отношение граждан, как к самой Программе, так и к отдельным ее элементам. Это приведет к тому, что достигнутые результаты Программы окажутся невостребованными. </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Важнейшим фактором снижения этого риска является своевременная разъяснительная работа среди населения, его информирование о целях, задачах и ходе реализации Программы. Необходимы проведение социологических измерений и работа по формированию позитивного общественного мнения, вовлечение СМИ и иных заинтересованных в развитии гражданского общества групп. </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Для минимизации возможных отрицательных последствий реализации Программы будут предприняты следующие меры: </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мониторинг хода реализации мероприятий и проектов Программы, выполнения Программы в целом; </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широкое привлечение общественности, ресурсов СО НКО и экспертного сообщества к разработке мероприятий Программы, а также к выполнению и оценке результатов реализации Программы; </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публичность промежуточных отчетов и годовых докладов о ходе реализации Программы. </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Программа нацелена на создание правовых, экономических и организационных условий для дальнейшего становления институтов гражданского общества и обеспечение их активного участия в социально-экономическом развитии района.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FE4EFF">
        <w:rPr>
          <w:rFonts w:ascii="Arial" w:eastAsia="Times New Roman" w:hAnsi="Arial" w:cs="Arial"/>
          <w:sz w:val="20"/>
          <w:szCs w:val="20"/>
          <w:lang w:eastAsia="ru-RU"/>
        </w:rPr>
        <w:t>контроля за</w:t>
      </w:r>
      <w:proofErr w:type="gramEnd"/>
      <w:r w:rsidRPr="00FE4EFF">
        <w:rPr>
          <w:rFonts w:ascii="Arial" w:eastAsia="Times New Roman" w:hAnsi="Arial" w:cs="Arial"/>
          <w:sz w:val="20"/>
          <w:szCs w:val="20"/>
          <w:lang w:eastAsia="ru-RU"/>
        </w:rPr>
        <w:t xml:space="preserve"> реализацией </w:t>
      </w:r>
      <w:r w:rsidRPr="00FE4EFF">
        <w:rPr>
          <w:rFonts w:ascii="Arial" w:eastAsia="Times New Roman" w:hAnsi="Arial" w:cs="Arial"/>
          <w:sz w:val="20"/>
          <w:szCs w:val="20"/>
          <w:lang w:eastAsia="ru-RU"/>
        </w:rPr>
        <w:lastRenderedPageBreak/>
        <w:t>Программы, привлечение высококвалифицированных кадров, переподготовки и повышения квалификации специалистов.</w:t>
      </w:r>
    </w:p>
    <w:p w:rsidR="00FE4EFF" w:rsidRPr="00FE4EFF" w:rsidRDefault="00FE4EFF" w:rsidP="00FE4EFF">
      <w:pPr>
        <w:spacing w:after="0" w:line="240" w:lineRule="auto"/>
        <w:ind w:firstLine="72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Программа призвана решить программно-целевым методом сложившуюся проблемную ситуацию в сфере содействия развитию гражданского общества Богучанского района. </w:t>
      </w:r>
    </w:p>
    <w:p w:rsidR="00FE4EFF" w:rsidRPr="00FE4EFF" w:rsidRDefault="00FE4EFF" w:rsidP="00FE4EFF">
      <w:pPr>
        <w:widowControl w:val="0"/>
        <w:autoSpaceDE w:val="0"/>
        <w:autoSpaceDN w:val="0"/>
        <w:adjustRightInd w:val="0"/>
        <w:spacing w:after="0" w:line="240" w:lineRule="auto"/>
        <w:rPr>
          <w:rFonts w:ascii="Arial" w:eastAsia="Times New Roman" w:hAnsi="Arial" w:cs="Arial"/>
          <w:b/>
          <w:sz w:val="20"/>
          <w:szCs w:val="20"/>
          <w:lang w:eastAsia="ru-RU"/>
        </w:rPr>
      </w:pP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3.   Приоритеты и цели </w:t>
      </w:r>
      <w:proofErr w:type="gramStart"/>
      <w:r w:rsidRPr="00FE4EFF">
        <w:rPr>
          <w:rFonts w:ascii="Arial" w:eastAsia="Times New Roman" w:hAnsi="Arial" w:cs="Arial"/>
          <w:sz w:val="20"/>
          <w:szCs w:val="20"/>
          <w:lang w:eastAsia="ru-RU"/>
        </w:rPr>
        <w:t>социально-экономического</w:t>
      </w:r>
      <w:proofErr w:type="gramEnd"/>
      <w:r w:rsidRPr="00FE4EFF">
        <w:rPr>
          <w:rFonts w:ascii="Arial" w:eastAsia="Times New Roman" w:hAnsi="Arial" w:cs="Arial"/>
          <w:sz w:val="20"/>
          <w:szCs w:val="20"/>
          <w:lang w:eastAsia="ru-RU"/>
        </w:rPr>
        <w:t xml:space="preserve"> </w:t>
      </w:r>
    </w:p>
    <w:p w:rsidR="00FE4EFF" w:rsidRPr="00FE4EFF" w:rsidRDefault="00FE4EFF" w:rsidP="00FE4EFF">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развития Богучанского района, описание основных целей и задач Программы, прогноз развития в сфере содействия развитию гражданского общества Богучанского района</w:t>
      </w:r>
    </w:p>
    <w:p w:rsidR="00FE4EFF" w:rsidRPr="00FE4EFF" w:rsidRDefault="00FE4EFF" w:rsidP="00FE4EFF">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3.1. Приоритеты и цели социально-экономического развития в сфере содействия развитию гражданского общества Богучанского района</w:t>
      </w: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FE4EFF" w:rsidRPr="00FE4EFF" w:rsidRDefault="00FE4EFF" w:rsidP="00FE4EFF">
      <w:pPr>
        <w:spacing w:after="0" w:line="240" w:lineRule="auto"/>
        <w:ind w:firstLine="709"/>
        <w:contextualSpacing/>
        <w:jc w:val="both"/>
        <w:rPr>
          <w:rFonts w:ascii="Arial" w:hAnsi="Arial" w:cs="Arial"/>
          <w:sz w:val="20"/>
          <w:szCs w:val="20"/>
        </w:rPr>
      </w:pPr>
      <w:r w:rsidRPr="00FE4EFF">
        <w:rPr>
          <w:rFonts w:ascii="Arial" w:hAnsi="Arial" w:cs="Arial"/>
          <w:sz w:val="20"/>
          <w:szCs w:val="20"/>
        </w:rPr>
        <w:t>В предстоящие годы в районе необходимо проведение политики, направленной на развитие гражданского общества и его активное вовлечение в социально-экономическую жизнь района.</w:t>
      </w:r>
    </w:p>
    <w:p w:rsidR="00FE4EFF" w:rsidRPr="00FE4EFF" w:rsidRDefault="00FE4EFF" w:rsidP="00FE4EFF">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Поскольку Программа направлена на реализацию положений Стратегии социально-экономического развития Богучанского района, ее выполнение будет иметь позитивный характер не только для некоммерческого сектора, но и для общества района в целом. </w:t>
      </w:r>
    </w:p>
    <w:p w:rsidR="00FE4EFF" w:rsidRPr="00FE4EFF" w:rsidRDefault="00FE4EFF" w:rsidP="00FE4EFF">
      <w:pPr>
        <w:spacing w:after="0" w:line="240" w:lineRule="auto"/>
        <w:ind w:firstLine="709"/>
        <w:contextualSpacing/>
        <w:jc w:val="both"/>
        <w:rPr>
          <w:rFonts w:ascii="Arial" w:hAnsi="Arial" w:cs="Arial"/>
          <w:sz w:val="20"/>
          <w:szCs w:val="20"/>
        </w:rPr>
      </w:pPr>
      <w:r w:rsidRPr="00FE4EFF">
        <w:rPr>
          <w:rFonts w:ascii="Arial" w:hAnsi="Arial" w:cs="Arial"/>
          <w:sz w:val="20"/>
          <w:szCs w:val="20"/>
        </w:rPr>
        <w:t>В предстоящие годы в сфере содействия развитию гражданского общества будут развиваться следующие основные направления:</w:t>
      </w:r>
    </w:p>
    <w:p w:rsidR="00FE4EFF" w:rsidRPr="00FE4EFF" w:rsidRDefault="00FE4EFF" w:rsidP="00FE4EFF">
      <w:pPr>
        <w:spacing w:after="0" w:line="240" w:lineRule="auto"/>
        <w:ind w:firstLine="709"/>
        <w:contextualSpacing/>
        <w:jc w:val="both"/>
        <w:rPr>
          <w:rFonts w:ascii="Arial" w:hAnsi="Arial" w:cs="Arial"/>
          <w:sz w:val="20"/>
          <w:szCs w:val="20"/>
        </w:rPr>
      </w:pPr>
      <w:r w:rsidRPr="00FE4EFF">
        <w:rPr>
          <w:rFonts w:ascii="Arial" w:hAnsi="Arial" w:cs="Arial"/>
          <w:sz w:val="20"/>
          <w:szCs w:val="20"/>
        </w:rPr>
        <w:t>1. Укрепление и развитие институтов самоорганизации граждан, их включенности в процессы социально-экономического преобразования, расширение гражданской инициативы:</w:t>
      </w:r>
    </w:p>
    <w:p w:rsidR="00FE4EFF" w:rsidRPr="00FE4EFF" w:rsidRDefault="00FE4EFF" w:rsidP="00FE4EFF">
      <w:pPr>
        <w:spacing w:after="0" w:line="240" w:lineRule="auto"/>
        <w:ind w:firstLine="709"/>
        <w:contextualSpacing/>
        <w:jc w:val="both"/>
        <w:rPr>
          <w:rFonts w:ascii="Arial" w:hAnsi="Arial" w:cs="Arial"/>
          <w:sz w:val="20"/>
          <w:szCs w:val="20"/>
        </w:rPr>
      </w:pPr>
      <w:r w:rsidRPr="00FE4EFF">
        <w:rPr>
          <w:rFonts w:ascii="Arial" w:hAnsi="Arial" w:cs="Arial"/>
          <w:sz w:val="20"/>
          <w:szCs w:val="20"/>
        </w:rPr>
        <w:t>- развитие взаимодействия органов муниципальной власти с институтами гражданского общества;</w:t>
      </w:r>
    </w:p>
    <w:p w:rsidR="00FE4EFF" w:rsidRPr="00FE4EFF" w:rsidRDefault="00FE4EFF" w:rsidP="00FE4EFF">
      <w:pPr>
        <w:spacing w:after="0" w:line="240" w:lineRule="auto"/>
        <w:ind w:firstLine="709"/>
        <w:contextualSpacing/>
        <w:jc w:val="both"/>
        <w:rPr>
          <w:rFonts w:ascii="Arial" w:hAnsi="Arial" w:cs="Arial"/>
          <w:sz w:val="20"/>
          <w:szCs w:val="20"/>
        </w:rPr>
      </w:pPr>
      <w:r w:rsidRPr="00FE4EFF">
        <w:rPr>
          <w:rFonts w:ascii="Arial" w:hAnsi="Arial" w:cs="Arial"/>
          <w:sz w:val="20"/>
          <w:szCs w:val="20"/>
        </w:rPr>
        <w:t>- консолидация инициативных граждан, работа с сетевыми (формально не институализированными) формами общественной активности и  общественными объединениями, активистами;</w:t>
      </w:r>
    </w:p>
    <w:p w:rsidR="00FE4EFF" w:rsidRPr="00FE4EFF" w:rsidRDefault="00FE4EFF" w:rsidP="00FE4EFF">
      <w:pPr>
        <w:spacing w:after="0" w:line="240" w:lineRule="auto"/>
        <w:ind w:firstLine="709"/>
        <w:contextualSpacing/>
        <w:jc w:val="both"/>
        <w:rPr>
          <w:rFonts w:ascii="Arial" w:hAnsi="Arial" w:cs="Arial"/>
          <w:sz w:val="20"/>
          <w:szCs w:val="20"/>
        </w:rPr>
      </w:pPr>
      <w:r w:rsidRPr="00FE4EFF">
        <w:rPr>
          <w:rFonts w:ascii="Arial" w:hAnsi="Arial" w:cs="Arial"/>
          <w:sz w:val="20"/>
          <w:szCs w:val="20"/>
        </w:rPr>
        <w:t>- ресурсная поддержка общественных инициатив, реализуемых социально ориентированными некоммерческими организациями (СО НКО), социальными предпринимателями, сообществами активных граждан.</w:t>
      </w:r>
    </w:p>
    <w:p w:rsidR="00FE4EFF" w:rsidRPr="00FE4EFF" w:rsidRDefault="00FE4EFF" w:rsidP="00FE4EFF">
      <w:pPr>
        <w:spacing w:after="0" w:line="240" w:lineRule="auto"/>
        <w:ind w:firstLine="709"/>
        <w:contextualSpacing/>
        <w:jc w:val="both"/>
        <w:rPr>
          <w:rFonts w:ascii="Arial" w:hAnsi="Arial" w:cs="Arial"/>
          <w:sz w:val="20"/>
          <w:szCs w:val="20"/>
        </w:rPr>
      </w:pPr>
      <w:r w:rsidRPr="00FE4EFF">
        <w:rPr>
          <w:rFonts w:ascii="Arial" w:hAnsi="Arial" w:cs="Arial"/>
          <w:sz w:val="20"/>
          <w:szCs w:val="20"/>
        </w:rPr>
        <w:t xml:space="preserve">2. Совершенствование механизма исполнения социальных обязательств муниципального образования путем конкурсного перераспределения части исполнительных полномочий по предоставлению социальных услуг от государственных и муниципальных учреждений </w:t>
      </w:r>
      <w:proofErr w:type="gramStart"/>
      <w:r w:rsidRPr="00FE4EFF">
        <w:rPr>
          <w:rFonts w:ascii="Arial" w:hAnsi="Arial" w:cs="Arial"/>
          <w:sz w:val="20"/>
          <w:szCs w:val="20"/>
        </w:rPr>
        <w:t>к</w:t>
      </w:r>
      <w:proofErr w:type="gramEnd"/>
      <w:r w:rsidRPr="00FE4EFF">
        <w:rPr>
          <w:rFonts w:ascii="Arial" w:hAnsi="Arial" w:cs="Arial"/>
          <w:sz w:val="20"/>
          <w:szCs w:val="20"/>
        </w:rPr>
        <w:t xml:space="preserve"> </w:t>
      </w:r>
      <w:proofErr w:type="gramStart"/>
      <w:r w:rsidRPr="00FE4EFF">
        <w:rPr>
          <w:rFonts w:ascii="Arial" w:hAnsi="Arial" w:cs="Arial"/>
          <w:sz w:val="20"/>
          <w:szCs w:val="20"/>
        </w:rPr>
        <w:t>СО</w:t>
      </w:r>
      <w:proofErr w:type="gramEnd"/>
      <w:r w:rsidRPr="00FE4EFF">
        <w:rPr>
          <w:rFonts w:ascii="Arial" w:hAnsi="Arial" w:cs="Arial"/>
          <w:sz w:val="20"/>
          <w:szCs w:val="20"/>
        </w:rPr>
        <w:t xml:space="preserve"> НКО, общественным институтам.</w:t>
      </w:r>
    </w:p>
    <w:p w:rsidR="00FE4EFF" w:rsidRPr="00FE4EFF" w:rsidRDefault="00FE4EFF" w:rsidP="00FE4EFF">
      <w:pPr>
        <w:spacing w:after="0" w:line="240" w:lineRule="auto"/>
        <w:ind w:firstLine="72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3. Реализация государственно-частного партнерства, в котором СО НКО могут являться носителями интересов различных социальных групп населения и партнерами в выполнении общественно значимых функций в публичной сфере через участие в государственном и муниципальном социальном заказе, в аутсорсинге отдельных административных функций. </w:t>
      </w:r>
    </w:p>
    <w:p w:rsidR="00FE4EFF" w:rsidRPr="00FE4EFF" w:rsidRDefault="00FE4EFF" w:rsidP="00FE4EFF">
      <w:pPr>
        <w:spacing w:after="0" w:line="240" w:lineRule="auto"/>
        <w:ind w:firstLine="72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Активизация продуктивной деятельности граждан, СО НКО, ориентированных на создание полезных и востребованных социальных услуг и защиту своих прав, а не на извлечение прибыли. </w:t>
      </w:r>
    </w:p>
    <w:p w:rsidR="00FE4EFF" w:rsidRPr="00FE4EFF" w:rsidRDefault="00FE4EFF" w:rsidP="00FE4EFF">
      <w:pPr>
        <w:spacing w:after="0" w:line="240" w:lineRule="auto"/>
        <w:ind w:firstLine="72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Реализация Программы позволит создать механизм необратимых поступательных позитивных системных изменений в некоммерческом секторе Богучанского района, что будет способствовать поддержке и развитию СО НКО и включению их как активных субъектов в процессы социально-экономического развития и преобразования района. Общие свойства СО НКО заключаются в том, что предметом их деятельности является нематериальная сфера с проявлением результатов и социально-экономических последствий этой деятельности, как правило, в долгосрочной перспективе. </w:t>
      </w:r>
    </w:p>
    <w:p w:rsidR="00FE4EFF" w:rsidRPr="00FE4EFF" w:rsidRDefault="00FE4EFF" w:rsidP="00FE4EFF">
      <w:pPr>
        <w:spacing w:after="0" w:line="360" w:lineRule="auto"/>
        <w:ind w:firstLine="720"/>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FE4EFF">
        <w:rPr>
          <w:rFonts w:ascii="Arial" w:eastAsia="Times New Roman" w:hAnsi="Arial" w:cs="Arial"/>
          <w:sz w:val="20"/>
          <w:szCs w:val="20"/>
          <w:lang w:eastAsia="ru-RU"/>
        </w:rPr>
        <w:t>3.2. Описание основных целей и задач Программы</w:t>
      </w: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Основной целью Программы является создание условий для развития   гражданского общества посредством взаимодействия граждан, СОНКО, добровольческих (волонтерских) объединений, муниципальных органов власти и </w:t>
      </w:r>
      <w:proofErr w:type="gramStart"/>
      <w:r w:rsidRPr="00FE4EFF">
        <w:rPr>
          <w:rFonts w:ascii="Arial" w:eastAsia="Times New Roman" w:hAnsi="Arial" w:cs="Arial"/>
          <w:sz w:val="20"/>
          <w:szCs w:val="20"/>
          <w:lang w:eastAsia="ru-RU"/>
        </w:rPr>
        <w:t>бизнес-сообщества</w:t>
      </w:r>
      <w:proofErr w:type="gramEnd"/>
      <w:r w:rsidRPr="00FE4EFF">
        <w:rPr>
          <w:rFonts w:ascii="Arial" w:eastAsia="Times New Roman" w:hAnsi="Arial" w:cs="Arial"/>
          <w:sz w:val="20"/>
          <w:szCs w:val="20"/>
          <w:lang w:eastAsia="ru-RU"/>
        </w:rPr>
        <w:t xml:space="preserve"> (межсекторного сотрудничества), способствующих решению социальных проблем жителей Богучанского района.              </w:t>
      </w:r>
    </w:p>
    <w:p w:rsidR="00FE4EFF" w:rsidRPr="00FE4EFF" w:rsidRDefault="00FE4EFF" w:rsidP="00FE4EFF">
      <w:pPr>
        <w:spacing w:after="0" w:line="240" w:lineRule="auto"/>
        <w:ind w:firstLine="709"/>
        <w:jc w:val="both"/>
        <w:textAlignment w:val="baseline"/>
        <w:rPr>
          <w:rFonts w:ascii="Arial" w:eastAsia="Times New Roman" w:hAnsi="Arial" w:cs="Arial"/>
          <w:sz w:val="20"/>
          <w:szCs w:val="20"/>
          <w:lang w:eastAsia="ru-RU"/>
        </w:rPr>
      </w:pPr>
      <w:r w:rsidRPr="00FE4EFF">
        <w:rPr>
          <w:rFonts w:ascii="Arial" w:eastAsia="Times New Roman" w:hAnsi="Arial" w:cs="Arial"/>
          <w:sz w:val="20"/>
          <w:szCs w:val="20"/>
          <w:lang w:eastAsia="ru-RU"/>
        </w:rPr>
        <w:t>Реализация Программы направлена на достижение следующих задач:</w:t>
      </w:r>
    </w:p>
    <w:p w:rsidR="00FE4EFF" w:rsidRPr="00FE4EFF" w:rsidRDefault="00FE4EFF" w:rsidP="00FE4EF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1. Создание условий для получения СО НКО финансовой, консультационной, организационной и имущественной поддержки;</w:t>
      </w:r>
    </w:p>
    <w:p w:rsidR="00FE4EFF" w:rsidRPr="00FE4EFF" w:rsidRDefault="00FE4EFF" w:rsidP="00FE4EF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2. Создание условий для обеспечения информированности населения, органов местного самоуправления, СО НКО, общественных организаций, добровольческих (волонтерских) объединений и бизнеса в решении социально значимых проблем района.</w:t>
      </w:r>
    </w:p>
    <w:p w:rsidR="00FE4EFF" w:rsidRPr="00FE4EFF" w:rsidRDefault="00FE4EFF" w:rsidP="00FE4EFF">
      <w:pPr>
        <w:spacing w:after="0" w:line="240" w:lineRule="auto"/>
        <w:ind w:firstLine="709"/>
        <w:jc w:val="both"/>
        <w:textAlignment w:val="baseline"/>
        <w:rPr>
          <w:rFonts w:ascii="Arial" w:eastAsia="Times New Roman" w:hAnsi="Arial" w:cs="Arial"/>
          <w:sz w:val="20"/>
          <w:szCs w:val="20"/>
          <w:lang w:eastAsia="ru-RU"/>
        </w:rPr>
      </w:pPr>
      <w:r w:rsidRPr="00FE4EFF">
        <w:rPr>
          <w:rFonts w:ascii="Arial" w:eastAsia="Times New Roman" w:hAnsi="Arial" w:cs="Arial"/>
          <w:sz w:val="20"/>
          <w:szCs w:val="20"/>
          <w:lang w:eastAsia="ru-RU"/>
        </w:rPr>
        <w:t>Приоритетами в реализации Программы являются:</w:t>
      </w:r>
    </w:p>
    <w:p w:rsidR="00FE4EFF" w:rsidRPr="00FE4EFF" w:rsidRDefault="00FE4EFF" w:rsidP="00FE4EFF">
      <w:pPr>
        <w:spacing w:after="0" w:line="240" w:lineRule="auto"/>
        <w:jc w:val="both"/>
        <w:textAlignment w:val="baseline"/>
        <w:rPr>
          <w:rFonts w:ascii="Arial" w:eastAsia="Times New Roman" w:hAnsi="Arial" w:cs="Arial"/>
          <w:sz w:val="20"/>
          <w:szCs w:val="20"/>
          <w:lang w:eastAsia="ru-RU"/>
        </w:rPr>
      </w:pPr>
      <w:r w:rsidRPr="00FE4EFF">
        <w:rPr>
          <w:rFonts w:ascii="Arial" w:eastAsia="Times New Roman" w:hAnsi="Arial" w:cs="Arial"/>
          <w:sz w:val="20"/>
          <w:szCs w:val="20"/>
          <w:lang w:eastAsia="ru-RU"/>
        </w:rPr>
        <w:lastRenderedPageBreak/>
        <w:t>- повышение гражданской активности населения в решении социально-экономических задач развития Богучанского района;</w:t>
      </w:r>
    </w:p>
    <w:p w:rsidR="00FE4EFF" w:rsidRPr="00FE4EFF" w:rsidRDefault="00FE4EFF" w:rsidP="00FE4EFF">
      <w:pPr>
        <w:spacing w:after="0" w:line="240" w:lineRule="auto"/>
        <w:jc w:val="both"/>
        <w:textAlignment w:val="baseline"/>
        <w:rPr>
          <w:rFonts w:ascii="Arial" w:eastAsia="Times New Roman" w:hAnsi="Arial" w:cs="Arial"/>
          <w:sz w:val="20"/>
          <w:szCs w:val="20"/>
          <w:lang w:eastAsia="ru-RU"/>
        </w:rPr>
      </w:pPr>
      <w:r w:rsidRPr="00FE4EFF">
        <w:rPr>
          <w:rFonts w:ascii="Arial" w:eastAsia="Times New Roman" w:hAnsi="Arial" w:cs="Arial"/>
          <w:sz w:val="20"/>
          <w:szCs w:val="20"/>
          <w:lang w:eastAsia="ru-RU"/>
        </w:rPr>
        <w:t>- формирование гражданского общества в Богучанском районе;</w:t>
      </w:r>
    </w:p>
    <w:p w:rsidR="00FE4EFF" w:rsidRPr="00FE4EFF" w:rsidRDefault="00FE4EFF" w:rsidP="00FE4EFF">
      <w:pPr>
        <w:spacing w:after="0" w:line="240" w:lineRule="auto"/>
        <w:jc w:val="both"/>
        <w:textAlignment w:val="baseline"/>
        <w:rPr>
          <w:rFonts w:ascii="Arial" w:eastAsia="Times New Roman" w:hAnsi="Arial" w:cs="Arial"/>
          <w:sz w:val="20"/>
          <w:szCs w:val="20"/>
          <w:lang w:eastAsia="ru-RU"/>
        </w:rPr>
      </w:pPr>
      <w:r w:rsidRPr="00FE4EFF">
        <w:rPr>
          <w:rFonts w:ascii="Arial" w:eastAsia="Times New Roman" w:hAnsi="Arial" w:cs="Arial"/>
          <w:sz w:val="20"/>
          <w:szCs w:val="20"/>
          <w:lang w:eastAsia="ru-RU"/>
        </w:rPr>
        <w:t>- поддержка социально ориентированных некоммерческих организаций;</w:t>
      </w:r>
    </w:p>
    <w:p w:rsidR="00FE4EFF" w:rsidRPr="00FE4EFF" w:rsidRDefault="00FE4EFF" w:rsidP="00FE4EFF">
      <w:pPr>
        <w:spacing w:after="0" w:line="240" w:lineRule="auto"/>
        <w:ind w:left="567" w:hanging="567"/>
        <w:jc w:val="both"/>
        <w:textAlignment w:val="baseline"/>
        <w:rPr>
          <w:rFonts w:ascii="Arial" w:eastAsia="Times New Roman" w:hAnsi="Arial" w:cs="Arial"/>
          <w:color w:val="FF0000"/>
          <w:sz w:val="20"/>
          <w:szCs w:val="20"/>
          <w:lang w:eastAsia="ru-RU"/>
        </w:rPr>
      </w:pPr>
      <w:r w:rsidRPr="00FE4EFF">
        <w:rPr>
          <w:rFonts w:ascii="Arial" w:eastAsia="Times New Roman" w:hAnsi="Arial" w:cs="Arial"/>
          <w:sz w:val="20"/>
          <w:szCs w:val="20"/>
          <w:lang w:eastAsia="ru-RU"/>
        </w:rPr>
        <w:t>- обеспечение информацией гражданской тематики населения с целью обеспечения активного сообщества добровольческих (волонтерских), общественных объединений, местных органов власти, бизнеса для решения социальных проблем района.</w:t>
      </w:r>
    </w:p>
    <w:p w:rsidR="00FE4EFF" w:rsidRPr="00FE4EFF" w:rsidRDefault="00FE4EFF" w:rsidP="00FE4EFF">
      <w:pPr>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В рамках приоритета «Повышение гражданской активности населения в решении социально-экономических задач развития Богучанского района» предстоит обеспечить:</w:t>
      </w:r>
    </w:p>
    <w:p w:rsidR="00FE4EFF" w:rsidRPr="00FE4EFF" w:rsidRDefault="00FE4EFF" w:rsidP="00FE4EFF">
      <w:pPr>
        <w:tabs>
          <w:tab w:val="left" w:pos="0"/>
          <w:tab w:val="left" w:pos="1134"/>
        </w:tabs>
        <w:suppressAutoHyphens/>
        <w:spacing w:after="0" w:line="240" w:lineRule="auto"/>
        <w:ind w:left="567" w:hanging="567"/>
        <w:jc w:val="both"/>
        <w:rPr>
          <w:rFonts w:ascii="Arial" w:eastAsia="Times New Roman" w:hAnsi="Arial" w:cs="Arial"/>
          <w:kern w:val="1"/>
          <w:sz w:val="20"/>
          <w:szCs w:val="20"/>
          <w:lang w:eastAsia="ru-RU"/>
        </w:rPr>
      </w:pPr>
      <w:r w:rsidRPr="00FE4EFF">
        <w:rPr>
          <w:rFonts w:ascii="Arial" w:eastAsia="Times New Roman" w:hAnsi="Arial" w:cs="Arial"/>
          <w:kern w:val="1"/>
          <w:sz w:val="20"/>
          <w:szCs w:val="20"/>
          <w:lang w:eastAsia="ru-RU"/>
        </w:rPr>
        <w:t xml:space="preserve">- развитие механизмов формирования общественных инициатив, вертикали сопровождения по поддержке общественных инициатив от муниципальных конкурсов </w:t>
      </w:r>
      <w:proofErr w:type="gramStart"/>
      <w:r w:rsidRPr="00FE4EFF">
        <w:rPr>
          <w:rFonts w:ascii="Arial" w:eastAsia="Times New Roman" w:hAnsi="Arial" w:cs="Arial"/>
          <w:kern w:val="1"/>
          <w:sz w:val="20"/>
          <w:szCs w:val="20"/>
          <w:lang w:eastAsia="ru-RU"/>
        </w:rPr>
        <w:t>до</w:t>
      </w:r>
      <w:proofErr w:type="gramEnd"/>
      <w:r w:rsidRPr="00FE4EFF">
        <w:rPr>
          <w:rFonts w:ascii="Arial" w:eastAsia="Times New Roman" w:hAnsi="Arial" w:cs="Arial"/>
          <w:kern w:val="1"/>
          <w:sz w:val="20"/>
          <w:szCs w:val="20"/>
          <w:lang w:eastAsia="ru-RU"/>
        </w:rPr>
        <w:t xml:space="preserve"> региональных и всероссийских;</w:t>
      </w:r>
    </w:p>
    <w:p w:rsidR="00FE4EFF" w:rsidRPr="00FE4EFF" w:rsidRDefault="00FE4EFF" w:rsidP="00FE4EFF">
      <w:pPr>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модернизацию процесса принятия решений и общественного контроля гражданами различных отраслей и сфер деятельности.</w:t>
      </w:r>
    </w:p>
    <w:p w:rsidR="00FE4EFF" w:rsidRPr="00FE4EFF" w:rsidRDefault="00FE4EFF" w:rsidP="00FE4EFF">
      <w:pPr>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Тем самым будет оказано содействие в формировании гражданского общества в Богучанском районе.</w:t>
      </w:r>
    </w:p>
    <w:p w:rsidR="00FE4EFF" w:rsidRPr="00FE4EFF" w:rsidRDefault="00FE4EFF" w:rsidP="00FE4EFF">
      <w:pPr>
        <w:tabs>
          <w:tab w:val="left" w:pos="0"/>
          <w:tab w:val="left" w:pos="1134"/>
        </w:tabs>
        <w:suppressAutoHyphens/>
        <w:spacing w:after="0" w:line="240" w:lineRule="auto"/>
        <w:ind w:left="567" w:hanging="567"/>
        <w:jc w:val="both"/>
        <w:rPr>
          <w:rFonts w:ascii="Arial" w:eastAsia="Times New Roman" w:hAnsi="Arial" w:cs="Arial"/>
          <w:kern w:val="1"/>
          <w:sz w:val="20"/>
          <w:szCs w:val="20"/>
          <w:lang w:eastAsia="ru-RU"/>
        </w:rPr>
      </w:pPr>
      <w:r w:rsidRPr="00FE4EFF">
        <w:rPr>
          <w:rFonts w:ascii="Arial" w:eastAsia="Times New Roman" w:hAnsi="Arial" w:cs="Arial"/>
          <w:kern w:val="1"/>
          <w:sz w:val="20"/>
          <w:szCs w:val="20"/>
          <w:lang w:eastAsia="ru-RU"/>
        </w:rPr>
        <w:t>В рамках приоритета «Поддержка социально ориентированных некоммерческих организаций» предстоит обеспечить:</w:t>
      </w:r>
    </w:p>
    <w:p w:rsidR="00FE4EFF" w:rsidRPr="00FE4EFF" w:rsidRDefault="00FE4EFF" w:rsidP="00FE4EFF">
      <w:pPr>
        <w:tabs>
          <w:tab w:val="left" w:pos="0"/>
          <w:tab w:val="left" w:pos="1134"/>
        </w:tabs>
        <w:suppressAutoHyphens/>
        <w:spacing w:after="0" w:line="240" w:lineRule="auto"/>
        <w:ind w:left="567" w:hanging="567"/>
        <w:jc w:val="both"/>
        <w:rPr>
          <w:rFonts w:ascii="Arial" w:eastAsia="Times New Roman" w:hAnsi="Arial" w:cs="Arial"/>
          <w:kern w:val="1"/>
          <w:sz w:val="20"/>
          <w:szCs w:val="20"/>
          <w:lang w:eastAsia="ru-RU"/>
        </w:rPr>
      </w:pPr>
      <w:r w:rsidRPr="00FE4EFF">
        <w:rPr>
          <w:rFonts w:ascii="Arial" w:eastAsia="Times New Roman" w:hAnsi="Arial" w:cs="Arial"/>
          <w:kern w:val="1"/>
          <w:sz w:val="20"/>
          <w:szCs w:val="20"/>
          <w:lang w:eastAsia="ru-RU"/>
        </w:rPr>
        <w:t xml:space="preserve">- консультационную </w:t>
      </w:r>
      <w:r w:rsidRPr="00FE4EFF">
        <w:rPr>
          <w:rFonts w:ascii="Arial" w:eastAsia="Times New Roman" w:hAnsi="Arial" w:cs="Arial"/>
          <w:bCs/>
          <w:kern w:val="1"/>
          <w:sz w:val="20"/>
          <w:szCs w:val="20"/>
          <w:lang w:eastAsia="ru-RU"/>
        </w:rPr>
        <w:t>поддержку, пропаганду и популяризацию деятельности СО НКО, повышение квалификационного уровня лидеров общественных объединений и организаций;</w:t>
      </w:r>
    </w:p>
    <w:p w:rsidR="00FE4EFF" w:rsidRPr="00FE4EFF" w:rsidRDefault="00FE4EFF" w:rsidP="00FE4EFF">
      <w:pPr>
        <w:tabs>
          <w:tab w:val="left" w:pos="0"/>
          <w:tab w:val="left" w:pos="1134"/>
        </w:tabs>
        <w:suppressAutoHyphens/>
        <w:spacing w:after="0" w:line="240" w:lineRule="auto"/>
        <w:ind w:left="567" w:hanging="567"/>
        <w:jc w:val="both"/>
        <w:rPr>
          <w:rFonts w:ascii="Arial" w:eastAsia="Times New Roman" w:hAnsi="Arial" w:cs="Arial"/>
          <w:kern w:val="1"/>
          <w:sz w:val="20"/>
          <w:szCs w:val="20"/>
          <w:lang w:eastAsia="ru-RU"/>
        </w:rPr>
      </w:pPr>
      <w:r w:rsidRPr="00FE4EFF">
        <w:rPr>
          <w:rFonts w:ascii="Arial" w:eastAsia="Times New Roman" w:hAnsi="Arial" w:cs="Arial"/>
          <w:bCs/>
          <w:kern w:val="1"/>
          <w:sz w:val="20"/>
          <w:szCs w:val="20"/>
          <w:lang w:eastAsia="ru-RU"/>
        </w:rPr>
        <w:t>- имущественную поддержку СО НКО.</w:t>
      </w:r>
    </w:p>
    <w:p w:rsidR="00FE4EFF" w:rsidRPr="00FE4EFF" w:rsidRDefault="00FE4EFF" w:rsidP="00FE4EFF">
      <w:pPr>
        <w:tabs>
          <w:tab w:val="left" w:pos="1134"/>
        </w:tabs>
        <w:suppressAutoHyphens/>
        <w:spacing w:after="0" w:line="240" w:lineRule="auto"/>
        <w:ind w:left="567" w:hanging="567"/>
        <w:jc w:val="both"/>
        <w:rPr>
          <w:rFonts w:ascii="Arial" w:eastAsia="Times New Roman" w:hAnsi="Arial" w:cs="Arial"/>
          <w:bCs/>
          <w:kern w:val="1"/>
          <w:sz w:val="20"/>
          <w:szCs w:val="20"/>
          <w:lang w:eastAsia="ru-RU"/>
        </w:rPr>
      </w:pPr>
      <w:r w:rsidRPr="00FE4EFF">
        <w:rPr>
          <w:rFonts w:ascii="Arial" w:eastAsia="Times New Roman" w:hAnsi="Arial" w:cs="Arial"/>
          <w:kern w:val="1"/>
          <w:sz w:val="20"/>
          <w:szCs w:val="20"/>
          <w:lang w:eastAsia="ru-RU"/>
        </w:rPr>
        <w:t xml:space="preserve">Тем самым будет оказано содействие в создании эффективных форм привлечения СОНКО к решению социально-экономических задач муниципального образования </w:t>
      </w:r>
      <w:r w:rsidRPr="00FE4EFF">
        <w:rPr>
          <w:rFonts w:ascii="Arial" w:eastAsia="Times New Roman" w:hAnsi="Arial" w:cs="Arial"/>
          <w:sz w:val="20"/>
          <w:szCs w:val="20"/>
          <w:lang w:eastAsia="ru-RU"/>
        </w:rPr>
        <w:t>Богучан</w:t>
      </w:r>
      <w:r w:rsidRPr="00FE4EFF">
        <w:rPr>
          <w:rFonts w:ascii="Arial" w:eastAsia="Times New Roman" w:hAnsi="Arial" w:cs="Arial"/>
          <w:kern w:val="1"/>
          <w:sz w:val="20"/>
          <w:szCs w:val="20"/>
          <w:lang w:eastAsia="ru-RU"/>
        </w:rPr>
        <w:t>ский район.</w:t>
      </w:r>
    </w:p>
    <w:p w:rsidR="00FE4EFF" w:rsidRPr="00FE4EFF" w:rsidRDefault="00FE4EFF" w:rsidP="00FE4EFF">
      <w:pPr>
        <w:suppressAutoHyphens/>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ab/>
        <w:t>В рамках приоритета «Обеспечение информацией гражданской тематики населения с целью обеспечения активного сообщества добровольческих (волонтерских), общественных объединений, местных органов власти, бизнеса для решения социальных проблем района» выделены несколько направлений:</w:t>
      </w:r>
    </w:p>
    <w:p w:rsidR="00FE4EFF" w:rsidRPr="00FE4EFF" w:rsidRDefault="00FE4EFF" w:rsidP="00FE4EFF">
      <w:pPr>
        <w:tabs>
          <w:tab w:val="left" w:pos="0"/>
          <w:tab w:val="left" w:pos="1134"/>
        </w:tabs>
        <w:suppressAutoHyphens/>
        <w:spacing w:after="0" w:line="240" w:lineRule="auto"/>
        <w:ind w:left="567" w:hanging="567"/>
        <w:jc w:val="both"/>
        <w:rPr>
          <w:rFonts w:ascii="Arial" w:eastAsia="Times New Roman" w:hAnsi="Arial" w:cs="Arial"/>
          <w:kern w:val="1"/>
          <w:sz w:val="20"/>
          <w:szCs w:val="20"/>
          <w:lang w:eastAsia="ru-RU"/>
        </w:rPr>
      </w:pPr>
      <w:r w:rsidRPr="00FE4EFF">
        <w:rPr>
          <w:rFonts w:ascii="Arial" w:eastAsia="Times New Roman" w:hAnsi="Arial" w:cs="Arial"/>
          <w:kern w:val="1"/>
          <w:sz w:val="20"/>
          <w:szCs w:val="20"/>
          <w:lang w:eastAsia="ru-RU"/>
        </w:rPr>
        <w:t>В направлении «Укрепление партнерских отношений» предстоит обеспечить:</w:t>
      </w:r>
    </w:p>
    <w:p w:rsidR="00FE4EFF" w:rsidRPr="00FE4EFF" w:rsidRDefault="00FE4EFF" w:rsidP="00FE4EFF">
      <w:pPr>
        <w:tabs>
          <w:tab w:val="left" w:pos="0"/>
        </w:tabs>
        <w:suppressAutoHyphens/>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укрепление партнёрства между добровольческими (волонтерскими) объединениями, органами местного самоуправления, общественными организациями и бизнесом в решении социально значимых проблем;</w:t>
      </w:r>
    </w:p>
    <w:p w:rsidR="00FE4EFF" w:rsidRPr="00FE4EFF" w:rsidRDefault="00FE4EFF" w:rsidP="00FE4EFF">
      <w:pPr>
        <w:tabs>
          <w:tab w:val="left" w:pos="0"/>
        </w:tabs>
        <w:suppressAutoHyphens/>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содействие передачи информации для различных форм собственности учреждений и добровольческих (волонтерских)  объединений.</w:t>
      </w:r>
    </w:p>
    <w:p w:rsidR="00FE4EFF" w:rsidRPr="00FE4EFF" w:rsidRDefault="00FE4EFF" w:rsidP="00FE4EFF">
      <w:pPr>
        <w:tabs>
          <w:tab w:val="left" w:pos="0"/>
        </w:tabs>
        <w:suppressAutoHyphens/>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В направлении «Создание муниципального ресурсного центра Богучанского района по поддержке общественных инициатив (далее по тексту – Ресурсный центр)» предстоит обеспечить: </w:t>
      </w:r>
    </w:p>
    <w:p w:rsidR="00FE4EFF" w:rsidRPr="00FE4EFF" w:rsidRDefault="00FE4EFF" w:rsidP="00FE4EFF">
      <w:pPr>
        <w:tabs>
          <w:tab w:val="left" w:pos="0"/>
        </w:tabs>
        <w:suppressAutoHyphens/>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создание единого общего реестра СОНКО, добровольческих (волонтерских) объединений, постоянных инициативных групп и других общественных объединений граждан, действующих на территории района;</w:t>
      </w:r>
    </w:p>
    <w:p w:rsidR="00FE4EFF" w:rsidRPr="00FE4EFF" w:rsidRDefault="00FE4EFF" w:rsidP="00FE4EFF">
      <w:pPr>
        <w:tabs>
          <w:tab w:val="left" w:pos="0"/>
        </w:tabs>
        <w:suppressAutoHyphens/>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организацию подготовки, переподготовки и повышения квалификации руководителей и добровольцев (волонтеров) СО НКО, добровольческих (волонтерских) объединений, активистов инициативных групп и других общественных объединений граждан для повышения профессиональных и творческих компетенций, развития потенциальных возможностей каждого гражданина, осуществляющего социально-полезную деятельность;</w:t>
      </w:r>
    </w:p>
    <w:p w:rsidR="00FE4EFF" w:rsidRPr="00FE4EFF" w:rsidRDefault="00FE4EFF" w:rsidP="00FE4EFF">
      <w:pPr>
        <w:suppressAutoHyphens/>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создание информационного пространства среди всех социально активных субъектов в сфере содействия развитию гражданского общества Богучанского района;</w:t>
      </w:r>
    </w:p>
    <w:p w:rsidR="00FE4EFF" w:rsidRPr="00FE4EFF" w:rsidRDefault="00FE4EFF" w:rsidP="00FE4EFF">
      <w:pPr>
        <w:tabs>
          <w:tab w:val="left" w:pos="0"/>
        </w:tabs>
        <w:suppressAutoHyphens/>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имущественную поддержку деятельности Ресурсного центра Богучанского района;</w:t>
      </w:r>
    </w:p>
    <w:p w:rsidR="00FE4EFF" w:rsidRPr="00FE4EFF" w:rsidRDefault="00FE4EFF" w:rsidP="00FE4EFF">
      <w:pPr>
        <w:spacing w:after="0" w:line="240" w:lineRule="auto"/>
        <w:ind w:left="567" w:hanging="567"/>
        <w:jc w:val="both"/>
        <w:rPr>
          <w:rFonts w:ascii="Arial" w:eastAsia="Times New Roman" w:hAnsi="Arial" w:cs="Arial"/>
          <w:kern w:val="1"/>
          <w:sz w:val="20"/>
          <w:szCs w:val="20"/>
          <w:lang w:eastAsia="ar-SA"/>
        </w:rPr>
      </w:pPr>
      <w:r w:rsidRPr="00FE4EFF">
        <w:rPr>
          <w:rFonts w:ascii="Arial" w:eastAsia="Times New Roman" w:hAnsi="Arial" w:cs="Arial"/>
          <w:kern w:val="1"/>
          <w:sz w:val="20"/>
          <w:szCs w:val="20"/>
          <w:lang w:eastAsia="ar-SA"/>
        </w:rPr>
        <w:t xml:space="preserve">- создание условий по организации доступа институтов гражданского общества к нормативно-методологическим, учебным материалам, электронными сервисами в целях их успешного создания, функционирования и дальнейшего развития; </w:t>
      </w:r>
    </w:p>
    <w:p w:rsidR="00FE4EFF" w:rsidRPr="00FE4EFF" w:rsidRDefault="00FE4EFF" w:rsidP="00FE4EFF">
      <w:pPr>
        <w:suppressAutoHyphens/>
        <w:autoSpaceDE w:val="0"/>
        <w:spacing w:after="0" w:line="240" w:lineRule="auto"/>
        <w:ind w:left="567" w:hanging="567"/>
        <w:jc w:val="both"/>
        <w:rPr>
          <w:rFonts w:ascii="Arial" w:eastAsia="Times New Roman" w:hAnsi="Arial" w:cs="Arial"/>
          <w:color w:val="000000"/>
          <w:sz w:val="20"/>
          <w:szCs w:val="20"/>
          <w:lang w:eastAsia="ar-SA"/>
        </w:rPr>
      </w:pPr>
      <w:r w:rsidRPr="00FE4EFF">
        <w:rPr>
          <w:rFonts w:ascii="Arial" w:eastAsia="Times New Roman" w:hAnsi="Arial" w:cs="Arial"/>
          <w:color w:val="000000"/>
          <w:sz w:val="20"/>
          <w:szCs w:val="20"/>
          <w:lang w:eastAsia="ar-SA"/>
        </w:rPr>
        <w:t>- создание условий для равноправного развития гражданских институтов на территории Богучанского района;</w:t>
      </w:r>
    </w:p>
    <w:p w:rsidR="00FE4EFF" w:rsidRPr="00FE4EFF" w:rsidRDefault="00FE4EFF" w:rsidP="00FE4EFF">
      <w:pPr>
        <w:spacing w:after="0" w:line="240" w:lineRule="auto"/>
        <w:ind w:left="567" w:hanging="567"/>
        <w:jc w:val="both"/>
        <w:rPr>
          <w:rFonts w:ascii="Arial" w:eastAsia="Times New Roman" w:hAnsi="Arial" w:cs="Arial"/>
          <w:kern w:val="1"/>
          <w:sz w:val="20"/>
          <w:szCs w:val="20"/>
          <w:lang w:eastAsia="ar-SA"/>
        </w:rPr>
      </w:pPr>
      <w:r w:rsidRPr="00FE4EFF">
        <w:rPr>
          <w:rFonts w:ascii="Arial" w:eastAsia="Times New Roman" w:hAnsi="Arial" w:cs="Arial"/>
          <w:kern w:val="1"/>
          <w:sz w:val="20"/>
          <w:szCs w:val="20"/>
          <w:lang w:eastAsia="ar-SA"/>
        </w:rPr>
        <w:t>- создание условий для появления новых социальных услуг, оказываемых населению некоммерческим сектором социально-незащищенным слоям населения в социальной сфере.</w:t>
      </w:r>
    </w:p>
    <w:p w:rsidR="00FE4EFF" w:rsidRPr="00FE4EFF" w:rsidRDefault="00FE4EFF" w:rsidP="00FE4EFF">
      <w:pPr>
        <w:widowControl w:val="0"/>
        <w:autoSpaceDE w:val="0"/>
        <w:autoSpaceDN w:val="0"/>
        <w:adjustRightInd w:val="0"/>
        <w:spacing w:after="0" w:line="240" w:lineRule="auto"/>
        <w:ind w:left="567" w:hanging="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Программа должна обеспечить развитие механизмов взаимодействия СОНКО, общественных, добровольческих (волонтерских) объединений, органов исполнительной власти муниципального образования Богучанский район, бизнеса, призванных содействовать развитию территорий поселений района; развитие инфраструктуры информационной, консультационной и методической поддержки СОНКО.</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Кроме того, Программой предусматривается реализация мер, прямо или косвенно стимулирующих органы местного самоуправления внедрять на территории муниципальных образований Богучанского района различные формы поддержки СОНКО, инициативных групп граждан, добровольческих (волонтерских) объединений, активистов поселений.</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lastRenderedPageBreak/>
        <w:t>4. Механизм реализации отдельных мероприятий Программы</w:t>
      </w:r>
    </w:p>
    <w:p w:rsidR="00FE4EFF" w:rsidRPr="00FE4EFF" w:rsidRDefault="00FE4EFF" w:rsidP="00FE4EFF">
      <w:pPr>
        <w:widowControl w:val="0"/>
        <w:autoSpaceDE w:val="0"/>
        <w:autoSpaceDN w:val="0"/>
        <w:adjustRightInd w:val="0"/>
        <w:spacing w:after="0" w:line="240" w:lineRule="auto"/>
        <w:rPr>
          <w:rFonts w:ascii="Arial" w:eastAsia="Times New Roman" w:hAnsi="Arial" w:cs="Arial"/>
          <w:sz w:val="20"/>
          <w:szCs w:val="20"/>
          <w:lang w:eastAsia="ru-RU"/>
        </w:rPr>
      </w:pPr>
    </w:p>
    <w:p w:rsidR="00FE4EFF" w:rsidRPr="00FE4EFF" w:rsidRDefault="00FE4EFF" w:rsidP="00FE4EFF">
      <w:pPr>
        <w:spacing w:after="0" w:line="240" w:lineRule="auto"/>
        <w:ind w:left="-36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           Решение задач программы «Содействие развитию гражданского общества в Богучанском районе» достигается реализацией подпрограмм, реализация отдельных мероприятий к Программе не предусмотрена.</w:t>
      </w:r>
    </w:p>
    <w:p w:rsidR="00FE4EFF" w:rsidRPr="00FE4EFF" w:rsidRDefault="00FE4EFF" w:rsidP="00FE4EFF">
      <w:pPr>
        <w:widowControl w:val="0"/>
        <w:autoSpaceDE w:val="0"/>
        <w:autoSpaceDN w:val="0"/>
        <w:adjustRightInd w:val="0"/>
        <w:spacing w:after="0" w:line="240" w:lineRule="auto"/>
        <w:rPr>
          <w:rFonts w:ascii="Arial" w:eastAsia="Times New Roman" w:hAnsi="Arial" w:cs="Arial"/>
          <w:sz w:val="20"/>
          <w:szCs w:val="20"/>
          <w:lang w:eastAsia="ru-RU"/>
        </w:rPr>
      </w:pPr>
    </w:p>
    <w:p w:rsidR="00FE4EFF" w:rsidRPr="00FE4EFF" w:rsidRDefault="00FE4EFF" w:rsidP="00FE4EFF">
      <w:pPr>
        <w:tabs>
          <w:tab w:val="left" w:pos="1134"/>
          <w:tab w:val="left" w:pos="1418"/>
        </w:tabs>
        <w:autoSpaceDE w:val="0"/>
        <w:autoSpaceDN w:val="0"/>
        <w:adjustRightInd w:val="0"/>
        <w:spacing w:after="0" w:line="240" w:lineRule="auto"/>
        <w:jc w:val="center"/>
        <w:outlineLvl w:val="1"/>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    5. Прогноз конечных результатов программы, характеризующих </w:t>
      </w:r>
    </w:p>
    <w:p w:rsidR="00FE4EFF" w:rsidRPr="00FE4EFF" w:rsidRDefault="00FE4EFF" w:rsidP="00FE4EFF">
      <w:pPr>
        <w:tabs>
          <w:tab w:val="left" w:pos="1134"/>
          <w:tab w:val="left" w:pos="1418"/>
        </w:tabs>
        <w:autoSpaceDE w:val="0"/>
        <w:autoSpaceDN w:val="0"/>
        <w:adjustRightInd w:val="0"/>
        <w:spacing w:after="0" w:line="240" w:lineRule="auto"/>
        <w:jc w:val="center"/>
        <w:outlineLvl w:val="1"/>
        <w:rPr>
          <w:rFonts w:ascii="Arial" w:eastAsia="Times New Roman" w:hAnsi="Arial" w:cs="Arial"/>
          <w:sz w:val="20"/>
          <w:szCs w:val="20"/>
          <w:lang w:eastAsia="ru-RU"/>
        </w:rPr>
      </w:pPr>
      <w:r w:rsidRPr="00FE4EFF">
        <w:rPr>
          <w:rFonts w:ascii="Arial" w:eastAsia="Times New Roman" w:hAnsi="Arial" w:cs="Arial"/>
          <w:sz w:val="20"/>
          <w:szCs w:val="20"/>
          <w:lang w:eastAsia="ru-RU"/>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содействия развитию гражданского общества Богучанского района</w:t>
      </w:r>
    </w:p>
    <w:p w:rsidR="00FE4EFF" w:rsidRPr="00FE4EFF" w:rsidRDefault="00FE4EFF" w:rsidP="00FE4EFF">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w:t>
      </w:r>
      <w:hyperlink w:anchor="Par225" w:history="1">
        <w:r w:rsidRPr="00FE4EFF">
          <w:rPr>
            <w:rFonts w:ascii="Arial" w:hAnsi="Arial" w:cs="Arial"/>
            <w:sz w:val="20"/>
            <w:szCs w:val="20"/>
          </w:rPr>
          <w:t>перечне</w:t>
        </w:r>
      </w:hyperlink>
      <w:r w:rsidRPr="00FE4EFF">
        <w:rPr>
          <w:rFonts w:ascii="Arial" w:hAnsi="Arial" w:cs="Arial"/>
          <w:sz w:val="20"/>
          <w:szCs w:val="20"/>
        </w:rPr>
        <w:t xml:space="preserve"> целевых показателей Программы с расшифровкой плановых значений по годам ее реализации (приложение №1 к паспорту Программы). </w:t>
      </w:r>
    </w:p>
    <w:p w:rsidR="00FE4EFF" w:rsidRPr="00FE4EFF" w:rsidRDefault="00FE4EFF" w:rsidP="00FE4EFF">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FE4EFF">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Для достижения цели муниципальной Программы и решения задач в сфере содействия развитию гражданского общества в Программу включены 2 подпрограммы.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Для решения Задачи 1. «Создание условий для получения социально ориентированными некоммерческими организациями (СО НКО) финансовой, консультационной и имущественной поддержки» предусматривается реализация подпрограммы 1. «</w:t>
      </w:r>
      <w:r w:rsidRPr="00FE4EFF">
        <w:rPr>
          <w:rFonts w:ascii="Arial" w:eastAsia="SimSun" w:hAnsi="Arial" w:cs="Arial"/>
          <w:bCs/>
          <w:kern w:val="1"/>
          <w:sz w:val="20"/>
          <w:szCs w:val="20"/>
          <w:lang w:eastAsia="ru-RU"/>
        </w:rPr>
        <w:t>Поддержка социально ориентированных некоммерческих организаций</w:t>
      </w:r>
      <w:r w:rsidRPr="00FE4EFF">
        <w:rPr>
          <w:rFonts w:ascii="Arial" w:eastAsia="Times New Roman" w:hAnsi="Arial" w:cs="Arial"/>
          <w:sz w:val="20"/>
          <w:szCs w:val="20"/>
          <w:lang w:eastAsia="ru-RU"/>
        </w:rPr>
        <w:t>» (</w:t>
      </w:r>
      <w:r w:rsidRPr="00FE4EFF">
        <w:rPr>
          <w:rFonts w:ascii="Arial" w:hAnsi="Arial" w:cs="Arial"/>
          <w:sz w:val="20"/>
          <w:szCs w:val="20"/>
        </w:rPr>
        <w:t>далее – подпрограмма № 1, приложение № 5 к Программе</w:t>
      </w:r>
      <w:r w:rsidRPr="00FE4EFF">
        <w:rPr>
          <w:rFonts w:ascii="Arial" w:eastAsia="Times New Roman" w:hAnsi="Arial" w:cs="Arial"/>
          <w:sz w:val="20"/>
          <w:szCs w:val="20"/>
          <w:lang w:eastAsia="ru-RU"/>
        </w:rPr>
        <w:t>).</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На сегодняшний день гражданское общество проявляет себя, в первую очередь, через общественную активность своих членов, поэтому органы муниципальной власти Богучанского района прилагают усилия для поддержания инициативы общественных объединений и СО НКО, направленных на социально ориентированные цели.</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Наиболее выраженными следствиями проблем развития гражданского общества являются:</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 консервативность подходов общественных объединений и социально ориентированных некоммерческих организаций в деятельности, направленной на развитие институтов гражданского общества;</w:t>
      </w:r>
    </w:p>
    <w:p w:rsidR="00FE4EFF" w:rsidRPr="00FE4EFF" w:rsidRDefault="00FE4EFF" w:rsidP="00FE4EFF">
      <w:pPr>
        <w:tabs>
          <w:tab w:val="left" w:pos="3045"/>
        </w:tabs>
        <w:spacing w:after="0" w:line="259" w:lineRule="auto"/>
        <w:ind w:firstLine="709"/>
        <w:jc w:val="both"/>
        <w:rPr>
          <w:rFonts w:ascii="Arial" w:hAnsi="Arial" w:cs="Arial"/>
          <w:sz w:val="20"/>
          <w:szCs w:val="20"/>
        </w:rPr>
      </w:pPr>
      <w:r w:rsidRPr="00FE4EFF">
        <w:rPr>
          <w:rFonts w:ascii="Arial" w:hAnsi="Arial" w:cs="Arial"/>
          <w:sz w:val="20"/>
          <w:szCs w:val="20"/>
        </w:rPr>
        <w:t>- слабое взаимодействие в этих вопросах с органами местного самоуправления;</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 слабое развитие территориальных общественных движений в поселениях района;</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 xml:space="preserve">- отсутствие материальной базы и других ресурсов </w:t>
      </w:r>
      <w:proofErr w:type="gramStart"/>
      <w:r w:rsidRPr="00FE4EFF">
        <w:rPr>
          <w:rFonts w:ascii="Arial" w:hAnsi="Arial" w:cs="Arial"/>
          <w:sz w:val="20"/>
          <w:szCs w:val="20"/>
        </w:rPr>
        <w:t>у</w:t>
      </w:r>
      <w:proofErr w:type="gramEnd"/>
      <w:r w:rsidRPr="00FE4EFF">
        <w:rPr>
          <w:rFonts w:ascii="Arial" w:hAnsi="Arial" w:cs="Arial"/>
          <w:sz w:val="20"/>
          <w:szCs w:val="20"/>
        </w:rPr>
        <w:t xml:space="preserve"> </w:t>
      </w:r>
      <w:proofErr w:type="gramStart"/>
      <w:r w:rsidRPr="00FE4EFF">
        <w:rPr>
          <w:rFonts w:ascii="Arial" w:hAnsi="Arial" w:cs="Arial"/>
          <w:sz w:val="20"/>
          <w:szCs w:val="20"/>
        </w:rPr>
        <w:t>СО</w:t>
      </w:r>
      <w:proofErr w:type="gramEnd"/>
      <w:r w:rsidRPr="00FE4EFF">
        <w:rPr>
          <w:rFonts w:ascii="Arial" w:hAnsi="Arial" w:cs="Arial"/>
          <w:sz w:val="20"/>
          <w:szCs w:val="20"/>
        </w:rPr>
        <w:t xml:space="preserve"> НКО района.</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 xml:space="preserve">В соответствии с </w:t>
      </w:r>
      <w:hyperlink r:id="rId7" w:history="1">
        <w:r w:rsidRPr="00FE4EFF">
          <w:rPr>
            <w:rFonts w:ascii="Arial" w:hAnsi="Arial" w:cs="Arial"/>
            <w:sz w:val="20"/>
            <w:szCs w:val="20"/>
          </w:rPr>
          <w:t>Законом</w:t>
        </w:r>
      </w:hyperlink>
      <w:r w:rsidRPr="00FE4EFF">
        <w:rPr>
          <w:rFonts w:ascii="Arial" w:hAnsi="Arial" w:cs="Arial"/>
          <w:sz w:val="20"/>
          <w:szCs w:val="20"/>
        </w:rPr>
        <w:t xml:space="preserve"> Красноярского края от 09.07.2020 </w:t>
      </w:r>
      <w:hyperlink r:id="rId8" w:history="1">
        <w:r w:rsidRPr="00FE4EFF">
          <w:rPr>
            <w:rFonts w:ascii="Arial" w:hAnsi="Arial" w:cs="Arial"/>
            <w:sz w:val="20"/>
            <w:szCs w:val="20"/>
          </w:rPr>
          <w:t>№ 9-4044</w:t>
        </w:r>
      </w:hyperlink>
      <w:r w:rsidRPr="00FE4EFF">
        <w:rPr>
          <w:rFonts w:ascii="Arial" w:hAnsi="Arial" w:cs="Arial"/>
          <w:sz w:val="20"/>
          <w:szCs w:val="20"/>
        </w:rPr>
        <w:br/>
        <w:t>«О краевых социальных грантах» для оказания социальных услуг населению реализуется потенциал негосударственных организаций. Однако в</w:t>
      </w:r>
      <w:r w:rsidRPr="00FE4EFF">
        <w:rPr>
          <w:rFonts w:ascii="Arial" w:eastAsia="Times New Roman" w:hAnsi="Arial" w:cs="Arial"/>
          <w:sz w:val="20"/>
          <w:szCs w:val="20"/>
          <w:lang w:eastAsia="ru-RU"/>
        </w:rPr>
        <w:t xml:space="preserve"> Богучанском районе в течение трех лет СО НКО резко снизили активность своего участия. По сравнению с 2017 годом, когда от инициативных групп граждан было подано 23 проектной заявки, в 2020 году на краевой грантовый конкурс подано всего 2 заявки. </w:t>
      </w:r>
      <w:r w:rsidRPr="00FE4EFF">
        <w:rPr>
          <w:rFonts w:ascii="Arial" w:hAnsi="Arial" w:cs="Arial"/>
          <w:sz w:val="20"/>
          <w:szCs w:val="20"/>
        </w:rPr>
        <w:t>Таким образом, не происходит развитие гражданских инициатив, не реализуются социальные проекты граждан в поселениях района по решению социальных проблем.</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 xml:space="preserve">Подпрограмма № 1 </w:t>
      </w:r>
      <w:r w:rsidRPr="00FE4EFF">
        <w:rPr>
          <w:rFonts w:ascii="Arial" w:eastAsia="Times New Roman" w:hAnsi="Arial" w:cs="Arial"/>
          <w:sz w:val="20"/>
          <w:szCs w:val="20"/>
          <w:lang w:eastAsia="ru-RU"/>
        </w:rPr>
        <w:t>«</w:t>
      </w:r>
      <w:r w:rsidRPr="00FE4EFF">
        <w:rPr>
          <w:rFonts w:ascii="Arial" w:eastAsia="SimSun" w:hAnsi="Arial" w:cs="Arial"/>
          <w:bCs/>
          <w:kern w:val="1"/>
          <w:sz w:val="20"/>
          <w:szCs w:val="20"/>
          <w:lang w:eastAsia="ru-RU"/>
        </w:rPr>
        <w:t>Поддержка социально ориентированных некоммерческих организаций</w:t>
      </w:r>
      <w:r w:rsidRPr="00FE4EFF">
        <w:rPr>
          <w:rFonts w:ascii="Arial" w:eastAsia="Times New Roman" w:hAnsi="Arial" w:cs="Arial"/>
          <w:sz w:val="20"/>
          <w:szCs w:val="20"/>
          <w:lang w:eastAsia="ru-RU"/>
        </w:rPr>
        <w:t xml:space="preserve">» </w:t>
      </w:r>
      <w:r w:rsidRPr="00FE4EFF">
        <w:rPr>
          <w:rFonts w:ascii="Arial" w:hAnsi="Arial" w:cs="Arial"/>
          <w:sz w:val="20"/>
          <w:szCs w:val="20"/>
        </w:rPr>
        <w:t>способна одновременно решить несколько важнейших задач для преодоления указанных проблем:</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 xml:space="preserve">1). Обеспечить формирование экономических предпосылок развития СО НКО, предусматривая не только рост прямого финансирования их деятельности из бюджета района, но и формирование необходимых условий для ускоренного развития некоммерческого сектора. Предполагается расширение возможностей привлечения СО НКО труда добровольцев (волонтеров), благотворительных пожертвований, обеспечение доступа СО НКО к оказанию услуг населению в социальной сфере. </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2). Использовать потенциал СО НКО в решении социальных проблем, которые до сих пор недостаточно эффективно решались вследствие недоиспользования потенциала организаций некоммерческого сектора.</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proofErr w:type="gramStart"/>
      <w:r w:rsidRPr="00FE4EFF">
        <w:rPr>
          <w:rFonts w:ascii="Arial" w:hAnsi="Arial" w:cs="Arial"/>
          <w:sz w:val="20"/>
          <w:szCs w:val="20"/>
        </w:rPr>
        <w:t xml:space="preserve">Нормативное правовое регулирование деятельности </w:t>
      </w:r>
      <w:r w:rsidRPr="00FE4EFF">
        <w:rPr>
          <w:rFonts w:ascii="Arial" w:eastAsia="Times New Roman" w:hAnsi="Arial" w:cs="Arial"/>
          <w:sz w:val="20"/>
          <w:szCs w:val="20"/>
          <w:lang w:eastAsia="ru-RU"/>
        </w:rPr>
        <w:t xml:space="preserve">СОНКО Богучанского района </w:t>
      </w:r>
      <w:r w:rsidRPr="00FE4EFF">
        <w:rPr>
          <w:rFonts w:ascii="Arial" w:hAnsi="Arial" w:cs="Arial"/>
          <w:sz w:val="20"/>
          <w:szCs w:val="20"/>
        </w:rPr>
        <w:t xml:space="preserve">осуществляется в соответствии с нормативным правовым регулированием деятельности </w:t>
      </w:r>
      <w:r w:rsidRPr="00FE4EFF">
        <w:rPr>
          <w:rFonts w:ascii="Arial" w:eastAsia="Times New Roman" w:hAnsi="Arial" w:cs="Arial"/>
          <w:sz w:val="20"/>
          <w:szCs w:val="20"/>
          <w:lang w:eastAsia="ru-RU"/>
        </w:rPr>
        <w:t>СОНКО Красноярского края,</w:t>
      </w:r>
      <w:r w:rsidRPr="00FE4EFF">
        <w:rPr>
          <w:rFonts w:ascii="Arial" w:hAnsi="Arial" w:cs="Arial"/>
          <w:sz w:val="20"/>
          <w:szCs w:val="20"/>
        </w:rPr>
        <w:t xml:space="preserve"> Федеральными законами от 19.05.1995 </w:t>
      </w:r>
      <w:hyperlink r:id="rId9" w:history="1">
        <w:r w:rsidRPr="00FE4EFF">
          <w:rPr>
            <w:rFonts w:ascii="Arial" w:hAnsi="Arial" w:cs="Arial"/>
            <w:sz w:val="20"/>
            <w:szCs w:val="20"/>
          </w:rPr>
          <w:t>№ 82-ФЗ</w:t>
        </w:r>
      </w:hyperlink>
      <w:r w:rsidRPr="00FE4EFF">
        <w:rPr>
          <w:rFonts w:ascii="Arial" w:hAnsi="Arial" w:cs="Arial"/>
          <w:sz w:val="20"/>
          <w:szCs w:val="20"/>
        </w:rPr>
        <w:t xml:space="preserve"> «Об общественных объединениях», от 12.01.1996 </w:t>
      </w:r>
      <w:hyperlink r:id="rId10" w:history="1">
        <w:r w:rsidRPr="00FE4EFF">
          <w:rPr>
            <w:rFonts w:ascii="Arial" w:hAnsi="Arial" w:cs="Arial"/>
            <w:sz w:val="20"/>
            <w:szCs w:val="20"/>
          </w:rPr>
          <w:t>№ 7-ФЗ</w:t>
        </w:r>
      </w:hyperlink>
      <w:r w:rsidRPr="00FE4EFF">
        <w:rPr>
          <w:rFonts w:ascii="Arial" w:hAnsi="Arial" w:cs="Arial"/>
          <w:sz w:val="20"/>
          <w:szCs w:val="20"/>
        </w:rPr>
        <w:t xml:space="preserve"> «О некоммерческих организациях», от 05.04.2013 </w:t>
      </w:r>
      <w:hyperlink r:id="rId11" w:history="1">
        <w:r w:rsidRPr="00FE4EFF">
          <w:rPr>
            <w:rFonts w:ascii="Arial" w:hAnsi="Arial" w:cs="Arial"/>
            <w:sz w:val="20"/>
            <w:szCs w:val="20"/>
          </w:rPr>
          <w:t>№ 44-ФЗ</w:t>
        </w:r>
      </w:hyperlink>
      <w:r w:rsidRPr="00FE4EFF">
        <w:rPr>
          <w:rFonts w:ascii="Arial" w:hAnsi="Arial" w:cs="Arial"/>
          <w:sz w:val="20"/>
          <w:szCs w:val="20"/>
        </w:rPr>
        <w:t xml:space="preserve"> «О контрактной системе в сфере закупок товаров, работ, услуг для обеспечения государственных и муниципальных нужд», Законами Красноярского края от 07.02.2013 </w:t>
      </w:r>
      <w:hyperlink r:id="rId12" w:history="1">
        <w:r w:rsidRPr="00FE4EFF">
          <w:rPr>
            <w:rFonts w:ascii="Arial" w:hAnsi="Arial" w:cs="Arial"/>
            <w:sz w:val="20"/>
            <w:szCs w:val="20"/>
          </w:rPr>
          <w:t>№ 4-1041</w:t>
        </w:r>
      </w:hyperlink>
      <w:r w:rsidRPr="00FE4EFF">
        <w:rPr>
          <w:rFonts w:ascii="Arial" w:hAnsi="Arial" w:cs="Arial"/>
          <w:sz w:val="20"/>
          <w:szCs w:val="20"/>
        </w:rPr>
        <w:t xml:space="preserve"> «О </w:t>
      </w:r>
      <w:r w:rsidRPr="00FE4EFF">
        <w:rPr>
          <w:rFonts w:ascii="Arial" w:hAnsi="Arial" w:cs="Arial"/>
          <w:sz w:val="20"/>
          <w:szCs w:val="20"/>
        </w:rPr>
        <w:lastRenderedPageBreak/>
        <w:t>государственной поддержке социально</w:t>
      </w:r>
      <w:proofErr w:type="gramEnd"/>
      <w:r w:rsidRPr="00FE4EFF">
        <w:rPr>
          <w:rFonts w:ascii="Arial" w:hAnsi="Arial" w:cs="Arial"/>
          <w:sz w:val="20"/>
          <w:szCs w:val="20"/>
        </w:rPr>
        <w:t xml:space="preserve"> ориентированных некоммерческих организаций в Красноярском крае», от 09.07.2020 </w:t>
      </w:r>
      <w:hyperlink r:id="rId13" w:history="1">
        <w:r w:rsidRPr="00FE4EFF">
          <w:rPr>
            <w:rFonts w:ascii="Arial" w:hAnsi="Arial" w:cs="Arial"/>
            <w:sz w:val="20"/>
            <w:szCs w:val="20"/>
          </w:rPr>
          <w:t>№ 9-4044</w:t>
        </w:r>
      </w:hyperlink>
      <w:r w:rsidRPr="00FE4EFF">
        <w:rPr>
          <w:rFonts w:ascii="Arial" w:hAnsi="Arial" w:cs="Arial"/>
          <w:sz w:val="20"/>
          <w:szCs w:val="20"/>
        </w:rPr>
        <w:t xml:space="preserve"> «О краевых социальных грантах».</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Сроки реализации Подпрограммы № 1 «</w:t>
      </w:r>
      <w:r w:rsidRPr="00FE4EFF">
        <w:rPr>
          <w:rFonts w:ascii="Arial" w:eastAsia="SimSun" w:hAnsi="Arial" w:cs="Arial"/>
          <w:bCs/>
          <w:kern w:val="1"/>
          <w:sz w:val="20"/>
          <w:szCs w:val="20"/>
          <w:lang w:eastAsia="ru-RU"/>
        </w:rPr>
        <w:t>Поддержка социально ориентированных некоммерческих организаций</w:t>
      </w:r>
      <w:r w:rsidRPr="00FE4EFF">
        <w:rPr>
          <w:rFonts w:ascii="Arial" w:eastAsia="Times New Roman" w:hAnsi="Arial" w:cs="Arial"/>
          <w:sz w:val="20"/>
          <w:szCs w:val="20"/>
          <w:lang w:eastAsia="ru-RU"/>
        </w:rPr>
        <w:t>»: с 2021 по 2024 годы.</w:t>
      </w:r>
    </w:p>
    <w:p w:rsidR="00FE4EFF" w:rsidRPr="00FE4EFF" w:rsidRDefault="00FE4EFF" w:rsidP="00FE4EFF">
      <w:pPr>
        <w:widowControl w:val="0"/>
        <w:spacing w:after="0" w:line="100" w:lineRule="atLeast"/>
        <w:ind w:firstLine="709"/>
        <w:jc w:val="both"/>
        <w:rPr>
          <w:rFonts w:ascii="Arial" w:eastAsia="SimSun" w:hAnsi="Arial" w:cs="Arial"/>
          <w:bCs/>
          <w:kern w:val="1"/>
          <w:sz w:val="20"/>
          <w:szCs w:val="20"/>
          <w:lang w:eastAsia="ru-RU"/>
        </w:rPr>
      </w:pPr>
      <w:r w:rsidRPr="00FE4EFF">
        <w:rPr>
          <w:rFonts w:ascii="Arial" w:eastAsia="Times New Roman" w:hAnsi="Arial" w:cs="Arial"/>
          <w:sz w:val="20"/>
          <w:szCs w:val="20"/>
          <w:lang w:eastAsia="ru-RU"/>
        </w:rPr>
        <w:t xml:space="preserve">Показатели результативности подпрограммы № 1 </w:t>
      </w:r>
      <w:r w:rsidRPr="00FE4EFF">
        <w:rPr>
          <w:rFonts w:ascii="Arial" w:eastAsia="SimSun" w:hAnsi="Arial" w:cs="Arial"/>
          <w:bCs/>
          <w:kern w:val="1"/>
          <w:sz w:val="20"/>
          <w:szCs w:val="20"/>
          <w:lang w:eastAsia="ru-RU"/>
        </w:rPr>
        <w:t xml:space="preserve">«Поддержка социально ориентированных некоммерческих организаций», реализуемая в рамках муниципальной Программы «Содействие развитию гражданского общества в </w:t>
      </w:r>
      <w:r w:rsidRPr="00FE4EFF">
        <w:rPr>
          <w:rFonts w:ascii="Arial" w:eastAsia="Times New Roman" w:hAnsi="Arial" w:cs="Arial"/>
          <w:sz w:val="20"/>
          <w:szCs w:val="20"/>
          <w:lang w:eastAsia="ru-RU"/>
        </w:rPr>
        <w:t>Богучанско</w:t>
      </w:r>
      <w:r w:rsidRPr="00FE4EFF">
        <w:rPr>
          <w:rFonts w:ascii="Arial" w:eastAsia="SimSun" w:hAnsi="Arial" w:cs="Arial"/>
          <w:bCs/>
          <w:kern w:val="1"/>
          <w:sz w:val="20"/>
          <w:szCs w:val="20"/>
          <w:lang w:eastAsia="ru-RU"/>
        </w:rPr>
        <w:t>м районе», приведены в приложении № 1 к Подпрограмме.</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Для решения Задачи 2. «Создание условий для обеспечения информированности населения, органов местного самоуправления, СО НКО, общественных организаций, добровольческих (волонтерских) объединений и бизнеса в решении социально значимых проблем района» предусматривается реализация подпрограммы «</w:t>
      </w:r>
      <w:r w:rsidRPr="00FE4EFF">
        <w:rPr>
          <w:rFonts w:ascii="Arial" w:eastAsia="SimSun" w:hAnsi="Arial" w:cs="Arial"/>
          <w:bCs/>
          <w:kern w:val="1"/>
          <w:sz w:val="20"/>
          <w:szCs w:val="20"/>
          <w:lang w:eastAsia="ru-RU"/>
        </w:rPr>
        <w:t xml:space="preserve">Обеспечение информационными ресурсами гражданской тематики населения </w:t>
      </w:r>
      <w:r w:rsidRPr="00FE4EFF">
        <w:rPr>
          <w:rFonts w:ascii="Arial" w:eastAsia="Times New Roman" w:hAnsi="Arial" w:cs="Arial"/>
          <w:sz w:val="20"/>
          <w:szCs w:val="20"/>
          <w:lang w:eastAsia="ru-RU"/>
        </w:rPr>
        <w:t>Богучан</w:t>
      </w:r>
      <w:r w:rsidRPr="00FE4EFF">
        <w:rPr>
          <w:rFonts w:ascii="Arial" w:eastAsia="SimSun" w:hAnsi="Arial" w:cs="Arial"/>
          <w:bCs/>
          <w:kern w:val="1"/>
          <w:sz w:val="20"/>
          <w:szCs w:val="20"/>
          <w:lang w:eastAsia="ru-RU"/>
        </w:rPr>
        <w:t>ского района для решения социальных проблем»</w:t>
      </w:r>
      <w:r w:rsidRPr="00FE4EFF">
        <w:rPr>
          <w:rFonts w:ascii="Arial" w:eastAsia="Times New Roman" w:hAnsi="Arial" w:cs="Arial"/>
          <w:sz w:val="20"/>
          <w:szCs w:val="20"/>
          <w:lang w:eastAsia="ru-RU"/>
        </w:rPr>
        <w:t xml:space="preserve"> (</w:t>
      </w:r>
      <w:r w:rsidRPr="00FE4EFF">
        <w:rPr>
          <w:rFonts w:ascii="Arial" w:hAnsi="Arial" w:cs="Arial"/>
          <w:sz w:val="20"/>
          <w:szCs w:val="20"/>
        </w:rPr>
        <w:t>далее – подпрограмма № 2, приложение № 6 к Программе</w:t>
      </w:r>
      <w:r w:rsidRPr="00FE4EFF">
        <w:rPr>
          <w:rFonts w:ascii="Arial" w:eastAsia="Times New Roman" w:hAnsi="Arial" w:cs="Arial"/>
          <w:sz w:val="20"/>
          <w:szCs w:val="20"/>
          <w:lang w:eastAsia="ru-RU"/>
        </w:rPr>
        <w:t>).</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Наиболее выраженными следствиями проблем развития гражданского общества являются:</w:t>
      </w:r>
    </w:p>
    <w:p w:rsidR="00FE4EFF" w:rsidRPr="00FE4EFF" w:rsidRDefault="00FE4EFF" w:rsidP="00FE4EFF">
      <w:pPr>
        <w:widowControl w:val="0"/>
        <w:autoSpaceDE w:val="0"/>
        <w:autoSpaceDN w:val="0"/>
        <w:adjustRightInd w:val="0"/>
        <w:spacing w:after="0" w:line="240" w:lineRule="auto"/>
        <w:jc w:val="both"/>
        <w:rPr>
          <w:rFonts w:ascii="Arial" w:hAnsi="Arial" w:cs="Arial"/>
          <w:sz w:val="20"/>
          <w:szCs w:val="20"/>
        </w:rPr>
      </w:pPr>
      <w:r w:rsidRPr="00FE4EFF">
        <w:rPr>
          <w:rFonts w:ascii="Arial" w:hAnsi="Arial" w:cs="Arial"/>
          <w:sz w:val="20"/>
          <w:szCs w:val="20"/>
        </w:rPr>
        <w:t>- сохранение тенденций пассивного восприятия населением, происходящих в Богучанском районе социально значимых событий;</w:t>
      </w:r>
    </w:p>
    <w:p w:rsidR="00FE4EFF" w:rsidRPr="00FE4EFF" w:rsidRDefault="00FE4EFF" w:rsidP="00FE4EFF">
      <w:pPr>
        <w:widowControl w:val="0"/>
        <w:autoSpaceDE w:val="0"/>
        <w:autoSpaceDN w:val="0"/>
        <w:adjustRightInd w:val="0"/>
        <w:spacing w:after="0" w:line="240" w:lineRule="auto"/>
        <w:jc w:val="both"/>
        <w:rPr>
          <w:rFonts w:ascii="Arial" w:hAnsi="Arial" w:cs="Arial"/>
          <w:sz w:val="20"/>
          <w:szCs w:val="20"/>
        </w:rPr>
      </w:pPr>
      <w:r w:rsidRPr="00FE4EFF">
        <w:rPr>
          <w:rFonts w:ascii="Arial" w:hAnsi="Arial" w:cs="Arial"/>
          <w:sz w:val="20"/>
          <w:szCs w:val="20"/>
        </w:rPr>
        <w:t>- отсутствие навыков и компетенций у руководителей и волонтеров СОНКО, необходимых для оказания услуг в социальной сфере и сопровождения деятельности самих организаций;</w:t>
      </w:r>
    </w:p>
    <w:p w:rsidR="00FE4EFF" w:rsidRPr="00FE4EFF" w:rsidRDefault="00FE4EFF" w:rsidP="00FE4EFF">
      <w:pPr>
        <w:widowControl w:val="0"/>
        <w:autoSpaceDE w:val="0"/>
        <w:autoSpaceDN w:val="0"/>
        <w:adjustRightInd w:val="0"/>
        <w:spacing w:after="0" w:line="240" w:lineRule="auto"/>
        <w:jc w:val="both"/>
        <w:rPr>
          <w:rFonts w:ascii="Arial" w:hAnsi="Arial" w:cs="Arial"/>
          <w:sz w:val="20"/>
          <w:szCs w:val="20"/>
        </w:rPr>
      </w:pPr>
      <w:r w:rsidRPr="00FE4EFF">
        <w:rPr>
          <w:rFonts w:ascii="Arial" w:hAnsi="Arial" w:cs="Arial"/>
          <w:sz w:val="20"/>
          <w:szCs w:val="20"/>
        </w:rPr>
        <w:t>- низкий уровень взаимодействия некоммерческих организаций с органами местного самоуправления муниципальных образований Богучанского района,</w:t>
      </w:r>
    </w:p>
    <w:p w:rsidR="00FE4EFF" w:rsidRPr="00FE4EFF" w:rsidRDefault="00FE4EFF" w:rsidP="00FE4EFF">
      <w:pPr>
        <w:widowControl w:val="0"/>
        <w:autoSpaceDE w:val="0"/>
        <w:autoSpaceDN w:val="0"/>
        <w:adjustRightInd w:val="0"/>
        <w:spacing w:after="0" w:line="240" w:lineRule="auto"/>
        <w:jc w:val="both"/>
        <w:rPr>
          <w:rFonts w:ascii="Arial" w:hAnsi="Arial" w:cs="Arial"/>
          <w:sz w:val="20"/>
          <w:szCs w:val="20"/>
        </w:rPr>
      </w:pPr>
      <w:r w:rsidRPr="00FE4EFF">
        <w:rPr>
          <w:rFonts w:ascii="Arial" w:hAnsi="Arial" w:cs="Arial"/>
          <w:sz w:val="20"/>
          <w:szCs w:val="20"/>
        </w:rPr>
        <w:t>-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r w:rsidRPr="00FE4EFF">
        <w:rPr>
          <w:rFonts w:ascii="Arial" w:hAnsi="Arial" w:cs="Arial"/>
          <w:sz w:val="20"/>
          <w:szCs w:val="20"/>
        </w:rPr>
        <w:t xml:space="preserve">Важным фактором развития гражданского общества за последние годы стал стремительный рост использования информационно-телекоммуникационной сети «Интернет» (далее – сеть Интернет) как площадки для самоорганизации граждан. Развитие сети Интернет - это тенденция, которая в ближайшие годы будет только усиливаться. Уже сегодня сеть Интернет перерастает из площадки для дискуссий в основной канал организации и направления гражданской активности. Это означает, что необходимо пересмотреть методики оценки деятельности некоммерческого сектора, основанные на анализе активности СО НКО.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hAnsi="Arial" w:cs="Arial"/>
          <w:sz w:val="20"/>
          <w:szCs w:val="20"/>
        </w:rPr>
        <w:t xml:space="preserve">При этом важным становится анализ добровольческих (волонтерских) социальных сетей и установление тесных взаимодействий с важнейшими из них, </w:t>
      </w:r>
      <w:r w:rsidRPr="00FE4EFF">
        <w:rPr>
          <w:rFonts w:ascii="Arial" w:eastAsia="Times New Roman" w:hAnsi="Arial" w:cs="Arial"/>
          <w:sz w:val="20"/>
          <w:szCs w:val="20"/>
          <w:lang w:eastAsia="ru-RU"/>
        </w:rPr>
        <w:t>содействие передачи информации для различных форм собственности учреждений и добровольческих (волонтерских) объединений.</w:t>
      </w:r>
    </w:p>
    <w:p w:rsidR="00FE4EFF" w:rsidRPr="00FE4EFF" w:rsidRDefault="00FE4EFF" w:rsidP="00FE4EFF">
      <w:pPr>
        <w:tabs>
          <w:tab w:val="left" w:pos="0"/>
        </w:tabs>
        <w:suppressAutoHyphens/>
        <w:spacing w:after="0" w:line="240" w:lineRule="auto"/>
        <w:ind w:left="72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В рамках реализации Подпрограммы № 2 предстоит обеспечить: </w:t>
      </w:r>
    </w:p>
    <w:p w:rsidR="00FE4EFF" w:rsidRPr="00FE4EFF" w:rsidRDefault="00FE4EFF" w:rsidP="00FE4EFF">
      <w:pPr>
        <w:tabs>
          <w:tab w:val="left" w:pos="0"/>
        </w:tabs>
        <w:suppressAutoHyphens/>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создание единого общего реестра СОНКО, добровольческих (волонтерских) объединений, постоянных инициативных групп и других общественных объединений граждан, действующих на территории района;</w:t>
      </w:r>
    </w:p>
    <w:p w:rsidR="00FE4EFF" w:rsidRPr="00FE4EFF" w:rsidRDefault="00FE4EFF" w:rsidP="00FE4EFF">
      <w:pPr>
        <w:tabs>
          <w:tab w:val="left" w:pos="0"/>
          <w:tab w:val="left" w:pos="1134"/>
        </w:tabs>
        <w:suppressAutoHyphens/>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организацию подготовки, переподготовки и повышения квалификации работников и добровольцев (волонтеров) СО НКО, добровольческих (волонтерских) объединений, активистов инициативных групп и других общественных объединений граждан для повышения профессиональных и творческих компетенций, развития потенциальных возможностей каждого гражданина, осуществляющего социально-полезную деятельность;</w:t>
      </w:r>
    </w:p>
    <w:p w:rsidR="00FE4EFF" w:rsidRPr="00FE4EFF" w:rsidRDefault="00FE4EFF" w:rsidP="00FE4EFF">
      <w:pPr>
        <w:suppressAutoHyphens/>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создание информационного пространства среди всех социально активных субъектов в сфере содействия развитию гражданского общества Богучанского района;</w:t>
      </w:r>
    </w:p>
    <w:p w:rsidR="00FE4EFF" w:rsidRPr="00FE4EFF" w:rsidRDefault="00FE4EFF" w:rsidP="00FE4EFF">
      <w:pPr>
        <w:spacing w:after="0" w:line="240" w:lineRule="auto"/>
        <w:ind w:firstLine="709"/>
        <w:jc w:val="both"/>
        <w:rPr>
          <w:rFonts w:ascii="Arial" w:eastAsia="Times New Roman" w:hAnsi="Arial" w:cs="Arial"/>
          <w:kern w:val="1"/>
          <w:sz w:val="20"/>
          <w:szCs w:val="20"/>
          <w:lang w:eastAsia="ar-SA"/>
        </w:rPr>
      </w:pPr>
      <w:r w:rsidRPr="00FE4EFF">
        <w:rPr>
          <w:rFonts w:ascii="Arial" w:eastAsia="Times New Roman" w:hAnsi="Arial" w:cs="Arial"/>
          <w:kern w:val="1"/>
          <w:sz w:val="20"/>
          <w:szCs w:val="20"/>
          <w:lang w:eastAsia="ar-SA"/>
        </w:rPr>
        <w:t>- создание условий по организации доступа институтов гражданского общества к нормативно-методологическим, учебным материалам, электронными сервисами в целях их успешного создания, функционирования и дальнейшего развития;</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обеспечение равноправного диалога общественных организаций, бизнеса и муниципальной власти по ключевым вопросам общественного развития, результаты которого становятся основой принимаемых нормативных решений;</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повышение доверия граждан к государственным и общественным институтам.</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Сроки реализации Подпрограммы № 2 «</w:t>
      </w:r>
      <w:r w:rsidRPr="00FE4EFF">
        <w:rPr>
          <w:rFonts w:ascii="Arial" w:eastAsia="SimSun" w:hAnsi="Arial" w:cs="Arial"/>
          <w:bCs/>
          <w:kern w:val="1"/>
          <w:sz w:val="20"/>
          <w:szCs w:val="20"/>
          <w:lang w:eastAsia="ru-RU"/>
        </w:rPr>
        <w:t xml:space="preserve">Обеспечение информационными ресурсами гражданской тематики населения </w:t>
      </w:r>
      <w:r w:rsidRPr="00FE4EFF">
        <w:rPr>
          <w:rFonts w:ascii="Arial" w:eastAsia="Times New Roman" w:hAnsi="Arial" w:cs="Arial"/>
          <w:sz w:val="20"/>
          <w:szCs w:val="20"/>
          <w:lang w:eastAsia="ru-RU"/>
        </w:rPr>
        <w:t>Богучан</w:t>
      </w:r>
      <w:r w:rsidRPr="00FE4EFF">
        <w:rPr>
          <w:rFonts w:ascii="Arial" w:eastAsia="SimSun" w:hAnsi="Arial" w:cs="Arial"/>
          <w:bCs/>
          <w:kern w:val="1"/>
          <w:sz w:val="20"/>
          <w:szCs w:val="20"/>
          <w:lang w:eastAsia="ru-RU"/>
        </w:rPr>
        <w:t>ского района для решения социальных проблем»</w:t>
      </w:r>
      <w:r w:rsidRPr="00FE4EFF">
        <w:rPr>
          <w:rFonts w:ascii="Arial" w:eastAsia="Times New Roman" w:hAnsi="Arial" w:cs="Arial"/>
          <w:sz w:val="20"/>
          <w:szCs w:val="20"/>
          <w:lang w:eastAsia="ru-RU"/>
        </w:rPr>
        <w:t>: 2021 - 2024 годы.</w:t>
      </w:r>
    </w:p>
    <w:p w:rsidR="00FE4EFF" w:rsidRPr="00FE4EFF" w:rsidRDefault="00FE4EFF" w:rsidP="00FE4EFF">
      <w:pPr>
        <w:widowControl w:val="0"/>
        <w:spacing w:after="0" w:line="100" w:lineRule="atLeast"/>
        <w:ind w:firstLine="709"/>
        <w:jc w:val="both"/>
        <w:rPr>
          <w:rFonts w:ascii="Arial" w:eastAsia="SimSun" w:hAnsi="Arial" w:cs="Arial"/>
          <w:bCs/>
          <w:kern w:val="1"/>
          <w:sz w:val="20"/>
          <w:szCs w:val="20"/>
          <w:lang w:eastAsia="ru-RU"/>
        </w:rPr>
      </w:pPr>
      <w:r w:rsidRPr="00FE4EFF">
        <w:rPr>
          <w:rFonts w:ascii="Arial" w:eastAsia="Times New Roman" w:hAnsi="Arial" w:cs="Arial"/>
          <w:sz w:val="20"/>
          <w:szCs w:val="20"/>
          <w:lang w:eastAsia="ru-RU"/>
        </w:rPr>
        <w:t xml:space="preserve">Показатели результативности подпрограммы № 2 </w:t>
      </w:r>
      <w:r w:rsidRPr="00FE4EFF">
        <w:rPr>
          <w:rFonts w:ascii="Arial" w:eastAsia="SimSun" w:hAnsi="Arial" w:cs="Arial"/>
          <w:bCs/>
          <w:kern w:val="1"/>
          <w:sz w:val="20"/>
          <w:szCs w:val="20"/>
          <w:lang w:eastAsia="ru-RU"/>
        </w:rPr>
        <w:t xml:space="preserve">«Обеспечение информационными ресурсами гражданской тематики населения </w:t>
      </w:r>
      <w:r w:rsidRPr="00FE4EFF">
        <w:rPr>
          <w:rFonts w:ascii="Arial" w:eastAsia="Times New Roman" w:hAnsi="Arial" w:cs="Arial"/>
          <w:sz w:val="20"/>
          <w:szCs w:val="20"/>
          <w:lang w:eastAsia="ru-RU"/>
        </w:rPr>
        <w:t>Богучан</w:t>
      </w:r>
      <w:r w:rsidRPr="00FE4EFF">
        <w:rPr>
          <w:rFonts w:ascii="Arial" w:eastAsia="SimSun" w:hAnsi="Arial" w:cs="Arial"/>
          <w:bCs/>
          <w:kern w:val="1"/>
          <w:sz w:val="20"/>
          <w:szCs w:val="20"/>
          <w:lang w:eastAsia="ru-RU"/>
        </w:rPr>
        <w:t>ского района для решения социальных проблем», реализуемой в рамках муниципальной Программы «</w:t>
      </w:r>
      <w:r w:rsidRPr="00FE4EFF">
        <w:rPr>
          <w:rFonts w:ascii="Arial" w:eastAsia="Times New Roman" w:hAnsi="Arial" w:cs="Arial"/>
          <w:sz w:val="20"/>
          <w:szCs w:val="20"/>
          <w:lang w:eastAsia="ru-RU"/>
        </w:rPr>
        <w:t>Содействие развитию гражданского общества в Богучанском районе</w:t>
      </w:r>
      <w:r w:rsidRPr="00FE4EFF">
        <w:rPr>
          <w:rFonts w:ascii="Arial" w:eastAsia="SimSun" w:hAnsi="Arial" w:cs="Arial"/>
          <w:bCs/>
          <w:kern w:val="1"/>
          <w:sz w:val="20"/>
          <w:szCs w:val="20"/>
          <w:lang w:eastAsia="ru-RU"/>
        </w:rPr>
        <w:t>», приведены в приложении № 1 к Подпрограмме.</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E4EFF" w:rsidRPr="00FE4EFF" w:rsidRDefault="00FE4EFF" w:rsidP="00FE4EFF">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7. Основные меры правового регулирования в сфере </w:t>
      </w:r>
    </w:p>
    <w:p w:rsidR="00FE4EFF" w:rsidRPr="00FE4EFF" w:rsidRDefault="00FE4EFF" w:rsidP="00FE4EFF">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FE4EFF">
        <w:rPr>
          <w:rFonts w:ascii="Arial" w:eastAsia="Times New Roman" w:hAnsi="Arial" w:cs="Arial"/>
          <w:sz w:val="20"/>
          <w:szCs w:val="20"/>
          <w:lang w:eastAsia="ru-RU"/>
        </w:rPr>
        <w:lastRenderedPageBreak/>
        <w:t>содействия развитию гражданского общества Богучанского района,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Основные меры правового регулирования в сфере содействия развитию гражданского общества Богучанского района, направленные на достижение цели и (или) конечных результатов Программы, приведены в приложении № 1 к муниципальной Программе.</w:t>
      </w:r>
    </w:p>
    <w:p w:rsidR="00FE4EFF" w:rsidRPr="00FE4EFF" w:rsidRDefault="00FE4EFF" w:rsidP="00FE4EFF">
      <w:pPr>
        <w:autoSpaceDE w:val="0"/>
        <w:autoSpaceDN w:val="0"/>
        <w:adjustRightInd w:val="0"/>
        <w:spacing w:after="0" w:line="240" w:lineRule="auto"/>
        <w:jc w:val="both"/>
        <w:rPr>
          <w:rFonts w:ascii="Arial" w:eastAsia="Times New Roman" w:hAnsi="Arial" w:cs="Arial"/>
          <w:sz w:val="20"/>
          <w:szCs w:val="20"/>
          <w:lang w:eastAsia="ru-RU"/>
        </w:rPr>
      </w:pPr>
    </w:p>
    <w:p w:rsidR="00FE4EFF" w:rsidRPr="00FE4EFF" w:rsidRDefault="00FE4EFF" w:rsidP="00FE4EFF">
      <w:pPr>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8. Информация о распределении планируемых расходов</w:t>
      </w:r>
    </w:p>
    <w:p w:rsidR="00FE4EFF" w:rsidRPr="00FE4EFF" w:rsidRDefault="00FE4EFF" w:rsidP="00FE4EFF">
      <w:pPr>
        <w:spacing w:after="0" w:line="240" w:lineRule="auto"/>
        <w:contextualSpacing/>
        <w:jc w:val="center"/>
        <w:rPr>
          <w:rFonts w:ascii="Arial" w:hAnsi="Arial" w:cs="Arial"/>
          <w:sz w:val="20"/>
          <w:szCs w:val="20"/>
        </w:rPr>
      </w:pPr>
      <w:r w:rsidRPr="00FE4EFF">
        <w:rPr>
          <w:rFonts w:ascii="Arial" w:hAnsi="Arial" w:cs="Arial"/>
          <w:sz w:val="20"/>
          <w:szCs w:val="20"/>
        </w:rPr>
        <w:t>по подпрограммам с указанием главных распорядителей средств районного бюджета, а также по годам реализации Программы</w:t>
      </w:r>
    </w:p>
    <w:p w:rsidR="00FE4EFF" w:rsidRPr="00FE4EFF" w:rsidRDefault="00FE4EFF" w:rsidP="00FE4EFF">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p>
    <w:p w:rsidR="00FE4EFF" w:rsidRPr="00FE4EFF" w:rsidRDefault="00FE4EFF" w:rsidP="00FE4EFF">
      <w:pPr>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Распределение планируемых расходов по подпрограммам с указанием главных распорядителей средств местного бюджета, а также по годам реализации Программы, приведено в приложении № 2 к Программе.</w:t>
      </w:r>
    </w:p>
    <w:p w:rsidR="00FE4EFF" w:rsidRPr="00FE4EFF" w:rsidRDefault="00FE4EFF" w:rsidP="00FE4EFF">
      <w:pPr>
        <w:spacing w:after="0" w:line="240" w:lineRule="auto"/>
        <w:jc w:val="both"/>
        <w:rPr>
          <w:rFonts w:ascii="Arial" w:eastAsia="Times New Roman" w:hAnsi="Arial" w:cs="Arial"/>
          <w:sz w:val="20"/>
          <w:szCs w:val="20"/>
          <w:lang w:eastAsia="ru-RU"/>
        </w:rPr>
      </w:pPr>
      <w:bookmarkStart w:id="0" w:name="Par922"/>
      <w:bookmarkEnd w:id="0"/>
    </w:p>
    <w:p w:rsidR="00FE4EFF" w:rsidRPr="00FE4EFF" w:rsidRDefault="00FE4EFF" w:rsidP="00FE4EFF">
      <w:pPr>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                   9. Информация о ресурсном обеспечении и прогнозной оценке расходов на реализацию целей муниципальной Программы с учетом источников финансирования</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по уровням бюджетной системы приведено в приложении № 3 к Программе.</w:t>
      </w:r>
    </w:p>
    <w:p w:rsidR="00FE4EFF" w:rsidRPr="00FE4EFF" w:rsidRDefault="00FE4EFF" w:rsidP="00FE4EFF">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FE4EFF" w:rsidRPr="00FE4EFF" w:rsidRDefault="00FE4EFF" w:rsidP="00FE4EFF">
      <w:pPr>
        <w:tabs>
          <w:tab w:val="left" w:pos="1418"/>
        </w:tabs>
        <w:autoSpaceDE w:val="0"/>
        <w:autoSpaceDN w:val="0"/>
        <w:adjustRightInd w:val="0"/>
        <w:spacing w:after="0" w:line="240" w:lineRule="auto"/>
        <w:ind w:firstLine="720"/>
        <w:jc w:val="center"/>
        <w:outlineLvl w:val="1"/>
        <w:rPr>
          <w:rFonts w:ascii="Arial" w:eastAsia="Times New Roman" w:hAnsi="Arial" w:cs="Arial"/>
          <w:sz w:val="20"/>
          <w:szCs w:val="20"/>
          <w:lang w:eastAsia="ru-RU"/>
        </w:rPr>
      </w:pPr>
      <w:r w:rsidRPr="00FE4EFF">
        <w:rPr>
          <w:rFonts w:ascii="Arial" w:eastAsia="Times New Roman" w:hAnsi="Arial" w:cs="Arial"/>
          <w:sz w:val="20"/>
          <w:szCs w:val="20"/>
          <w:lang w:eastAsia="ru-RU"/>
        </w:rPr>
        <w:t>10. Прогноз сводных показателей муниципальных заданий</w:t>
      </w:r>
    </w:p>
    <w:p w:rsidR="00FE4EFF" w:rsidRPr="00FE4EFF" w:rsidRDefault="00FE4EFF" w:rsidP="00FE4EFF">
      <w:pPr>
        <w:tabs>
          <w:tab w:val="left" w:pos="1418"/>
        </w:tabs>
        <w:autoSpaceDE w:val="0"/>
        <w:autoSpaceDN w:val="0"/>
        <w:adjustRightInd w:val="0"/>
        <w:spacing w:after="0" w:line="240" w:lineRule="auto"/>
        <w:ind w:firstLine="720"/>
        <w:jc w:val="center"/>
        <w:outlineLvl w:val="1"/>
        <w:rPr>
          <w:rFonts w:ascii="Arial" w:eastAsia="Times New Roman" w:hAnsi="Arial" w:cs="Arial"/>
          <w:i/>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В период реализации Программы не планируется оказание муниципальных услуг (выполнение работ) в рамках муниципального задания (Приложение № 4 к Программе).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Приложение № 1 к паспорту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муниципальной Программы Богучанского района</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«Содействие развитию гражданского общества</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в Богучанском районе»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b/>
          <w:sz w:val="20"/>
          <w:szCs w:val="20"/>
          <w:lang w:eastAsia="ru-RU"/>
        </w:rPr>
      </w:pPr>
      <w:r w:rsidRPr="00FE4EFF">
        <w:rPr>
          <w:rFonts w:ascii="Arial" w:eastAsia="Times New Roman" w:hAnsi="Arial" w:cs="Arial"/>
          <w:b/>
          <w:sz w:val="20"/>
          <w:szCs w:val="20"/>
          <w:lang w:eastAsia="ru-RU"/>
        </w:rPr>
        <w:t>Цели, целевые показатели, задачи, показатели результативности</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CellMar>
          <w:left w:w="70" w:type="dxa"/>
          <w:right w:w="70" w:type="dxa"/>
        </w:tblCellMar>
        <w:tblLook w:val="04A0"/>
      </w:tblPr>
      <w:tblGrid>
        <w:gridCol w:w="335"/>
        <w:gridCol w:w="3259"/>
        <w:gridCol w:w="664"/>
        <w:gridCol w:w="537"/>
        <w:gridCol w:w="1748"/>
        <w:gridCol w:w="548"/>
        <w:gridCol w:w="548"/>
        <w:gridCol w:w="928"/>
        <w:gridCol w:w="928"/>
      </w:tblGrid>
      <w:tr w:rsidR="00FE4EFF" w:rsidRPr="00FE4EFF" w:rsidTr="00554F3E">
        <w:trPr>
          <w:cantSplit/>
          <w:trHeight w:val="1241"/>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rPr>
                <w:rFonts w:ascii="Arial" w:hAnsi="Arial" w:cs="Arial"/>
                <w:sz w:val="14"/>
                <w:szCs w:val="14"/>
              </w:rPr>
            </w:pPr>
            <w:r w:rsidRPr="00FE4EFF">
              <w:rPr>
                <w:rFonts w:ascii="Arial" w:hAnsi="Arial" w:cs="Arial"/>
                <w:sz w:val="14"/>
                <w:szCs w:val="14"/>
              </w:rPr>
              <w:t>№</w:t>
            </w:r>
          </w:p>
          <w:p w:rsidR="00FE4EFF" w:rsidRPr="00FE4EFF" w:rsidRDefault="00FE4EFF" w:rsidP="00554F3E">
            <w:pPr>
              <w:rPr>
                <w:rFonts w:ascii="Arial" w:hAnsi="Arial" w:cs="Arial"/>
                <w:sz w:val="14"/>
                <w:szCs w:val="14"/>
              </w:rPr>
            </w:pPr>
            <w:proofErr w:type="gramStart"/>
            <w:r w:rsidRPr="00FE4EFF">
              <w:rPr>
                <w:rFonts w:ascii="Arial" w:hAnsi="Arial" w:cs="Arial"/>
                <w:sz w:val="14"/>
                <w:szCs w:val="14"/>
              </w:rPr>
              <w:t>п</w:t>
            </w:r>
            <w:proofErr w:type="gramEnd"/>
            <w:r w:rsidRPr="00FE4EFF">
              <w:rPr>
                <w:rFonts w:ascii="Arial" w:hAnsi="Arial" w:cs="Arial"/>
                <w:sz w:val="14"/>
                <w:szCs w:val="14"/>
              </w:rPr>
              <w:t>/п</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rPr>
                <w:rFonts w:ascii="Arial" w:hAnsi="Arial" w:cs="Arial"/>
                <w:sz w:val="14"/>
                <w:szCs w:val="14"/>
              </w:rPr>
            </w:pPr>
            <w:r w:rsidRPr="00FE4EFF">
              <w:rPr>
                <w:rFonts w:ascii="Arial" w:hAnsi="Arial" w:cs="Arial"/>
                <w:sz w:val="14"/>
                <w:szCs w:val="14"/>
              </w:rPr>
              <w:t>Цели, показатели результативности</w:t>
            </w:r>
          </w:p>
        </w:tc>
        <w:tc>
          <w:tcPr>
            <w:tcW w:w="372" w:type="pct"/>
            <w:tcBorders>
              <w:top w:val="single" w:sz="6" w:space="0" w:color="auto"/>
              <w:left w:val="single" w:sz="6" w:space="0" w:color="auto"/>
              <w:bottom w:val="single" w:sz="6" w:space="0" w:color="auto"/>
              <w:right w:val="single" w:sz="6" w:space="0" w:color="auto"/>
            </w:tcBorders>
            <w:textDirection w:val="btLr"/>
            <w:vAlign w:val="center"/>
          </w:tcPr>
          <w:p w:rsidR="00FE4EFF" w:rsidRPr="00FE4EFF" w:rsidRDefault="00FE4EFF" w:rsidP="00554F3E">
            <w:pPr>
              <w:rPr>
                <w:rFonts w:ascii="Arial" w:hAnsi="Arial" w:cs="Arial"/>
                <w:sz w:val="14"/>
                <w:szCs w:val="14"/>
              </w:rPr>
            </w:pPr>
            <w:r w:rsidRPr="00FE4EFF">
              <w:rPr>
                <w:rFonts w:ascii="Arial" w:hAnsi="Arial" w:cs="Arial"/>
                <w:sz w:val="14"/>
                <w:szCs w:val="14"/>
              </w:rPr>
              <w:t>Единица измерения</w:t>
            </w:r>
          </w:p>
        </w:tc>
        <w:tc>
          <w:tcPr>
            <w:tcW w:w="198" w:type="pct"/>
            <w:tcBorders>
              <w:top w:val="single" w:sz="6" w:space="0" w:color="auto"/>
              <w:left w:val="single" w:sz="6" w:space="0" w:color="auto"/>
              <w:bottom w:val="single" w:sz="6" w:space="0" w:color="auto"/>
              <w:right w:val="single" w:sz="6" w:space="0" w:color="auto"/>
            </w:tcBorders>
            <w:textDirection w:val="btLr"/>
            <w:vAlign w:val="center"/>
          </w:tcPr>
          <w:p w:rsidR="00FE4EFF" w:rsidRPr="00FE4EFF" w:rsidRDefault="00FE4EFF" w:rsidP="00554F3E">
            <w:pPr>
              <w:rPr>
                <w:rFonts w:ascii="Arial" w:hAnsi="Arial" w:cs="Arial"/>
                <w:sz w:val="14"/>
                <w:szCs w:val="14"/>
              </w:rPr>
            </w:pPr>
            <w:r w:rsidRPr="00FE4EFF">
              <w:rPr>
                <w:rFonts w:ascii="Arial" w:hAnsi="Arial" w:cs="Arial"/>
                <w:sz w:val="14"/>
                <w:szCs w:val="14"/>
              </w:rPr>
              <w:t>Вес показателя</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rPr>
                <w:rFonts w:ascii="Arial" w:hAnsi="Arial" w:cs="Arial"/>
                <w:sz w:val="14"/>
                <w:szCs w:val="14"/>
              </w:rPr>
            </w:pPr>
            <w:r w:rsidRPr="00FE4EFF">
              <w:rPr>
                <w:rFonts w:ascii="Arial" w:hAnsi="Arial" w:cs="Arial"/>
                <w:sz w:val="14"/>
                <w:szCs w:val="14"/>
              </w:rPr>
              <w:t>Источник информации</w:t>
            </w:r>
          </w:p>
        </w:tc>
        <w:tc>
          <w:tcPr>
            <w:tcW w:w="346" w:type="pct"/>
            <w:tcBorders>
              <w:top w:val="single" w:sz="6" w:space="0" w:color="auto"/>
              <w:left w:val="single" w:sz="6" w:space="0" w:color="auto"/>
              <w:bottom w:val="single" w:sz="6" w:space="0" w:color="auto"/>
              <w:right w:val="single" w:sz="6" w:space="0" w:color="auto"/>
            </w:tcBorders>
            <w:textDirection w:val="btLr"/>
            <w:vAlign w:val="center"/>
          </w:tcPr>
          <w:p w:rsidR="00FE4EFF" w:rsidRPr="00FE4EFF" w:rsidRDefault="00FE4EFF" w:rsidP="00554F3E">
            <w:pPr>
              <w:rPr>
                <w:rFonts w:ascii="Arial" w:hAnsi="Arial" w:cs="Arial"/>
                <w:sz w:val="14"/>
                <w:szCs w:val="14"/>
              </w:rPr>
            </w:pPr>
            <w:r w:rsidRPr="00FE4EFF">
              <w:rPr>
                <w:rFonts w:ascii="Arial" w:hAnsi="Arial" w:cs="Arial"/>
                <w:sz w:val="14"/>
                <w:szCs w:val="14"/>
              </w:rPr>
              <w:t>2021 г.</w:t>
            </w:r>
          </w:p>
        </w:tc>
        <w:tc>
          <w:tcPr>
            <w:tcW w:w="346" w:type="pct"/>
            <w:tcBorders>
              <w:top w:val="single" w:sz="6" w:space="0" w:color="auto"/>
              <w:left w:val="single" w:sz="6" w:space="0" w:color="auto"/>
              <w:bottom w:val="single" w:sz="6" w:space="0" w:color="auto"/>
              <w:right w:val="single" w:sz="6" w:space="0" w:color="auto"/>
            </w:tcBorders>
            <w:textDirection w:val="btLr"/>
            <w:vAlign w:val="center"/>
          </w:tcPr>
          <w:p w:rsidR="00FE4EFF" w:rsidRPr="00FE4EFF" w:rsidRDefault="00FE4EFF" w:rsidP="00554F3E">
            <w:pPr>
              <w:rPr>
                <w:rFonts w:ascii="Arial" w:hAnsi="Arial" w:cs="Arial"/>
                <w:sz w:val="14"/>
                <w:szCs w:val="14"/>
              </w:rPr>
            </w:pPr>
            <w:r w:rsidRPr="00FE4EFF">
              <w:rPr>
                <w:rFonts w:ascii="Arial" w:hAnsi="Arial" w:cs="Arial"/>
                <w:sz w:val="14"/>
                <w:szCs w:val="14"/>
              </w:rPr>
              <w:t>2022 г.</w:t>
            </w:r>
          </w:p>
        </w:tc>
        <w:tc>
          <w:tcPr>
            <w:tcW w:w="346" w:type="pct"/>
            <w:tcBorders>
              <w:top w:val="single" w:sz="6" w:space="0" w:color="auto"/>
              <w:left w:val="single" w:sz="6" w:space="0" w:color="auto"/>
              <w:bottom w:val="single" w:sz="6" w:space="0" w:color="auto"/>
              <w:right w:val="single" w:sz="6" w:space="0" w:color="auto"/>
            </w:tcBorders>
            <w:textDirection w:val="btLr"/>
          </w:tcPr>
          <w:p w:rsidR="00FE4EFF" w:rsidRPr="00FE4EFF" w:rsidRDefault="00FE4EFF" w:rsidP="00554F3E">
            <w:pPr>
              <w:rPr>
                <w:rFonts w:ascii="Arial" w:hAnsi="Arial" w:cs="Arial"/>
                <w:sz w:val="14"/>
                <w:szCs w:val="14"/>
              </w:rPr>
            </w:pPr>
          </w:p>
          <w:p w:rsidR="00FE4EFF" w:rsidRPr="00FE4EFF" w:rsidRDefault="00FE4EFF" w:rsidP="00554F3E">
            <w:pPr>
              <w:rPr>
                <w:rFonts w:ascii="Arial" w:hAnsi="Arial" w:cs="Arial"/>
                <w:sz w:val="14"/>
                <w:szCs w:val="14"/>
              </w:rPr>
            </w:pPr>
            <w:r w:rsidRPr="00FE4EFF">
              <w:rPr>
                <w:rFonts w:ascii="Arial" w:hAnsi="Arial" w:cs="Arial"/>
                <w:sz w:val="14"/>
                <w:szCs w:val="14"/>
              </w:rPr>
              <w:t>2023 г.</w:t>
            </w:r>
          </w:p>
        </w:tc>
        <w:tc>
          <w:tcPr>
            <w:tcW w:w="347" w:type="pct"/>
            <w:tcBorders>
              <w:top w:val="single" w:sz="6" w:space="0" w:color="auto"/>
              <w:left w:val="single" w:sz="6" w:space="0" w:color="auto"/>
              <w:bottom w:val="single" w:sz="6" w:space="0" w:color="auto"/>
              <w:right w:val="single" w:sz="6" w:space="0" w:color="auto"/>
            </w:tcBorders>
            <w:textDirection w:val="btLr"/>
          </w:tcPr>
          <w:p w:rsidR="00FE4EFF" w:rsidRPr="00FE4EFF" w:rsidRDefault="00FE4EFF" w:rsidP="00554F3E">
            <w:pPr>
              <w:rPr>
                <w:rFonts w:ascii="Arial" w:hAnsi="Arial" w:cs="Arial"/>
                <w:sz w:val="14"/>
                <w:szCs w:val="14"/>
              </w:rPr>
            </w:pPr>
          </w:p>
          <w:p w:rsidR="00FE4EFF" w:rsidRPr="00FE4EFF" w:rsidRDefault="00FE4EFF" w:rsidP="00554F3E">
            <w:pPr>
              <w:rPr>
                <w:rFonts w:ascii="Arial" w:hAnsi="Arial" w:cs="Arial"/>
                <w:sz w:val="14"/>
                <w:szCs w:val="14"/>
              </w:rPr>
            </w:pPr>
            <w:r w:rsidRPr="00FE4EFF">
              <w:rPr>
                <w:rFonts w:ascii="Arial" w:hAnsi="Arial" w:cs="Arial"/>
                <w:sz w:val="14"/>
                <w:szCs w:val="14"/>
              </w:rPr>
              <w:t>2024 г.</w:t>
            </w:r>
          </w:p>
        </w:tc>
      </w:tr>
      <w:tr w:rsidR="00FE4EFF" w:rsidRPr="00FE4EFF" w:rsidTr="00554F3E">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Цель:  Создание условий для развития гражданского общества посредством взаимодействия граждан, социально ориентированных некоммерческих организаций, органов власти и бизнес сообщества (межсекторного сотрудничества), способствующих решению социальных проблем жителей Богучанского района</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1</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Доля граждан, вовлеченных в решение социальных проблем жителей Богучанского района, от общего количества населения Богучанского района (члены НКО, инициативные проектные группы, добровольцы (волонтеры), участники мероприятий, благополучатели)</w:t>
            </w: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18</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22</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2</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Уровень удовлетворенности населения Богучанского района информационной доступностью гражданской тематики (% от числа </w:t>
            </w:r>
            <w:proofErr w:type="gramStart"/>
            <w:r w:rsidRPr="00FE4EFF">
              <w:rPr>
                <w:rFonts w:ascii="Arial" w:hAnsi="Arial" w:cs="Arial"/>
                <w:sz w:val="14"/>
                <w:szCs w:val="14"/>
              </w:rPr>
              <w:t>опрошенных</w:t>
            </w:r>
            <w:proofErr w:type="gramEnd"/>
            <w:r w:rsidRPr="00FE4EFF">
              <w:rPr>
                <w:rFonts w:ascii="Arial" w:hAnsi="Arial" w:cs="Arial"/>
                <w:sz w:val="14"/>
                <w:szCs w:val="14"/>
              </w:rPr>
              <w:t>)</w:t>
            </w: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40,1</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41,5</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41,8</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41,9</w:t>
            </w:r>
          </w:p>
        </w:tc>
      </w:tr>
      <w:tr w:rsidR="00FE4EFF" w:rsidRPr="00FE4EFF" w:rsidTr="00554F3E">
        <w:trPr>
          <w:cantSplit/>
          <w:trHeight w:val="20"/>
        </w:trPr>
        <w:tc>
          <w:tcPr>
            <w:tcW w:w="5000" w:type="pct"/>
            <w:gridSpan w:val="9"/>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 1: «Создание условий для получения социально ориентированными некоммерческими организациями финансовой, консультационной и имущественной поддержки»</w:t>
            </w:r>
          </w:p>
        </w:tc>
      </w:tr>
      <w:tr w:rsidR="00FE4EFF" w:rsidRPr="00FE4EFF" w:rsidTr="00554F3E">
        <w:trPr>
          <w:cantSplit/>
          <w:trHeight w:val="20"/>
        </w:trPr>
        <w:tc>
          <w:tcPr>
            <w:tcW w:w="5000" w:type="pct"/>
            <w:gridSpan w:val="9"/>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Подпрограмма 1: «Поддержка социально-ориентированных некоммерческих организаций»</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1.1</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вновь созданных социально ориентированных некоммерческих организаций в Богучанском районе (базовый показатель - 2020 год)</w:t>
            </w: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Информация о количестве зарегистрированных социально ориентированных некоммерческих организаций в Красноярском крае Министерства юстиции Российской Федерации</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2</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2</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2</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2</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1.2</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добровольцев (членов проектных команд), вовлеченных в реализацию проектов, услуг  социально ориентированных некоммерческих организаций</w:t>
            </w: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человек</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p w:rsidR="00FE4EFF" w:rsidRPr="00FE4EFF" w:rsidRDefault="00FE4EFF" w:rsidP="00554F3E">
            <w:pPr>
              <w:spacing w:after="0" w:line="240" w:lineRule="auto"/>
              <w:rPr>
                <w:rFonts w:ascii="Arial" w:hAnsi="Arial" w:cs="Arial"/>
                <w:sz w:val="14"/>
                <w:szCs w:val="14"/>
              </w:rPr>
            </w:pP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30</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lastRenderedPageBreak/>
              <w:t>1.3</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социально ориентированных некоммерческих организаций, получивших поддержку на муниципальном уровне</w:t>
            </w: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98"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Реестр  СОНКО – получателей поддержки, осуществляющих социально ориентированную деятельность на территории Богучанского района</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1.4</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поддержанных социальных проектов, программ и услуг социально ориентированных некоммерческих организаций Богучанского района</w:t>
            </w: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Реестр  СОНКО – получателей поддержки, осуществляющих социально ориентированную деятельность на территории Богучанского района</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1.5</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реализованных социальных проектов и услуг социально ориентированных некоммерческих организаций Богучанского района</w:t>
            </w: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1.6</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социально ориентированных некоммерческих организаций, использующих разные источники финансирования для организации своей деятельности</w:t>
            </w:r>
          </w:p>
          <w:p w:rsidR="00FE4EFF" w:rsidRPr="00FE4EFF" w:rsidRDefault="00FE4EFF" w:rsidP="00554F3E">
            <w:pPr>
              <w:spacing w:after="0" w:line="240" w:lineRule="auto"/>
              <w:rPr>
                <w:rFonts w:ascii="Arial" w:hAnsi="Arial" w:cs="Arial"/>
                <w:sz w:val="14"/>
                <w:szCs w:val="14"/>
              </w:rPr>
            </w:pP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r>
      <w:tr w:rsidR="00FE4EFF" w:rsidRPr="00FE4EFF" w:rsidTr="00554F3E">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 2: «Создание условий для обеспечения информированности населения, органов местного самоуправления, СО НКО, общественных организаций, добровольческих (волонтерских) объединений и бизнеса в решении социально значимых проблем района»</w:t>
            </w:r>
          </w:p>
        </w:tc>
      </w:tr>
      <w:tr w:rsidR="00FE4EFF" w:rsidRPr="00FE4EFF" w:rsidTr="00554F3E">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Подпрограмма 2: «Обеспечение информационными ресурсами гражданской тематики населения Богучанского района для решения социальных проблем» </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2.1</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Доля граждан Богучанского района (члены НКО, инициативные проектные группы, добровольцы (волонтеры), участники мероприятий, благополучатели), от общего количества населения Богучанского района, получивших услуги на базе муниципального ресурсного центра поддержки общественных инициатив</w:t>
            </w:r>
          </w:p>
        </w:tc>
        <w:tc>
          <w:tcPr>
            <w:tcW w:w="372"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0,5</w:t>
            </w: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0,6</w:t>
            </w: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0,8</w:t>
            </w:r>
          </w:p>
        </w:tc>
        <w:tc>
          <w:tcPr>
            <w:tcW w:w="347"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2.2</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Уровень информированности населения о деятельности в сфере содействия развитию гражданского общества на территории Богучанского района</w:t>
            </w:r>
          </w:p>
        </w:tc>
        <w:tc>
          <w:tcPr>
            <w:tcW w:w="372"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20,0</w:t>
            </w: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30,0</w:t>
            </w: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w:t>
            </w:r>
          </w:p>
        </w:tc>
        <w:tc>
          <w:tcPr>
            <w:tcW w:w="347"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42,0</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2.3</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Объем распространения социальной рекламы в виде социальных баннеров</w:t>
            </w:r>
          </w:p>
        </w:tc>
        <w:tc>
          <w:tcPr>
            <w:tcW w:w="372"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штук</w:t>
            </w:r>
          </w:p>
        </w:tc>
        <w:tc>
          <w:tcPr>
            <w:tcW w:w="19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w:t>
            </w:r>
          </w:p>
        </w:tc>
        <w:tc>
          <w:tcPr>
            <w:tcW w:w="346"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w:t>
            </w:r>
          </w:p>
        </w:tc>
        <w:tc>
          <w:tcPr>
            <w:tcW w:w="347"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w:t>
            </w:r>
          </w:p>
        </w:tc>
      </w:tr>
      <w:tr w:rsidR="00FE4EFF" w:rsidRPr="00FE4EFF" w:rsidTr="00554F3E">
        <w:trPr>
          <w:cantSplit/>
          <w:trHeight w:val="20"/>
        </w:trPr>
        <w:tc>
          <w:tcPr>
            <w:tcW w:w="173"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widowControl w:val="0"/>
              <w:autoSpaceDE w:val="0"/>
              <w:autoSpaceDN w:val="0"/>
              <w:adjustRightInd w:val="0"/>
              <w:spacing w:after="0" w:line="240" w:lineRule="auto"/>
              <w:ind w:firstLine="709"/>
              <w:jc w:val="both"/>
              <w:rPr>
                <w:rFonts w:ascii="Arial" w:eastAsia="Times New Roman" w:hAnsi="Arial" w:cs="Arial"/>
                <w:sz w:val="14"/>
                <w:szCs w:val="14"/>
                <w:lang w:eastAsia="ru-RU"/>
              </w:rPr>
            </w:pPr>
            <w:r w:rsidRPr="00FE4EFF">
              <w:rPr>
                <w:rFonts w:ascii="Arial" w:eastAsia="Times New Roman" w:hAnsi="Arial" w:cs="Arial"/>
                <w:sz w:val="14"/>
                <w:szCs w:val="14"/>
                <w:lang w:eastAsia="ru-RU"/>
              </w:rPr>
              <w:t>2.4</w:t>
            </w:r>
          </w:p>
        </w:tc>
        <w:tc>
          <w:tcPr>
            <w:tcW w:w="1808"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Доля социально ориентированных некоммерческих организаций от общего числа зарегистрированных в районе, получивших поддержку в области подготовки, переподготовки, повышения квалификации кадров и консультационной поддержки</w:t>
            </w:r>
          </w:p>
        </w:tc>
        <w:tc>
          <w:tcPr>
            <w:tcW w:w="372"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198"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0,1</w:t>
            </w:r>
          </w:p>
        </w:tc>
        <w:tc>
          <w:tcPr>
            <w:tcW w:w="1064"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Реестр  СОНКО – получателей поддержки, осуществляющих социально ориентированную деятельность на территории Богучанского района</w:t>
            </w: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30,0</w:t>
            </w: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35,0</w:t>
            </w:r>
          </w:p>
        </w:tc>
        <w:tc>
          <w:tcPr>
            <w:tcW w:w="346"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w:t>
            </w:r>
          </w:p>
        </w:tc>
        <w:tc>
          <w:tcPr>
            <w:tcW w:w="347"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42,0</w:t>
            </w:r>
          </w:p>
        </w:tc>
      </w:tr>
    </w:tbl>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val="en-US" w:eastAsia="ru-RU"/>
        </w:rPr>
      </w:pP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Приложение № 2 к паспорту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муниципальной Программы Богучанского района</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«Содействие развитию гражданского общества</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в Богучанском районе»</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7"/>
        <w:gridCol w:w="2780"/>
        <w:gridCol w:w="828"/>
        <w:gridCol w:w="1283"/>
        <w:gridCol w:w="951"/>
        <w:gridCol w:w="815"/>
        <w:gridCol w:w="796"/>
        <w:gridCol w:w="815"/>
        <w:gridCol w:w="814"/>
      </w:tblGrid>
      <w:tr w:rsidR="00FE4EFF" w:rsidRPr="00FE4EFF" w:rsidTr="00554F3E">
        <w:tc>
          <w:tcPr>
            <w:tcW w:w="170" w:type="pct"/>
            <w:vMerge w:val="restar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N </w:t>
            </w:r>
            <w:proofErr w:type="gramStart"/>
            <w:r w:rsidRPr="00FE4EFF">
              <w:rPr>
                <w:rFonts w:ascii="Arial" w:hAnsi="Arial" w:cs="Arial"/>
                <w:sz w:val="14"/>
                <w:szCs w:val="14"/>
              </w:rPr>
              <w:t>п</w:t>
            </w:r>
            <w:proofErr w:type="gramEnd"/>
            <w:r w:rsidRPr="00FE4EFF">
              <w:rPr>
                <w:rFonts w:ascii="Arial" w:hAnsi="Arial" w:cs="Arial"/>
                <w:sz w:val="14"/>
                <w:szCs w:val="14"/>
              </w:rPr>
              <w:t>/п</w:t>
            </w:r>
          </w:p>
        </w:tc>
        <w:tc>
          <w:tcPr>
            <w:tcW w:w="1531" w:type="pct"/>
            <w:vMerge w:val="restart"/>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Цели, целевые показатели муниципальной программы</w:t>
            </w:r>
          </w:p>
        </w:tc>
        <w:tc>
          <w:tcPr>
            <w:tcW w:w="346" w:type="pct"/>
            <w:vMerge w:val="restart"/>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Единица измерения</w:t>
            </w:r>
          </w:p>
        </w:tc>
        <w:tc>
          <w:tcPr>
            <w:tcW w:w="494" w:type="pct"/>
            <w:vMerge w:val="restar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Год, предшествующий реализации муниципальной  программы </w:t>
            </w: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2459" w:type="pct"/>
            <w:gridSpan w:val="5"/>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Годы реализации муниципальной программы </w:t>
            </w:r>
          </w:p>
        </w:tc>
      </w:tr>
      <w:tr w:rsidR="00FE4EFF" w:rsidRPr="00FE4EFF" w:rsidTr="00554F3E">
        <w:tc>
          <w:tcPr>
            <w:tcW w:w="170" w:type="pct"/>
            <w:vMerge/>
          </w:tcPr>
          <w:p w:rsidR="00FE4EFF" w:rsidRPr="00FE4EFF" w:rsidRDefault="00FE4EFF" w:rsidP="00554F3E">
            <w:pPr>
              <w:spacing w:after="0" w:line="240" w:lineRule="auto"/>
              <w:rPr>
                <w:rFonts w:ascii="Arial" w:hAnsi="Arial" w:cs="Arial"/>
                <w:sz w:val="14"/>
                <w:szCs w:val="14"/>
              </w:rPr>
            </w:pPr>
          </w:p>
        </w:tc>
        <w:tc>
          <w:tcPr>
            <w:tcW w:w="1531" w:type="pct"/>
            <w:vMerge/>
          </w:tcPr>
          <w:p w:rsidR="00FE4EFF" w:rsidRPr="00FE4EFF" w:rsidRDefault="00FE4EFF" w:rsidP="00554F3E">
            <w:pPr>
              <w:spacing w:after="0" w:line="240" w:lineRule="auto"/>
              <w:rPr>
                <w:rFonts w:ascii="Arial" w:hAnsi="Arial" w:cs="Arial"/>
                <w:sz w:val="14"/>
                <w:szCs w:val="14"/>
              </w:rPr>
            </w:pPr>
          </w:p>
        </w:tc>
        <w:tc>
          <w:tcPr>
            <w:tcW w:w="346" w:type="pct"/>
            <w:vMerge/>
          </w:tcPr>
          <w:p w:rsidR="00FE4EFF" w:rsidRPr="00FE4EFF" w:rsidRDefault="00FE4EFF" w:rsidP="00554F3E">
            <w:pPr>
              <w:spacing w:after="0" w:line="240" w:lineRule="auto"/>
              <w:rPr>
                <w:rFonts w:ascii="Arial" w:hAnsi="Arial" w:cs="Arial"/>
                <w:sz w:val="14"/>
                <w:szCs w:val="14"/>
              </w:rPr>
            </w:pPr>
          </w:p>
        </w:tc>
        <w:tc>
          <w:tcPr>
            <w:tcW w:w="494" w:type="pct"/>
            <w:vMerge/>
          </w:tcPr>
          <w:p w:rsidR="00FE4EFF" w:rsidRPr="00FE4EFF" w:rsidRDefault="00FE4EFF" w:rsidP="00554F3E">
            <w:pPr>
              <w:spacing w:after="0" w:line="240" w:lineRule="auto"/>
              <w:rPr>
                <w:rFonts w:ascii="Arial" w:hAnsi="Arial" w:cs="Arial"/>
                <w:sz w:val="14"/>
                <w:szCs w:val="14"/>
              </w:rPr>
            </w:pPr>
          </w:p>
        </w:tc>
        <w:tc>
          <w:tcPr>
            <w:tcW w:w="494" w:type="pct"/>
            <w:vMerge w:val="restar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текущий финансовый год</w:t>
            </w: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2022 год </w:t>
            </w:r>
          </w:p>
        </w:tc>
        <w:tc>
          <w:tcPr>
            <w:tcW w:w="494" w:type="pct"/>
            <w:vMerge w:val="restar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первый год планового периода</w:t>
            </w: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484" w:type="pct"/>
            <w:vMerge w:val="restar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второй год планового периода</w:t>
            </w: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c>
          <w:tcPr>
            <w:tcW w:w="987" w:type="pct"/>
            <w:gridSpan w:val="2"/>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годы до конца реализации программы в пятилетнем интервале</w:t>
            </w:r>
          </w:p>
        </w:tc>
      </w:tr>
      <w:tr w:rsidR="00FE4EFF" w:rsidRPr="00FE4EFF" w:rsidTr="00554F3E">
        <w:tc>
          <w:tcPr>
            <w:tcW w:w="170" w:type="pct"/>
            <w:vMerge/>
          </w:tcPr>
          <w:p w:rsidR="00FE4EFF" w:rsidRPr="00FE4EFF" w:rsidRDefault="00FE4EFF" w:rsidP="00554F3E">
            <w:pPr>
              <w:spacing w:after="0" w:line="240" w:lineRule="auto"/>
              <w:rPr>
                <w:rFonts w:ascii="Arial" w:hAnsi="Arial" w:cs="Arial"/>
                <w:sz w:val="14"/>
                <w:szCs w:val="14"/>
              </w:rPr>
            </w:pPr>
          </w:p>
        </w:tc>
        <w:tc>
          <w:tcPr>
            <w:tcW w:w="1531" w:type="pct"/>
            <w:vMerge/>
          </w:tcPr>
          <w:p w:rsidR="00FE4EFF" w:rsidRPr="00FE4EFF" w:rsidRDefault="00FE4EFF" w:rsidP="00554F3E">
            <w:pPr>
              <w:spacing w:after="0" w:line="240" w:lineRule="auto"/>
              <w:rPr>
                <w:rFonts w:ascii="Arial" w:hAnsi="Arial" w:cs="Arial"/>
                <w:sz w:val="14"/>
                <w:szCs w:val="14"/>
              </w:rPr>
            </w:pPr>
          </w:p>
        </w:tc>
        <w:tc>
          <w:tcPr>
            <w:tcW w:w="346" w:type="pct"/>
            <w:vMerge/>
          </w:tcPr>
          <w:p w:rsidR="00FE4EFF" w:rsidRPr="00FE4EFF" w:rsidRDefault="00FE4EFF" w:rsidP="00554F3E">
            <w:pPr>
              <w:spacing w:after="0" w:line="240" w:lineRule="auto"/>
              <w:rPr>
                <w:rFonts w:ascii="Arial" w:hAnsi="Arial" w:cs="Arial"/>
                <w:sz w:val="14"/>
                <w:szCs w:val="14"/>
              </w:rPr>
            </w:pPr>
          </w:p>
        </w:tc>
        <w:tc>
          <w:tcPr>
            <w:tcW w:w="494" w:type="pct"/>
            <w:vMerge/>
          </w:tcPr>
          <w:p w:rsidR="00FE4EFF" w:rsidRPr="00FE4EFF" w:rsidRDefault="00FE4EFF" w:rsidP="00554F3E">
            <w:pPr>
              <w:spacing w:after="0" w:line="240" w:lineRule="auto"/>
              <w:rPr>
                <w:rFonts w:ascii="Arial" w:hAnsi="Arial" w:cs="Arial"/>
                <w:sz w:val="14"/>
                <w:szCs w:val="14"/>
              </w:rPr>
            </w:pPr>
          </w:p>
        </w:tc>
        <w:tc>
          <w:tcPr>
            <w:tcW w:w="494" w:type="pct"/>
            <w:vMerge/>
          </w:tcPr>
          <w:p w:rsidR="00FE4EFF" w:rsidRPr="00FE4EFF" w:rsidRDefault="00FE4EFF" w:rsidP="00554F3E">
            <w:pPr>
              <w:spacing w:after="0" w:line="240" w:lineRule="auto"/>
              <w:rPr>
                <w:rFonts w:ascii="Arial" w:hAnsi="Arial" w:cs="Arial"/>
                <w:sz w:val="14"/>
                <w:szCs w:val="14"/>
              </w:rPr>
            </w:pPr>
          </w:p>
        </w:tc>
        <w:tc>
          <w:tcPr>
            <w:tcW w:w="494" w:type="pct"/>
            <w:vMerge/>
          </w:tcPr>
          <w:p w:rsidR="00FE4EFF" w:rsidRPr="00FE4EFF" w:rsidRDefault="00FE4EFF" w:rsidP="00554F3E">
            <w:pPr>
              <w:spacing w:after="0" w:line="240" w:lineRule="auto"/>
              <w:rPr>
                <w:rFonts w:ascii="Arial" w:hAnsi="Arial" w:cs="Arial"/>
                <w:sz w:val="14"/>
                <w:szCs w:val="14"/>
              </w:rPr>
            </w:pPr>
          </w:p>
        </w:tc>
        <w:tc>
          <w:tcPr>
            <w:tcW w:w="484" w:type="pct"/>
            <w:vMerge/>
          </w:tcPr>
          <w:p w:rsidR="00FE4EFF" w:rsidRPr="00FE4EFF" w:rsidRDefault="00FE4EFF" w:rsidP="00554F3E">
            <w:pPr>
              <w:spacing w:after="0" w:line="240" w:lineRule="auto"/>
              <w:rPr>
                <w:rFonts w:ascii="Arial" w:hAnsi="Arial" w:cs="Arial"/>
                <w:sz w:val="14"/>
                <w:szCs w:val="14"/>
              </w:rPr>
            </w:pPr>
          </w:p>
        </w:tc>
        <w:tc>
          <w:tcPr>
            <w:tcW w:w="494" w:type="pct"/>
            <w:vAlign w:val="bottom"/>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2025 год</w:t>
            </w:r>
          </w:p>
        </w:tc>
        <w:tc>
          <w:tcPr>
            <w:tcW w:w="494" w:type="pct"/>
            <w:vAlign w:val="bottom"/>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2030 год</w:t>
            </w:r>
          </w:p>
        </w:tc>
      </w:tr>
      <w:tr w:rsidR="00FE4EFF" w:rsidRPr="00FE4EFF" w:rsidTr="00554F3E">
        <w:tc>
          <w:tcPr>
            <w:tcW w:w="170" w:type="pct"/>
          </w:tcPr>
          <w:p w:rsidR="00FE4EFF" w:rsidRPr="00FE4EFF" w:rsidRDefault="00FE4EFF" w:rsidP="00554F3E">
            <w:pPr>
              <w:spacing w:after="0" w:line="240" w:lineRule="auto"/>
              <w:rPr>
                <w:rFonts w:ascii="Arial" w:hAnsi="Arial" w:cs="Arial"/>
                <w:sz w:val="14"/>
                <w:szCs w:val="14"/>
              </w:rPr>
            </w:pPr>
          </w:p>
        </w:tc>
        <w:tc>
          <w:tcPr>
            <w:tcW w:w="4830" w:type="pct"/>
            <w:gridSpan w:val="8"/>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Цель: Создание условий для развития гражданского общества посредством взаимодействия граждан, социально ориентированных некоммерческих организаций (далее – СО НКО), органов власти и бизнес сообщества (межсекторного сотрудничества), способствующих решению социальных проблем жителей Богучанского района</w:t>
            </w:r>
          </w:p>
        </w:tc>
      </w:tr>
      <w:tr w:rsidR="00FE4EFF" w:rsidRPr="00FE4EFF" w:rsidTr="00554F3E">
        <w:tc>
          <w:tcPr>
            <w:tcW w:w="170" w:type="pc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11.1</w:t>
            </w:r>
          </w:p>
        </w:tc>
        <w:tc>
          <w:tcPr>
            <w:tcW w:w="1531" w:type="pc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Доля граждан, вовлеченных в решение социальных проблем жителей Богучанского района (члены НКО, инициативные проектные группы, добровольцы (волонтеры), участники мероприятий, благополучатели), от общего количества населения Богучанского района</w:t>
            </w:r>
          </w:p>
        </w:tc>
        <w:tc>
          <w:tcPr>
            <w:tcW w:w="346"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18</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w:t>
            </w:r>
          </w:p>
        </w:tc>
        <w:tc>
          <w:tcPr>
            <w:tcW w:w="48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21</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28</w:t>
            </w:r>
          </w:p>
        </w:tc>
      </w:tr>
      <w:tr w:rsidR="00FE4EFF" w:rsidRPr="00FE4EFF" w:rsidTr="00554F3E">
        <w:tc>
          <w:tcPr>
            <w:tcW w:w="170" w:type="pc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1.2</w:t>
            </w:r>
          </w:p>
        </w:tc>
        <w:tc>
          <w:tcPr>
            <w:tcW w:w="1531" w:type="pct"/>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Уровень удовлетворенности населения Богучанского района информационной доступностью гражданской тематики, от числа опрошенных граждан Богучанского района</w:t>
            </w:r>
          </w:p>
        </w:tc>
        <w:tc>
          <w:tcPr>
            <w:tcW w:w="346"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40,1</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41,5</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41,8</w:t>
            </w:r>
          </w:p>
        </w:tc>
        <w:tc>
          <w:tcPr>
            <w:tcW w:w="48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41,9</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42,0</w:t>
            </w:r>
          </w:p>
        </w:tc>
        <w:tc>
          <w:tcPr>
            <w:tcW w:w="494" w:type="pct"/>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42,0</w:t>
            </w:r>
          </w:p>
        </w:tc>
      </w:tr>
    </w:tbl>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val="en-US" w:eastAsia="ru-RU"/>
        </w:rPr>
      </w:pP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Приложение № 3 к паспорту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муниципальной Программы Богучанского района</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«Содействие развитию гражданского общества</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в Богучанском районе»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Перечень объектов капитального строительства</w:t>
      </w: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(за счет всех источников финансирования)</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69"/>
        <w:gridCol w:w="277"/>
        <w:gridCol w:w="61"/>
        <w:gridCol w:w="1870"/>
        <w:gridCol w:w="848"/>
        <w:gridCol w:w="704"/>
        <w:gridCol w:w="968"/>
        <w:gridCol w:w="883"/>
        <w:gridCol w:w="712"/>
        <w:gridCol w:w="169"/>
        <w:gridCol w:w="355"/>
        <w:gridCol w:w="520"/>
        <w:gridCol w:w="883"/>
        <w:gridCol w:w="912"/>
        <w:gridCol w:w="264"/>
      </w:tblGrid>
      <w:tr w:rsidR="00FE4EFF" w:rsidRPr="00FE4EFF" w:rsidTr="00554F3E">
        <w:trPr>
          <w:gridBefore w:val="1"/>
          <w:wBefore w:w="36" w:type="pct"/>
          <w:trHeight w:val="20"/>
        </w:trPr>
        <w:tc>
          <w:tcPr>
            <w:tcW w:w="177" w:type="pct"/>
            <w:gridSpan w:val="2"/>
            <w:vMerge w:val="restart"/>
            <w:tcBorders>
              <w:top w:val="single" w:sz="6" w:space="0" w:color="auto"/>
              <w:left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 </w:t>
            </w:r>
            <w:r w:rsidRPr="00FE4EFF">
              <w:rPr>
                <w:rFonts w:ascii="Arial" w:hAnsi="Arial" w:cs="Arial"/>
                <w:sz w:val="14"/>
                <w:szCs w:val="14"/>
              </w:rPr>
              <w:br/>
            </w:r>
            <w:proofErr w:type="gramStart"/>
            <w:r w:rsidRPr="00FE4EFF">
              <w:rPr>
                <w:rFonts w:ascii="Arial" w:hAnsi="Arial" w:cs="Arial"/>
                <w:sz w:val="14"/>
                <w:szCs w:val="14"/>
              </w:rPr>
              <w:t>п</w:t>
            </w:r>
            <w:proofErr w:type="gramEnd"/>
            <w:r w:rsidRPr="00FE4EFF">
              <w:rPr>
                <w:rFonts w:ascii="Arial" w:hAnsi="Arial" w:cs="Arial"/>
                <w:sz w:val="14"/>
                <w:szCs w:val="14"/>
              </w:rPr>
              <w:t>/п</w:t>
            </w:r>
          </w:p>
        </w:tc>
        <w:tc>
          <w:tcPr>
            <w:tcW w:w="985" w:type="pct"/>
            <w:vMerge w:val="restart"/>
            <w:tcBorders>
              <w:top w:val="single" w:sz="6" w:space="0" w:color="auto"/>
              <w:left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Наименование  </w:t>
            </w:r>
            <w:r w:rsidRPr="00FE4EFF">
              <w:rPr>
                <w:rFonts w:ascii="Arial" w:hAnsi="Arial" w:cs="Arial"/>
                <w:sz w:val="14"/>
                <w:szCs w:val="14"/>
              </w:rPr>
              <w:br/>
              <w:t xml:space="preserve">объекта </w:t>
            </w:r>
            <w:r w:rsidRPr="00FE4EFF">
              <w:rPr>
                <w:rFonts w:ascii="Arial" w:hAnsi="Arial" w:cs="Arial"/>
                <w:sz w:val="14"/>
                <w:szCs w:val="14"/>
              </w:rPr>
              <w:br/>
              <w:t xml:space="preserve">с указанием    </w:t>
            </w:r>
            <w:r w:rsidRPr="00FE4EFF">
              <w:rPr>
                <w:rFonts w:ascii="Arial" w:hAnsi="Arial" w:cs="Arial"/>
                <w:sz w:val="14"/>
                <w:szCs w:val="14"/>
              </w:rPr>
              <w:br/>
              <w:t>мощности и годов</w:t>
            </w:r>
            <w:r w:rsidRPr="00FE4EFF">
              <w:rPr>
                <w:rFonts w:ascii="Arial" w:hAnsi="Arial" w:cs="Arial"/>
                <w:sz w:val="14"/>
                <w:szCs w:val="14"/>
              </w:rPr>
              <w:br/>
              <w:t xml:space="preserve">строительства </w:t>
            </w:r>
          </w:p>
        </w:tc>
        <w:tc>
          <w:tcPr>
            <w:tcW w:w="818" w:type="pct"/>
            <w:gridSpan w:val="2"/>
            <w:vMerge w:val="restart"/>
            <w:tcBorders>
              <w:top w:val="single" w:sz="6" w:space="0" w:color="auto"/>
              <w:left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Остаток    </w:t>
            </w:r>
            <w:r w:rsidRPr="00FE4EFF">
              <w:rPr>
                <w:rFonts w:ascii="Arial" w:hAnsi="Arial" w:cs="Arial"/>
                <w:sz w:val="14"/>
                <w:szCs w:val="14"/>
              </w:rPr>
              <w:br/>
              <w:t xml:space="preserve">стоимости   </w:t>
            </w:r>
            <w:r w:rsidRPr="00FE4EFF">
              <w:rPr>
                <w:rFonts w:ascii="Arial" w:hAnsi="Arial" w:cs="Arial"/>
                <w:sz w:val="14"/>
                <w:szCs w:val="14"/>
              </w:rPr>
              <w:br/>
              <w:t xml:space="preserve">строительства </w:t>
            </w:r>
            <w:r w:rsidRPr="00FE4EFF">
              <w:rPr>
                <w:rFonts w:ascii="Arial" w:hAnsi="Arial" w:cs="Arial"/>
                <w:sz w:val="14"/>
                <w:szCs w:val="14"/>
              </w:rPr>
              <w:br/>
              <w:t>в ценах контракта</w:t>
            </w:r>
          </w:p>
        </w:tc>
        <w:tc>
          <w:tcPr>
            <w:tcW w:w="2983" w:type="pct"/>
            <w:gridSpan w:val="9"/>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Объем капитальных вложений, рублей</w:t>
            </w:r>
          </w:p>
        </w:tc>
      </w:tr>
      <w:tr w:rsidR="00FE4EFF" w:rsidRPr="00FE4EFF" w:rsidTr="00554F3E">
        <w:trPr>
          <w:gridBefore w:val="1"/>
          <w:wBefore w:w="36" w:type="pct"/>
          <w:trHeight w:val="20"/>
        </w:trPr>
        <w:tc>
          <w:tcPr>
            <w:tcW w:w="177" w:type="pct"/>
            <w:gridSpan w:val="2"/>
            <w:vMerge/>
            <w:tcBorders>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p>
        </w:tc>
        <w:tc>
          <w:tcPr>
            <w:tcW w:w="985" w:type="pct"/>
            <w:vMerge/>
            <w:tcBorders>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p>
        </w:tc>
        <w:tc>
          <w:tcPr>
            <w:tcW w:w="818" w:type="pct"/>
            <w:gridSpan w:val="2"/>
            <w:vMerge/>
            <w:tcBorders>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p>
        </w:tc>
        <w:tc>
          <w:tcPr>
            <w:tcW w:w="510"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отчетный финансовый год</w:t>
            </w:r>
          </w:p>
        </w:tc>
        <w:tc>
          <w:tcPr>
            <w:tcW w:w="465"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текущий финансо-</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вый год</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очередной </w:t>
            </w:r>
            <w:proofErr w:type="gramStart"/>
            <w:r w:rsidRPr="00FE4EFF">
              <w:rPr>
                <w:rFonts w:ascii="Arial" w:hAnsi="Arial" w:cs="Arial"/>
                <w:sz w:val="14"/>
                <w:szCs w:val="14"/>
              </w:rPr>
              <w:t>финансо-вый</w:t>
            </w:r>
            <w:proofErr w:type="gramEnd"/>
            <w:r w:rsidRPr="00FE4EFF">
              <w:rPr>
                <w:rFonts w:ascii="Arial" w:hAnsi="Arial" w:cs="Arial"/>
                <w:sz w:val="14"/>
                <w:szCs w:val="14"/>
              </w:rPr>
              <w:t xml:space="preserve"> год</w:t>
            </w:r>
          </w:p>
        </w:tc>
        <w:tc>
          <w:tcPr>
            <w:tcW w:w="461"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первый год планового периода</w:t>
            </w:r>
          </w:p>
        </w:tc>
        <w:tc>
          <w:tcPr>
            <w:tcW w:w="465"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второй год планового периода</w:t>
            </w:r>
          </w:p>
        </w:tc>
        <w:tc>
          <w:tcPr>
            <w:tcW w:w="619"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 годам до ввода объекта</w:t>
            </w:r>
          </w:p>
        </w:tc>
      </w:tr>
      <w:tr w:rsidR="00FE4EFF" w:rsidRPr="00FE4EFF" w:rsidTr="00554F3E">
        <w:trPr>
          <w:gridBefore w:val="1"/>
          <w:wBefore w:w="36" w:type="pct"/>
          <w:trHeight w:val="20"/>
        </w:trPr>
        <w:tc>
          <w:tcPr>
            <w:tcW w:w="1980" w:type="pct"/>
            <w:gridSpan w:val="5"/>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Главный распорядитель 1</w:t>
            </w:r>
          </w:p>
        </w:tc>
        <w:tc>
          <w:tcPr>
            <w:tcW w:w="510"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464"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461"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619"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r>
      <w:tr w:rsidR="00FE4EFF" w:rsidRPr="00FE4EFF" w:rsidTr="00554F3E">
        <w:trPr>
          <w:gridBefore w:val="1"/>
          <w:wBefore w:w="36" w:type="pct"/>
          <w:trHeight w:val="20"/>
        </w:trPr>
        <w:tc>
          <w:tcPr>
            <w:tcW w:w="177"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w:t>
            </w:r>
          </w:p>
        </w:tc>
        <w:tc>
          <w:tcPr>
            <w:tcW w:w="985" w:type="pct"/>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Объект 1</w:t>
            </w:r>
          </w:p>
        </w:tc>
        <w:tc>
          <w:tcPr>
            <w:tcW w:w="818"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510"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4"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1"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19"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r>
      <w:tr w:rsidR="00FE4EFF" w:rsidRPr="00FE4EFF" w:rsidTr="00554F3E">
        <w:trPr>
          <w:gridBefore w:val="1"/>
          <w:wBefore w:w="36" w:type="pct"/>
          <w:trHeight w:val="20"/>
        </w:trPr>
        <w:tc>
          <w:tcPr>
            <w:tcW w:w="177"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98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w:t>
            </w:r>
          </w:p>
        </w:tc>
        <w:tc>
          <w:tcPr>
            <w:tcW w:w="818"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510"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464"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461"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619"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r>
      <w:tr w:rsidR="00FE4EFF" w:rsidRPr="00FE4EFF" w:rsidTr="00554F3E">
        <w:trPr>
          <w:gridBefore w:val="1"/>
          <w:wBefore w:w="36" w:type="pct"/>
          <w:trHeight w:val="20"/>
        </w:trPr>
        <w:tc>
          <w:tcPr>
            <w:tcW w:w="177"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98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федеральный бюджет</w:t>
            </w:r>
          </w:p>
        </w:tc>
        <w:tc>
          <w:tcPr>
            <w:tcW w:w="818"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510"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4"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1"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19"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r>
      <w:tr w:rsidR="00FE4EFF" w:rsidRPr="00FE4EFF" w:rsidTr="00554F3E">
        <w:trPr>
          <w:gridBefore w:val="1"/>
          <w:wBefore w:w="36" w:type="pct"/>
          <w:trHeight w:val="20"/>
        </w:trPr>
        <w:tc>
          <w:tcPr>
            <w:tcW w:w="177"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98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краевой бюджет</w:t>
            </w:r>
          </w:p>
        </w:tc>
        <w:tc>
          <w:tcPr>
            <w:tcW w:w="818"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510"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4"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1"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19"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r>
      <w:tr w:rsidR="00FE4EFF" w:rsidRPr="00FE4EFF" w:rsidTr="00554F3E">
        <w:trPr>
          <w:gridBefore w:val="1"/>
          <w:wBefore w:w="36" w:type="pct"/>
          <w:trHeight w:val="20"/>
        </w:trPr>
        <w:tc>
          <w:tcPr>
            <w:tcW w:w="177"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98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районный бюджет</w:t>
            </w:r>
          </w:p>
        </w:tc>
        <w:tc>
          <w:tcPr>
            <w:tcW w:w="818"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510"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4"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1"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19"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r>
      <w:tr w:rsidR="00FE4EFF" w:rsidRPr="00FE4EFF" w:rsidTr="00554F3E">
        <w:trPr>
          <w:gridBefore w:val="1"/>
          <w:wBefore w:w="36" w:type="pct"/>
          <w:trHeight w:val="20"/>
        </w:trPr>
        <w:tc>
          <w:tcPr>
            <w:tcW w:w="177"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98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бюджеты         </w:t>
            </w:r>
            <w:r w:rsidRPr="00FE4EFF">
              <w:rPr>
                <w:rFonts w:ascii="Arial" w:hAnsi="Arial" w:cs="Arial"/>
                <w:sz w:val="14"/>
                <w:szCs w:val="14"/>
              </w:rPr>
              <w:br/>
              <w:t xml:space="preserve">муниципальных   </w:t>
            </w:r>
            <w:r w:rsidRPr="00FE4EFF">
              <w:rPr>
                <w:rFonts w:ascii="Arial" w:hAnsi="Arial" w:cs="Arial"/>
                <w:sz w:val="14"/>
                <w:szCs w:val="14"/>
              </w:rPr>
              <w:br/>
              <w:t xml:space="preserve">образований     </w:t>
            </w:r>
          </w:p>
        </w:tc>
        <w:tc>
          <w:tcPr>
            <w:tcW w:w="818"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510"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4"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1"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19"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r>
      <w:tr w:rsidR="00FE4EFF" w:rsidRPr="00FE4EFF" w:rsidTr="00554F3E">
        <w:trPr>
          <w:gridBefore w:val="1"/>
          <w:wBefore w:w="36" w:type="pct"/>
          <w:trHeight w:val="20"/>
        </w:trPr>
        <w:tc>
          <w:tcPr>
            <w:tcW w:w="177"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p>
        </w:tc>
        <w:tc>
          <w:tcPr>
            <w:tcW w:w="98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внебюджетные    </w:t>
            </w:r>
            <w:r w:rsidRPr="00FE4EFF">
              <w:rPr>
                <w:rFonts w:ascii="Arial" w:hAnsi="Arial" w:cs="Arial"/>
                <w:sz w:val="14"/>
                <w:szCs w:val="14"/>
              </w:rPr>
              <w:br/>
              <w:t xml:space="preserve">источники       </w:t>
            </w:r>
          </w:p>
        </w:tc>
        <w:tc>
          <w:tcPr>
            <w:tcW w:w="818" w:type="pct"/>
            <w:gridSpan w:val="2"/>
            <w:tcBorders>
              <w:top w:val="single" w:sz="6" w:space="0" w:color="auto"/>
              <w:left w:val="single" w:sz="6" w:space="0" w:color="auto"/>
              <w:bottom w:val="single" w:sz="6" w:space="0" w:color="auto"/>
              <w:right w:val="single" w:sz="6"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510"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4"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1"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65" w:type="pct"/>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19" w:type="pct"/>
            <w:gridSpan w:val="2"/>
            <w:tcBorders>
              <w:top w:val="single" w:sz="6" w:space="0" w:color="auto"/>
              <w:left w:val="single" w:sz="6" w:space="0" w:color="auto"/>
              <w:bottom w:val="single" w:sz="6" w:space="0" w:color="auto"/>
              <w:right w:val="single" w:sz="6"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r>
      <w:tr w:rsidR="00FE4EFF" w:rsidRPr="00FE4EFF" w:rsidTr="00554F3E">
        <w:tblPrEx>
          <w:shd w:val="clear" w:color="auto" w:fill="FFC000"/>
          <w:tblCellMar>
            <w:left w:w="108" w:type="dxa"/>
            <w:right w:w="108" w:type="dxa"/>
          </w:tblCellMar>
          <w:tblLook w:val="04A0"/>
        </w:tblPrEx>
        <w:trPr>
          <w:gridBefore w:val="2"/>
          <w:wBefore w:w="181" w:type="pct"/>
          <w:trHeight w:val="20"/>
        </w:trPr>
        <w:tc>
          <w:tcPr>
            <w:tcW w:w="3185" w:type="pct"/>
            <w:gridSpan w:val="7"/>
            <w:shd w:val="clear" w:color="auto" w:fill="auto"/>
          </w:tcPr>
          <w:p w:rsidR="00FE4EFF" w:rsidRPr="00FE4EFF" w:rsidRDefault="00FE4EFF" w:rsidP="00554F3E">
            <w:pPr>
              <w:spacing w:after="0" w:line="240" w:lineRule="auto"/>
              <w:jc w:val="right"/>
              <w:rPr>
                <w:rFonts w:ascii="Arial" w:hAnsi="Arial" w:cs="Arial"/>
                <w:sz w:val="18"/>
                <w:szCs w:val="14"/>
              </w:rPr>
            </w:pPr>
          </w:p>
          <w:p w:rsidR="00FE4EFF" w:rsidRPr="00FE4EFF" w:rsidRDefault="00FE4EFF" w:rsidP="00554F3E">
            <w:pPr>
              <w:spacing w:after="0" w:line="240" w:lineRule="auto"/>
              <w:jc w:val="right"/>
              <w:rPr>
                <w:rFonts w:ascii="Arial" w:hAnsi="Arial" w:cs="Arial"/>
                <w:sz w:val="18"/>
                <w:szCs w:val="14"/>
              </w:rPr>
            </w:pPr>
          </w:p>
        </w:tc>
        <w:tc>
          <w:tcPr>
            <w:tcW w:w="1634" w:type="pct"/>
            <w:gridSpan w:val="6"/>
            <w:shd w:val="clear" w:color="auto" w:fill="auto"/>
          </w:tcPr>
          <w:p w:rsidR="00FE4EFF" w:rsidRPr="00FE4EFF" w:rsidRDefault="00FE4EFF" w:rsidP="00554F3E">
            <w:pPr>
              <w:spacing w:after="0" w:line="240" w:lineRule="auto"/>
              <w:jc w:val="right"/>
              <w:rPr>
                <w:rFonts w:ascii="Arial" w:hAnsi="Arial" w:cs="Arial"/>
                <w:sz w:val="18"/>
                <w:szCs w:val="14"/>
              </w:rPr>
            </w:pPr>
          </w:p>
          <w:p w:rsidR="00FE4EFF" w:rsidRPr="00FE4EFF" w:rsidRDefault="00FE4EFF" w:rsidP="00554F3E">
            <w:pPr>
              <w:spacing w:after="0" w:line="240" w:lineRule="auto"/>
              <w:jc w:val="right"/>
              <w:rPr>
                <w:rFonts w:ascii="Arial" w:hAnsi="Arial" w:cs="Arial"/>
                <w:sz w:val="18"/>
                <w:szCs w:val="14"/>
              </w:rPr>
            </w:pPr>
          </w:p>
          <w:p w:rsidR="00FE4EFF" w:rsidRPr="00FE4EFF" w:rsidRDefault="00FE4EFF" w:rsidP="00554F3E">
            <w:pPr>
              <w:spacing w:after="0" w:line="240" w:lineRule="auto"/>
              <w:jc w:val="right"/>
              <w:rPr>
                <w:rFonts w:ascii="Arial" w:hAnsi="Arial" w:cs="Arial"/>
                <w:sz w:val="18"/>
                <w:szCs w:val="14"/>
              </w:rPr>
            </w:pPr>
            <w:r w:rsidRPr="00FE4EFF">
              <w:rPr>
                <w:rFonts w:ascii="Arial" w:hAnsi="Arial" w:cs="Arial"/>
                <w:sz w:val="18"/>
                <w:szCs w:val="14"/>
              </w:rPr>
              <w:t xml:space="preserve">Приложение № 1 </w:t>
            </w:r>
          </w:p>
          <w:p w:rsidR="00FE4EFF" w:rsidRPr="00FE4EFF" w:rsidRDefault="00FE4EFF" w:rsidP="00554F3E">
            <w:pPr>
              <w:spacing w:after="0" w:line="240" w:lineRule="auto"/>
              <w:jc w:val="right"/>
              <w:rPr>
                <w:rFonts w:ascii="Arial" w:hAnsi="Arial" w:cs="Arial"/>
                <w:sz w:val="18"/>
                <w:szCs w:val="14"/>
              </w:rPr>
            </w:pPr>
            <w:r w:rsidRPr="00FE4EFF">
              <w:rPr>
                <w:rFonts w:ascii="Arial" w:hAnsi="Arial" w:cs="Arial"/>
                <w:sz w:val="18"/>
                <w:szCs w:val="14"/>
              </w:rPr>
              <w:t>к муниципальной Программе Богучанского района «Содействие развитию гражданского общества в Богучанском районе»</w:t>
            </w:r>
          </w:p>
          <w:p w:rsidR="00FE4EFF" w:rsidRPr="00FE4EFF" w:rsidRDefault="00FE4EFF" w:rsidP="00554F3E">
            <w:pPr>
              <w:spacing w:after="0" w:line="240" w:lineRule="auto"/>
              <w:jc w:val="right"/>
              <w:rPr>
                <w:rFonts w:ascii="Arial" w:hAnsi="Arial" w:cs="Arial"/>
                <w:sz w:val="18"/>
                <w:szCs w:val="14"/>
              </w:rPr>
            </w:pPr>
          </w:p>
        </w:tc>
      </w:tr>
      <w:tr w:rsidR="00FE4EFF" w:rsidRPr="00FE4EFF" w:rsidTr="00554F3E">
        <w:tblPrEx>
          <w:shd w:val="clear" w:color="auto" w:fill="FFC000"/>
          <w:tblCellMar>
            <w:left w:w="108" w:type="dxa"/>
            <w:right w:w="108" w:type="dxa"/>
          </w:tblCellMar>
          <w:tblLook w:val="04A0"/>
        </w:tblPrEx>
        <w:trPr>
          <w:gridBefore w:val="2"/>
          <w:wBefore w:w="181" w:type="pct"/>
          <w:trHeight w:val="20"/>
        </w:trPr>
        <w:tc>
          <w:tcPr>
            <w:tcW w:w="4819" w:type="pct"/>
            <w:gridSpan w:val="13"/>
            <w:shd w:val="clear" w:color="auto" w:fill="auto"/>
          </w:tcPr>
          <w:p w:rsidR="00FE4EFF" w:rsidRPr="00FE4EFF" w:rsidRDefault="00FE4EFF" w:rsidP="00554F3E">
            <w:pPr>
              <w:spacing w:after="0" w:line="240" w:lineRule="auto"/>
              <w:jc w:val="center"/>
              <w:rPr>
                <w:rFonts w:ascii="Arial" w:hAnsi="Arial" w:cs="Arial"/>
                <w:sz w:val="20"/>
                <w:szCs w:val="14"/>
              </w:rPr>
            </w:pPr>
            <w:r w:rsidRPr="00FE4EFF">
              <w:rPr>
                <w:rFonts w:ascii="Arial" w:hAnsi="Arial" w:cs="Arial"/>
                <w:sz w:val="20"/>
                <w:szCs w:val="14"/>
              </w:rPr>
              <w:t>Основные меры правового регулирования в соответствующей сфере, направленные</w:t>
            </w:r>
          </w:p>
          <w:p w:rsidR="00FE4EFF" w:rsidRPr="00FE4EFF" w:rsidRDefault="00FE4EFF" w:rsidP="00554F3E">
            <w:pPr>
              <w:spacing w:after="0" w:line="240" w:lineRule="auto"/>
              <w:jc w:val="center"/>
              <w:rPr>
                <w:rFonts w:ascii="Arial" w:hAnsi="Arial" w:cs="Arial"/>
                <w:sz w:val="20"/>
                <w:szCs w:val="14"/>
              </w:rPr>
            </w:pPr>
            <w:r w:rsidRPr="00FE4EFF">
              <w:rPr>
                <w:rFonts w:ascii="Arial" w:hAnsi="Arial" w:cs="Arial"/>
                <w:sz w:val="20"/>
                <w:szCs w:val="14"/>
              </w:rPr>
              <w:t>на достижение цели и (или) конечных результатов программы</w:t>
            </w:r>
          </w:p>
          <w:p w:rsidR="00FE4EFF" w:rsidRPr="00FE4EFF" w:rsidRDefault="00FE4EFF" w:rsidP="00554F3E">
            <w:pPr>
              <w:spacing w:after="0" w:line="240" w:lineRule="auto"/>
              <w:rPr>
                <w:rFonts w:ascii="Arial" w:hAnsi="Arial" w:cs="Arial"/>
                <w:sz w:val="14"/>
                <w:szCs w:val="14"/>
              </w:rPr>
            </w:pP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 </w:t>
            </w:r>
            <w:proofErr w:type="gramStart"/>
            <w:r w:rsidRPr="00FE4EFF">
              <w:rPr>
                <w:rFonts w:ascii="Arial" w:hAnsi="Arial" w:cs="Arial"/>
                <w:sz w:val="14"/>
                <w:szCs w:val="14"/>
              </w:rPr>
              <w:t>п</w:t>
            </w:r>
            <w:proofErr w:type="gramEnd"/>
            <w:r w:rsidRPr="00FE4EFF">
              <w:rPr>
                <w:rFonts w:ascii="Arial" w:hAnsi="Arial" w:cs="Arial"/>
                <w:sz w:val="14"/>
                <w:szCs w:val="14"/>
              </w:rPr>
              <w:t>/п</w:t>
            </w:r>
          </w:p>
        </w:tc>
        <w:tc>
          <w:tcPr>
            <w:tcW w:w="1432" w:type="pct"/>
            <w:gridSpan w:val="2"/>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Наименование нормативного правового акта </w:t>
            </w:r>
          </w:p>
        </w:tc>
        <w:tc>
          <w:tcPr>
            <w:tcW w:w="1997" w:type="pct"/>
            <w:gridSpan w:val="6"/>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Предмет регулирования, основное содержание</w:t>
            </w:r>
          </w:p>
        </w:tc>
        <w:tc>
          <w:tcPr>
            <w:tcW w:w="1219" w:type="pct"/>
            <w:gridSpan w:val="3"/>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Срок принятия (год, квартал)</w:t>
            </w: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Pr>
          <w:p w:rsidR="00FE4EFF" w:rsidRPr="00FE4EFF" w:rsidRDefault="00FE4EFF" w:rsidP="00554F3E">
            <w:pPr>
              <w:spacing w:after="0" w:line="240" w:lineRule="auto"/>
              <w:rPr>
                <w:rFonts w:ascii="Arial" w:hAnsi="Arial" w:cs="Arial"/>
                <w:sz w:val="14"/>
                <w:szCs w:val="14"/>
              </w:rPr>
            </w:pPr>
          </w:p>
        </w:tc>
        <w:tc>
          <w:tcPr>
            <w:tcW w:w="1432" w:type="pct"/>
            <w:gridSpan w:val="2"/>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Федеральный закон от 19.05.1995 </w:t>
            </w:r>
            <w:hyperlink r:id="rId14" w:history="1">
              <w:r w:rsidRPr="00FE4EFF">
                <w:rPr>
                  <w:rStyle w:val="af8"/>
                  <w:rFonts w:ascii="Arial" w:hAnsi="Arial" w:cs="Arial"/>
                  <w:sz w:val="14"/>
                  <w:szCs w:val="14"/>
                </w:rPr>
                <w:t>№ 82-ФЗ</w:t>
              </w:r>
            </w:hyperlink>
            <w:r w:rsidRPr="00FE4EFF">
              <w:rPr>
                <w:rFonts w:ascii="Arial" w:hAnsi="Arial" w:cs="Arial"/>
                <w:sz w:val="14"/>
                <w:szCs w:val="14"/>
              </w:rPr>
              <w:t xml:space="preserve"> «Об общественных объединениях»</w:t>
            </w:r>
          </w:p>
        </w:tc>
        <w:tc>
          <w:tcPr>
            <w:tcW w:w="1997" w:type="pct"/>
            <w:gridSpan w:val="6"/>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 общественных объединениях</w:t>
            </w:r>
          </w:p>
        </w:tc>
        <w:tc>
          <w:tcPr>
            <w:tcW w:w="1219" w:type="pct"/>
            <w:gridSpan w:val="3"/>
          </w:tcPr>
          <w:p w:rsidR="00FE4EFF" w:rsidRPr="00FE4EFF" w:rsidRDefault="00FE4EFF" w:rsidP="00554F3E">
            <w:pPr>
              <w:spacing w:after="0" w:line="240" w:lineRule="auto"/>
              <w:rPr>
                <w:rFonts w:ascii="Arial" w:hAnsi="Arial" w:cs="Arial"/>
                <w:sz w:val="14"/>
                <w:szCs w:val="14"/>
              </w:rPr>
            </w:pP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Pr>
          <w:p w:rsidR="00FE4EFF" w:rsidRPr="00FE4EFF" w:rsidRDefault="00FE4EFF" w:rsidP="00554F3E">
            <w:pPr>
              <w:spacing w:after="0" w:line="240" w:lineRule="auto"/>
              <w:rPr>
                <w:rFonts w:ascii="Arial" w:hAnsi="Arial" w:cs="Arial"/>
                <w:sz w:val="14"/>
                <w:szCs w:val="14"/>
              </w:rPr>
            </w:pPr>
          </w:p>
        </w:tc>
        <w:tc>
          <w:tcPr>
            <w:tcW w:w="1432" w:type="pct"/>
            <w:gridSpan w:val="2"/>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Федеральный закон от 12.01.1996 </w:t>
            </w:r>
            <w:hyperlink r:id="rId15" w:history="1">
              <w:r w:rsidRPr="00FE4EFF">
                <w:rPr>
                  <w:rStyle w:val="af8"/>
                  <w:rFonts w:ascii="Arial" w:hAnsi="Arial" w:cs="Arial"/>
                  <w:sz w:val="14"/>
                  <w:szCs w:val="14"/>
                </w:rPr>
                <w:t>№ 7-ФЗ</w:t>
              </w:r>
            </w:hyperlink>
            <w:r w:rsidRPr="00FE4EFF">
              <w:rPr>
                <w:rFonts w:ascii="Arial" w:hAnsi="Arial" w:cs="Arial"/>
                <w:sz w:val="14"/>
                <w:szCs w:val="14"/>
              </w:rPr>
              <w:t xml:space="preserve"> «О некоммерческих организациях»</w:t>
            </w:r>
          </w:p>
        </w:tc>
        <w:tc>
          <w:tcPr>
            <w:tcW w:w="1997" w:type="pct"/>
            <w:gridSpan w:val="6"/>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 некоммерческих организациях</w:t>
            </w:r>
          </w:p>
        </w:tc>
        <w:tc>
          <w:tcPr>
            <w:tcW w:w="1219" w:type="pct"/>
            <w:gridSpan w:val="3"/>
          </w:tcPr>
          <w:p w:rsidR="00FE4EFF" w:rsidRPr="00FE4EFF" w:rsidRDefault="00FE4EFF" w:rsidP="00554F3E">
            <w:pPr>
              <w:spacing w:after="0" w:line="240" w:lineRule="auto"/>
              <w:rPr>
                <w:rFonts w:ascii="Arial" w:hAnsi="Arial" w:cs="Arial"/>
                <w:sz w:val="14"/>
                <w:szCs w:val="14"/>
              </w:rPr>
            </w:pP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Pr>
          <w:p w:rsidR="00FE4EFF" w:rsidRPr="00FE4EFF" w:rsidRDefault="00FE4EFF" w:rsidP="00554F3E">
            <w:pPr>
              <w:spacing w:after="0" w:line="240" w:lineRule="auto"/>
              <w:rPr>
                <w:rFonts w:ascii="Arial" w:hAnsi="Arial" w:cs="Arial"/>
                <w:sz w:val="14"/>
                <w:szCs w:val="14"/>
              </w:rPr>
            </w:pPr>
          </w:p>
        </w:tc>
        <w:tc>
          <w:tcPr>
            <w:tcW w:w="1432" w:type="pct"/>
            <w:gridSpan w:val="2"/>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Федеральный закон от 06.10.2003 N 131-ФЗ "Об общих принципах организации местного самоуправления в Российской Федерации"</w:t>
            </w:r>
          </w:p>
        </w:tc>
        <w:tc>
          <w:tcPr>
            <w:tcW w:w="1997" w:type="pct"/>
            <w:gridSpan w:val="6"/>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 общих принципах организации местного самоуправления в Российской Федерации</w:t>
            </w:r>
          </w:p>
        </w:tc>
        <w:tc>
          <w:tcPr>
            <w:tcW w:w="1219" w:type="pct"/>
            <w:gridSpan w:val="3"/>
          </w:tcPr>
          <w:p w:rsidR="00FE4EFF" w:rsidRPr="00FE4EFF" w:rsidRDefault="00FE4EFF" w:rsidP="00554F3E">
            <w:pPr>
              <w:spacing w:after="0" w:line="240" w:lineRule="auto"/>
              <w:rPr>
                <w:rFonts w:ascii="Arial" w:hAnsi="Arial" w:cs="Arial"/>
                <w:sz w:val="14"/>
                <w:szCs w:val="14"/>
              </w:rPr>
            </w:pP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Pr>
          <w:p w:rsidR="00FE4EFF" w:rsidRPr="00FE4EFF" w:rsidRDefault="00FE4EFF" w:rsidP="00554F3E">
            <w:pPr>
              <w:spacing w:after="0" w:line="240" w:lineRule="auto"/>
              <w:rPr>
                <w:rFonts w:ascii="Arial" w:hAnsi="Arial" w:cs="Arial"/>
                <w:sz w:val="14"/>
                <w:szCs w:val="14"/>
              </w:rPr>
            </w:pPr>
          </w:p>
        </w:tc>
        <w:tc>
          <w:tcPr>
            <w:tcW w:w="1432" w:type="pct"/>
            <w:gridSpan w:val="2"/>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Федеральный закон "О благотворительной деятельности и добровольчестве (волонтерстве)" от 11.08.1995 N 135-ФЗ</w:t>
            </w:r>
          </w:p>
        </w:tc>
        <w:tc>
          <w:tcPr>
            <w:tcW w:w="1997" w:type="pct"/>
            <w:gridSpan w:val="6"/>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 благотворительной деятельности и добровольчестве (волонтерстве)</w:t>
            </w:r>
          </w:p>
        </w:tc>
        <w:tc>
          <w:tcPr>
            <w:tcW w:w="1219" w:type="pct"/>
            <w:gridSpan w:val="3"/>
          </w:tcPr>
          <w:p w:rsidR="00FE4EFF" w:rsidRPr="00FE4EFF" w:rsidRDefault="00FE4EFF" w:rsidP="00554F3E">
            <w:pPr>
              <w:spacing w:after="0" w:line="240" w:lineRule="auto"/>
              <w:rPr>
                <w:rFonts w:ascii="Arial" w:hAnsi="Arial" w:cs="Arial"/>
                <w:sz w:val="14"/>
                <w:szCs w:val="14"/>
              </w:rPr>
            </w:pP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Pr>
          <w:p w:rsidR="00FE4EFF" w:rsidRPr="00FE4EFF" w:rsidRDefault="00FE4EFF" w:rsidP="00554F3E">
            <w:pPr>
              <w:spacing w:after="0" w:line="240" w:lineRule="auto"/>
              <w:rPr>
                <w:rFonts w:ascii="Arial" w:hAnsi="Arial" w:cs="Arial"/>
                <w:sz w:val="14"/>
                <w:szCs w:val="14"/>
              </w:rPr>
            </w:pPr>
          </w:p>
        </w:tc>
        <w:tc>
          <w:tcPr>
            <w:tcW w:w="1432" w:type="pct"/>
            <w:gridSpan w:val="2"/>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Федерального закона от 05.04.2010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tc>
        <w:tc>
          <w:tcPr>
            <w:tcW w:w="1997" w:type="pct"/>
            <w:gridSpan w:val="6"/>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 вопросам поддержки социально ориентированных некоммерческих организаций</w:t>
            </w:r>
          </w:p>
        </w:tc>
        <w:tc>
          <w:tcPr>
            <w:tcW w:w="1219" w:type="pct"/>
            <w:gridSpan w:val="3"/>
          </w:tcPr>
          <w:p w:rsidR="00FE4EFF" w:rsidRPr="00FE4EFF" w:rsidRDefault="00FE4EFF" w:rsidP="00554F3E">
            <w:pPr>
              <w:spacing w:after="0" w:line="240" w:lineRule="auto"/>
              <w:rPr>
                <w:rFonts w:ascii="Arial" w:hAnsi="Arial" w:cs="Arial"/>
                <w:sz w:val="14"/>
                <w:szCs w:val="14"/>
              </w:rPr>
            </w:pP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Pr>
          <w:p w:rsidR="00FE4EFF" w:rsidRPr="00FE4EFF" w:rsidRDefault="00FE4EFF" w:rsidP="00554F3E">
            <w:pPr>
              <w:spacing w:after="0" w:line="240" w:lineRule="auto"/>
              <w:rPr>
                <w:rFonts w:ascii="Arial" w:hAnsi="Arial" w:cs="Arial"/>
                <w:sz w:val="14"/>
                <w:szCs w:val="14"/>
              </w:rPr>
            </w:pPr>
          </w:p>
        </w:tc>
        <w:tc>
          <w:tcPr>
            <w:tcW w:w="1432" w:type="pct"/>
            <w:gridSpan w:val="2"/>
          </w:tcPr>
          <w:p w:rsidR="00FE4EFF" w:rsidRPr="00FE4EFF" w:rsidRDefault="00FE4EFF" w:rsidP="00554F3E">
            <w:pPr>
              <w:spacing w:after="0" w:line="240" w:lineRule="auto"/>
              <w:rPr>
                <w:rFonts w:ascii="Arial" w:hAnsi="Arial" w:cs="Arial"/>
                <w:sz w:val="14"/>
                <w:szCs w:val="14"/>
              </w:rPr>
            </w:pPr>
            <w:hyperlink r:id="rId16" w:history="1">
              <w:r w:rsidRPr="00FE4EFF">
                <w:rPr>
                  <w:rStyle w:val="af8"/>
                  <w:rFonts w:ascii="Arial" w:hAnsi="Arial" w:cs="Arial"/>
                  <w:sz w:val="14"/>
                  <w:szCs w:val="14"/>
                </w:rPr>
                <w:t>Закон</w:t>
              </w:r>
            </w:hyperlink>
            <w:r w:rsidRPr="00FE4EFF">
              <w:rPr>
                <w:rFonts w:ascii="Arial" w:hAnsi="Arial" w:cs="Arial"/>
                <w:sz w:val="14"/>
                <w:szCs w:val="14"/>
              </w:rPr>
              <w:t xml:space="preserve"> Красноярского края от 07.02.2013 № 4-1041 «О государственной поддержке социально ориентированных некоммерческих организаций в Красноярском крае»</w:t>
            </w:r>
          </w:p>
        </w:tc>
        <w:tc>
          <w:tcPr>
            <w:tcW w:w="1997" w:type="pct"/>
            <w:gridSpan w:val="6"/>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 государственной поддержке социально ориентированных некоммерческих организаций в Красноярском крае</w:t>
            </w:r>
          </w:p>
        </w:tc>
        <w:tc>
          <w:tcPr>
            <w:tcW w:w="1219" w:type="pct"/>
            <w:gridSpan w:val="3"/>
          </w:tcPr>
          <w:p w:rsidR="00FE4EFF" w:rsidRPr="00FE4EFF" w:rsidRDefault="00FE4EFF" w:rsidP="00554F3E">
            <w:pPr>
              <w:spacing w:after="0" w:line="240" w:lineRule="auto"/>
              <w:rPr>
                <w:rFonts w:ascii="Arial" w:hAnsi="Arial" w:cs="Arial"/>
                <w:sz w:val="14"/>
                <w:szCs w:val="14"/>
              </w:rPr>
            </w:pP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Pr>
          <w:p w:rsidR="00FE4EFF" w:rsidRPr="00FE4EFF" w:rsidRDefault="00FE4EFF" w:rsidP="00554F3E">
            <w:pPr>
              <w:spacing w:after="0" w:line="240" w:lineRule="auto"/>
              <w:rPr>
                <w:rFonts w:ascii="Arial" w:hAnsi="Arial" w:cs="Arial"/>
                <w:sz w:val="14"/>
                <w:szCs w:val="14"/>
              </w:rPr>
            </w:pPr>
          </w:p>
        </w:tc>
        <w:tc>
          <w:tcPr>
            <w:tcW w:w="1432" w:type="pct"/>
            <w:gridSpan w:val="2"/>
          </w:tcPr>
          <w:p w:rsidR="00FE4EFF" w:rsidRPr="00FE4EFF" w:rsidRDefault="00FE4EFF" w:rsidP="00554F3E">
            <w:pPr>
              <w:spacing w:after="0" w:line="240" w:lineRule="auto"/>
              <w:rPr>
                <w:rFonts w:ascii="Arial" w:hAnsi="Arial" w:cs="Arial"/>
                <w:sz w:val="14"/>
                <w:szCs w:val="14"/>
              </w:rPr>
            </w:pPr>
            <w:hyperlink r:id="rId17" w:history="1">
              <w:r w:rsidRPr="00FE4EFF">
                <w:rPr>
                  <w:rStyle w:val="af8"/>
                  <w:rFonts w:ascii="Arial" w:hAnsi="Arial" w:cs="Arial"/>
                  <w:sz w:val="14"/>
                  <w:szCs w:val="14"/>
                </w:rPr>
                <w:t>Закон</w:t>
              </w:r>
            </w:hyperlink>
            <w:r w:rsidRPr="00FE4EFF">
              <w:rPr>
                <w:rFonts w:ascii="Arial" w:hAnsi="Arial" w:cs="Arial"/>
                <w:sz w:val="14"/>
                <w:szCs w:val="14"/>
              </w:rPr>
              <w:t xml:space="preserve"> Красноярского края от 09.07.2020 </w:t>
            </w:r>
            <w:hyperlink r:id="rId18" w:history="1">
              <w:r w:rsidRPr="00FE4EFF">
                <w:rPr>
                  <w:rStyle w:val="af8"/>
                  <w:rFonts w:ascii="Arial" w:hAnsi="Arial" w:cs="Arial"/>
                  <w:sz w:val="14"/>
                  <w:szCs w:val="14"/>
                </w:rPr>
                <w:t>№ 9-4044</w:t>
              </w:r>
            </w:hyperlink>
            <w:r w:rsidRPr="00FE4EFF">
              <w:rPr>
                <w:rFonts w:ascii="Arial" w:hAnsi="Arial" w:cs="Arial"/>
                <w:sz w:val="14"/>
                <w:szCs w:val="14"/>
              </w:rPr>
              <w:t xml:space="preserve"> «О краевых социальных грантах»</w:t>
            </w:r>
          </w:p>
          <w:p w:rsidR="00FE4EFF" w:rsidRPr="00FE4EFF" w:rsidRDefault="00FE4EFF" w:rsidP="00554F3E">
            <w:pPr>
              <w:spacing w:after="0" w:line="240" w:lineRule="auto"/>
              <w:rPr>
                <w:rFonts w:ascii="Arial" w:hAnsi="Arial" w:cs="Arial"/>
                <w:sz w:val="14"/>
                <w:szCs w:val="14"/>
              </w:rPr>
            </w:pPr>
          </w:p>
        </w:tc>
        <w:tc>
          <w:tcPr>
            <w:tcW w:w="1997" w:type="pct"/>
            <w:gridSpan w:val="6"/>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Для оказания социальных услуг населению реализуется потенциал негосударственных организаций</w:t>
            </w:r>
          </w:p>
        </w:tc>
        <w:tc>
          <w:tcPr>
            <w:tcW w:w="1219" w:type="pct"/>
            <w:gridSpan w:val="3"/>
          </w:tcPr>
          <w:p w:rsidR="00FE4EFF" w:rsidRPr="00FE4EFF" w:rsidRDefault="00FE4EFF" w:rsidP="00554F3E">
            <w:pPr>
              <w:spacing w:after="0" w:line="240" w:lineRule="auto"/>
              <w:rPr>
                <w:rFonts w:ascii="Arial" w:hAnsi="Arial" w:cs="Arial"/>
                <w:sz w:val="14"/>
                <w:szCs w:val="14"/>
              </w:rPr>
            </w:pP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1432" w:type="pct"/>
            <w:gridSpan w:val="2"/>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Постановление Администрации Богучанского района</w:t>
            </w:r>
          </w:p>
        </w:tc>
        <w:tc>
          <w:tcPr>
            <w:tcW w:w="1997" w:type="pct"/>
            <w:gridSpan w:val="6"/>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Организация конкурса среди социально ориентированных некоммерческих организаций Богучанского района на реализацию социальных проектов</w:t>
            </w:r>
          </w:p>
          <w:p w:rsidR="00FE4EFF" w:rsidRPr="00FE4EFF" w:rsidRDefault="00FE4EFF" w:rsidP="00554F3E">
            <w:pPr>
              <w:spacing w:after="0" w:line="240" w:lineRule="auto"/>
              <w:rPr>
                <w:rFonts w:ascii="Arial" w:hAnsi="Arial" w:cs="Arial"/>
                <w:sz w:val="14"/>
                <w:szCs w:val="14"/>
              </w:rPr>
            </w:pPr>
          </w:p>
        </w:tc>
        <w:tc>
          <w:tcPr>
            <w:tcW w:w="1219" w:type="pct"/>
            <w:gridSpan w:val="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1 раз в год, IV квартал года, предшествующему проведению конкурса</w:t>
            </w: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1432" w:type="pct"/>
            <w:gridSpan w:val="2"/>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Постановление Администрации Богучанского района</w:t>
            </w:r>
          </w:p>
        </w:tc>
        <w:tc>
          <w:tcPr>
            <w:tcW w:w="1997" w:type="pct"/>
            <w:gridSpan w:val="6"/>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 создании комиссии по проведению конкурса среди социально ориентированных некоммерческих организаций Богучанского района на реализацию социальных проектов</w:t>
            </w:r>
          </w:p>
        </w:tc>
        <w:tc>
          <w:tcPr>
            <w:tcW w:w="1219" w:type="pct"/>
            <w:gridSpan w:val="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 раз в год, I квартал</w:t>
            </w: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1432" w:type="pct"/>
            <w:gridSpan w:val="2"/>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Постановление Администрации Богучанского района</w:t>
            </w:r>
          </w:p>
        </w:tc>
        <w:tc>
          <w:tcPr>
            <w:tcW w:w="1997" w:type="pct"/>
            <w:gridSpan w:val="6"/>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 предоставлении бюджетных денежных средств социально ориентированным некоммерческим организациям Богучанского района на реализацию социальных проектов</w:t>
            </w:r>
          </w:p>
        </w:tc>
        <w:tc>
          <w:tcPr>
            <w:tcW w:w="1219" w:type="pct"/>
            <w:gridSpan w:val="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 раз в год, II квартал</w:t>
            </w:r>
          </w:p>
        </w:tc>
      </w:tr>
      <w:tr w:rsidR="00FE4EFF" w:rsidRPr="00FE4EFF" w:rsidTr="00554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39" w:type="pct"/>
          <w:trHeight w:val="20"/>
        </w:trPr>
        <w:tc>
          <w:tcPr>
            <w:tcW w:w="213" w:type="pct"/>
            <w:gridSpan w:val="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1432" w:type="pct"/>
            <w:gridSpan w:val="2"/>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Постановление Администрации Богучанского района</w:t>
            </w:r>
          </w:p>
        </w:tc>
        <w:tc>
          <w:tcPr>
            <w:tcW w:w="1997" w:type="pct"/>
            <w:gridSpan w:val="6"/>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 предоставлении бюджетных денежных средств на организацию мероприятий муниципального Ресурсного центра Богучанского района </w:t>
            </w:r>
          </w:p>
        </w:tc>
        <w:tc>
          <w:tcPr>
            <w:tcW w:w="1219" w:type="pct"/>
            <w:gridSpan w:val="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 раз в год, I квартал</w:t>
            </w:r>
          </w:p>
        </w:tc>
      </w:tr>
    </w:tbl>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Приложение № 2</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 к муниципальной программе Богучанского района</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 «Содействие развитию </w:t>
      </w:r>
      <w:proofErr w:type="gramStart"/>
      <w:r w:rsidRPr="00FE4EFF">
        <w:rPr>
          <w:rFonts w:ascii="Arial" w:eastAsia="Times New Roman" w:hAnsi="Arial" w:cs="Arial"/>
          <w:sz w:val="18"/>
          <w:szCs w:val="20"/>
          <w:lang w:eastAsia="ru-RU"/>
        </w:rPr>
        <w:t>гражданского</w:t>
      </w:r>
      <w:proofErr w:type="gramEnd"/>
      <w:r w:rsidRPr="00FE4EFF">
        <w:rPr>
          <w:rFonts w:ascii="Arial" w:eastAsia="Times New Roman" w:hAnsi="Arial" w:cs="Arial"/>
          <w:sz w:val="18"/>
          <w:szCs w:val="20"/>
          <w:lang w:eastAsia="ru-RU"/>
        </w:rPr>
        <w:t xml:space="preserve">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общества в Богучанском районе»</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i/>
          <w:sz w:val="18"/>
          <w:szCs w:val="20"/>
          <w:lang w:eastAsia="ru-RU"/>
        </w:rPr>
      </w:pP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Распределение планируемых расходов</w:t>
      </w: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по мероприятиям и подпрограммам муниципальной Программы</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b/>
          <w:sz w:val="20"/>
          <w:szCs w:val="20"/>
          <w:lang w:eastAsia="ru-RU"/>
        </w:rPr>
      </w:pPr>
    </w:p>
    <w:tbl>
      <w:tblPr>
        <w:tblW w:w="5000" w:type="pct"/>
        <w:tblLook w:val="04A0"/>
      </w:tblPr>
      <w:tblGrid>
        <w:gridCol w:w="1283"/>
        <w:gridCol w:w="1483"/>
        <w:gridCol w:w="1736"/>
        <w:gridCol w:w="629"/>
        <w:gridCol w:w="782"/>
        <w:gridCol w:w="868"/>
        <w:gridCol w:w="783"/>
        <w:gridCol w:w="783"/>
        <w:gridCol w:w="1224"/>
      </w:tblGrid>
      <w:tr w:rsidR="00FE4EFF" w:rsidRPr="00FE4EFF" w:rsidTr="00554F3E">
        <w:trPr>
          <w:trHeight w:val="20"/>
        </w:trPr>
        <w:tc>
          <w:tcPr>
            <w:tcW w:w="647" w:type="pct"/>
            <w:vMerge w:val="restart"/>
            <w:tcBorders>
              <w:top w:val="single" w:sz="4" w:space="0" w:color="auto"/>
              <w:left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Статус (муниципальная программа, подпрограмма)</w:t>
            </w:r>
          </w:p>
        </w:tc>
        <w:tc>
          <w:tcPr>
            <w:tcW w:w="748" w:type="pct"/>
            <w:vMerge w:val="restart"/>
            <w:tcBorders>
              <w:top w:val="single" w:sz="4" w:space="0" w:color="auto"/>
              <w:left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Наименование муниципальной Программы, Подпрограммы муниципальной Программы</w:t>
            </w:r>
          </w:p>
        </w:tc>
        <w:tc>
          <w:tcPr>
            <w:tcW w:w="914" w:type="pct"/>
            <w:vMerge w:val="restart"/>
            <w:tcBorders>
              <w:top w:val="single" w:sz="4" w:space="0" w:color="auto"/>
              <w:left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Наименование ГРБС</w:t>
            </w:r>
          </w:p>
        </w:tc>
        <w:tc>
          <w:tcPr>
            <w:tcW w:w="2690" w:type="pct"/>
            <w:gridSpan w:val="6"/>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Расходы (руб.), годы</w:t>
            </w:r>
          </w:p>
        </w:tc>
      </w:tr>
      <w:tr w:rsidR="00FE4EFF" w:rsidRPr="00FE4EFF" w:rsidTr="00554F3E">
        <w:trPr>
          <w:trHeight w:val="20"/>
        </w:trPr>
        <w:tc>
          <w:tcPr>
            <w:tcW w:w="647" w:type="pct"/>
            <w:vMerge/>
            <w:tcBorders>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748" w:type="pct"/>
            <w:vMerge/>
            <w:tcBorders>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914" w:type="pct"/>
            <w:vMerge/>
            <w:tcBorders>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336" w:type="pct"/>
            <w:tcBorders>
              <w:top w:val="nil"/>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ГРБС</w:t>
            </w:r>
          </w:p>
        </w:tc>
        <w:tc>
          <w:tcPr>
            <w:tcW w:w="416" w:type="pct"/>
            <w:tcBorders>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461" w:type="pct"/>
            <w:tcBorders>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2022 год</w:t>
            </w:r>
          </w:p>
        </w:tc>
        <w:tc>
          <w:tcPr>
            <w:tcW w:w="416" w:type="pct"/>
            <w:tcBorders>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416" w:type="pct"/>
            <w:tcBorders>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c>
          <w:tcPr>
            <w:tcW w:w="646" w:type="pct"/>
            <w:tcBorders>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на период</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2021-2024 гг.</w:t>
            </w:r>
          </w:p>
        </w:tc>
      </w:tr>
      <w:tr w:rsidR="00FE4EFF" w:rsidRPr="00FE4EFF" w:rsidTr="00554F3E">
        <w:trPr>
          <w:trHeight w:val="20"/>
        </w:trPr>
        <w:tc>
          <w:tcPr>
            <w:tcW w:w="647" w:type="pct"/>
            <w:vMerge w:val="restar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Муниципальная программа</w:t>
            </w:r>
          </w:p>
        </w:tc>
        <w:tc>
          <w:tcPr>
            <w:tcW w:w="748" w:type="pct"/>
            <w:vMerge w:val="restar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«Содействие развитию гражданского общества в Богучанском районе» </w:t>
            </w:r>
          </w:p>
        </w:tc>
        <w:tc>
          <w:tcPr>
            <w:tcW w:w="914"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всего расходные обязательства по программе</w:t>
            </w:r>
          </w:p>
        </w:tc>
        <w:tc>
          <w:tcPr>
            <w:tcW w:w="336" w:type="pct"/>
            <w:tcBorders>
              <w:top w:val="nil"/>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416"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461"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416"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41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64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1 000 000,00</w:t>
            </w:r>
          </w:p>
        </w:tc>
      </w:tr>
      <w:tr w:rsidR="00FE4EFF" w:rsidRPr="00FE4EFF" w:rsidTr="00554F3E">
        <w:trPr>
          <w:trHeight w:val="20"/>
        </w:trPr>
        <w:tc>
          <w:tcPr>
            <w:tcW w:w="647" w:type="pct"/>
            <w:vMerge/>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748" w:type="pct"/>
            <w:vMerge/>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914"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 по ГРБС:</w:t>
            </w:r>
          </w:p>
        </w:tc>
        <w:tc>
          <w:tcPr>
            <w:tcW w:w="336" w:type="pct"/>
            <w:tcBorders>
              <w:top w:val="nil"/>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p>
        </w:tc>
        <w:tc>
          <w:tcPr>
            <w:tcW w:w="416" w:type="pct"/>
            <w:tcBorders>
              <w:top w:val="nil"/>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61" w:type="pct"/>
            <w:tcBorders>
              <w:top w:val="nil"/>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416" w:type="pct"/>
            <w:tcBorders>
              <w:top w:val="nil"/>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16" w:type="pct"/>
            <w:tcBorders>
              <w:top w:val="nil"/>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646" w:type="pct"/>
            <w:tcBorders>
              <w:top w:val="nil"/>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47" w:type="pct"/>
            <w:vMerge/>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748" w:type="pct"/>
            <w:vMerge/>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914" w:type="pct"/>
            <w:tcBorders>
              <w:top w:val="nil"/>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Администрация Богучанского района»</w:t>
            </w:r>
          </w:p>
        </w:tc>
        <w:tc>
          <w:tcPr>
            <w:tcW w:w="336" w:type="pct"/>
            <w:tcBorders>
              <w:top w:val="nil"/>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806</w:t>
            </w:r>
          </w:p>
        </w:tc>
        <w:tc>
          <w:tcPr>
            <w:tcW w:w="416"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61"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16"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1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64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600 000,00</w:t>
            </w:r>
          </w:p>
        </w:tc>
      </w:tr>
      <w:tr w:rsidR="00FE4EFF" w:rsidRPr="00FE4EFF" w:rsidTr="00554F3E">
        <w:trPr>
          <w:trHeight w:val="20"/>
        </w:trPr>
        <w:tc>
          <w:tcPr>
            <w:tcW w:w="647" w:type="pct"/>
            <w:vMerge/>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748" w:type="pct"/>
            <w:vMerge/>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914"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336" w:type="pct"/>
            <w:tcBorders>
              <w:top w:val="nil"/>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856</w:t>
            </w:r>
          </w:p>
        </w:tc>
        <w:tc>
          <w:tcPr>
            <w:tcW w:w="416"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61"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16"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1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64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400 000,00</w:t>
            </w:r>
          </w:p>
        </w:tc>
      </w:tr>
      <w:tr w:rsidR="00FE4EFF" w:rsidRPr="00FE4EFF" w:rsidTr="00554F3E">
        <w:trPr>
          <w:trHeight w:val="20"/>
        </w:trPr>
        <w:tc>
          <w:tcPr>
            <w:tcW w:w="647" w:type="pct"/>
            <w:vMerge w:val="restar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Подпрограмма 1</w:t>
            </w:r>
          </w:p>
        </w:tc>
        <w:tc>
          <w:tcPr>
            <w:tcW w:w="748" w:type="pct"/>
            <w:vMerge w:val="restar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«Поддержка социально ориентированных некоммерческих организаций»</w:t>
            </w:r>
          </w:p>
        </w:tc>
        <w:tc>
          <w:tcPr>
            <w:tcW w:w="914"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всего расходные обязательства по подпрограмме</w:t>
            </w:r>
          </w:p>
        </w:tc>
        <w:tc>
          <w:tcPr>
            <w:tcW w:w="336" w:type="pct"/>
            <w:tcBorders>
              <w:top w:val="nil"/>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806</w:t>
            </w:r>
          </w:p>
        </w:tc>
        <w:tc>
          <w:tcPr>
            <w:tcW w:w="416"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61"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16"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1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64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600 000,00</w:t>
            </w:r>
          </w:p>
        </w:tc>
      </w:tr>
      <w:tr w:rsidR="00FE4EFF" w:rsidRPr="00FE4EFF" w:rsidTr="00554F3E">
        <w:trPr>
          <w:trHeight w:val="20"/>
        </w:trPr>
        <w:tc>
          <w:tcPr>
            <w:tcW w:w="647" w:type="pct"/>
            <w:vMerge/>
            <w:tcBorders>
              <w:top w:val="nil"/>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748" w:type="pct"/>
            <w:vMerge/>
            <w:tcBorders>
              <w:top w:val="nil"/>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914"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 по ГРБС:</w:t>
            </w:r>
          </w:p>
        </w:tc>
        <w:tc>
          <w:tcPr>
            <w:tcW w:w="336" w:type="pct"/>
            <w:tcBorders>
              <w:top w:val="nil"/>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p>
        </w:tc>
        <w:tc>
          <w:tcPr>
            <w:tcW w:w="416"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61"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416"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1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64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47" w:type="pct"/>
            <w:vMerge/>
            <w:tcBorders>
              <w:top w:val="nil"/>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748" w:type="pct"/>
            <w:vMerge/>
            <w:tcBorders>
              <w:top w:val="nil"/>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914" w:type="pct"/>
            <w:tcBorders>
              <w:top w:val="nil"/>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Администрация Богучанского района»</w:t>
            </w:r>
          </w:p>
        </w:tc>
        <w:tc>
          <w:tcPr>
            <w:tcW w:w="336" w:type="pct"/>
            <w:tcBorders>
              <w:top w:val="nil"/>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806</w:t>
            </w:r>
          </w:p>
        </w:tc>
        <w:tc>
          <w:tcPr>
            <w:tcW w:w="416"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61"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16"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1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64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600 000,00</w:t>
            </w:r>
          </w:p>
        </w:tc>
      </w:tr>
      <w:tr w:rsidR="00FE4EFF" w:rsidRPr="00FE4EFF" w:rsidTr="00554F3E">
        <w:trPr>
          <w:trHeight w:val="20"/>
        </w:trPr>
        <w:tc>
          <w:tcPr>
            <w:tcW w:w="647" w:type="pct"/>
            <w:vMerge w:val="restart"/>
            <w:tcBorders>
              <w:top w:val="single" w:sz="4" w:space="0" w:color="auto"/>
              <w:left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Подпрограмма 2</w:t>
            </w:r>
          </w:p>
        </w:tc>
        <w:tc>
          <w:tcPr>
            <w:tcW w:w="748" w:type="pct"/>
            <w:vMerge w:val="restart"/>
            <w:tcBorders>
              <w:top w:val="single" w:sz="4" w:space="0" w:color="auto"/>
              <w:left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«Обеспечение информационными ресурсами гражданской тематики населения Богучанского района для решения социальных проблем»</w:t>
            </w:r>
          </w:p>
        </w:tc>
        <w:tc>
          <w:tcPr>
            <w:tcW w:w="914" w:type="pct"/>
            <w:tcBorders>
              <w:top w:val="single" w:sz="4" w:space="0" w:color="auto"/>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всего расходные обязательства по подпрограмме</w:t>
            </w:r>
          </w:p>
        </w:tc>
        <w:tc>
          <w:tcPr>
            <w:tcW w:w="336" w:type="pct"/>
            <w:tcBorders>
              <w:top w:val="nil"/>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856</w:t>
            </w:r>
          </w:p>
        </w:tc>
        <w:tc>
          <w:tcPr>
            <w:tcW w:w="416"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61"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16"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1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64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400 000,00</w:t>
            </w:r>
          </w:p>
        </w:tc>
      </w:tr>
      <w:tr w:rsidR="00FE4EFF" w:rsidRPr="00FE4EFF" w:rsidTr="00554F3E">
        <w:trPr>
          <w:trHeight w:val="20"/>
        </w:trPr>
        <w:tc>
          <w:tcPr>
            <w:tcW w:w="647" w:type="pct"/>
            <w:vMerge/>
            <w:tcBorders>
              <w:left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748" w:type="pct"/>
            <w:vMerge/>
            <w:tcBorders>
              <w:left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914"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 по ГРБС:</w:t>
            </w:r>
          </w:p>
        </w:tc>
        <w:tc>
          <w:tcPr>
            <w:tcW w:w="336" w:type="pct"/>
            <w:tcBorders>
              <w:top w:val="nil"/>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p>
        </w:tc>
        <w:tc>
          <w:tcPr>
            <w:tcW w:w="416" w:type="pct"/>
            <w:tcBorders>
              <w:top w:val="nil"/>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61" w:type="pct"/>
            <w:tcBorders>
              <w:top w:val="nil"/>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416" w:type="pct"/>
            <w:tcBorders>
              <w:top w:val="nil"/>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16" w:type="pct"/>
            <w:tcBorders>
              <w:top w:val="nil"/>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646" w:type="pct"/>
            <w:tcBorders>
              <w:top w:val="nil"/>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47" w:type="pct"/>
            <w:vMerge/>
            <w:tcBorders>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748" w:type="pct"/>
            <w:vMerge/>
            <w:tcBorders>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914"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336" w:type="pct"/>
            <w:tcBorders>
              <w:top w:val="nil"/>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856</w:t>
            </w:r>
          </w:p>
        </w:tc>
        <w:tc>
          <w:tcPr>
            <w:tcW w:w="416" w:type="pct"/>
            <w:tcBorders>
              <w:top w:val="nil"/>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61"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16"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1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646" w:type="pct"/>
            <w:tcBorders>
              <w:top w:val="nil"/>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400 000,00</w:t>
            </w:r>
          </w:p>
        </w:tc>
      </w:tr>
    </w:tbl>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val="en-US" w:eastAsia="ru-RU"/>
        </w:rPr>
      </w:pP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20"/>
          <w:szCs w:val="20"/>
          <w:lang w:eastAsia="ru-RU"/>
        </w:rPr>
      </w:pPr>
      <w:r w:rsidRPr="00FE4EFF">
        <w:rPr>
          <w:rFonts w:ascii="Arial" w:eastAsia="Times New Roman" w:hAnsi="Arial" w:cs="Arial"/>
          <w:sz w:val="20"/>
          <w:szCs w:val="20"/>
          <w:lang w:eastAsia="ru-RU"/>
        </w:rPr>
        <w:t>Приложение № 3</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20"/>
          <w:szCs w:val="20"/>
          <w:lang w:eastAsia="ru-RU"/>
        </w:rPr>
      </w:pPr>
      <w:r w:rsidRPr="00FE4EFF">
        <w:rPr>
          <w:rFonts w:ascii="Arial" w:eastAsia="Times New Roman" w:hAnsi="Arial" w:cs="Arial"/>
          <w:sz w:val="20"/>
          <w:szCs w:val="20"/>
          <w:lang w:eastAsia="ru-RU"/>
        </w:rPr>
        <w:t>к муниципальной Программе Богучанского района</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«Содействие развитию гражданского общества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20"/>
          <w:szCs w:val="20"/>
          <w:lang w:eastAsia="ru-RU"/>
        </w:rPr>
      </w:pPr>
      <w:r w:rsidRPr="00FE4EFF">
        <w:rPr>
          <w:rFonts w:ascii="Arial" w:eastAsia="Times New Roman" w:hAnsi="Arial" w:cs="Arial"/>
          <w:sz w:val="20"/>
          <w:szCs w:val="20"/>
          <w:lang w:eastAsia="ru-RU"/>
        </w:rPr>
        <w:t>в Богучанском районе»</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b/>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Ресурсное обеспечение и прогнозная оценка расходов на реализацию целей муниципальной программы «Содействию развития гражданского общества в Богучанском районе» с учетом источников финансирования,</w:t>
      </w: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в том числе по уровням бюджетной системы</w:t>
      </w: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tbl>
      <w:tblPr>
        <w:tblW w:w="5000" w:type="pct"/>
        <w:tblLook w:val="04A0"/>
      </w:tblPr>
      <w:tblGrid>
        <w:gridCol w:w="1258"/>
        <w:gridCol w:w="1933"/>
        <w:gridCol w:w="1740"/>
        <w:gridCol w:w="967"/>
        <w:gridCol w:w="871"/>
        <w:gridCol w:w="871"/>
        <w:gridCol w:w="871"/>
        <w:gridCol w:w="1060"/>
      </w:tblGrid>
      <w:tr w:rsidR="00FE4EFF" w:rsidRPr="00FE4EFF" w:rsidTr="00554F3E">
        <w:trPr>
          <w:trHeight w:val="20"/>
        </w:trPr>
        <w:tc>
          <w:tcPr>
            <w:tcW w:w="6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Статус</w:t>
            </w:r>
          </w:p>
        </w:tc>
        <w:tc>
          <w:tcPr>
            <w:tcW w:w="101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Наименование муниципальной программы, подпрограммы муниципальной программы</w:t>
            </w:r>
          </w:p>
        </w:tc>
        <w:tc>
          <w:tcPr>
            <w:tcW w:w="9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Источник финансирования</w:t>
            </w:r>
          </w:p>
        </w:tc>
        <w:tc>
          <w:tcPr>
            <w:tcW w:w="2424" w:type="pct"/>
            <w:gridSpan w:val="5"/>
            <w:tcBorders>
              <w:top w:val="single" w:sz="8" w:space="0" w:color="auto"/>
              <w:left w:val="nil"/>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Расходы (руб.), годы</w:t>
            </w:r>
          </w:p>
        </w:tc>
      </w:tr>
      <w:tr w:rsidR="00FE4EFF" w:rsidRPr="00FE4EFF" w:rsidTr="00554F3E">
        <w:trPr>
          <w:trHeight w:val="20"/>
        </w:trPr>
        <w:tc>
          <w:tcPr>
            <w:tcW w:w="657" w:type="pct"/>
            <w:vMerge/>
            <w:tcBorders>
              <w:top w:val="single" w:sz="8" w:space="0" w:color="auto"/>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single" w:sz="8" w:space="0" w:color="auto"/>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vMerge/>
            <w:tcBorders>
              <w:top w:val="single" w:sz="8" w:space="0" w:color="auto"/>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505" w:type="pct"/>
            <w:tcBorders>
              <w:top w:val="nil"/>
              <w:left w:val="nil"/>
              <w:bottom w:val="single" w:sz="8"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2022 год</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c>
          <w:tcPr>
            <w:tcW w:w="5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на период</w:t>
            </w:r>
          </w:p>
        </w:tc>
      </w:tr>
      <w:tr w:rsidR="00FE4EFF" w:rsidRPr="00FE4EFF" w:rsidTr="00554F3E">
        <w:trPr>
          <w:trHeight w:val="20"/>
        </w:trPr>
        <w:tc>
          <w:tcPr>
            <w:tcW w:w="657" w:type="pct"/>
            <w:vMerge w:val="restart"/>
            <w:tcBorders>
              <w:top w:val="nil"/>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Муниципальная программа</w:t>
            </w:r>
          </w:p>
        </w:tc>
        <w:tc>
          <w:tcPr>
            <w:tcW w:w="1010" w:type="pct"/>
            <w:vMerge w:val="restart"/>
            <w:tcBorders>
              <w:top w:val="nil"/>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«Содействие развитию гражданского общества в Богучанском районе»</w:t>
            </w: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Всего</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1 000 000,00</w:t>
            </w: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федеральный бюджет</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краевой бюджет</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внебюджетные  источники</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районный бюджет</w:t>
            </w:r>
          </w:p>
        </w:tc>
        <w:tc>
          <w:tcPr>
            <w:tcW w:w="505" w:type="pct"/>
            <w:tcBorders>
              <w:top w:val="nil"/>
              <w:left w:val="nil"/>
              <w:bottom w:val="single" w:sz="8"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250 000,00</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250 </w:t>
            </w:r>
            <w:r w:rsidRPr="00FE4EFF">
              <w:rPr>
                <w:rFonts w:ascii="Arial" w:hAnsi="Arial" w:cs="Arial"/>
                <w:sz w:val="14"/>
                <w:szCs w:val="14"/>
              </w:rPr>
              <w:lastRenderedPageBreak/>
              <w:t>000,00</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 xml:space="preserve">250 </w:t>
            </w:r>
            <w:r w:rsidRPr="00FE4EFF">
              <w:rPr>
                <w:rFonts w:ascii="Arial" w:hAnsi="Arial" w:cs="Arial"/>
                <w:sz w:val="14"/>
                <w:szCs w:val="14"/>
              </w:rPr>
              <w:lastRenderedPageBreak/>
              <w:t>000,00</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 xml:space="preserve">250 </w:t>
            </w:r>
            <w:r w:rsidRPr="00FE4EFF">
              <w:rPr>
                <w:rFonts w:ascii="Arial" w:hAnsi="Arial" w:cs="Arial"/>
                <w:sz w:val="14"/>
                <w:szCs w:val="14"/>
              </w:rPr>
              <w:lastRenderedPageBreak/>
              <w:t>000,00</w:t>
            </w:r>
          </w:p>
        </w:tc>
        <w:tc>
          <w:tcPr>
            <w:tcW w:w="5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1 000 000,00</w:t>
            </w: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юридические лица</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val="restart"/>
            <w:tcBorders>
              <w:top w:val="nil"/>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Подпрограмма 1</w:t>
            </w:r>
          </w:p>
        </w:tc>
        <w:tc>
          <w:tcPr>
            <w:tcW w:w="1010" w:type="pct"/>
            <w:vMerge w:val="restart"/>
            <w:tcBorders>
              <w:top w:val="nil"/>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«Поддержка социально ориентированных некоммерческих организаций»</w:t>
            </w: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Всего</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600 000,00</w:t>
            </w: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федеральный бюджет</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краевой бюджет</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внебюджетные  источники</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районный бюджет</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150 000,00</w:t>
            </w: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600 000,00</w:t>
            </w: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юридические лица</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val="restart"/>
            <w:tcBorders>
              <w:top w:val="nil"/>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Подпрограмма 2</w:t>
            </w:r>
          </w:p>
        </w:tc>
        <w:tc>
          <w:tcPr>
            <w:tcW w:w="1010" w:type="pct"/>
            <w:vMerge w:val="restart"/>
            <w:tcBorders>
              <w:top w:val="nil"/>
              <w:left w:val="single" w:sz="8" w:space="0" w:color="auto"/>
              <w:bottom w:val="single" w:sz="8" w:space="0" w:color="000000"/>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«Обеспечение информационными ресурсами гражданской тематики населения Богучанского района для решения социальных проблем»</w:t>
            </w: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Всего</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400 000,00</w:t>
            </w: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федеральный бюджет</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краевой бюджет</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внебюджетные  источники</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районный бюджет</w:t>
            </w:r>
          </w:p>
        </w:tc>
        <w:tc>
          <w:tcPr>
            <w:tcW w:w="505" w:type="pct"/>
            <w:tcBorders>
              <w:top w:val="nil"/>
              <w:left w:val="nil"/>
              <w:bottom w:val="single" w:sz="8"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4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100 000,00</w:t>
            </w:r>
          </w:p>
        </w:tc>
        <w:tc>
          <w:tcPr>
            <w:tcW w:w="555" w:type="pct"/>
            <w:tcBorders>
              <w:top w:val="nil"/>
              <w:left w:val="single" w:sz="4" w:space="0" w:color="auto"/>
              <w:bottom w:val="single" w:sz="8"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400 000,00</w:t>
            </w:r>
          </w:p>
        </w:tc>
      </w:tr>
      <w:tr w:rsidR="00FE4EFF" w:rsidRPr="00FE4EFF" w:rsidTr="00554F3E">
        <w:trPr>
          <w:trHeight w:val="20"/>
        </w:trPr>
        <w:tc>
          <w:tcPr>
            <w:tcW w:w="657"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1010" w:type="pct"/>
            <w:vMerge/>
            <w:tcBorders>
              <w:top w:val="nil"/>
              <w:left w:val="single" w:sz="8" w:space="0" w:color="auto"/>
              <w:bottom w:val="single" w:sz="8" w:space="0" w:color="000000"/>
              <w:right w:val="single" w:sz="8"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909" w:type="pct"/>
            <w:tcBorders>
              <w:top w:val="nil"/>
              <w:left w:val="nil"/>
              <w:bottom w:val="single" w:sz="8" w:space="0" w:color="auto"/>
              <w:right w:val="single" w:sz="8"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юридические лица</w:t>
            </w:r>
          </w:p>
        </w:tc>
        <w:tc>
          <w:tcPr>
            <w:tcW w:w="505" w:type="pct"/>
            <w:tcBorders>
              <w:top w:val="nil"/>
              <w:left w:val="nil"/>
              <w:bottom w:val="single" w:sz="8" w:space="0" w:color="auto"/>
              <w:right w:val="single" w:sz="4" w:space="0" w:color="auto"/>
            </w:tcBorders>
            <w:shd w:val="clear" w:color="auto" w:fill="auto"/>
            <w:noWrap/>
            <w:vAlign w:val="bottom"/>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4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555" w:type="pct"/>
            <w:tcBorders>
              <w:top w:val="nil"/>
              <w:left w:val="single" w:sz="4" w:space="0" w:color="auto"/>
              <w:bottom w:val="single" w:sz="8"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r>
    </w:tbl>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val="en-US" w:eastAsia="ru-RU"/>
        </w:rPr>
      </w:pP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20"/>
          <w:szCs w:val="20"/>
          <w:lang w:eastAsia="ru-RU"/>
        </w:rPr>
      </w:pPr>
      <w:r w:rsidRPr="00FE4EFF">
        <w:rPr>
          <w:rFonts w:ascii="Arial" w:eastAsia="Times New Roman" w:hAnsi="Arial" w:cs="Arial"/>
          <w:sz w:val="20"/>
          <w:szCs w:val="20"/>
          <w:lang w:eastAsia="ru-RU"/>
        </w:rPr>
        <w:t>Приложение № 4</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20"/>
          <w:szCs w:val="20"/>
          <w:lang w:eastAsia="ru-RU"/>
        </w:rPr>
      </w:pPr>
      <w:r w:rsidRPr="00FE4EFF">
        <w:rPr>
          <w:rFonts w:ascii="Arial" w:eastAsia="Times New Roman" w:hAnsi="Arial" w:cs="Arial"/>
          <w:sz w:val="20"/>
          <w:szCs w:val="20"/>
          <w:lang w:eastAsia="ru-RU"/>
        </w:rPr>
        <w:t>к муниципальной Программе Богучанского района</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«Содействие развитию гражданского общества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20"/>
          <w:szCs w:val="20"/>
          <w:lang w:eastAsia="ru-RU"/>
        </w:rPr>
      </w:pPr>
      <w:r w:rsidRPr="00FE4EFF">
        <w:rPr>
          <w:rFonts w:ascii="Arial" w:eastAsia="Times New Roman" w:hAnsi="Arial" w:cs="Arial"/>
          <w:sz w:val="20"/>
          <w:szCs w:val="20"/>
          <w:lang w:eastAsia="ru-RU"/>
        </w:rPr>
        <w:t>в Богучанском районе»</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b/>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b/>
          <w:sz w:val="20"/>
          <w:szCs w:val="20"/>
          <w:lang w:eastAsia="ru-RU"/>
        </w:rPr>
      </w:pPr>
    </w:p>
    <w:tbl>
      <w:tblPr>
        <w:tblW w:w="5000" w:type="pct"/>
        <w:tblLook w:val="04A0"/>
      </w:tblPr>
      <w:tblGrid>
        <w:gridCol w:w="2447"/>
        <w:gridCol w:w="844"/>
        <w:gridCol w:w="842"/>
        <w:gridCol w:w="844"/>
        <w:gridCol w:w="844"/>
        <w:gridCol w:w="936"/>
        <w:gridCol w:w="96"/>
        <w:gridCol w:w="842"/>
        <w:gridCol w:w="936"/>
        <w:gridCol w:w="940"/>
      </w:tblGrid>
      <w:tr w:rsidR="00FE4EFF" w:rsidRPr="00FE4EFF" w:rsidTr="00554F3E">
        <w:trPr>
          <w:trHeight w:val="20"/>
        </w:trPr>
        <w:tc>
          <w:tcPr>
            <w:tcW w:w="12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Наименование услуги (работы), показателя объема услуги (работы)</w:t>
            </w:r>
          </w:p>
        </w:tc>
        <w:tc>
          <w:tcPr>
            <w:tcW w:w="441" w:type="pct"/>
            <w:tcBorders>
              <w:top w:val="single" w:sz="4" w:space="0" w:color="auto"/>
              <w:left w:val="nil"/>
              <w:bottom w:val="single" w:sz="4" w:space="0" w:color="auto"/>
              <w:right w:val="nil"/>
            </w:tcBorders>
          </w:tcPr>
          <w:p w:rsidR="00FE4EFF" w:rsidRPr="00FE4EFF" w:rsidRDefault="00FE4EFF" w:rsidP="00554F3E">
            <w:pPr>
              <w:spacing w:after="0" w:line="240" w:lineRule="auto"/>
              <w:rPr>
                <w:rFonts w:ascii="Arial" w:hAnsi="Arial" w:cs="Arial"/>
                <w:sz w:val="14"/>
                <w:szCs w:val="14"/>
              </w:rPr>
            </w:pPr>
          </w:p>
        </w:tc>
        <w:tc>
          <w:tcPr>
            <w:tcW w:w="1322" w:type="pct"/>
            <w:gridSpan w:val="3"/>
            <w:tcBorders>
              <w:top w:val="single" w:sz="4" w:space="0" w:color="auto"/>
              <w:left w:val="nil"/>
              <w:bottom w:val="single" w:sz="4" w:space="0" w:color="auto"/>
              <w:right w:val="single" w:sz="4" w:space="0" w:color="000000"/>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  Значение показателя объема услуги (работы)</w:t>
            </w:r>
          </w:p>
        </w:tc>
        <w:tc>
          <w:tcPr>
            <w:tcW w:w="539" w:type="pct"/>
            <w:gridSpan w:val="2"/>
            <w:tcBorders>
              <w:top w:val="single" w:sz="4" w:space="0" w:color="auto"/>
              <w:left w:val="nil"/>
              <w:bottom w:val="single" w:sz="4" w:space="0" w:color="auto"/>
              <w:right w:val="nil"/>
            </w:tcBorders>
          </w:tcPr>
          <w:p w:rsidR="00FE4EFF" w:rsidRPr="00FE4EFF" w:rsidRDefault="00FE4EFF" w:rsidP="00554F3E">
            <w:pPr>
              <w:spacing w:after="0" w:line="240" w:lineRule="auto"/>
              <w:rPr>
                <w:rFonts w:ascii="Arial" w:hAnsi="Arial" w:cs="Arial"/>
                <w:sz w:val="14"/>
                <w:szCs w:val="14"/>
              </w:rPr>
            </w:pPr>
          </w:p>
        </w:tc>
        <w:tc>
          <w:tcPr>
            <w:tcW w:w="1420" w:type="pct"/>
            <w:gridSpan w:val="3"/>
            <w:tcBorders>
              <w:top w:val="single" w:sz="4" w:space="0" w:color="auto"/>
              <w:left w:val="nil"/>
              <w:bottom w:val="single" w:sz="4" w:space="0" w:color="auto"/>
              <w:right w:val="single" w:sz="4" w:space="0" w:color="000000"/>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Расходы местного бюджета на оказание (выполнение) услуги (работы), руб.</w:t>
            </w:r>
          </w:p>
        </w:tc>
      </w:tr>
      <w:tr w:rsidR="00FE4EFF" w:rsidRPr="00FE4EFF" w:rsidTr="00554F3E">
        <w:trPr>
          <w:trHeight w:val="20"/>
        </w:trPr>
        <w:tc>
          <w:tcPr>
            <w:tcW w:w="1278" w:type="pct"/>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44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44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2022 год</w:t>
            </w:r>
          </w:p>
        </w:tc>
        <w:tc>
          <w:tcPr>
            <w:tcW w:w="441"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44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c>
          <w:tcPr>
            <w:tcW w:w="489"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490" w:type="pct"/>
            <w:gridSpan w:val="2"/>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2022 год</w:t>
            </w:r>
          </w:p>
        </w:tc>
        <w:tc>
          <w:tcPr>
            <w:tcW w:w="489"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49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r>
      <w:tr w:rsidR="00FE4EFF" w:rsidRPr="00FE4EFF" w:rsidTr="00554F3E">
        <w:trPr>
          <w:trHeight w:val="20"/>
        </w:trPr>
        <w:tc>
          <w:tcPr>
            <w:tcW w:w="5000" w:type="pct"/>
            <w:gridSpan w:val="10"/>
            <w:tcBorders>
              <w:top w:val="single" w:sz="4" w:space="0" w:color="auto"/>
              <w:left w:val="single" w:sz="4" w:space="0" w:color="auto"/>
              <w:bottom w:val="single" w:sz="4" w:space="0" w:color="auto"/>
              <w:right w:val="single" w:sz="4" w:space="0" w:color="000000"/>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Наименование услуги и ее содержание: -</w:t>
            </w:r>
          </w:p>
        </w:tc>
      </w:tr>
      <w:tr w:rsidR="00FE4EFF" w:rsidRPr="00FE4EFF" w:rsidTr="00554F3E">
        <w:trPr>
          <w:trHeight w:val="20"/>
        </w:trPr>
        <w:tc>
          <w:tcPr>
            <w:tcW w:w="1278"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Подпрограмма 1. «Поддержка социально ориентированных некоммерческих организаций»</w:t>
            </w:r>
          </w:p>
        </w:tc>
        <w:tc>
          <w:tcPr>
            <w:tcW w:w="44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4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41"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4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89"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90" w:type="pct"/>
            <w:gridSpan w:val="2"/>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89"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9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r>
      <w:tr w:rsidR="00FE4EFF" w:rsidRPr="00FE4EFF" w:rsidTr="00554F3E">
        <w:trPr>
          <w:trHeight w:val="20"/>
        </w:trPr>
        <w:tc>
          <w:tcPr>
            <w:tcW w:w="5000" w:type="pct"/>
            <w:gridSpan w:val="10"/>
            <w:tcBorders>
              <w:top w:val="single" w:sz="4" w:space="0" w:color="auto"/>
              <w:left w:val="single" w:sz="4" w:space="0" w:color="auto"/>
              <w:bottom w:val="single" w:sz="4" w:space="0" w:color="auto"/>
              <w:right w:val="single" w:sz="4" w:space="0" w:color="000000"/>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Наименование услуги и ее содержание: -</w:t>
            </w:r>
          </w:p>
        </w:tc>
      </w:tr>
      <w:tr w:rsidR="00FE4EFF" w:rsidRPr="00FE4EFF" w:rsidTr="00554F3E">
        <w:trPr>
          <w:trHeight w:val="20"/>
        </w:trPr>
        <w:tc>
          <w:tcPr>
            <w:tcW w:w="1278"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Подпрограмма 2. «Обеспечение информационными ресурсами гражданской тематики населения Богучанского района для решения социальных проблем»</w:t>
            </w:r>
          </w:p>
        </w:tc>
        <w:tc>
          <w:tcPr>
            <w:tcW w:w="44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4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41"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4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89"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90" w:type="pct"/>
            <w:gridSpan w:val="2"/>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89"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c>
          <w:tcPr>
            <w:tcW w:w="491" w:type="pct"/>
            <w:tcBorders>
              <w:top w:val="nil"/>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w:t>
            </w:r>
          </w:p>
        </w:tc>
      </w:tr>
      <w:tr w:rsidR="00FE4EFF" w:rsidRPr="00FE4EFF" w:rsidTr="00554F3E">
        <w:trPr>
          <w:trHeight w:val="20"/>
        </w:trPr>
        <w:tc>
          <w:tcPr>
            <w:tcW w:w="1278" w:type="pct"/>
            <w:tcBorders>
              <w:top w:val="nil"/>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Число человеко-часов </w:t>
            </w:r>
          </w:p>
        </w:tc>
        <w:tc>
          <w:tcPr>
            <w:tcW w:w="441" w:type="pct"/>
            <w:tcBorders>
              <w:top w:val="nil"/>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4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41" w:type="pct"/>
            <w:tcBorders>
              <w:top w:val="nil"/>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41" w:type="pct"/>
            <w:tcBorders>
              <w:top w:val="nil"/>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89"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90" w:type="pct"/>
            <w:gridSpan w:val="2"/>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491"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r>
    </w:tbl>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b/>
          <w:sz w:val="20"/>
          <w:szCs w:val="20"/>
          <w:lang w:eastAsia="ru-RU"/>
        </w:rPr>
      </w:pPr>
      <w:r w:rsidRPr="00FE4EFF">
        <w:rPr>
          <w:rFonts w:ascii="Arial" w:eastAsia="Times New Roman" w:hAnsi="Arial" w:cs="Arial"/>
          <w:b/>
          <w:sz w:val="20"/>
          <w:szCs w:val="20"/>
          <w:lang w:eastAsia="ru-RU"/>
        </w:rPr>
        <w:t xml:space="preserve"> </w:t>
      </w:r>
    </w:p>
    <w:p w:rsidR="00FE4EFF" w:rsidRPr="00FE4EFF" w:rsidRDefault="00FE4EFF" w:rsidP="00FE4EFF">
      <w:pPr>
        <w:autoSpaceDE w:val="0"/>
        <w:autoSpaceDN w:val="0"/>
        <w:adjustRightInd w:val="0"/>
        <w:spacing w:after="0" w:line="240" w:lineRule="auto"/>
        <w:ind w:left="4962" w:right="-284"/>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Приложение № 5</w:t>
      </w:r>
    </w:p>
    <w:p w:rsidR="00FE4EFF" w:rsidRPr="00FE4EFF" w:rsidRDefault="00FE4EFF" w:rsidP="00FE4EFF">
      <w:pPr>
        <w:spacing w:after="0" w:line="240" w:lineRule="auto"/>
        <w:ind w:left="4962" w:right="-284"/>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к муниципальной Программе</w:t>
      </w:r>
    </w:p>
    <w:p w:rsidR="00FE4EFF" w:rsidRPr="00FE4EFF" w:rsidRDefault="00FE4EFF" w:rsidP="00FE4EFF">
      <w:pPr>
        <w:spacing w:after="0" w:line="240" w:lineRule="auto"/>
        <w:ind w:left="4962" w:right="-284"/>
        <w:jc w:val="right"/>
        <w:rPr>
          <w:rFonts w:ascii="Arial" w:eastAsia="Times New Roman" w:hAnsi="Arial" w:cs="Arial"/>
          <w:color w:val="000000"/>
          <w:sz w:val="18"/>
          <w:szCs w:val="20"/>
          <w:lang w:eastAsia="ru-RU"/>
        </w:rPr>
      </w:pPr>
      <w:r w:rsidRPr="00FE4EFF">
        <w:rPr>
          <w:rFonts w:ascii="Arial" w:eastAsia="Times New Roman" w:hAnsi="Arial" w:cs="Arial"/>
          <w:sz w:val="18"/>
          <w:szCs w:val="20"/>
          <w:lang w:eastAsia="ru-RU"/>
        </w:rPr>
        <w:t>«</w:t>
      </w:r>
      <w:r w:rsidRPr="00FE4EFF">
        <w:rPr>
          <w:rFonts w:ascii="Arial" w:eastAsia="Times New Roman" w:hAnsi="Arial" w:cs="Arial"/>
          <w:color w:val="000000"/>
          <w:sz w:val="18"/>
          <w:szCs w:val="20"/>
          <w:lang w:eastAsia="ru-RU"/>
        </w:rPr>
        <w:t xml:space="preserve">Содействие развитию </w:t>
      </w:r>
      <w:proofErr w:type="gramStart"/>
      <w:r w:rsidRPr="00FE4EFF">
        <w:rPr>
          <w:rFonts w:ascii="Arial" w:eastAsia="Times New Roman" w:hAnsi="Arial" w:cs="Arial"/>
          <w:color w:val="000000"/>
          <w:sz w:val="18"/>
          <w:szCs w:val="20"/>
          <w:lang w:eastAsia="ru-RU"/>
        </w:rPr>
        <w:t>гражданского</w:t>
      </w:r>
      <w:proofErr w:type="gramEnd"/>
      <w:r w:rsidRPr="00FE4EFF">
        <w:rPr>
          <w:rFonts w:ascii="Arial" w:eastAsia="Times New Roman" w:hAnsi="Arial" w:cs="Arial"/>
          <w:color w:val="000000"/>
          <w:sz w:val="18"/>
          <w:szCs w:val="20"/>
          <w:lang w:eastAsia="ru-RU"/>
        </w:rPr>
        <w:t xml:space="preserve"> </w:t>
      </w:r>
    </w:p>
    <w:p w:rsidR="00FE4EFF" w:rsidRPr="00FE4EFF" w:rsidRDefault="00FE4EFF" w:rsidP="00FE4EFF">
      <w:pPr>
        <w:spacing w:after="0" w:line="240" w:lineRule="auto"/>
        <w:ind w:left="4962" w:right="-284"/>
        <w:jc w:val="right"/>
        <w:rPr>
          <w:rFonts w:ascii="Arial" w:eastAsia="Times New Roman" w:hAnsi="Arial" w:cs="Arial"/>
          <w:color w:val="000000"/>
          <w:sz w:val="18"/>
          <w:szCs w:val="20"/>
          <w:lang w:eastAsia="ru-RU"/>
        </w:rPr>
      </w:pPr>
      <w:r w:rsidRPr="00FE4EFF">
        <w:rPr>
          <w:rFonts w:ascii="Arial" w:eastAsia="Times New Roman" w:hAnsi="Arial" w:cs="Arial"/>
          <w:color w:val="000000"/>
          <w:sz w:val="18"/>
          <w:szCs w:val="20"/>
          <w:lang w:eastAsia="ru-RU"/>
        </w:rPr>
        <w:t xml:space="preserve">Общества в Богучанском районе» </w:t>
      </w:r>
    </w:p>
    <w:p w:rsidR="00FE4EFF" w:rsidRPr="00FE4EFF" w:rsidRDefault="00FE4EFF" w:rsidP="00FE4EFF">
      <w:pPr>
        <w:widowControl w:val="0"/>
        <w:spacing w:after="0" w:line="240" w:lineRule="auto"/>
        <w:jc w:val="center"/>
        <w:rPr>
          <w:rFonts w:ascii="Arial" w:eastAsia="SimSun" w:hAnsi="Arial" w:cs="Arial"/>
          <w:bCs/>
          <w:kern w:val="1"/>
          <w:sz w:val="20"/>
          <w:szCs w:val="20"/>
          <w:lang w:eastAsia="ru-RU"/>
        </w:rPr>
      </w:pPr>
    </w:p>
    <w:p w:rsidR="00FE4EFF" w:rsidRPr="00FE4EFF" w:rsidRDefault="00FE4EFF" w:rsidP="00FE4EFF">
      <w:pPr>
        <w:widowControl w:val="0"/>
        <w:spacing w:after="0" w:line="240" w:lineRule="auto"/>
        <w:jc w:val="center"/>
        <w:rPr>
          <w:rFonts w:ascii="Arial" w:eastAsia="SimSun" w:hAnsi="Arial" w:cs="Arial"/>
          <w:bCs/>
          <w:kern w:val="1"/>
          <w:sz w:val="20"/>
          <w:szCs w:val="20"/>
          <w:lang w:eastAsia="ru-RU"/>
        </w:rPr>
      </w:pPr>
      <w:r w:rsidRPr="00FE4EFF">
        <w:rPr>
          <w:rFonts w:ascii="Arial" w:eastAsia="SimSun" w:hAnsi="Arial" w:cs="Arial"/>
          <w:bCs/>
          <w:kern w:val="1"/>
          <w:sz w:val="20"/>
          <w:szCs w:val="20"/>
          <w:lang w:eastAsia="ru-RU"/>
        </w:rPr>
        <w:t>Подпрограмма 1</w:t>
      </w:r>
    </w:p>
    <w:p w:rsidR="00FE4EFF" w:rsidRPr="00FE4EFF" w:rsidRDefault="00FE4EFF" w:rsidP="00FE4EFF">
      <w:pPr>
        <w:widowControl w:val="0"/>
        <w:spacing w:after="0" w:line="240" w:lineRule="auto"/>
        <w:jc w:val="center"/>
        <w:rPr>
          <w:rFonts w:ascii="Arial" w:eastAsia="Times New Roman" w:hAnsi="Arial" w:cs="Arial"/>
          <w:sz w:val="20"/>
          <w:szCs w:val="20"/>
          <w:lang w:eastAsia="ru-RU"/>
        </w:rPr>
      </w:pPr>
      <w:r w:rsidRPr="00FE4EFF">
        <w:rPr>
          <w:rFonts w:ascii="Arial" w:eastAsia="SimSun" w:hAnsi="Arial" w:cs="Arial"/>
          <w:bCs/>
          <w:kern w:val="1"/>
          <w:sz w:val="20"/>
          <w:szCs w:val="20"/>
          <w:lang w:eastAsia="ru-RU"/>
        </w:rPr>
        <w:t xml:space="preserve">«Поддержка социально ориентированных некоммерческих организаций» </w:t>
      </w:r>
    </w:p>
    <w:p w:rsidR="00FE4EFF" w:rsidRPr="00FE4EFF" w:rsidRDefault="00FE4EFF" w:rsidP="00FE4EFF">
      <w:pPr>
        <w:autoSpaceDE w:val="0"/>
        <w:autoSpaceDN w:val="0"/>
        <w:adjustRightInd w:val="0"/>
        <w:spacing w:after="0" w:line="240" w:lineRule="auto"/>
        <w:jc w:val="center"/>
        <w:rPr>
          <w:rFonts w:ascii="Arial" w:eastAsia="Times New Roman" w:hAnsi="Arial" w:cs="Arial"/>
          <w:bCs/>
          <w:sz w:val="20"/>
          <w:szCs w:val="20"/>
          <w:lang w:eastAsia="ru-RU"/>
        </w:rPr>
      </w:pPr>
    </w:p>
    <w:p w:rsidR="00FE4EFF" w:rsidRPr="00FE4EFF" w:rsidRDefault="00FE4EFF" w:rsidP="00FE4EFF">
      <w:pPr>
        <w:tabs>
          <w:tab w:val="left" w:pos="5040"/>
          <w:tab w:val="left" w:pos="5220"/>
        </w:tabs>
        <w:autoSpaceDE w:val="0"/>
        <w:autoSpaceDN w:val="0"/>
        <w:adjustRightInd w:val="0"/>
        <w:spacing w:after="0" w:line="240" w:lineRule="auto"/>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1. Паспорт </w:t>
      </w:r>
    </w:p>
    <w:p w:rsidR="00FE4EFF" w:rsidRPr="00FE4EFF" w:rsidRDefault="00FE4EFF" w:rsidP="00FE4EFF">
      <w:pPr>
        <w:tabs>
          <w:tab w:val="left" w:pos="5040"/>
          <w:tab w:val="left" w:pos="5220"/>
        </w:tabs>
        <w:autoSpaceDE w:val="0"/>
        <w:autoSpaceDN w:val="0"/>
        <w:adjustRightInd w:val="0"/>
        <w:spacing w:after="0" w:line="240" w:lineRule="auto"/>
        <w:ind w:left="360"/>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подпрограммы «Поддержка социально </w:t>
      </w:r>
      <w:proofErr w:type="gramStart"/>
      <w:r w:rsidRPr="00FE4EFF">
        <w:rPr>
          <w:rFonts w:ascii="Arial" w:eastAsia="Times New Roman" w:hAnsi="Arial" w:cs="Arial"/>
          <w:bCs/>
          <w:sz w:val="20"/>
          <w:szCs w:val="20"/>
          <w:lang w:eastAsia="ru-RU"/>
        </w:rPr>
        <w:t>ориентированных</w:t>
      </w:r>
      <w:proofErr w:type="gramEnd"/>
      <w:r w:rsidRPr="00FE4EFF">
        <w:rPr>
          <w:rFonts w:ascii="Arial" w:eastAsia="Times New Roman" w:hAnsi="Arial" w:cs="Arial"/>
          <w:bCs/>
          <w:sz w:val="20"/>
          <w:szCs w:val="20"/>
          <w:lang w:eastAsia="ru-RU"/>
        </w:rPr>
        <w:t xml:space="preserve"> </w:t>
      </w:r>
    </w:p>
    <w:p w:rsidR="00FE4EFF" w:rsidRPr="00FE4EFF" w:rsidRDefault="00FE4EFF" w:rsidP="00FE4EFF">
      <w:pPr>
        <w:tabs>
          <w:tab w:val="left" w:pos="5040"/>
          <w:tab w:val="left" w:pos="5220"/>
        </w:tabs>
        <w:autoSpaceDE w:val="0"/>
        <w:autoSpaceDN w:val="0"/>
        <w:adjustRightInd w:val="0"/>
        <w:spacing w:after="0" w:line="240" w:lineRule="auto"/>
        <w:ind w:left="360"/>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некоммерческих организаций» </w:t>
      </w:r>
    </w:p>
    <w:p w:rsidR="00FE4EFF" w:rsidRPr="00FE4EFF" w:rsidRDefault="00FE4EFF" w:rsidP="00FE4EFF">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6441"/>
      </w:tblGrid>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Наименование подпрограммы</w:t>
            </w:r>
          </w:p>
        </w:tc>
        <w:tc>
          <w:tcPr>
            <w:tcW w:w="3365" w:type="pct"/>
          </w:tcPr>
          <w:p w:rsidR="00FE4EFF" w:rsidRPr="00FE4EFF" w:rsidRDefault="00FE4EFF" w:rsidP="00554F3E">
            <w:pPr>
              <w:tabs>
                <w:tab w:val="left" w:pos="5040"/>
                <w:tab w:val="left" w:pos="5220"/>
              </w:tabs>
              <w:autoSpaceDE w:val="0"/>
              <w:autoSpaceDN w:val="0"/>
              <w:adjustRightInd w:val="0"/>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«Поддержка социально ориентированных некоммерческих организаций» (далее – Подпрограмма)</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Наименование муниципальной программы</w:t>
            </w:r>
          </w:p>
        </w:tc>
        <w:tc>
          <w:tcPr>
            <w:tcW w:w="3365" w:type="pct"/>
          </w:tcPr>
          <w:p w:rsidR="00FE4EFF" w:rsidRPr="00FE4EFF" w:rsidRDefault="00FE4EFF" w:rsidP="00554F3E">
            <w:pPr>
              <w:tabs>
                <w:tab w:val="left" w:pos="5040"/>
                <w:tab w:val="left" w:pos="5220"/>
              </w:tabs>
              <w:autoSpaceDE w:val="0"/>
              <w:autoSpaceDN w:val="0"/>
              <w:adjustRightInd w:val="0"/>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«Содействие развитию гражданского общества в Богучанском районе» (далее – Программа)</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Муниципальный заказчик-координатор подпрограммы</w:t>
            </w:r>
          </w:p>
        </w:tc>
        <w:tc>
          <w:tcPr>
            <w:tcW w:w="336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Администрация Богучанского района</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Исполнители мероприятий подпрограммы, главные распорядители бюджетных средств    </w:t>
            </w:r>
          </w:p>
        </w:tc>
        <w:tc>
          <w:tcPr>
            <w:tcW w:w="336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Администрация Богучанского района - главный распорядитель бюджетных средств,</w:t>
            </w:r>
          </w:p>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FE4EFF" w:rsidRPr="00FE4EFF" w:rsidTr="00554F3E">
        <w:trPr>
          <w:trHeight w:val="20"/>
        </w:trPr>
        <w:tc>
          <w:tcPr>
            <w:tcW w:w="1635"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Цель и задачи подпрограммы</w:t>
            </w:r>
          </w:p>
        </w:tc>
        <w:tc>
          <w:tcPr>
            <w:tcW w:w="3365" w:type="pct"/>
          </w:tcPr>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Цель: создание условий для включения социально-ориентированных некоммерческих организаций (далее - СО НКО) в процессы социально-экономического и общественно-политического развития Богучанского района.</w:t>
            </w:r>
          </w:p>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Задачи:</w:t>
            </w:r>
          </w:p>
          <w:p w:rsidR="00FE4EFF" w:rsidRPr="00FE4EFF" w:rsidRDefault="00FE4EFF" w:rsidP="00554F3E">
            <w:pPr>
              <w:spacing w:after="0" w:line="240" w:lineRule="auto"/>
              <w:rPr>
                <w:rFonts w:ascii="Arial" w:eastAsia="Times New Roman" w:hAnsi="Arial" w:cs="Arial"/>
                <w:bCs/>
                <w:sz w:val="14"/>
                <w:szCs w:val="14"/>
                <w:lang w:eastAsia="ru-RU"/>
              </w:rPr>
            </w:pPr>
            <w:r w:rsidRPr="00FE4EFF">
              <w:rPr>
                <w:rFonts w:ascii="Arial" w:eastAsia="Times New Roman" w:hAnsi="Arial" w:cs="Arial"/>
                <w:sz w:val="14"/>
                <w:szCs w:val="14"/>
                <w:lang w:eastAsia="ru-RU"/>
              </w:rPr>
              <w:t xml:space="preserve">1. </w:t>
            </w:r>
            <w:r w:rsidRPr="00FE4EFF">
              <w:rPr>
                <w:rFonts w:ascii="Arial" w:eastAsia="Times New Roman" w:hAnsi="Arial" w:cs="Arial"/>
                <w:bCs/>
                <w:sz w:val="14"/>
                <w:szCs w:val="14"/>
                <w:lang w:eastAsia="ru-RU"/>
              </w:rPr>
              <w:t>Создание правовых и организационных условий для дальнейшего становления и развития социально ориентированных некоммерческих организаций Богучанского района в условиях межсекторного сотрудничества.</w:t>
            </w:r>
          </w:p>
          <w:p w:rsidR="00FE4EFF" w:rsidRPr="00FE4EFF" w:rsidRDefault="00FE4EFF" w:rsidP="00554F3E">
            <w:pPr>
              <w:spacing w:after="0" w:line="240" w:lineRule="auto"/>
              <w:rPr>
                <w:rFonts w:ascii="Arial" w:eastAsia="Times New Roman" w:hAnsi="Arial" w:cs="Arial"/>
                <w:i/>
                <w:sz w:val="14"/>
                <w:szCs w:val="14"/>
                <w:lang w:eastAsia="ru-RU"/>
              </w:rPr>
            </w:pPr>
            <w:r w:rsidRPr="00FE4EFF">
              <w:rPr>
                <w:rFonts w:ascii="Arial" w:hAnsi="Arial" w:cs="Arial"/>
                <w:sz w:val="14"/>
                <w:szCs w:val="14"/>
              </w:rPr>
              <w:t xml:space="preserve">2. Создание условий для получения социально ориентированными некоммерческими организациями финансовой и имущественной поддержки для реализации социальных проектов, программ и услуг, способствующих решению социальных проблем жителей </w:t>
            </w:r>
            <w:r w:rsidRPr="00FE4EFF">
              <w:rPr>
                <w:rFonts w:ascii="Arial" w:hAnsi="Arial" w:cs="Arial"/>
                <w:sz w:val="14"/>
                <w:szCs w:val="14"/>
              </w:rPr>
              <w:lastRenderedPageBreak/>
              <w:t>Богучанского района</w:t>
            </w:r>
          </w:p>
        </w:tc>
      </w:tr>
      <w:tr w:rsidR="00FE4EFF" w:rsidRPr="00FE4EFF" w:rsidTr="00554F3E">
        <w:trPr>
          <w:trHeight w:val="20"/>
        </w:trPr>
        <w:tc>
          <w:tcPr>
            <w:tcW w:w="163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lastRenderedPageBreak/>
              <w:t xml:space="preserve">Показатели результативности                 </w:t>
            </w:r>
          </w:p>
        </w:tc>
        <w:tc>
          <w:tcPr>
            <w:tcW w:w="336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hyperlink r:id="rId19" w:history="1">
              <w:r w:rsidRPr="00FE4EFF">
                <w:rPr>
                  <w:rFonts w:ascii="Arial" w:hAnsi="Arial" w:cs="Arial"/>
                  <w:sz w:val="14"/>
                  <w:szCs w:val="14"/>
                </w:rPr>
                <w:t>Перечень</w:t>
              </w:r>
            </w:hyperlink>
            <w:r w:rsidRPr="00FE4EFF">
              <w:rPr>
                <w:rFonts w:ascii="Arial" w:hAnsi="Arial" w:cs="Arial"/>
                <w:sz w:val="14"/>
                <w:szCs w:val="14"/>
              </w:rPr>
              <w:t xml:space="preserve"> и значения показателей результативности подпрограммы приведены в приложении № 1 к Подпрограмме</w:t>
            </w:r>
          </w:p>
          <w:p w:rsidR="00FE4EFF" w:rsidRPr="00FE4EFF" w:rsidRDefault="00FE4EFF" w:rsidP="00554F3E">
            <w:pPr>
              <w:widowControl w:val="0"/>
              <w:autoSpaceDE w:val="0"/>
              <w:autoSpaceDN w:val="0"/>
              <w:adjustRightInd w:val="0"/>
              <w:spacing w:after="0" w:line="240" w:lineRule="auto"/>
              <w:rPr>
                <w:rFonts w:ascii="Arial" w:eastAsia="Times New Roman" w:hAnsi="Arial" w:cs="Arial"/>
                <w:color w:val="FF0000"/>
                <w:sz w:val="14"/>
                <w:szCs w:val="14"/>
                <w:lang w:eastAsia="ru-RU"/>
              </w:rPr>
            </w:pPr>
          </w:p>
        </w:tc>
      </w:tr>
      <w:tr w:rsidR="00FE4EFF" w:rsidRPr="00FE4EFF" w:rsidTr="00554F3E">
        <w:trPr>
          <w:trHeight w:val="20"/>
        </w:trPr>
        <w:tc>
          <w:tcPr>
            <w:tcW w:w="163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Сроки реализации подпрограммы</w:t>
            </w:r>
          </w:p>
        </w:tc>
        <w:tc>
          <w:tcPr>
            <w:tcW w:w="3365" w:type="pct"/>
          </w:tcPr>
          <w:p w:rsidR="00FE4EFF" w:rsidRPr="00FE4EFF" w:rsidRDefault="00FE4EFF" w:rsidP="00554F3E">
            <w:pPr>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2021 – 2024 годы</w:t>
            </w:r>
          </w:p>
        </w:tc>
      </w:tr>
      <w:tr w:rsidR="00FE4EFF" w:rsidRPr="00FE4EFF" w:rsidTr="00554F3E">
        <w:trPr>
          <w:trHeight w:val="20"/>
        </w:trPr>
        <w:tc>
          <w:tcPr>
            <w:tcW w:w="1635" w:type="pct"/>
          </w:tcPr>
          <w:p w:rsidR="00FE4EFF" w:rsidRPr="00FE4EFF" w:rsidRDefault="00FE4EFF" w:rsidP="00554F3E">
            <w:pPr>
              <w:widowControl w:val="0"/>
              <w:suppressAutoHyphens/>
              <w:spacing w:after="0" w:line="240" w:lineRule="auto"/>
              <w:jc w:val="both"/>
              <w:rPr>
                <w:rFonts w:ascii="Arial" w:eastAsia="Times New Roman" w:hAnsi="Arial" w:cs="Arial"/>
                <w:kern w:val="1"/>
                <w:sz w:val="14"/>
                <w:szCs w:val="14"/>
                <w:lang w:eastAsia="ar-SA"/>
              </w:rPr>
            </w:pPr>
            <w:r w:rsidRPr="00FE4EFF">
              <w:rPr>
                <w:rFonts w:ascii="Arial" w:eastAsia="Times New Roman" w:hAnsi="Arial" w:cs="Arial"/>
                <w:kern w:val="1"/>
                <w:sz w:val="14"/>
                <w:szCs w:val="14"/>
                <w:lang w:eastAsia="ar-SA"/>
              </w:rPr>
              <w:t>Объемы и источники финансирования подпрограммы</w:t>
            </w:r>
          </w:p>
        </w:tc>
        <w:tc>
          <w:tcPr>
            <w:tcW w:w="3365" w:type="pct"/>
          </w:tcPr>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Общий объем финансирования программы –  600 000,00 рублей, в том числе по годам:</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2021 году – </w:t>
            </w:r>
            <w:r w:rsidRPr="00FE4EFF">
              <w:rPr>
                <w:rFonts w:ascii="Arial" w:eastAsia="Times New Roman" w:hAnsi="Arial" w:cs="Arial"/>
                <w:color w:val="000000"/>
                <w:sz w:val="14"/>
                <w:szCs w:val="14"/>
                <w:lang w:eastAsia="ru-RU"/>
              </w:rPr>
              <w:t xml:space="preserve">150 000,00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150 000,00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2022 году – </w:t>
            </w:r>
            <w:r w:rsidRPr="00FE4EFF">
              <w:rPr>
                <w:rFonts w:ascii="Arial" w:eastAsia="Times New Roman" w:hAnsi="Arial" w:cs="Arial"/>
                <w:color w:val="000000"/>
                <w:sz w:val="14"/>
                <w:szCs w:val="14"/>
                <w:lang w:eastAsia="ru-RU"/>
              </w:rPr>
              <w:t xml:space="preserve">150 000,00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150 000,00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2023 году – </w:t>
            </w:r>
            <w:r w:rsidRPr="00FE4EFF">
              <w:rPr>
                <w:rFonts w:ascii="Arial" w:eastAsia="Times New Roman" w:hAnsi="Arial" w:cs="Arial"/>
                <w:color w:val="000000"/>
                <w:sz w:val="14"/>
                <w:szCs w:val="14"/>
                <w:lang w:eastAsia="ru-RU"/>
              </w:rPr>
              <w:t xml:space="preserve">150 000,00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150 000,00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2024 году – </w:t>
            </w:r>
            <w:r w:rsidRPr="00FE4EFF">
              <w:rPr>
                <w:rFonts w:ascii="Arial" w:eastAsia="Times New Roman" w:hAnsi="Arial" w:cs="Arial"/>
                <w:color w:val="000000"/>
                <w:sz w:val="14"/>
                <w:szCs w:val="14"/>
                <w:lang w:eastAsia="ru-RU"/>
              </w:rPr>
              <w:t xml:space="preserve">150 000,00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150 000,00</w:t>
            </w:r>
            <w:r w:rsidRPr="00FE4EFF">
              <w:rPr>
                <w:rFonts w:ascii="Arial" w:hAnsi="Arial" w:cs="Arial"/>
                <w:sz w:val="14"/>
                <w:szCs w:val="14"/>
              </w:rPr>
              <w:t xml:space="preserve"> рублей - средства районного бюджета</w:t>
            </w:r>
          </w:p>
        </w:tc>
      </w:tr>
      <w:tr w:rsidR="00FE4EFF" w:rsidRPr="00FE4EFF" w:rsidTr="00554F3E">
        <w:trPr>
          <w:trHeight w:val="20"/>
        </w:trPr>
        <w:tc>
          <w:tcPr>
            <w:tcW w:w="163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 xml:space="preserve">Система организации </w:t>
            </w:r>
            <w:proofErr w:type="gramStart"/>
            <w:r w:rsidRPr="00FE4EFF">
              <w:rPr>
                <w:rFonts w:ascii="Arial" w:eastAsia="Times New Roman" w:hAnsi="Arial" w:cs="Arial"/>
                <w:bCs/>
                <w:sz w:val="14"/>
                <w:szCs w:val="14"/>
                <w:lang w:eastAsia="ru-RU"/>
              </w:rPr>
              <w:t>контроля за</w:t>
            </w:r>
            <w:proofErr w:type="gramEnd"/>
            <w:r w:rsidRPr="00FE4EFF">
              <w:rPr>
                <w:rFonts w:ascii="Arial" w:eastAsia="Times New Roman" w:hAnsi="Arial" w:cs="Arial"/>
                <w:bCs/>
                <w:sz w:val="14"/>
                <w:szCs w:val="14"/>
                <w:lang w:eastAsia="ru-RU"/>
              </w:rPr>
              <w:t xml:space="preserve"> исполнением подпрограммы</w:t>
            </w:r>
          </w:p>
        </w:tc>
        <w:tc>
          <w:tcPr>
            <w:tcW w:w="3365"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В систему организации контроля включены:</w:t>
            </w:r>
          </w:p>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Богучанского района»; администрация Богучанского района;  финансовое управление администрации Богучанского района; </w:t>
            </w:r>
            <w:r w:rsidRPr="00FE4EFF">
              <w:rPr>
                <w:rFonts w:ascii="Arial" w:eastAsia="Times New Roman" w:hAnsi="Arial" w:cs="Arial"/>
                <w:bCs/>
                <w:sz w:val="14"/>
                <w:szCs w:val="14"/>
                <w:lang w:eastAsia="ru-RU"/>
              </w:rPr>
              <w:t>контрольно-счетная комиссия муниципального образования Богучанский район</w:t>
            </w:r>
          </w:p>
        </w:tc>
      </w:tr>
    </w:tbl>
    <w:p w:rsidR="00FE4EFF" w:rsidRPr="00FE4EFF" w:rsidRDefault="00FE4EFF" w:rsidP="00FE4EFF">
      <w:pPr>
        <w:widowControl w:val="0"/>
        <w:autoSpaceDE w:val="0"/>
        <w:autoSpaceDN w:val="0"/>
        <w:adjustRightInd w:val="0"/>
        <w:spacing w:after="0" w:line="240" w:lineRule="auto"/>
        <w:rPr>
          <w:rFonts w:ascii="Arial" w:eastAsia="Times New Roman" w:hAnsi="Arial" w:cs="Arial"/>
          <w:b/>
          <w:sz w:val="20"/>
          <w:szCs w:val="20"/>
          <w:lang w:eastAsia="ru-RU"/>
        </w:rPr>
      </w:pPr>
    </w:p>
    <w:p w:rsidR="00FE4EFF" w:rsidRPr="00FE4EFF" w:rsidRDefault="00FE4EFF" w:rsidP="00FE4EFF">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 Основные разделы Подпрограммы</w:t>
      </w:r>
    </w:p>
    <w:p w:rsidR="00FE4EFF" w:rsidRPr="00FE4EFF" w:rsidRDefault="00FE4EFF" w:rsidP="00FE4EFF">
      <w:pPr>
        <w:widowControl w:val="0"/>
        <w:autoSpaceDE w:val="0"/>
        <w:autoSpaceDN w:val="0"/>
        <w:adjustRightInd w:val="0"/>
        <w:spacing w:after="0" w:line="240" w:lineRule="auto"/>
        <w:jc w:val="center"/>
        <w:outlineLvl w:val="1"/>
        <w:rPr>
          <w:rFonts w:ascii="Arial" w:eastAsia="Times New Roman" w:hAnsi="Arial" w:cs="Arial"/>
          <w:sz w:val="20"/>
          <w:szCs w:val="20"/>
          <w:highlight w:val="yellow"/>
          <w:lang w:eastAsia="ru-RU"/>
        </w:rPr>
      </w:pPr>
    </w:p>
    <w:p w:rsidR="00FE4EFF" w:rsidRPr="00FE4EFF" w:rsidRDefault="00FE4EFF" w:rsidP="00FE4EF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FE4EFF">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FE4EFF" w:rsidRPr="00FE4EFF" w:rsidRDefault="00FE4EFF" w:rsidP="00FE4EFF">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p>
    <w:p w:rsidR="00FE4EFF" w:rsidRPr="00FE4EFF" w:rsidRDefault="00FE4EFF" w:rsidP="00FE4EFF">
      <w:pPr>
        <w:autoSpaceDE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pacing w:val="2"/>
          <w:sz w:val="20"/>
          <w:szCs w:val="20"/>
          <w:shd w:val="clear" w:color="auto" w:fill="FFFFFF"/>
          <w:lang w:eastAsia="ru-RU"/>
        </w:rPr>
        <w:t>Разработка подпрограммы «Поддержка социально ориентированных некоммерческих организаций» (далее - Подпрограмма) обусловлена необходимостью выработки системного, комплексного подхода к решению вопроса поддержки социально ориентированных некоммерческих организаций на территории Богучанского района в соответствии со Стратегией социально-экономического развития муниципального образования Богучанский район на период до 2030 года.</w:t>
      </w:r>
      <w:r w:rsidRPr="00FE4EFF">
        <w:rPr>
          <w:rFonts w:ascii="Arial" w:eastAsia="Times New Roman" w:hAnsi="Arial" w:cs="Arial"/>
          <w:sz w:val="20"/>
          <w:szCs w:val="20"/>
          <w:lang w:eastAsia="ru-RU"/>
        </w:rPr>
        <w:t xml:space="preserve"> </w:t>
      </w:r>
    </w:p>
    <w:p w:rsidR="00FE4EFF" w:rsidRPr="00FE4EFF" w:rsidRDefault="00FE4EFF" w:rsidP="00FE4EFF">
      <w:pPr>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spacing w:val="2"/>
          <w:sz w:val="20"/>
          <w:szCs w:val="20"/>
          <w:shd w:val="clear" w:color="auto" w:fill="FFFFFF"/>
          <w:lang w:eastAsia="ru-RU"/>
        </w:rPr>
        <w:t>Решение многих социальных проблем района лежит в поле сотрудничества местного сообщества с органами местного самоуправления. Взаимодействие органов местного самоуправления и некоммерческих организаций может принимать самые разные формы - от консультаций субъектов взаимодействия до совместной деятельности и прямого финансирования СО НКО.</w:t>
      </w:r>
      <w:r w:rsidRPr="00FE4EFF">
        <w:rPr>
          <w:rFonts w:ascii="Arial" w:eastAsia="Times New Roman" w:hAnsi="Arial" w:cs="Arial"/>
          <w:color w:val="000000"/>
          <w:sz w:val="20"/>
          <w:szCs w:val="20"/>
          <w:lang w:eastAsia="ru-RU"/>
        </w:rPr>
        <w:tab/>
        <w:t>В 2020 году на территории Богучанского района Красноярского края действует 27 социально ориентированных некоммерческих организаций (далее по тексту – СО НКО), в том числе  4 - профсоюзные НКО, 5 НКО – представителей политических партий, 6 религиозных НКО, 2 СО НКО имеют статус региональной организации. Потенциальными участниками Программы могут быть:</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Местная организация общероссийской общественной организации «Всероссийское общество инвалидов» (ВОИ) Богучанского района;</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Местная общественная организация ветеранов-пенсионеров войны, труда, вооруженных сил и правоохранительных органов Богучанского района (МООВ Богучанского района);</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Фонд Содействия и развития «Футбольно-хоккейного клуба «Ангара»;</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Фонд развития Богучанского района «За нами будущее»;</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Местная общественная организация «Общественная комиссия по борьбе с коррупцией в Богучанском районе»;</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Местная спортивная общественная организация «Богучанская федерация стрельбы из лука»;</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Местная Богучанская районная общественная организация «Военно-патриотический центр «Вымпел»;</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Региональная общественная организация Красноярского края «Земля Ангарская» по поддержке формирования культурного образа жизни»;</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Местная общественная спортивная организация «Федерация кикбоксинга Богучанского района»;</w:t>
      </w:r>
    </w:p>
    <w:p w:rsidR="00FE4EFF" w:rsidRPr="00FE4EFF" w:rsidRDefault="00FE4EFF" w:rsidP="00FE4EFF">
      <w:pPr>
        <w:tabs>
          <w:tab w:val="left" w:pos="426"/>
        </w:tabs>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xml:space="preserve">- Региональная общественная организация «Объединение </w:t>
      </w:r>
      <w:proofErr w:type="gramStart"/>
      <w:r w:rsidRPr="00FE4EFF">
        <w:rPr>
          <w:rFonts w:ascii="Arial" w:eastAsia="Times New Roman" w:hAnsi="Arial" w:cs="Arial"/>
          <w:color w:val="000000"/>
          <w:sz w:val="20"/>
          <w:szCs w:val="20"/>
          <w:lang w:eastAsia="ru-RU"/>
        </w:rPr>
        <w:t>лесопромыш-ленников</w:t>
      </w:r>
      <w:proofErr w:type="gramEnd"/>
      <w:r w:rsidRPr="00FE4EFF">
        <w:rPr>
          <w:rFonts w:ascii="Arial" w:eastAsia="Times New Roman" w:hAnsi="Arial" w:cs="Arial"/>
          <w:color w:val="000000"/>
          <w:sz w:val="20"/>
          <w:szCs w:val="20"/>
          <w:lang w:eastAsia="ru-RU"/>
        </w:rPr>
        <w:t xml:space="preserve"> и предпринимателей Красноярского края»;</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Местная общественная организация охотников и рыболовов Богучанского района Красноярского края «Белка»;</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Станичное казачье общество «Богучанское»;</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Богучанская территориальная (районная) организация профсоюза работников народного образования и науки Российской Федерации»;</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xml:space="preserve">- Первичная организация профессионального </w:t>
      </w:r>
      <w:proofErr w:type="gramStart"/>
      <w:r w:rsidRPr="00FE4EFF">
        <w:rPr>
          <w:rFonts w:ascii="Arial" w:eastAsia="Times New Roman" w:hAnsi="Arial" w:cs="Arial"/>
          <w:color w:val="000000"/>
          <w:sz w:val="20"/>
          <w:szCs w:val="20"/>
          <w:lang w:eastAsia="ru-RU"/>
        </w:rPr>
        <w:t>Союза работников здравоохранения Российской Федерации краевого государственного бюджетного учреждения</w:t>
      </w:r>
      <w:proofErr w:type="gramEnd"/>
      <w:r w:rsidRPr="00FE4EFF">
        <w:rPr>
          <w:rFonts w:ascii="Arial" w:eastAsia="Times New Roman" w:hAnsi="Arial" w:cs="Arial"/>
          <w:color w:val="000000"/>
          <w:sz w:val="20"/>
          <w:szCs w:val="20"/>
          <w:lang w:eastAsia="ru-RU"/>
        </w:rPr>
        <w:t xml:space="preserve"> здравоохранения «Богучанская районная больница»;</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Первичная профсоюзная организация «Богучанский алюминиевый завод» горно-металлургического профсоюза России»;</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Первичная профсоюзная организация «Богучанского районного узла почтовой связи общероссийского профсоюза работников связи РФ».</w:t>
      </w:r>
    </w:p>
    <w:p w:rsidR="00FE4EFF" w:rsidRPr="00FE4EFF" w:rsidRDefault="00FE4EFF" w:rsidP="00FE4EFF">
      <w:pPr>
        <w:autoSpaceDE w:val="0"/>
        <w:spacing w:after="0" w:line="240" w:lineRule="auto"/>
        <w:ind w:firstLine="708"/>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lastRenderedPageBreak/>
        <w:t>Государственная политика Красноярского края дает «третьему сектору» все более широкий спектр возможностей по решению социальных задач на уровне муниципалитета по планомерной передаче социальных обязательств в ведение некоммерческих организаций, что является средством для серьезного и планомерного процесса активизации социальной активности граждан в целях решения собственных вопросов.</w:t>
      </w:r>
    </w:p>
    <w:p w:rsidR="00FE4EFF" w:rsidRPr="00FE4EFF" w:rsidRDefault="00FE4EFF" w:rsidP="00FE4EFF">
      <w:pPr>
        <w:autoSpaceDE w:val="0"/>
        <w:spacing w:after="0" w:line="240" w:lineRule="auto"/>
        <w:ind w:firstLine="708"/>
        <w:jc w:val="both"/>
        <w:rPr>
          <w:rFonts w:ascii="Arial" w:eastAsia="Times New Roman" w:hAnsi="Arial" w:cs="Arial"/>
          <w:spacing w:val="2"/>
          <w:sz w:val="20"/>
          <w:szCs w:val="20"/>
          <w:shd w:val="clear" w:color="auto" w:fill="FFFFFF"/>
          <w:lang w:eastAsia="ru-RU"/>
        </w:rPr>
      </w:pPr>
      <w:r w:rsidRPr="00FE4EFF">
        <w:rPr>
          <w:rFonts w:ascii="Arial" w:eastAsia="Times New Roman" w:hAnsi="Arial" w:cs="Arial"/>
          <w:spacing w:val="2"/>
          <w:sz w:val="20"/>
          <w:szCs w:val="20"/>
          <w:shd w:val="clear" w:color="auto" w:fill="FFFFFF"/>
          <w:lang w:eastAsia="ru-RU"/>
        </w:rPr>
        <w:t xml:space="preserve">Однако процесс более полноценного делегирования муниципальными органами самоуправления Богучанского района НКО полномочий по решению социальных вопросов сталкивается с целым комплексом различных проблем. Как показывает практика некоммерческих сообществ, которые принято ассоциировать с гражданским обществом, эффективной реализации потенциала СОНКО препятствует ряд проблем, основными из которых являются: </w:t>
      </w:r>
    </w:p>
    <w:p w:rsidR="00FE4EFF" w:rsidRPr="00FE4EFF" w:rsidRDefault="00FE4EFF" w:rsidP="00FE4EFF">
      <w:pPr>
        <w:autoSpaceDE w:val="0"/>
        <w:spacing w:after="0" w:line="240" w:lineRule="auto"/>
        <w:jc w:val="both"/>
        <w:rPr>
          <w:rFonts w:ascii="Arial" w:eastAsia="Times New Roman" w:hAnsi="Arial" w:cs="Arial"/>
          <w:spacing w:val="2"/>
          <w:sz w:val="20"/>
          <w:szCs w:val="20"/>
          <w:shd w:val="clear" w:color="auto" w:fill="FFFFFF"/>
          <w:lang w:eastAsia="ru-RU"/>
        </w:rPr>
      </w:pPr>
      <w:r w:rsidRPr="00FE4EFF">
        <w:rPr>
          <w:rFonts w:ascii="Arial" w:eastAsia="Times New Roman" w:hAnsi="Arial" w:cs="Arial"/>
          <w:spacing w:val="2"/>
          <w:sz w:val="20"/>
          <w:szCs w:val="20"/>
          <w:shd w:val="clear" w:color="auto" w:fill="FFFFFF"/>
          <w:lang w:eastAsia="ru-RU"/>
        </w:rPr>
        <w:t xml:space="preserve">- в районе слабо развитая инфраструктура деятельности СОНКО. Деятельность социально ориентированных некоммерческих организаций в Богучанском районе носит ситуативный характер и не имеет системы, более того, для некоммерческого сектора характерна отраслевая разрозненность, отсутствие эффективных устойчивых прямых и обратных связей с целевой аудиторией и органами местного самоуправления. Система межсекторного сотрудничества СО НКО, местных органов власти и </w:t>
      </w:r>
      <w:proofErr w:type="gramStart"/>
      <w:r w:rsidRPr="00FE4EFF">
        <w:rPr>
          <w:rFonts w:ascii="Arial" w:eastAsia="Times New Roman" w:hAnsi="Arial" w:cs="Arial"/>
          <w:spacing w:val="2"/>
          <w:sz w:val="20"/>
          <w:szCs w:val="20"/>
          <w:shd w:val="clear" w:color="auto" w:fill="FFFFFF"/>
          <w:lang w:eastAsia="ru-RU"/>
        </w:rPr>
        <w:t>бизнес-сообщества</w:t>
      </w:r>
      <w:proofErr w:type="gramEnd"/>
      <w:r w:rsidRPr="00FE4EFF">
        <w:rPr>
          <w:rFonts w:ascii="Arial" w:eastAsia="Times New Roman" w:hAnsi="Arial" w:cs="Arial"/>
          <w:spacing w:val="2"/>
          <w:sz w:val="20"/>
          <w:szCs w:val="20"/>
          <w:shd w:val="clear" w:color="auto" w:fill="FFFFFF"/>
          <w:lang w:eastAsia="ru-RU"/>
        </w:rPr>
        <w:t xml:space="preserve">, способствующего решению социальных проблем жителей Богучанского района, используется только в период реализации социальных проектов и не используется для становления и развития социально ориентированных некоммерческих организаций; </w:t>
      </w:r>
    </w:p>
    <w:p w:rsidR="00FE4EFF" w:rsidRPr="00FE4EFF" w:rsidRDefault="00FE4EFF" w:rsidP="00FE4EFF">
      <w:pPr>
        <w:autoSpaceDE w:val="0"/>
        <w:spacing w:after="0" w:line="240" w:lineRule="auto"/>
        <w:jc w:val="both"/>
        <w:rPr>
          <w:rFonts w:ascii="Arial" w:hAnsi="Arial" w:cs="Arial"/>
          <w:sz w:val="20"/>
          <w:szCs w:val="20"/>
        </w:rPr>
      </w:pPr>
      <w:r w:rsidRPr="00FE4EFF">
        <w:rPr>
          <w:rFonts w:ascii="Arial" w:eastAsia="Times New Roman" w:hAnsi="Arial" w:cs="Arial"/>
          <w:spacing w:val="2"/>
          <w:sz w:val="20"/>
          <w:szCs w:val="20"/>
          <w:shd w:val="clear" w:color="auto" w:fill="FFFFFF"/>
          <w:lang w:eastAsia="ru-RU"/>
        </w:rPr>
        <w:t>- за последние три года в районе резко снизилась активность СО НКО в решении конкретных социальных проблем жителей поселений Богучанского района посредством социальных, инновационных проектов и программ. При этом наблюдается низкая активность и инициативность юридических лиц, имеющих возможность для оказания финансовой и материальной поддержки СО НКО;</w:t>
      </w:r>
    </w:p>
    <w:p w:rsidR="00FE4EFF" w:rsidRPr="00FE4EFF" w:rsidRDefault="00FE4EFF" w:rsidP="00FE4EFF">
      <w:pPr>
        <w:autoSpaceDE w:val="0"/>
        <w:spacing w:after="0" w:line="240" w:lineRule="auto"/>
        <w:jc w:val="both"/>
        <w:rPr>
          <w:rFonts w:ascii="Arial" w:eastAsia="Times New Roman" w:hAnsi="Arial" w:cs="Arial"/>
          <w:spacing w:val="2"/>
          <w:sz w:val="20"/>
          <w:szCs w:val="20"/>
          <w:shd w:val="clear" w:color="auto" w:fill="FFFFFF"/>
          <w:lang w:eastAsia="ru-RU"/>
        </w:rPr>
      </w:pPr>
      <w:r w:rsidRPr="00FE4EFF">
        <w:rPr>
          <w:rFonts w:ascii="Arial" w:eastAsia="Times New Roman" w:hAnsi="Arial" w:cs="Arial"/>
          <w:spacing w:val="2"/>
          <w:sz w:val="20"/>
          <w:szCs w:val="20"/>
          <w:shd w:val="clear" w:color="auto" w:fill="FFFFFF"/>
          <w:lang w:eastAsia="ru-RU"/>
        </w:rPr>
        <w:t xml:space="preserve">- достаточно редко СОНКО участвуют в мероприятиях различного уровня, это связано, в первую очередь, с финансовыми трудностями. На сегодняшний день все существующие на территории района СО НКО испытывают недостаток и нестабильность источников финансирования своей деятельности, СО НКО не </w:t>
      </w:r>
      <w:r w:rsidRPr="00FE4EFF">
        <w:rPr>
          <w:rFonts w:ascii="Arial" w:eastAsia="Times New Roman" w:hAnsi="Arial" w:cs="Arial"/>
          <w:color w:val="000000"/>
          <w:sz w:val="20"/>
          <w:szCs w:val="20"/>
          <w:lang w:eastAsia="ru-RU"/>
        </w:rPr>
        <w:t>используют разные источники финансирования для организации своей деятельности.</w:t>
      </w:r>
      <w:r w:rsidRPr="00FE4EFF">
        <w:rPr>
          <w:rFonts w:ascii="Arial" w:eastAsia="Times New Roman" w:hAnsi="Arial" w:cs="Arial"/>
          <w:spacing w:val="2"/>
          <w:sz w:val="20"/>
          <w:szCs w:val="20"/>
          <w:shd w:val="clear" w:color="auto" w:fill="FFFFFF"/>
          <w:lang w:eastAsia="ru-RU"/>
        </w:rPr>
        <w:t xml:space="preserve"> Большая часть общественных организаций в силу отсутствия навыков не осуществляет хозяйственной деятельности, не формирует ресурсный капитал путем вложения спонсорских сре</w:t>
      </w:r>
      <w:proofErr w:type="gramStart"/>
      <w:r w:rsidRPr="00FE4EFF">
        <w:rPr>
          <w:rFonts w:ascii="Arial" w:eastAsia="Times New Roman" w:hAnsi="Arial" w:cs="Arial"/>
          <w:spacing w:val="2"/>
          <w:sz w:val="20"/>
          <w:szCs w:val="20"/>
          <w:shd w:val="clear" w:color="auto" w:fill="FFFFFF"/>
          <w:lang w:eastAsia="ru-RU"/>
        </w:rPr>
        <w:t>дств в ф</w:t>
      </w:r>
      <w:proofErr w:type="gramEnd"/>
      <w:r w:rsidRPr="00FE4EFF">
        <w:rPr>
          <w:rFonts w:ascii="Arial" w:eastAsia="Times New Roman" w:hAnsi="Arial" w:cs="Arial"/>
          <w:spacing w:val="2"/>
          <w:sz w:val="20"/>
          <w:szCs w:val="20"/>
          <w:shd w:val="clear" w:color="auto" w:fill="FFFFFF"/>
          <w:lang w:eastAsia="ru-RU"/>
        </w:rPr>
        <w:t xml:space="preserve">инансовые активы для дальнейшего самостоятельного финансирования своих долгосрочных программ. </w:t>
      </w:r>
      <w:proofErr w:type="gramStart"/>
      <w:r w:rsidRPr="00FE4EFF">
        <w:rPr>
          <w:rFonts w:ascii="Arial" w:eastAsia="Times New Roman" w:hAnsi="Arial" w:cs="Arial"/>
          <w:spacing w:val="2"/>
          <w:sz w:val="20"/>
          <w:szCs w:val="20"/>
          <w:shd w:val="clear" w:color="auto" w:fill="FFFFFF"/>
          <w:lang w:eastAsia="ru-RU"/>
        </w:rPr>
        <w:t xml:space="preserve">СОНКО, действующие на территории Богучанского района, имеют слабую материальную базу, так на сегодняшний день помещениями обеспечено не более 20,0% общественных организаций, СО НКО не обеспечены телефонной связью, не оснащены оргтехникой, </w:t>
      </w:r>
      <w:r w:rsidRPr="00FE4EFF">
        <w:rPr>
          <w:rFonts w:ascii="Arial" w:eastAsia="Times New Roman" w:hAnsi="Arial" w:cs="Arial"/>
          <w:sz w:val="20"/>
          <w:szCs w:val="20"/>
          <w:lang w:eastAsia="ru-RU"/>
        </w:rPr>
        <w:t>программным обеспечением.</w:t>
      </w:r>
      <w:proofErr w:type="gramEnd"/>
    </w:p>
    <w:p w:rsidR="00FE4EFF" w:rsidRPr="00FE4EFF" w:rsidRDefault="00FE4EFF" w:rsidP="00FE4EFF">
      <w:pPr>
        <w:autoSpaceDE w:val="0"/>
        <w:spacing w:after="0" w:line="240" w:lineRule="auto"/>
        <w:ind w:firstLine="708"/>
        <w:jc w:val="both"/>
        <w:rPr>
          <w:rFonts w:ascii="Arial" w:eastAsia="Times New Roman" w:hAnsi="Arial" w:cs="Arial"/>
          <w:spacing w:val="2"/>
          <w:sz w:val="20"/>
          <w:szCs w:val="20"/>
          <w:shd w:val="clear" w:color="auto" w:fill="FFFFFF"/>
          <w:lang w:eastAsia="ru-RU"/>
        </w:rPr>
      </w:pPr>
      <w:r w:rsidRPr="00FE4EFF">
        <w:rPr>
          <w:rFonts w:ascii="Arial" w:eastAsia="Times New Roman" w:hAnsi="Arial" w:cs="Arial"/>
          <w:spacing w:val="2"/>
          <w:sz w:val="20"/>
          <w:szCs w:val="20"/>
          <w:shd w:val="clear" w:color="auto" w:fill="FFFFFF"/>
          <w:lang w:eastAsia="ru-RU"/>
        </w:rPr>
        <w:t>Благодаря реализации мероприятий Подпрограммы в направлениях, которые обеспечат финансовую и имущественную поддержку некоммерческому сектору, СО НКО мобилизуют силы общества и повысят интерес к созданию новых СО НКО в Богучанском районе, тем самым обеспечат конкурентоспособность района на уровне Красноярского края.</w:t>
      </w:r>
      <w:r w:rsidRPr="00FE4EFF">
        <w:rPr>
          <w:rFonts w:ascii="Arial" w:eastAsia="Times New Roman" w:hAnsi="Arial" w:cs="Arial"/>
          <w:color w:val="000000"/>
          <w:sz w:val="20"/>
          <w:szCs w:val="20"/>
          <w:lang w:eastAsia="ru-RU"/>
        </w:rPr>
        <w:t xml:space="preserve"> В районе отсутствует практика поддержки социальных проектов и программ на муниципальном уровне за счет районного бюджета. Отсутствует система поддержки добровольцев (волонтеров - членов проектных команд), вовлеченных в реализацию проектов, программ и услуг </w:t>
      </w:r>
      <w:r w:rsidRPr="00FE4EFF">
        <w:rPr>
          <w:rFonts w:ascii="Arial" w:eastAsia="Times New Roman" w:hAnsi="Arial" w:cs="Arial"/>
          <w:color w:val="000000"/>
          <w:sz w:val="20"/>
          <w:szCs w:val="20"/>
        </w:rPr>
        <w:t>социально ориентированных некоммерческих организаций.</w:t>
      </w:r>
    </w:p>
    <w:p w:rsidR="00FE4EFF" w:rsidRPr="00FE4EFF" w:rsidRDefault="00FE4EFF" w:rsidP="00FE4EFF">
      <w:pPr>
        <w:autoSpaceDE w:val="0"/>
        <w:spacing w:after="0" w:line="240" w:lineRule="auto"/>
        <w:ind w:firstLine="708"/>
        <w:jc w:val="both"/>
        <w:rPr>
          <w:rFonts w:ascii="Arial" w:eastAsia="Times New Roman" w:hAnsi="Arial" w:cs="Arial"/>
          <w:i/>
          <w:iCs/>
          <w:spacing w:val="2"/>
          <w:sz w:val="20"/>
          <w:szCs w:val="20"/>
          <w:shd w:val="clear" w:color="auto" w:fill="FFFFFF"/>
          <w:lang w:eastAsia="ru-RU"/>
        </w:rPr>
      </w:pPr>
      <w:r w:rsidRPr="00FE4EFF">
        <w:rPr>
          <w:rFonts w:ascii="Arial" w:eastAsia="Times New Roman" w:hAnsi="Arial" w:cs="Arial"/>
          <w:spacing w:val="2"/>
          <w:sz w:val="20"/>
          <w:szCs w:val="20"/>
          <w:shd w:val="clear" w:color="auto" w:fill="FFFFFF"/>
          <w:lang w:eastAsia="ru-RU"/>
        </w:rPr>
        <w:t xml:space="preserve">Настоящей Подпрограммой предусмотрено предоставление СО НКО Богучанского района финансовой поддержки в форме субсидии из средств районного бюджета. Субсидии предоставляются СО НКО на конкурсной основе в соответствии с Положением </w:t>
      </w:r>
      <w:r w:rsidRPr="00FE4EFF">
        <w:rPr>
          <w:rFonts w:ascii="Arial" w:eastAsia="Times New Roman" w:hAnsi="Arial" w:cs="Arial"/>
          <w:sz w:val="20"/>
          <w:szCs w:val="20"/>
          <w:lang w:eastAsia="ru-RU"/>
        </w:rPr>
        <w:t>«О проведении конкурса среди социально ориентированных некоммерческих организаций Богучанского района на реализацию социальных проектов»</w:t>
      </w:r>
      <w:r w:rsidRPr="00FE4EFF">
        <w:rPr>
          <w:rFonts w:ascii="Arial" w:eastAsia="Times New Roman" w:hAnsi="Arial" w:cs="Arial"/>
          <w:spacing w:val="2"/>
          <w:sz w:val="20"/>
          <w:szCs w:val="20"/>
          <w:shd w:val="clear" w:color="auto" w:fill="FFFFFF"/>
          <w:lang w:eastAsia="ru-RU"/>
        </w:rPr>
        <w:t>, ежегодно утверждаемым постановлением администрации Богучанского района</w:t>
      </w:r>
      <w:r w:rsidRPr="00FE4EFF">
        <w:rPr>
          <w:rFonts w:ascii="Arial" w:eastAsia="Times New Roman" w:hAnsi="Arial" w:cs="Arial"/>
          <w:i/>
          <w:iCs/>
          <w:spacing w:val="2"/>
          <w:sz w:val="20"/>
          <w:szCs w:val="20"/>
          <w:shd w:val="clear" w:color="auto" w:fill="FFFFFF"/>
          <w:lang w:eastAsia="ru-RU"/>
        </w:rPr>
        <w:t>.</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pacing w:val="2"/>
          <w:sz w:val="20"/>
          <w:szCs w:val="20"/>
          <w:shd w:val="clear" w:color="auto" w:fill="FFFFFF"/>
          <w:lang w:eastAsia="ru-RU"/>
        </w:rPr>
        <w:t xml:space="preserve">Финансовая, правовая и организационная поддержка СО НКО позволит развить формы взаимодействия </w:t>
      </w:r>
      <w:r w:rsidRPr="00FE4EFF">
        <w:rPr>
          <w:rFonts w:ascii="Arial" w:eastAsia="Times New Roman" w:hAnsi="Arial" w:cs="Arial"/>
          <w:sz w:val="20"/>
          <w:szCs w:val="20"/>
          <w:lang w:eastAsia="ru-RU"/>
        </w:rPr>
        <w:t>социально ориентированных некоммерческих организаций, органов власти и бизнес сообщества (межсекторного сотрудничества), способствующих решению социальных проблем жителей Богучанского района.</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pacing w:val="2"/>
          <w:sz w:val="20"/>
          <w:szCs w:val="20"/>
          <w:shd w:val="clear" w:color="auto" w:fill="FFFFFF"/>
          <w:lang w:eastAsia="ru-RU"/>
        </w:rPr>
      </w:pPr>
      <w:r w:rsidRPr="00FE4EFF">
        <w:rPr>
          <w:rFonts w:ascii="Arial" w:eastAsia="Times New Roman" w:hAnsi="Arial" w:cs="Arial"/>
          <w:spacing w:val="2"/>
          <w:sz w:val="20"/>
          <w:szCs w:val="20"/>
          <w:shd w:val="clear" w:color="auto" w:fill="FFFFFF"/>
          <w:lang w:eastAsia="ru-RU"/>
        </w:rPr>
        <w:t xml:space="preserve">Использование программного метода призвано способствовать более эффективному и комплексному решению поставленных задач, концентрации финансовых, материальных и имущественных ресурсов. Конкретизация мероприятий, обеспечение </w:t>
      </w:r>
      <w:proofErr w:type="gramStart"/>
      <w:r w:rsidRPr="00FE4EFF">
        <w:rPr>
          <w:rFonts w:ascii="Arial" w:eastAsia="Times New Roman" w:hAnsi="Arial" w:cs="Arial"/>
          <w:spacing w:val="2"/>
          <w:sz w:val="20"/>
          <w:szCs w:val="20"/>
          <w:shd w:val="clear" w:color="auto" w:fill="FFFFFF"/>
          <w:lang w:eastAsia="ru-RU"/>
        </w:rPr>
        <w:t>контроля за</w:t>
      </w:r>
      <w:proofErr w:type="gramEnd"/>
      <w:r w:rsidRPr="00FE4EFF">
        <w:rPr>
          <w:rFonts w:ascii="Arial" w:eastAsia="Times New Roman" w:hAnsi="Arial" w:cs="Arial"/>
          <w:spacing w:val="2"/>
          <w:sz w:val="20"/>
          <w:szCs w:val="20"/>
          <w:shd w:val="clear" w:color="auto" w:fill="FFFFFF"/>
          <w:lang w:eastAsia="ru-RU"/>
        </w:rPr>
        <w:t xml:space="preserve"> их реализацией, закрепление исполнителей будут способствовать надежности и эффективности реализации Подпрограммы.</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2.2. Основная цель, задачи, этапы и сроки выполнения</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Подпрограммы, показатели результативности</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lastRenderedPageBreak/>
        <w:t>Цель Подпрограммы: создание условий для включения социально-ориентированных некоммерческих организаций (далее - СО НКО) в процессы социально-экономического и общественно-политического развития Богучанского района.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Задачи Подпрограммы:</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Задача 1: Создание правовых и организационных условий для дальнейшего становления и развития социально ориентированных некоммерческих организаций Богучанского района в условиях межсекторного сотрудничества.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Для включения в реализацию социально политической составляющей потребуются новые организационные и административные меры: поддержка существующих и формирование новых общественных организаций, отвечающих актуальным приоритетам социально-экономического и общественно-политического развития района и их финансовая поддержка. Содействие в развитии с</w:t>
      </w:r>
      <w:r w:rsidRPr="00FE4EFF">
        <w:rPr>
          <w:rFonts w:ascii="Arial" w:eastAsia="Times New Roman" w:hAnsi="Arial" w:cs="Arial"/>
          <w:spacing w:val="2"/>
          <w:sz w:val="20"/>
          <w:szCs w:val="20"/>
          <w:shd w:val="clear" w:color="auto" w:fill="FFFFFF"/>
          <w:lang w:eastAsia="ru-RU"/>
        </w:rPr>
        <w:t xml:space="preserve">истемы межсекторного сотрудничества СО НКО, местных органов власти и </w:t>
      </w:r>
      <w:proofErr w:type="gramStart"/>
      <w:r w:rsidRPr="00FE4EFF">
        <w:rPr>
          <w:rFonts w:ascii="Arial" w:eastAsia="Times New Roman" w:hAnsi="Arial" w:cs="Arial"/>
          <w:spacing w:val="2"/>
          <w:sz w:val="20"/>
          <w:szCs w:val="20"/>
          <w:shd w:val="clear" w:color="auto" w:fill="FFFFFF"/>
          <w:lang w:eastAsia="ru-RU"/>
        </w:rPr>
        <w:t>бизнес-сообщества</w:t>
      </w:r>
      <w:proofErr w:type="gramEnd"/>
      <w:r w:rsidRPr="00FE4EFF">
        <w:rPr>
          <w:rFonts w:ascii="Arial" w:eastAsia="Times New Roman" w:hAnsi="Arial" w:cs="Arial"/>
          <w:spacing w:val="2"/>
          <w:sz w:val="20"/>
          <w:szCs w:val="20"/>
          <w:shd w:val="clear" w:color="auto" w:fill="FFFFFF"/>
          <w:lang w:eastAsia="ru-RU"/>
        </w:rPr>
        <w:t xml:space="preserve"> будет способствовать решению локальных социальных проблем жителей Богучанского района.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pacing w:val="2"/>
          <w:sz w:val="20"/>
          <w:szCs w:val="20"/>
          <w:shd w:val="clear" w:color="auto" w:fill="FFFFFF"/>
          <w:lang w:eastAsia="ru-RU"/>
        </w:rPr>
      </w:pPr>
      <w:proofErr w:type="gramStart"/>
      <w:r w:rsidRPr="00FE4EFF">
        <w:rPr>
          <w:rFonts w:ascii="Arial" w:eastAsia="Times New Roman" w:hAnsi="Arial" w:cs="Arial"/>
          <w:sz w:val="20"/>
          <w:szCs w:val="20"/>
          <w:lang w:eastAsia="ru-RU"/>
        </w:rPr>
        <w:t xml:space="preserve">В структуре Подпрограммы на поддержку деятельности социально ориентированных некоммерческих организаций сделан акцент на  ресурсную поддержку силами специалистов муниципальных учреждений и организаций, ответственных за взаимодействие с СО НКО; устранение </w:t>
      </w:r>
      <w:r w:rsidRPr="00FE4EFF">
        <w:rPr>
          <w:rFonts w:ascii="Arial" w:eastAsia="Times New Roman" w:hAnsi="Arial" w:cs="Arial"/>
          <w:spacing w:val="2"/>
          <w:sz w:val="20"/>
          <w:szCs w:val="20"/>
          <w:shd w:val="clear" w:color="auto" w:fill="FFFFFF"/>
          <w:lang w:eastAsia="ru-RU"/>
        </w:rPr>
        <w:t>отраслевой разрозненности, налаживание эффективных устойчивых прямых и обратных связей с целевой аудиторией и органами местного самоуправления, а также укрепление горизонтальных связей между СО НКО Богучанского района.</w:t>
      </w:r>
      <w:proofErr w:type="gramEnd"/>
    </w:p>
    <w:p w:rsidR="00FE4EFF" w:rsidRPr="00FE4EFF" w:rsidRDefault="00FE4EFF" w:rsidP="00FE4EFF">
      <w:pPr>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Задача 2: создание условий для получения социально ориентированными некоммерческими организациями финансовой и имущественной поддержки для реализации</w:t>
      </w:r>
      <w:r w:rsidRPr="00FE4EFF">
        <w:rPr>
          <w:rFonts w:ascii="Arial" w:hAnsi="Arial" w:cs="Arial"/>
          <w:sz w:val="20"/>
          <w:szCs w:val="20"/>
        </w:rPr>
        <w:t xml:space="preserve"> социальных проектов, программ и услуг,</w:t>
      </w:r>
      <w:r w:rsidRPr="00FE4EFF">
        <w:rPr>
          <w:rFonts w:ascii="Arial" w:eastAsia="Times New Roman" w:hAnsi="Arial" w:cs="Arial"/>
          <w:sz w:val="20"/>
          <w:szCs w:val="20"/>
          <w:lang w:eastAsia="ru-RU"/>
        </w:rPr>
        <w:t xml:space="preserve"> способствующих решению социальных проблем жителей Богучанского района.</w:t>
      </w:r>
    </w:p>
    <w:p w:rsidR="00FE4EFF" w:rsidRPr="00FE4EFF" w:rsidRDefault="00FE4EFF" w:rsidP="00FE4EFF">
      <w:pPr>
        <w:spacing w:after="0" w:line="240" w:lineRule="auto"/>
        <w:ind w:firstLine="709"/>
        <w:contextualSpacing/>
        <w:jc w:val="both"/>
        <w:rPr>
          <w:rFonts w:ascii="Arial" w:hAnsi="Arial" w:cs="Arial"/>
          <w:sz w:val="20"/>
          <w:szCs w:val="20"/>
        </w:rPr>
      </w:pPr>
      <w:r w:rsidRPr="00FE4EFF">
        <w:rPr>
          <w:rFonts w:ascii="Arial" w:hAnsi="Arial" w:cs="Arial"/>
          <w:sz w:val="20"/>
          <w:szCs w:val="20"/>
        </w:rPr>
        <w:t xml:space="preserve">Для обеспечения равных условий увеличения объемов, расширения сферы участия и повышения качества услуг, предоставляемых СО НКО, включая расширение масштабов инновационных проектов в социальной сфере, предполагается предоставление финансовой и имущественной поддержки социально ориентированным НКО. Это позволит расширить  добровольческое (волонтерское) участие граждан в деятельности СО НКО и увеличить благотворительные пожертвования частных лиц и </w:t>
      </w:r>
      <w:proofErr w:type="gramStart"/>
      <w:r w:rsidRPr="00FE4EFF">
        <w:rPr>
          <w:rFonts w:ascii="Arial" w:hAnsi="Arial" w:cs="Arial"/>
          <w:sz w:val="20"/>
          <w:szCs w:val="20"/>
        </w:rPr>
        <w:t>бизнес-предприятий</w:t>
      </w:r>
      <w:proofErr w:type="gramEnd"/>
      <w:r w:rsidRPr="00FE4EFF">
        <w:rPr>
          <w:rFonts w:ascii="Arial" w:hAnsi="Arial" w:cs="Arial"/>
          <w:sz w:val="20"/>
          <w:szCs w:val="20"/>
        </w:rPr>
        <w:t xml:space="preserve"> Богучанского района.</w:t>
      </w:r>
    </w:p>
    <w:p w:rsidR="00FE4EFF" w:rsidRPr="00FE4EFF" w:rsidRDefault="00FE4EFF" w:rsidP="00FE4EFF">
      <w:pPr>
        <w:tabs>
          <w:tab w:val="left" w:pos="0"/>
        </w:tabs>
        <w:spacing w:after="0" w:line="240" w:lineRule="auto"/>
        <w:ind w:firstLine="709"/>
        <w:contextualSpacing/>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Для успешной реализации силами СО НКО социальных проектов, программ и услуг необходимо приобретение основного оборудования, расходных материалов, рекламно-информационных материалов, что требует финансовых затрат. </w:t>
      </w:r>
    </w:p>
    <w:p w:rsidR="00FE4EFF" w:rsidRPr="00FE4EFF" w:rsidRDefault="00FE4EFF" w:rsidP="00FE4EFF">
      <w:pPr>
        <w:tabs>
          <w:tab w:val="left" w:pos="0"/>
        </w:tabs>
        <w:spacing w:after="0" w:line="240" w:lineRule="auto"/>
        <w:ind w:firstLine="709"/>
        <w:contextualSpacing/>
        <w:jc w:val="both"/>
        <w:rPr>
          <w:rFonts w:ascii="Arial" w:eastAsia="Times New Roman" w:hAnsi="Arial" w:cs="Arial"/>
          <w:sz w:val="20"/>
          <w:szCs w:val="20"/>
          <w:lang w:eastAsia="ru-RU"/>
        </w:rPr>
      </w:pPr>
      <w:proofErr w:type="gramStart"/>
      <w:r w:rsidRPr="00FE4EFF">
        <w:rPr>
          <w:rFonts w:ascii="Arial" w:eastAsia="Times New Roman" w:hAnsi="Arial" w:cs="Arial"/>
          <w:sz w:val="20"/>
          <w:szCs w:val="20"/>
          <w:lang w:eastAsia="ru-RU"/>
        </w:rPr>
        <w:t xml:space="preserve">Для решения данных задач в Подпрограмме предусмотрена поддержка  СО НКО путем </w:t>
      </w:r>
      <w:r w:rsidRPr="00FE4EFF">
        <w:rPr>
          <w:rFonts w:ascii="Arial" w:hAnsi="Arial" w:cs="Arial"/>
          <w:sz w:val="20"/>
          <w:szCs w:val="20"/>
        </w:rPr>
        <w:t>предоставления на конкурсной основе</w:t>
      </w:r>
      <w:r w:rsidRPr="00FE4EFF">
        <w:rPr>
          <w:rFonts w:ascii="Arial" w:eastAsia="Times New Roman" w:hAnsi="Arial" w:cs="Arial"/>
          <w:sz w:val="20"/>
          <w:szCs w:val="20"/>
          <w:lang w:eastAsia="ru-RU"/>
        </w:rPr>
        <w:t xml:space="preserve"> субсидий из средств</w:t>
      </w:r>
      <w:proofErr w:type="gramEnd"/>
      <w:r w:rsidRPr="00FE4EFF">
        <w:rPr>
          <w:rFonts w:ascii="Arial" w:eastAsia="Times New Roman" w:hAnsi="Arial" w:cs="Arial"/>
          <w:sz w:val="20"/>
          <w:szCs w:val="20"/>
          <w:lang w:eastAsia="ru-RU"/>
        </w:rPr>
        <w:t xml:space="preserve"> районного бюджета на реализацию социальных проектов.</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Сроки реализации Подпрограммы: 2021-2024 годы.</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Показателями результативности, позволяющими измерить достижение вышеуказанных целей Подпрограммы, являются:</w:t>
      </w:r>
    </w:p>
    <w:p w:rsidR="00FE4EFF" w:rsidRPr="00FE4EFF" w:rsidRDefault="00FE4EFF" w:rsidP="00FE4EFF">
      <w:pPr>
        <w:widowControl w:val="0"/>
        <w:autoSpaceDE w:val="0"/>
        <w:autoSpaceDN w:val="0"/>
        <w:adjustRightInd w:val="0"/>
        <w:spacing w:after="0" w:line="240" w:lineRule="auto"/>
        <w:ind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-количество вновь созданных социально ориентированных некоммерческих организаций в Богучанском районе (базовый показатель - 2020 год)</w:t>
      </w:r>
      <w:r w:rsidRPr="00FE4EFF">
        <w:rPr>
          <w:rFonts w:ascii="Arial" w:eastAsia="Times New Roman" w:hAnsi="Arial" w:cs="Arial"/>
          <w:bCs/>
          <w:sz w:val="20"/>
          <w:szCs w:val="20"/>
          <w:lang w:eastAsia="ru-RU"/>
        </w:rPr>
        <w:t>;</w:t>
      </w:r>
    </w:p>
    <w:p w:rsidR="00FE4EFF" w:rsidRPr="00FE4EFF" w:rsidRDefault="00FE4EFF" w:rsidP="00FE4EFF">
      <w:pPr>
        <w:widowControl w:val="0"/>
        <w:autoSpaceDE w:val="0"/>
        <w:autoSpaceDN w:val="0"/>
        <w:adjustRightInd w:val="0"/>
        <w:spacing w:after="0" w:line="240" w:lineRule="auto"/>
        <w:ind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количество поддержанных социальных проектов, программ и услуг социально ориентированных некоммерческих организаций Богучанского района</w:t>
      </w:r>
      <w:r w:rsidRPr="00FE4EFF">
        <w:rPr>
          <w:rFonts w:ascii="Arial" w:eastAsia="Times New Roman" w:hAnsi="Arial" w:cs="Arial"/>
          <w:bCs/>
          <w:sz w:val="20"/>
          <w:szCs w:val="20"/>
          <w:lang w:eastAsia="ru-RU"/>
        </w:rPr>
        <w:t>;</w:t>
      </w:r>
    </w:p>
    <w:p w:rsidR="00FE4EFF" w:rsidRPr="00FE4EFF" w:rsidRDefault="00FE4EFF" w:rsidP="00FE4EFF">
      <w:pPr>
        <w:widowControl w:val="0"/>
        <w:autoSpaceDE w:val="0"/>
        <w:autoSpaceDN w:val="0"/>
        <w:adjustRightInd w:val="0"/>
        <w:spacing w:after="0" w:line="240" w:lineRule="auto"/>
        <w:ind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количество реализованных социальных проектов и услуг социально ориентированных некоммерческих организаций Богучанского района</w:t>
      </w:r>
      <w:r w:rsidRPr="00FE4EFF">
        <w:rPr>
          <w:rFonts w:ascii="Arial" w:eastAsia="Times New Roman" w:hAnsi="Arial" w:cs="Arial"/>
          <w:bCs/>
          <w:sz w:val="20"/>
          <w:szCs w:val="20"/>
          <w:lang w:eastAsia="ru-RU"/>
        </w:rPr>
        <w:t>;</w:t>
      </w:r>
    </w:p>
    <w:p w:rsidR="00FE4EFF" w:rsidRPr="00FE4EFF" w:rsidRDefault="00FE4EFF" w:rsidP="00FE4EFF">
      <w:pPr>
        <w:widowControl w:val="0"/>
        <w:autoSpaceDE w:val="0"/>
        <w:autoSpaceDN w:val="0"/>
        <w:adjustRightInd w:val="0"/>
        <w:spacing w:after="0" w:line="240" w:lineRule="auto"/>
        <w:ind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количество добровольцев (членов проектных команд) вовлеченных в реализацию проектов, услуг социально ориентированных некоммерческих организаций</w:t>
      </w:r>
      <w:r w:rsidRPr="00FE4EFF">
        <w:rPr>
          <w:rFonts w:ascii="Arial" w:eastAsia="Times New Roman" w:hAnsi="Arial" w:cs="Arial"/>
          <w:bCs/>
          <w:sz w:val="20"/>
          <w:szCs w:val="20"/>
          <w:lang w:eastAsia="ru-RU"/>
        </w:rPr>
        <w:t>;</w:t>
      </w:r>
    </w:p>
    <w:p w:rsidR="00FE4EFF" w:rsidRPr="00FE4EFF" w:rsidRDefault="00FE4EFF" w:rsidP="00FE4EFF">
      <w:pPr>
        <w:widowControl w:val="0"/>
        <w:autoSpaceDE w:val="0"/>
        <w:autoSpaceDN w:val="0"/>
        <w:adjustRightInd w:val="0"/>
        <w:spacing w:after="0" w:line="240" w:lineRule="auto"/>
        <w:ind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количество социально ориентированных некоммерческих организаций, получивших поддержку на муниципальном уровне;</w:t>
      </w:r>
    </w:p>
    <w:p w:rsidR="00FE4EFF" w:rsidRPr="00FE4EFF" w:rsidRDefault="00FE4EFF" w:rsidP="00FE4EFF">
      <w:pPr>
        <w:widowControl w:val="0"/>
        <w:autoSpaceDE w:val="0"/>
        <w:autoSpaceDN w:val="0"/>
        <w:adjustRightInd w:val="0"/>
        <w:spacing w:after="0" w:line="240" w:lineRule="auto"/>
        <w:ind w:firstLine="284"/>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количество социально ориентированных некоммерческих организаций, использующих разные источники финансирования для организации своей деятельности.</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Перечень </w:t>
      </w:r>
      <w:r w:rsidRPr="00FE4EFF">
        <w:rPr>
          <w:rFonts w:ascii="Arial" w:hAnsi="Arial" w:cs="Arial"/>
          <w:sz w:val="20"/>
          <w:szCs w:val="20"/>
        </w:rPr>
        <w:t xml:space="preserve">и значения </w:t>
      </w:r>
      <w:r w:rsidRPr="00FE4EFF">
        <w:rPr>
          <w:rFonts w:ascii="Arial" w:eastAsia="Times New Roman" w:hAnsi="Arial" w:cs="Arial"/>
          <w:sz w:val="20"/>
          <w:szCs w:val="20"/>
          <w:lang w:eastAsia="ru-RU"/>
        </w:rPr>
        <w:t>показателей результативности приведены в Приложении 1 к Подпрограмме.</w:t>
      </w:r>
    </w:p>
    <w:p w:rsidR="00FE4EFF" w:rsidRPr="00FE4EFF" w:rsidRDefault="00FE4EFF" w:rsidP="00FE4EFF">
      <w:pPr>
        <w:autoSpaceDE w:val="0"/>
        <w:autoSpaceDN w:val="0"/>
        <w:adjustRightInd w:val="0"/>
        <w:spacing w:after="0" w:line="240" w:lineRule="auto"/>
        <w:ind w:firstLine="709"/>
        <w:jc w:val="center"/>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2.3. Механизм реализации Подпрограммы</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Финансирование мероприятий муниципальной подпрограммы осуществляется за счет средств районного бюджета. </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Муниципальное казенное учреждение «Управление культуры, физической культуры, спорта и молодежной политики Богучанского района» осуществляет организационные, методические и контрольные функции в ходе реализации Подпрограммы. </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Главным распорядителем бюджетных средств является администрация Богучанского района. </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lastRenderedPageBreak/>
        <w:t xml:space="preserve">Средства местного бюджета, направляемые на реализацию подпрограммных мероприятий, предоставляются в соответствии с постановлением администрации Богучанского района по результатам конкурсного отбора </w:t>
      </w:r>
      <w:proofErr w:type="gramStart"/>
      <w:r w:rsidRPr="00FE4EFF">
        <w:rPr>
          <w:rFonts w:ascii="Arial" w:eastAsia="Times New Roman" w:hAnsi="Arial" w:cs="Arial"/>
          <w:sz w:val="20"/>
          <w:szCs w:val="20"/>
          <w:lang w:eastAsia="ru-RU"/>
        </w:rPr>
        <w:t>среди</w:t>
      </w:r>
      <w:proofErr w:type="gramEnd"/>
      <w:r w:rsidRPr="00FE4EFF">
        <w:rPr>
          <w:rFonts w:ascii="Arial" w:eastAsia="Times New Roman" w:hAnsi="Arial" w:cs="Arial"/>
          <w:sz w:val="20"/>
          <w:szCs w:val="20"/>
          <w:lang w:eastAsia="ru-RU"/>
        </w:rPr>
        <w:t xml:space="preserve"> </w:t>
      </w:r>
      <w:proofErr w:type="gramStart"/>
      <w:r w:rsidRPr="00FE4EFF">
        <w:rPr>
          <w:rFonts w:ascii="Arial" w:eastAsia="Times New Roman" w:hAnsi="Arial" w:cs="Arial"/>
          <w:sz w:val="20"/>
          <w:szCs w:val="20"/>
          <w:lang w:eastAsia="ru-RU"/>
        </w:rPr>
        <w:t>СО</w:t>
      </w:r>
      <w:proofErr w:type="gramEnd"/>
      <w:r w:rsidRPr="00FE4EFF">
        <w:rPr>
          <w:rFonts w:ascii="Arial" w:eastAsia="Times New Roman" w:hAnsi="Arial" w:cs="Arial"/>
          <w:sz w:val="20"/>
          <w:szCs w:val="20"/>
          <w:lang w:eastAsia="ru-RU"/>
        </w:rPr>
        <w:t xml:space="preserve"> НКО на реализацию социальных проектов. Финансовое обеспечение мероприятий осуществляет администрация Богучанского района путем предоставления субсидии СО НКО на конкурсной основе на финансирование расходов, связанных с реализацией ими социально значимых проектов.</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xml:space="preserve">Общий объем средств, предусмотренный на поддержку СО НКО (на обеспечение реализации не менее 3 социальных проектов ежегодно), составит 600,0 тыс. рублей, в том числе на 2021 год – 150,0 тыс. рублей, на 2022 год – 150,0 тыс. рублей, и плановый период 2023–2024 годов – по 150,0 тыс. рублей ежегодно. </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В рамках решения Задачи 2 осуществляется Мероприятие по предоставлению субсидий СОНКО на конкурсной основе. Субсидии  распределяются </w:t>
      </w:r>
      <w:proofErr w:type="gramStart"/>
      <w:r w:rsidRPr="00FE4EFF">
        <w:rPr>
          <w:rFonts w:ascii="Arial" w:eastAsia="Times New Roman" w:hAnsi="Arial" w:cs="Arial"/>
          <w:sz w:val="20"/>
          <w:szCs w:val="20"/>
          <w:lang w:eastAsia="ru-RU"/>
        </w:rPr>
        <w:t>между</w:t>
      </w:r>
      <w:proofErr w:type="gramEnd"/>
      <w:r w:rsidRPr="00FE4EFF">
        <w:rPr>
          <w:rFonts w:ascii="Arial" w:eastAsia="Times New Roman" w:hAnsi="Arial" w:cs="Arial"/>
          <w:sz w:val="20"/>
          <w:szCs w:val="20"/>
          <w:lang w:eastAsia="ru-RU"/>
        </w:rPr>
        <w:t xml:space="preserve"> </w:t>
      </w:r>
      <w:proofErr w:type="gramStart"/>
      <w:r w:rsidRPr="00FE4EFF">
        <w:rPr>
          <w:rFonts w:ascii="Arial" w:eastAsia="Times New Roman" w:hAnsi="Arial" w:cs="Arial"/>
          <w:sz w:val="20"/>
          <w:szCs w:val="20"/>
          <w:lang w:eastAsia="ru-RU"/>
        </w:rPr>
        <w:t>СО</w:t>
      </w:r>
      <w:proofErr w:type="gramEnd"/>
      <w:r w:rsidRPr="00FE4EFF">
        <w:rPr>
          <w:rFonts w:ascii="Arial" w:eastAsia="Times New Roman" w:hAnsi="Arial" w:cs="Arial"/>
          <w:sz w:val="20"/>
          <w:szCs w:val="20"/>
          <w:lang w:eastAsia="ru-RU"/>
        </w:rPr>
        <w:t xml:space="preserve"> НКО Богучанского района, согласно условиям конкурсного отбора. </w:t>
      </w:r>
    </w:p>
    <w:p w:rsidR="00FE4EFF" w:rsidRPr="00FE4EFF" w:rsidRDefault="00FE4EFF" w:rsidP="00FE4EFF">
      <w:pPr>
        <w:spacing w:after="0" w:line="240" w:lineRule="auto"/>
        <w:ind w:firstLine="720"/>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Достижение показателей в 2021–2024 годах по данной подпрограмме будет обеспечено за счет реализации следующих приоритетных направлений:</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proofErr w:type="gramStart"/>
      <w:r w:rsidRPr="00FE4EFF">
        <w:rPr>
          <w:rFonts w:ascii="Arial" w:eastAsia="Times New Roman" w:hAnsi="Arial" w:cs="Arial"/>
          <w:color w:val="000000"/>
          <w:sz w:val="20"/>
          <w:szCs w:val="20"/>
          <w:lang w:eastAsia="ru-RU"/>
        </w:rPr>
        <w:t>- предоставление субсидии на реализацию районных социальных проектов (финансовая поддержка не менее 3 социальных проектов, ежегодно, не менее 5 социальных проектов, поданных на конкурс на получение районного социального гранта) в сумме 600,0 тыс. рублей, в том числе на 2021 год – 150,0 тыс. рублей, на 2022 год – 150,0 тыс. рублей, и плановый период  2023 –2024 годов – по 150,0 тыс. рублей ежегодно;</w:t>
      </w:r>
      <w:proofErr w:type="gramEnd"/>
    </w:p>
    <w:p w:rsidR="00FE4EFF" w:rsidRPr="00FE4EFF" w:rsidRDefault="00FE4EFF" w:rsidP="00FE4EFF">
      <w:pPr>
        <w:spacing w:after="0" w:line="240" w:lineRule="auto"/>
        <w:jc w:val="both"/>
        <w:rPr>
          <w:rFonts w:ascii="Arial" w:eastAsia="Times New Roman" w:hAnsi="Arial" w:cs="Arial"/>
          <w:color w:val="000000"/>
          <w:sz w:val="20"/>
          <w:szCs w:val="20"/>
          <w:lang w:eastAsia="ru-RU"/>
        </w:rPr>
      </w:pPr>
      <w:proofErr w:type="gramStart"/>
      <w:r w:rsidRPr="00FE4EFF">
        <w:rPr>
          <w:rFonts w:ascii="Arial" w:eastAsia="Times New Roman" w:hAnsi="Arial" w:cs="Arial"/>
          <w:color w:val="000000"/>
          <w:sz w:val="20"/>
          <w:szCs w:val="20"/>
          <w:lang w:eastAsia="ru-RU"/>
        </w:rPr>
        <w:t>- проведение конкурсов или других мероприятий, направленных на поддержку общественных инициатив и развитие институтов гражданского общества (не менее 1 конкурса или иного мероприятия ежегодно) в сумме 0 тыс. рублей, в том числе на 2021 год – 0 тыс. рублей, 2022 год – 0 тыс. рублей, и плановый период  2023 –2024 годов – 0 тыс. рублей ежегодно;</w:t>
      </w:r>
      <w:proofErr w:type="gramEnd"/>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обеспечение организации участия представителей СО НКО в региональных мероприятиях (обеспечение участия не менее 3 представителей СО НКО в региональных мероприятиях ежегодно) в сумме 0 тыс. рублей, в том числе на 2021 год, 2022 и плановый период 2023–2024 годов – 0 тыс. рублей ежегодно.</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FE4EFF">
        <w:rPr>
          <w:rFonts w:ascii="Arial" w:eastAsia="Times New Roman" w:hAnsi="Arial" w:cs="Arial"/>
          <w:sz w:val="20"/>
          <w:szCs w:val="20"/>
          <w:lang w:eastAsia="ru-RU"/>
        </w:rPr>
        <w:t>Механизм реализации Подпрограммы предполагает совершенствование нормативно-правовой базы и проведение исследовательских измерений в сфере деятельности СО НКО Богучанского района, совершенствование системы взаимодействия органов местного самоуправления и институтов гражданского общества, а также полномасштабное проведение мероприятий по развитию гражданского общества и поддержке СОНКО путем предоставления финансовой поддержки СОНКО в форме субсидий для реализации общественно полезных проектов.</w:t>
      </w:r>
      <w:proofErr w:type="gramEnd"/>
      <w:r w:rsidRPr="00FE4EFF">
        <w:rPr>
          <w:rFonts w:ascii="Arial" w:eastAsia="Times New Roman" w:hAnsi="Arial" w:cs="Arial"/>
          <w:sz w:val="20"/>
          <w:szCs w:val="20"/>
          <w:lang w:eastAsia="ru-RU"/>
        </w:rPr>
        <w:t xml:space="preserve"> Выбор мероприятий Подпрограммы в рамках решаемых задач обусловлен Федеральным законом от 12.01.1996 № 7-ФЗ «О некоммерческих организациях».</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2.4. Организация управления Подпрограммой</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и </w:t>
      </w:r>
      <w:proofErr w:type="gramStart"/>
      <w:r w:rsidRPr="00FE4EFF">
        <w:rPr>
          <w:rFonts w:ascii="Arial" w:eastAsia="Times New Roman" w:hAnsi="Arial" w:cs="Arial"/>
          <w:sz w:val="20"/>
          <w:szCs w:val="20"/>
          <w:lang w:eastAsia="ru-RU"/>
        </w:rPr>
        <w:t>контроль за</w:t>
      </w:r>
      <w:proofErr w:type="gramEnd"/>
      <w:r w:rsidRPr="00FE4EFF">
        <w:rPr>
          <w:rFonts w:ascii="Arial" w:eastAsia="Times New Roman" w:hAnsi="Arial" w:cs="Arial"/>
          <w:sz w:val="20"/>
          <w:szCs w:val="20"/>
          <w:lang w:eastAsia="ru-RU"/>
        </w:rPr>
        <w:t xml:space="preserve"> ходом ее выполнения</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Текущее управление Подпрограммой и </w:t>
      </w:r>
      <w:proofErr w:type="gramStart"/>
      <w:r w:rsidRPr="00FE4EFF">
        <w:rPr>
          <w:rFonts w:ascii="Arial" w:eastAsia="Times New Roman" w:hAnsi="Arial" w:cs="Arial"/>
          <w:sz w:val="20"/>
          <w:szCs w:val="20"/>
          <w:lang w:eastAsia="ru-RU"/>
        </w:rPr>
        <w:t>контроль за</w:t>
      </w:r>
      <w:proofErr w:type="gramEnd"/>
      <w:r w:rsidRPr="00FE4EFF">
        <w:rPr>
          <w:rFonts w:ascii="Arial" w:eastAsia="Times New Roman" w:hAnsi="Arial" w:cs="Arial"/>
          <w:sz w:val="20"/>
          <w:szCs w:val="20"/>
          <w:lang w:eastAsia="ru-RU"/>
        </w:rPr>
        <w:t xml:space="preserve"> целевым использованием средств местного бюджета осуществляет  Муниципальное казенное учреждение «Управление культуры, физической культуры, спорта и молодежной политики Богучанского района», которое несет следующие функции: </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информирование СО НКО о возможности участия в мероприятиях Подпрограммы; </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подготовка необходимого пакета документов на заявителя - получателя субсидии и рассмотрения данной заявки конкурсной комиссией;</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организация конкурса социальных проектов </w:t>
      </w:r>
      <w:proofErr w:type="gramStart"/>
      <w:r w:rsidRPr="00FE4EFF">
        <w:rPr>
          <w:rFonts w:ascii="Arial" w:eastAsia="Times New Roman" w:hAnsi="Arial" w:cs="Arial"/>
          <w:sz w:val="20"/>
          <w:szCs w:val="20"/>
          <w:lang w:eastAsia="ru-RU"/>
        </w:rPr>
        <w:t>среди</w:t>
      </w:r>
      <w:proofErr w:type="gramEnd"/>
      <w:r w:rsidRPr="00FE4EFF">
        <w:rPr>
          <w:rFonts w:ascii="Arial" w:eastAsia="Times New Roman" w:hAnsi="Arial" w:cs="Arial"/>
          <w:sz w:val="20"/>
          <w:szCs w:val="20"/>
          <w:lang w:eastAsia="ru-RU"/>
        </w:rPr>
        <w:t xml:space="preserve"> </w:t>
      </w:r>
      <w:proofErr w:type="gramStart"/>
      <w:r w:rsidRPr="00FE4EFF">
        <w:rPr>
          <w:rFonts w:ascii="Arial" w:eastAsia="Times New Roman" w:hAnsi="Arial" w:cs="Arial"/>
          <w:sz w:val="20"/>
          <w:szCs w:val="20"/>
          <w:lang w:eastAsia="ru-RU"/>
        </w:rPr>
        <w:t>СО</w:t>
      </w:r>
      <w:proofErr w:type="gramEnd"/>
      <w:r w:rsidRPr="00FE4EFF">
        <w:rPr>
          <w:rFonts w:ascii="Arial" w:eastAsia="Times New Roman" w:hAnsi="Arial" w:cs="Arial"/>
          <w:sz w:val="20"/>
          <w:szCs w:val="20"/>
          <w:lang w:eastAsia="ru-RU"/>
        </w:rPr>
        <w:t xml:space="preserve"> НКО – заявителей на получение субсидии за счет бюджетных средств;</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ежегодное уточнение показателей результативности и затрат по мероприятиям настоящей Подпрограммы, а также состава исполнителей;</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совершенствование механизма реализации Подпрограммы с учетом изменений внешней среды и нормативно-правовой базы;</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осуществление текущего </w:t>
      </w:r>
      <w:proofErr w:type="gramStart"/>
      <w:r w:rsidRPr="00FE4EFF">
        <w:rPr>
          <w:rFonts w:ascii="Arial" w:eastAsia="Times New Roman" w:hAnsi="Arial" w:cs="Arial"/>
          <w:sz w:val="20"/>
          <w:szCs w:val="20"/>
          <w:lang w:eastAsia="ru-RU"/>
        </w:rPr>
        <w:t>контроля за</w:t>
      </w:r>
      <w:proofErr w:type="gramEnd"/>
      <w:r w:rsidRPr="00FE4EFF">
        <w:rPr>
          <w:rFonts w:ascii="Arial" w:eastAsia="Times New Roman" w:hAnsi="Arial" w:cs="Arial"/>
          <w:sz w:val="20"/>
          <w:szCs w:val="20"/>
          <w:lang w:eastAsia="ru-RU"/>
        </w:rPr>
        <w:t xml:space="preserve"> ходом реализации мероприятий Подпрограммы, использованием бюджетных средств, выделяемых на выполнение Подпрограммы;</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координация деятельности исполнителей мероприятий Подпрограммы;</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подготовка отчетов о ходе и результатах выполнения мероприятий настоящей Подпрограммы.</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Администрация Богучанского района осуществляет заключение договоров и соглашений с получателями бюджетных средств, предоставляет субсидии СО НКО на финансирование расходов, связанных с реализацией ими социально значимых проектов.</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МКУ «Управление культуры, физической культуры, спорта и молодежной политики Богучанского района» несет ответственность за реализацию мероприятий Подпрограммы, </w:t>
      </w:r>
      <w:r w:rsidRPr="00FE4EFF">
        <w:rPr>
          <w:rFonts w:ascii="Arial" w:eastAsia="Times New Roman" w:hAnsi="Arial" w:cs="Arial"/>
          <w:sz w:val="20"/>
          <w:szCs w:val="20"/>
          <w:lang w:eastAsia="ru-RU"/>
        </w:rPr>
        <w:lastRenderedPageBreak/>
        <w:t>достижение конкретных результатов, эффективное использование средств на основании Постановления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Годовой отчет о ходе реализации Подпрограммы формируется  МКУ «Управление культуры, физической культуры, спорта и молодежной политики Богучанского района»  и предоставляется  в электронном виде и на бумажных носителях в управление экономики и планирования администрации Богучанского района до 1 марта года, следующего за </w:t>
      </w:r>
      <w:proofErr w:type="gramStart"/>
      <w:r w:rsidRPr="00FE4EFF">
        <w:rPr>
          <w:rFonts w:ascii="Arial" w:eastAsia="Times New Roman" w:hAnsi="Arial" w:cs="Arial"/>
          <w:sz w:val="20"/>
          <w:szCs w:val="20"/>
          <w:lang w:eastAsia="ru-RU"/>
        </w:rPr>
        <w:t>отчетным</w:t>
      </w:r>
      <w:proofErr w:type="gramEnd"/>
      <w:r w:rsidRPr="00FE4EFF">
        <w:rPr>
          <w:rFonts w:ascii="Arial" w:eastAsia="Times New Roman" w:hAnsi="Arial" w:cs="Arial"/>
          <w:sz w:val="20"/>
          <w:szCs w:val="20"/>
          <w:lang w:eastAsia="ru-RU"/>
        </w:rPr>
        <w:t>.</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2.5. Оценка социально-экономической эффективности</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от реализации Подпрограммы</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Реализация мероприятий Подпрограммы за период 2021 - 2024 годов позволит достичь ожидаемых результатов:</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FE4EFF">
        <w:rPr>
          <w:rFonts w:ascii="Arial" w:eastAsia="Times New Roman" w:hAnsi="Arial" w:cs="Arial"/>
          <w:sz w:val="20"/>
          <w:szCs w:val="20"/>
          <w:lang w:eastAsia="ru-RU"/>
        </w:rPr>
        <w:t xml:space="preserve">- увеличить количество вновь созданных СО НКО в Богучанском районе (базовый показатель - 2020 год) </w:t>
      </w:r>
      <w:r w:rsidRPr="00FE4EFF">
        <w:rPr>
          <w:rFonts w:ascii="Arial" w:eastAsia="Times New Roman" w:hAnsi="Arial" w:cs="Arial"/>
          <w:bCs/>
          <w:sz w:val="20"/>
          <w:szCs w:val="20"/>
          <w:lang w:eastAsia="ru-RU"/>
        </w:rPr>
        <w:t>в период с 2021 по 2024 год до 8 СО НКО;</w:t>
      </w:r>
      <w:proofErr w:type="gramEnd"/>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 увеличить количество добровольцев (членов проектных команд), вовлеченных в реализацию проектов, услуг СО НКО </w:t>
      </w:r>
      <w:r w:rsidRPr="00FE4EFF">
        <w:rPr>
          <w:rFonts w:ascii="Arial" w:eastAsia="Times New Roman" w:hAnsi="Arial" w:cs="Arial"/>
          <w:bCs/>
          <w:sz w:val="20"/>
          <w:szCs w:val="20"/>
          <w:lang w:eastAsia="ru-RU"/>
        </w:rPr>
        <w:t>в период с 2021 по 2024 годы до не менее 90 человек;</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bCs/>
          <w:sz w:val="20"/>
          <w:szCs w:val="20"/>
          <w:lang w:eastAsia="ru-RU"/>
        </w:rPr>
      </w:pPr>
      <w:r w:rsidRPr="00FE4EFF">
        <w:rPr>
          <w:rFonts w:ascii="Arial" w:eastAsia="Times New Roman" w:hAnsi="Arial" w:cs="Arial"/>
          <w:sz w:val="20"/>
          <w:szCs w:val="20"/>
          <w:lang w:eastAsia="ru-RU"/>
        </w:rPr>
        <w:t xml:space="preserve">- увеличить количество СО НКО, получивших поддержку на муниципальном уровне </w:t>
      </w:r>
      <w:r w:rsidRPr="00FE4EFF">
        <w:rPr>
          <w:rFonts w:ascii="Arial" w:eastAsia="Times New Roman" w:hAnsi="Arial" w:cs="Arial"/>
          <w:bCs/>
          <w:sz w:val="20"/>
          <w:szCs w:val="20"/>
          <w:lang w:eastAsia="ru-RU"/>
        </w:rPr>
        <w:t xml:space="preserve">к 2024 году </w:t>
      </w:r>
      <w:proofErr w:type="gramStart"/>
      <w:r w:rsidRPr="00FE4EFF">
        <w:rPr>
          <w:rFonts w:ascii="Arial" w:eastAsia="Times New Roman" w:hAnsi="Arial" w:cs="Arial"/>
          <w:bCs/>
          <w:sz w:val="20"/>
          <w:szCs w:val="20"/>
          <w:lang w:eastAsia="ru-RU"/>
        </w:rPr>
        <w:t>до</w:t>
      </w:r>
      <w:proofErr w:type="gramEnd"/>
      <w:r w:rsidRPr="00FE4EFF">
        <w:rPr>
          <w:rFonts w:ascii="Arial" w:eastAsia="Times New Roman" w:hAnsi="Arial" w:cs="Arial"/>
          <w:bCs/>
          <w:sz w:val="20"/>
          <w:szCs w:val="20"/>
          <w:lang w:eastAsia="ru-RU"/>
        </w:rPr>
        <w:t xml:space="preserve"> не менее 12 СО НКО;</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увеличить количество поддержанных социальных проектов, программ и услуг социально ориентированных некоммерческих организаций Богучанского района</w:t>
      </w:r>
      <w:r w:rsidRPr="00FE4EFF">
        <w:rPr>
          <w:rFonts w:ascii="Arial" w:eastAsia="Times New Roman" w:hAnsi="Arial" w:cs="Arial"/>
          <w:bCs/>
          <w:sz w:val="20"/>
          <w:szCs w:val="20"/>
          <w:lang w:eastAsia="ru-RU"/>
        </w:rPr>
        <w:t xml:space="preserve"> к 2024 году до не менее 17 социальных проектов;</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увеличить количество реализованных социальных проектов и услуг социально ориентированными некоммерческими организациями Богучанского района</w:t>
      </w:r>
      <w:r w:rsidRPr="00FE4EFF">
        <w:rPr>
          <w:rFonts w:ascii="Arial" w:eastAsia="Times New Roman" w:hAnsi="Arial" w:cs="Arial"/>
          <w:bCs/>
          <w:sz w:val="20"/>
          <w:szCs w:val="20"/>
          <w:lang w:eastAsia="ru-RU"/>
        </w:rPr>
        <w:t xml:space="preserve"> к 2024 году до не менее 17 проектов;</w:t>
      </w:r>
    </w:p>
    <w:p w:rsidR="00FE4EFF" w:rsidRPr="00FE4EFF" w:rsidRDefault="00FE4EFF" w:rsidP="00FE4EFF">
      <w:pPr>
        <w:autoSpaceDE w:val="0"/>
        <w:autoSpaceDN w:val="0"/>
        <w:adjustRightInd w:val="0"/>
        <w:spacing w:after="0" w:line="240" w:lineRule="auto"/>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 увеличить количество социально ориентированных некоммерческих организаций, использующих разные источники финансирования для организации своей деятельности </w:t>
      </w:r>
      <w:r w:rsidRPr="00FE4EFF">
        <w:rPr>
          <w:rFonts w:ascii="Arial" w:eastAsia="Times New Roman" w:hAnsi="Arial" w:cs="Arial"/>
          <w:bCs/>
          <w:sz w:val="20"/>
          <w:szCs w:val="20"/>
          <w:lang w:eastAsia="ru-RU"/>
        </w:rPr>
        <w:t xml:space="preserve">к 2024 году </w:t>
      </w:r>
      <w:proofErr w:type="gramStart"/>
      <w:r w:rsidRPr="00FE4EFF">
        <w:rPr>
          <w:rFonts w:ascii="Arial" w:eastAsia="Times New Roman" w:hAnsi="Arial" w:cs="Arial"/>
          <w:bCs/>
          <w:sz w:val="20"/>
          <w:szCs w:val="20"/>
          <w:lang w:eastAsia="ru-RU"/>
        </w:rPr>
        <w:t>до</w:t>
      </w:r>
      <w:proofErr w:type="gramEnd"/>
      <w:r w:rsidRPr="00FE4EFF">
        <w:rPr>
          <w:rFonts w:ascii="Arial" w:eastAsia="Times New Roman" w:hAnsi="Arial" w:cs="Arial"/>
          <w:bCs/>
          <w:sz w:val="20"/>
          <w:szCs w:val="20"/>
          <w:lang w:eastAsia="ru-RU"/>
        </w:rPr>
        <w:t xml:space="preserve"> не менее 17 СО НКО</w:t>
      </w:r>
      <w:r w:rsidRPr="00FE4EFF">
        <w:rPr>
          <w:rFonts w:ascii="Arial" w:eastAsia="Times New Roman" w:hAnsi="Arial" w:cs="Arial"/>
          <w:sz w:val="20"/>
          <w:szCs w:val="20"/>
          <w:lang w:eastAsia="ru-RU"/>
        </w:rPr>
        <w:t>.</w:t>
      </w:r>
    </w:p>
    <w:p w:rsidR="00FE4EFF" w:rsidRPr="00FE4EFF" w:rsidRDefault="00FE4EFF" w:rsidP="00FE4EFF">
      <w:pPr>
        <w:autoSpaceDE w:val="0"/>
        <w:autoSpaceDN w:val="0"/>
        <w:adjustRightInd w:val="0"/>
        <w:spacing w:after="0" w:line="240" w:lineRule="auto"/>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2.6. Система подпрограммных мероприятий</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Перечень мероприятий Подпрограммы приведен в Приложении № 2 к Подпрограмме.</w:t>
      </w:r>
    </w:p>
    <w:p w:rsidR="00FE4EFF" w:rsidRPr="00FE4EFF" w:rsidRDefault="00FE4EFF" w:rsidP="00FE4EFF">
      <w:pPr>
        <w:autoSpaceDE w:val="0"/>
        <w:autoSpaceDN w:val="0"/>
        <w:adjustRightInd w:val="0"/>
        <w:spacing w:after="0" w:line="240" w:lineRule="auto"/>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142"/>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2.7. Обоснование финансовых, материальных и трудовых затрат </w:t>
      </w:r>
    </w:p>
    <w:p w:rsidR="00FE4EFF" w:rsidRPr="00FE4EFF" w:rsidRDefault="00FE4EFF" w:rsidP="00FE4EFF">
      <w:pPr>
        <w:autoSpaceDE w:val="0"/>
        <w:autoSpaceDN w:val="0"/>
        <w:adjustRightInd w:val="0"/>
        <w:spacing w:after="0" w:line="240" w:lineRule="auto"/>
        <w:ind w:firstLine="142"/>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(ресурсное обеспечение Подпрограммы) с указанием источников финансирования</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Мероприятия Подпрограммы реализуются за счет средств районного бюджета, отраженных в Приложении № 2 к Подпрограмме.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left="4820"/>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Приложение № 6</w:t>
      </w:r>
    </w:p>
    <w:p w:rsidR="00FE4EFF" w:rsidRPr="00FE4EFF" w:rsidRDefault="00FE4EFF" w:rsidP="00FE4EFF">
      <w:pPr>
        <w:spacing w:after="0" w:line="240" w:lineRule="auto"/>
        <w:ind w:left="4820"/>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к муниципальной Программе</w:t>
      </w:r>
    </w:p>
    <w:p w:rsidR="00FE4EFF" w:rsidRPr="00FE4EFF" w:rsidRDefault="00FE4EFF" w:rsidP="00FE4EFF">
      <w:pPr>
        <w:spacing w:after="0" w:line="240" w:lineRule="auto"/>
        <w:ind w:left="4820"/>
        <w:jc w:val="right"/>
        <w:rPr>
          <w:rFonts w:ascii="Arial" w:eastAsia="Times New Roman" w:hAnsi="Arial" w:cs="Arial"/>
          <w:color w:val="000000"/>
          <w:sz w:val="18"/>
          <w:szCs w:val="20"/>
          <w:lang w:eastAsia="ru-RU"/>
        </w:rPr>
      </w:pPr>
      <w:r w:rsidRPr="00FE4EFF">
        <w:rPr>
          <w:rFonts w:ascii="Arial" w:eastAsia="Times New Roman" w:hAnsi="Arial" w:cs="Arial"/>
          <w:sz w:val="18"/>
          <w:szCs w:val="20"/>
          <w:lang w:eastAsia="ru-RU"/>
        </w:rPr>
        <w:t>«</w:t>
      </w:r>
      <w:r w:rsidRPr="00FE4EFF">
        <w:rPr>
          <w:rFonts w:ascii="Arial" w:eastAsia="Times New Roman" w:hAnsi="Arial" w:cs="Arial"/>
          <w:color w:val="000000"/>
          <w:sz w:val="18"/>
          <w:szCs w:val="20"/>
          <w:lang w:eastAsia="ru-RU"/>
        </w:rPr>
        <w:t xml:space="preserve">Содействие развитию </w:t>
      </w:r>
      <w:proofErr w:type="gramStart"/>
      <w:r w:rsidRPr="00FE4EFF">
        <w:rPr>
          <w:rFonts w:ascii="Arial" w:eastAsia="Times New Roman" w:hAnsi="Arial" w:cs="Arial"/>
          <w:color w:val="000000"/>
          <w:sz w:val="18"/>
          <w:szCs w:val="20"/>
          <w:lang w:eastAsia="ru-RU"/>
        </w:rPr>
        <w:t>гражданского</w:t>
      </w:r>
      <w:proofErr w:type="gramEnd"/>
      <w:r w:rsidRPr="00FE4EFF">
        <w:rPr>
          <w:rFonts w:ascii="Arial" w:eastAsia="Times New Roman" w:hAnsi="Arial" w:cs="Arial"/>
          <w:color w:val="000000"/>
          <w:sz w:val="18"/>
          <w:szCs w:val="20"/>
          <w:lang w:eastAsia="ru-RU"/>
        </w:rPr>
        <w:t xml:space="preserve"> </w:t>
      </w:r>
    </w:p>
    <w:p w:rsidR="00FE4EFF" w:rsidRPr="00FE4EFF" w:rsidRDefault="00FE4EFF" w:rsidP="00FE4EFF">
      <w:pPr>
        <w:spacing w:after="0" w:line="240" w:lineRule="auto"/>
        <w:ind w:left="4820"/>
        <w:jc w:val="right"/>
        <w:rPr>
          <w:rFonts w:ascii="Arial" w:eastAsia="Times New Roman" w:hAnsi="Arial" w:cs="Arial"/>
          <w:color w:val="000000"/>
          <w:sz w:val="18"/>
          <w:szCs w:val="20"/>
          <w:lang w:eastAsia="ru-RU"/>
        </w:rPr>
      </w:pPr>
      <w:r w:rsidRPr="00FE4EFF">
        <w:rPr>
          <w:rFonts w:ascii="Arial" w:eastAsia="Times New Roman" w:hAnsi="Arial" w:cs="Arial"/>
          <w:color w:val="000000"/>
          <w:sz w:val="18"/>
          <w:szCs w:val="20"/>
          <w:lang w:eastAsia="ru-RU"/>
        </w:rPr>
        <w:t xml:space="preserve">Общества в Богучанском районе» </w:t>
      </w:r>
    </w:p>
    <w:p w:rsidR="00FE4EFF" w:rsidRPr="00FE4EFF" w:rsidRDefault="00FE4EFF" w:rsidP="00FE4EFF">
      <w:pPr>
        <w:widowControl w:val="0"/>
        <w:spacing w:after="0" w:line="240" w:lineRule="auto"/>
        <w:jc w:val="center"/>
        <w:rPr>
          <w:rFonts w:ascii="Arial" w:eastAsia="SimSun" w:hAnsi="Arial" w:cs="Arial"/>
          <w:bCs/>
          <w:kern w:val="1"/>
          <w:sz w:val="20"/>
          <w:szCs w:val="20"/>
          <w:lang w:eastAsia="ru-RU"/>
        </w:rPr>
      </w:pPr>
    </w:p>
    <w:p w:rsidR="00FE4EFF" w:rsidRPr="00FE4EFF" w:rsidRDefault="00FE4EFF" w:rsidP="00FE4EFF">
      <w:pPr>
        <w:widowControl w:val="0"/>
        <w:spacing w:after="0" w:line="240" w:lineRule="auto"/>
        <w:jc w:val="center"/>
        <w:rPr>
          <w:rFonts w:ascii="Arial" w:eastAsia="SimSun" w:hAnsi="Arial" w:cs="Arial"/>
          <w:bCs/>
          <w:kern w:val="1"/>
          <w:sz w:val="20"/>
          <w:szCs w:val="20"/>
          <w:lang w:eastAsia="ru-RU"/>
        </w:rPr>
      </w:pPr>
      <w:r w:rsidRPr="00FE4EFF">
        <w:rPr>
          <w:rFonts w:ascii="Arial" w:eastAsia="SimSun" w:hAnsi="Arial" w:cs="Arial"/>
          <w:bCs/>
          <w:kern w:val="1"/>
          <w:sz w:val="20"/>
          <w:szCs w:val="20"/>
          <w:lang w:eastAsia="ru-RU"/>
        </w:rPr>
        <w:t>Подпрограмма 2</w:t>
      </w:r>
    </w:p>
    <w:p w:rsidR="00FE4EFF" w:rsidRPr="00FE4EFF" w:rsidRDefault="00FE4EFF" w:rsidP="00FE4EFF">
      <w:pPr>
        <w:widowControl w:val="0"/>
        <w:spacing w:after="0" w:line="240" w:lineRule="auto"/>
        <w:jc w:val="center"/>
        <w:rPr>
          <w:rFonts w:ascii="Arial" w:eastAsia="Times New Roman" w:hAnsi="Arial" w:cs="Arial"/>
          <w:sz w:val="20"/>
          <w:szCs w:val="20"/>
          <w:lang w:eastAsia="ru-RU"/>
        </w:rPr>
      </w:pPr>
      <w:r w:rsidRPr="00FE4EFF">
        <w:rPr>
          <w:rFonts w:ascii="Arial" w:eastAsia="SimSun" w:hAnsi="Arial" w:cs="Arial"/>
          <w:bCs/>
          <w:kern w:val="1"/>
          <w:sz w:val="20"/>
          <w:szCs w:val="20"/>
          <w:lang w:eastAsia="ru-RU"/>
        </w:rPr>
        <w:t xml:space="preserve">«Обеспечение информационными ресурсами гражданской тематики населения Богучанского района для решения социальных проблем» </w:t>
      </w:r>
    </w:p>
    <w:p w:rsidR="00FE4EFF" w:rsidRPr="00FE4EFF" w:rsidRDefault="00FE4EFF" w:rsidP="00FE4EFF">
      <w:pPr>
        <w:autoSpaceDE w:val="0"/>
        <w:autoSpaceDN w:val="0"/>
        <w:adjustRightInd w:val="0"/>
        <w:spacing w:after="0" w:line="240" w:lineRule="auto"/>
        <w:jc w:val="center"/>
        <w:rPr>
          <w:rFonts w:ascii="Arial" w:eastAsia="Times New Roman" w:hAnsi="Arial" w:cs="Arial"/>
          <w:bCs/>
          <w:sz w:val="20"/>
          <w:szCs w:val="20"/>
          <w:lang w:eastAsia="ru-RU"/>
        </w:rPr>
      </w:pPr>
    </w:p>
    <w:p w:rsidR="00FE4EFF" w:rsidRPr="00FE4EFF" w:rsidRDefault="00FE4EFF" w:rsidP="00FE4EFF">
      <w:pPr>
        <w:tabs>
          <w:tab w:val="left" w:pos="5040"/>
          <w:tab w:val="left" w:pos="5220"/>
        </w:tabs>
        <w:autoSpaceDE w:val="0"/>
        <w:autoSpaceDN w:val="0"/>
        <w:adjustRightInd w:val="0"/>
        <w:spacing w:after="0" w:line="240" w:lineRule="auto"/>
        <w:ind w:left="360"/>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1. Паспорт подпрограммы </w:t>
      </w:r>
    </w:p>
    <w:p w:rsidR="00FE4EFF" w:rsidRPr="00FE4EFF" w:rsidRDefault="00FE4EFF" w:rsidP="00FE4EFF">
      <w:pPr>
        <w:tabs>
          <w:tab w:val="left" w:pos="5040"/>
          <w:tab w:val="left" w:pos="5220"/>
        </w:tabs>
        <w:autoSpaceDE w:val="0"/>
        <w:autoSpaceDN w:val="0"/>
        <w:adjustRightInd w:val="0"/>
        <w:spacing w:after="0" w:line="240" w:lineRule="auto"/>
        <w:ind w:left="360"/>
        <w:jc w:val="center"/>
        <w:rPr>
          <w:rFonts w:ascii="Arial" w:eastAsia="Times New Roman" w:hAnsi="Arial" w:cs="Arial"/>
          <w:bCs/>
          <w:sz w:val="20"/>
          <w:szCs w:val="20"/>
          <w:lang w:eastAsia="ru-RU"/>
        </w:rPr>
      </w:pPr>
      <w:r w:rsidRPr="00FE4EFF">
        <w:rPr>
          <w:rFonts w:ascii="Arial" w:eastAsia="Times New Roman" w:hAnsi="Arial" w:cs="Arial"/>
          <w:bCs/>
          <w:sz w:val="20"/>
          <w:szCs w:val="20"/>
          <w:lang w:eastAsia="ru-RU"/>
        </w:rPr>
        <w:t xml:space="preserve">«Обеспечение информационными ресурсами гражданской тематики населения Богучанского района для решения социальных проблем» </w:t>
      </w:r>
    </w:p>
    <w:p w:rsidR="00FE4EFF" w:rsidRPr="00FE4EFF" w:rsidRDefault="00FE4EFF" w:rsidP="00FE4EFF">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6"/>
        <w:gridCol w:w="6715"/>
      </w:tblGrid>
      <w:tr w:rsidR="00FE4EFF" w:rsidRPr="00FE4EFF" w:rsidTr="00554F3E">
        <w:trPr>
          <w:trHeight w:val="20"/>
        </w:trPr>
        <w:tc>
          <w:tcPr>
            <w:tcW w:w="1492"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Наименование подпрограммы</w:t>
            </w:r>
          </w:p>
        </w:tc>
        <w:tc>
          <w:tcPr>
            <w:tcW w:w="3508" w:type="pct"/>
          </w:tcPr>
          <w:p w:rsidR="00FE4EFF" w:rsidRPr="00FE4EFF" w:rsidRDefault="00FE4EFF" w:rsidP="00554F3E">
            <w:pPr>
              <w:tabs>
                <w:tab w:val="left" w:pos="5040"/>
                <w:tab w:val="left" w:pos="5220"/>
              </w:tabs>
              <w:autoSpaceDE w:val="0"/>
              <w:autoSpaceDN w:val="0"/>
              <w:adjustRightInd w:val="0"/>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«Обеспечение информационными ресурсами гражданской тематики населения Богучанского района для решения социальных проблем» (далее – Подпрограмма)</w:t>
            </w:r>
          </w:p>
        </w:tc>
      </w:tr>
      <w:tr w:rsidR="00FE4EFF" w:rsidRPr="00FE4EFF" w:rsidTr="00554F3E">
        <w:trPr>
          <w:trHeight w:val="20"/>
        </w:trPr>
        <w:tc>
          <w:tcPr>
            <w:tcW w:w="1492"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Наименование муниципальной программы</w:t>
            </w:r>
          </w:p>
        </w:tc>
        <w:tc>
          <w:tcPr>
            <w:tcW w:w="3508" w:type="pct"/>
          </w:tcPr>
          <w:p w:rsidR="00FE4EFF" w:rsidRPr="00FE4EFF" w:rsidRDefault="00FE4EFF" w:rsidP="00554F3E">
            <w:pPr>
              <w:tabs>
                <w:tab w:val="left" w:pos="5040"/>
                <w:tab w:val="left" w:pos="5220"/>
              </w:tabs>
              <w:autoSpaceDE w:val="0"/>
              <w:autoSpaceDN w:val="0"/>
              <w:adjustRightInd w:val="0"/>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«Содействие развитию гражданского общества в Богучанском районе» (далее – Программа)</w:t>
            </w:r>
          </w:p>
        </w:tc>
      </w:tr>
      <w:tr w:rsidR="00FE4EFF" w:rsidRPr="00FE4EFF" w:rsidTr="00554F3E">
        <w:trPr>
          <w:trHeight w:val="20"/>
        </w:trPr>
        <w:tc>
          <w:tcPr>
            <w:tcW w:w="1492"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Муниципальный заказчик-координатор подпрограммы</w:t>
            </w:r>
          </w:p>
        </w:tc>
        <w:tc>
          <w:tcPr>
            <w:tcW w:w="3508"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Администрация Богучанского района</w:t>
            </w:r>
          </w:p>
        </w:tc>
      </w:tr>
      <w:tr w:rsidR="00FE4EFF" w:rsidRPr="00FE4EFF" w:rsidTr="00554F3E">
        <w:trPr>
          <w:trHeight w:val="20"/>
        </w:trPr>
        <w:tc>
          <w:tcPr>
            <w:tcW w:w="1492" w:type="pct"/>
          </w:tcPr>
          <w:p w:rsidR="00FE4EFF" w:rsidRPr="00FE4EFF" w:rsidRDefault="00FE4EFF" w:rsidP="00554F3E">
            <w:pPr>
              <w:autoSpaceDE w:val="0"/>
              <w:autoSpaceDN w:val="0"/>
              <w:adjustRightInd w:val="0"/>
              <w:spacing w:after="0" w:line="240" w:lineRule="auto"/>
              <w:ind w:right="-108"/>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Исполнители мероприятий подпрограммы, главные распорядители бюджетных средств    </w:t>
            </w:r>
          </w:p>
        </w:tc>
        <w:tc>
          <w:tcPr>
            <w:tcW w:w="3508"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FE4EFF" w:rsidRPr="00FE4EFF" w:rsidTr="00554F3E">
        <w:trPr>
          <w:trHeight w:val="20"/>
        </w:trPr>
        <w:tc>
          <w:tcPr>
            <w:tcW w:w="1492" w:type="pct"/>
          </w:tcPr>
          <w:p w:rsidR="00FE4EFF" w:rsidRPr="00FE4EFF" w:rsidRDefault="00FE4EFF" w:rsidP="00554F3E">
            <w:pPr>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Цель и задачи подпрограммы</w:t>
            </w:r>
          </w:p>
        </w:tc>
        <w:tc>
          <w:tcPr>
            <w:tcW w:w="3508" w:type="pct"/>
          </w:tcPr>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bCs/>
                <w:sz w:val="14"/>
                <w:szCs w:val="14"/>
                <w:lang w:eastAsia="ru-RU"/>
              </w:rPr>
              <w:t xml:space="preserve">Цель: создание условий в части </w:t>
            </w:r>
            <w:r w:rsidRPr="00FE4EFF">
              <w:rPr>
                <w:rFonts w:ascii="Arial" w:eastAsia="Times New Roman" w:hAnsi="Arial" w:cs="Arial"/>
                <w:sz w:val="14"/>
                <w:szCs w:val="14"/>
                <w:lang w:eastAsia="ru-RU"/>
              </w:rPr>
              <w:t>обеспечения информационными ресурсами гражданской тематики населения и организаций Богучанского района</w:t>
            </w:r>
          </w:p>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Задачи:</w:t>
            </w:r>
          </w:p>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1. Организация деятельности муниципального ресурсного центра поддержки общественных инициатив (далее – Ресурсный центр).</w:t>
            </w:r>
          </w:p>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lastRenderedPageBreak/>
              <w:t>2. Повышение уровня информированности СО НКО, населения, органов местного самоуправления, общественных организаций, добровольческих (волонтерских) объединений и бизнеса в сфере развития гражданского общества.</w:t>
            </w:r>
          </w:p>
          <w:p w:rsidR="00FE4EFF" w:rsidRPr="00FE4EFF" w:rsidRDefault="00FE4EFF" w:rsidP="00554F3E">
            <w:pPr>
              <w:spacing w:after="0" w:line="240" w:lineRule="auto"/>
              <w:rPr>
                <w:rFonts w:ascii="Arial" w:eastAsia="Times New Roman" w:hAnsi="Arial" w:cs="Arial"/>
                <w:i/>
                <w:sz w:val="14"/>
                <w:szCs w:val="14"/>
                <w:lang w:eastAsia="ru-RU"/>
              </w:rPr>
            </w:pPr>
            <w:r w:rsidRPr="00FE4EFF">
              <w:rPr>
                <w:rFonts w:ascii="Arial" w:eastAsia="Times New Roman" w:hAnsi="Arial" w:cs="Arial"/>
                <w:sz w:val="14"/>
                <w:szCs w:val="14"/>
                <w:lang w:eastAsia="ru-RU"/>
              </w:rPr>
              <w:t xml:space="preserve">3. Повышение уровня гражданской компетентности и социальной активности граждан Богучанского района в решении </w:t>
            </w:r>
            <w:r w:rsidRPr="00FE4EFF">
              <w:rPr>
                <w:rFonts w:ascii="Arial" w:hAnsi="Arial" w:cs="Arial"/>
                <w:sz w:val="14"/>
                <w:szCs w:val="14"/>
              </w:rPr>
              <w:t>социальных проблем Богучанского района</w:t>
            </w:r>
          </w:p>
        </w:tc>
      </w:tr>
      <w:tr w:rsidR="00FE4EFF" w:rsidRPr="00FE4EFF" w:rsidTr="00554F3E">
        <w:trPr>
          <w:trHeight w:val="20"/>
        </w:trPr>
        <w:tc>
          <w:tcPr>
            <w:tcW w:w="1492"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lastRenderedPageBreak/>
              <w:t xml:space="preserve">Показатели результативности                 </w:t>
            </w:r>
          </w:p>
        </w:tc>
        <w:tc>
          <w:tcPr>
            <w:tcW w:w="3508"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hyperlink r:id="rId20" w:history="1">
              <w:r w:rsidRPr="00FE4EFF">
                <w:rPr>
                  <w:rFonts w:ascii="Arial" w:hAnsi="Arial" w:cs="Arial"/>
                  <w:sz w:val="14"/>
                  <w:szCs w:val="14"/>
                </w:rPr>
                <w:t>Перечень</w:t>
              </w:r>
            </w:hyperlink>
            <w:r w:rsidRPr="00FE4EFF">
              <w:rPr>
                <w:rFonts w:ascii="Arial" w:hAnsi="Arial" w:cs="Arial"/>
                <w:sz w:val="14"/>
                <w:szCs w:val="14"/>
              </w:rPr>
              <w:t xml:space="preserve"> и значения показателей результативности подпрограммы приведены в приложении № 1 </w:t>
            </w:r>
            <w:r w:rsidRPr="00FE4EFF">
              <w:rPr>
                <w:rFonts w:ascii="Arial" w:hAnsi="Arial" w:cs="Arial"/>
                <w:sz w:val="14"/>
                <w:szCs w:val="14"/>
              </w:rPr>
              <w:br/>
              <w:t>к Подпрограмме</w:t>
            </w:r>
          </w:p>
          <w:p w:rsidR="00FE4EFF" w:rsidRPr="00FE4EFF" w:rsidRDefault="00FE4EFF" w:rsidP="00554F3E">
            <w:pPr>
              <w:widowControl w:val="0"/>
              <w:autoSpaceDE w:val="0"/>
              <w:autoSpaceDN w:val="0"/>
              <w:adjustRightInd w:val="0"/>
              <w:spacing w:after="0" w:line="240" w:lineRule="auto"/>
              <w:rPr>
                <w:rFonts w:ascii="Arial" w:eastAsia="Times New Roman" w:hAnsi="Arial" w:cs="Arial"/>
                <w:color w:val="C00000"/>
                <w:sz w:val="14"/>
                <w:szCs w:val="14"/>
                <w:lang w:eastAsia="ru-RU"/>
              </w:rPr>
            </w:pPr>
          </w:p>
        </w:tc>
      </w:tr>
      <w:tr w:rsidR="00FE4EFF" w:rsidRPr="00FE4EFF" w:rsidTr="00554F3E">
        <w:trPr>
          <w:trHeight w:val="20"/>
        </w:trPr>
        <w:tc>
          <w:tcPr>
            <w:tcW w:w="1492" w:type="pct"/>
          </w:tcPr>
          <w:p w:rsidR="00FE4EFF" w:rsidRPr="00FE4EFF" w:rsidRDefault="00FE4EFF" w:rsidP="00554F3E">
            <w:pPr>
              <w:widowControl w:val="0"/>
              <w:autoSpaceDE w:val="0"/>
              <w:autoSpaceDN w:val="0"/>
              <w:adjustRightInd w:val="0"/>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Сроки реализации подпрограммы</w:t>
            </w:r>
          </w:p>
        </w:tc>
        <w:tc>
          <w:tcPr>
            <w:tcW w:w="3508" w:type="pct"/>
          </w:tcPr>
          <w:p w:rsidR="00FE4EFF" w:rsidRPr="00FE4EFF" w:rsidRDefault="00FE4EFF" w:rsidP="00554F3E">
            <w:pPr>
              <w:spacing w:after="0" w:line="240" w:lineRule="auto"/>
              <w:rPr>
                <w:rFonts w:ascii="Arial" w:eastAsia="Times New Roman" w:hAnsi="Arial" w:cs="Arial"/>
                <w:bCs/>
                <w:sz w:val="14"/>
                <w:szCs w:val="14"/>
                <w:lang w:eastAsia="ru-RU"/>
              </w:rPr>
            </w:pPr>
            <w:r w:rsidRPr="00FE4EFF">
              <w:rPr>
                <w:rFonts w:ascii="Arial" w:eastAsia="Times New Roman" w:hAnsi="Arial" w:cs="Arial"/>
                <w:bCs/>
                <w:sz w:val="14"/>
                <w:szCs w:val="14"/>
                <w:lang w:eastAsia="ru-RU"/>
              </w:rPr>
              <w:t>2021 – 2024 годы</w:t>
            </w:r>
          </w:p>
        </w:tc>
      </w:tr>
      <w:tr w:rsidR="00FE4EFF" w:rsidRPr="00FE4EFF" w:rsidTr="00554F3E">
        <w:trPr>
          <w:trHeight w:val="20"/>
        </w:trPr>
        <w:tc>
          <w:tcPr>
            <w:tcW w:w="1492" w:type="pct"/>
          </w:tcPr>
          <w:p w:rsidR="00FE4EFF" w:rsidRPr="00FE4EFF" w:rsidRDefault="00FE4EFF" w:rsidP="00554F3E">
            <w:pPr>
              <w:widowControl w:val="0"/>
              <w:suppressAutoHyphens/>
              <w:spacing w:after="0" w:line="240" w:lineRule="auto"/>
              <w:jc w:val="both"/>
              <w:rPr>
                <w:rFonts w:ascii="Arial" w:eastAsia="Times New Roman" w:hAnsi="Arial" w:cs="Arial"/>
                <w:kern w:val="1"/>
                <w:sz w:val="14"/>
                <w:szCs w:val="14"/>
                <w:lang w:eastAsia="ar-SA"/>
              </w:rPr>
            </w:pPr>
            <w:r w:rsidRPr="00FE4EFF">
              <w:rPr>
                <w:rFonts w:ascii="Arial" w:eastAsia="Times New Roman" w:hAnsi="Arial" w:cs="Arial"/>
                <w:kern w:val="1"/>
                <w:sz w:val="14"/>
                <w:szCs w:val="14"/>
                <w:lang w:eastAsia="ar-SA"/>
              </w:rPr>
              <w:t>Объемы и источники финансирования подпрограммы</w:t>
            </w:r>
          </w:p>
        </w:tc>
        <w:tc>
          <w:tcPr>
            <w:tcW w:w="3508" w:type="pct"/>
          </w:tcPr>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Общий объем финансирования программы –  400 000,00 рублей, в том числе по годам:</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2021 году – </w:t>
            </w:r>
            <w:r w:rsidRPr="00FE4EFF">
              <w:rPr>
                <w:rFonts w:ascii="Arial" w:eastAsia="Times New Roman" w:hAnsi="Arial" w:cs="Arial"/>
                <w:color w:val="000000"/>
                <w:sz w:val="14"/>
                <w:szCs w:val="14"/>
                <w:lang w:eastAsia="ru-RU"/>
              </w:rPr>
              <w:t xml:space="preserve">100 000,00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100 000,00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в 2022 году – 100</w:t>
            </w:r>
            <w:r w:rsidRPr="00FE4EFF">
              <w:rPr>
                <w:rFonts w:ascii="Arial" w:eastAsia="Times New Roman" w:hAnsi="Arial" w:cs="Arial"/>
                <w:color w:val="000000"/>
                <w:sz w:val="14"/>
                <w:szCs w:val="14"/>
                <w:lang w:eastAsia="ru-RU"/>
              </w:rPr>
              <w:t xml:space="preserve">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100 000,00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2023 году – </w:t>
            </w:r>
            <w:r w:rsidRPr="00FE4EFF">
              <w:rPr>
                <w:rFonts w:ascii="Arial" w:eastAsia="Times New Roman" w:hAnsi="Arial" w:cs="Arial"/>
                <w:color w:val="000000"/>
                <w:sz w:val="14"/>
                <w:szCs w:val="14"/>
                <w:lang w:eastAsia="ru-RU"/>
              </w:rPr>
              <w:t xml:space="preserve">100 000,00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100 000,00</w:t>
            </w:r>
            <w:r w:rsidRPr="00FE4EFF">
              <w:rPr>
                <w:rFonts w:ascii="Arial" w:hAnsi="Arial" w:cs="Arial"/>
                <w:sz w:val="14"/>
                <w:szCs w:val="14"/>
              </w:rPr>
              <w:t xml:space="preserve"> рублей - средства районного бюджета;</w:t>
            </w:r>
          </w:p>
          <w:p w:rsidR="00FE4EFF" w:rsidRPr="00FE4EFF" w:rsidRDefault="00FE4EFF" w:rsidP="00554F3E">
            <w:pPr>
              <w:spacing w:after="0" w:line="240" w:lineRule="auto"/>
              <w:outlineLvl w:val="0"/>
              <w:rPr>
                <w:rFonts w:ascii="Arial" w:eastAsia="Times New Roman" w:hAnsi="Arial" w:cs="Arial"/>
                <w:sz w:val="14"/>
                <w:szCs w:val="14"/>
                <w:lang w:eastAsia="ru-RU"/>
              </w:rPr>
            </w:pPr>
            <w:r w:rsidRPr="00FE4EFF">
              <w:rPr>
                <w:rFonts w:ascii="Arial" w:eastAsia="Times New Roman" w:hAnsi="Arial" w:cs="Arial"/>
                <w:sz w:val="14"/>
                <w:szCs w:val="14"/>
                <w:lang w:eastAsia="ru-RU"/>
              </w:rPr>
              <w:t xml:space="preserve">в 2024 году – </w:t>
            </w:r>
            <w:r w:rsidRPr="00FE4EFF">
              <w:rPr>
                <w:rFonts w:ascii="Arial" w:eastAsia="Times New Roman" w:hAnsi="Arial" w:cs="Arial"/>
                <w:color w:val="000000"/>
                <w:sz w:val="14"/>
                <w:szCs w:val="14"/>
                <w:lang w:eastAsia="ru-RU"/>
              </w:rPr>
              <w:t xml:space="preserve">100 000,00 </w:t>
            </w:r>
            <w:r w:rsidRPr="00FE4EFF">
              <w:rPr>
                <w:rFonts w:ascii="Arial" w:eastAsia="Times New Roman" w:hAnsi="Arial" w:cs="Arial"/>
                <w:sz w:val="14"/>
                <w:szCs w:val="14"/>
                <w:lang w:eastAsia="ru-RU"/>
              </w:rPr>
              <w:t>рублей, в том числе:</w:t>
            </w:r>
          </w:p>
          <w:p w:rsidR="00FE4EFF" w:rsidRPr="00FE4EFF" w:rsidRDefault="00FE4EFF" w:rsidP="00554F3E">
            <w:pPr>
              <w:autoSpaceDE w:val="0"/>
              <w:autoSpaceDN w:val="0"/>
              <w:adjustRightInd w:val="0"/>
              <w:spacing w:after="0" w:line="240" w:lineRule="auto"/>
              <w:contextualSpacing/>
              <w:rPr>
                <w:rFonts w:ascii="Arial" w:hAnsi="Arial" w:cs="Arial"/>
                <w:sz w:val="14"/>
                <w:szCs w:val="14"/>
              </w:rPr>
            </w:pPr>
            <w:r w:rsidRPr="00FE4EFF">
              <w:rPr>
                <w:rFonts w:ascii="Arial" w:hAnsi="Arial" w:cs="Arial"/>
                <w:color w:val="000000"/>
                <w:sz w:val="14"/>
                <w:szCs w:val="14"/>
              </w:rPr>
              <w:t>100 000,00</w:t>
            </w:r>
            <w:r w:rsidRPr="00FE4EFF">
              <w:rPr>
                <w:rFonts w:ascii="Arial" w:hAnsi="Arial" w:cs="Arial"/>
                <w:sz w:val="14"/>
                <w:szCs w:val="14"/>
              </w:rPr>
              <w:t xml:space="preserve"> рублей - средства районного бюджета</w:t>
            </w:r>
          </w:p>
        </w:tc>
      </w:tr>
      <w:tr w:rsidR="00FE4EFF" w:rsidRPr="00FE4EFF" w:rsidTr="00554F3E">
        <w:trPr>
          <w:trHeight w:val="20"/>
        </w:trPr>
        <w:tc>
          <w:tcPr>
            <w:tcW w:w="1492"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widowControl w:val="0"/>
              <w:suppressAutoHyphens/>
              <w:spacing w:before="100" w:after="119" w:line="240" w:lineRule="auto"/>
              <w:rPr>
                <w:rFonts w:ascii="Arial" w:eastAsia="Times New Roman" w:hAnsi="Arial" w:cs="Arial"/>
                <w:kern w:val="1"/>
                <w:sz w:val="14"/>
                <w:szCs w:val="14"/>
                <w:lang w:eastAsia="ar-SA"/>
              </w:rPr>
            </w:pPr>
            <w:r w:rsidRPr="00FE4EFF">
              <w:rPr>
                <w:rFonts w:ascii="Arial" w:eastAsia="Times New Roman" w:hAnsi="Arial" w:cs="Arial"/>
                <w:kern w:val="1"/>
                <w:sz w:val="14"/>
                <w:szCs w:val="14"/>
                <w:lang w:eastAsia="ar-SA"/>
              </w:rPr>
              <w:t xml:space="preserve">Система организации </w:t>
            </w:r>
            <w:proofErr w:type="gramStart"/>
            <w:r w:rsidRPr="00FE4EFF">
              <w:rPr>
                <w:rFonts w:ascii="Arial" w:eastAsia="Times New Roman" w:hAnsi="Arial" w:cs="Arial"/>
                <w:kern w:val="1"/>
                <w:sz w:val="14"/>
                <w:szCs w:val="14"/>
                <w:lang w:eastAsia="ar-SA"/>
              </w:rPr>
              <w:t>контроля за</w:t>
            </w:r>
            <w:proofErr w:type="gramEnd"/>
            <w:r w:rsidRPr="00FE4EFF">
              <w:rPr>
                <w:rFonts w:ascii="Arial" w:eastAsia="Times New Roman" w:hAnsi="Arial" w:cs="Arial"/>
                <w:kern w:val="1"/>
                <w:sz w:val="14"/>
                <w:szCs w:val="14"/>
                <w:lang w:eastAsia="ar-SA"/>
              </w:rPr>
              <w:t xml:space="preserve"> исполнением подпрограммы</w:t>
            </w:r>
          </w:p>
        </w:tc>
        <w:tc>
          <w:tcPr>
            <w:tcW w:w="3508"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В систему организации контроля включены:</w:t>
            </w:r>
          </w:p>
          <w:p w:rsidR="00FE4EFF" w:rsidRPr="00FE4EFF" w:rsidRDefault="00FE4EFF" w:rsidP="00554F3E">
            <w:pPr>
              <w:spacing w:after="0" w:line="240" w:lineRule="auto"/>
              <w:rPr>
                <w:rFonts w:ascii="Arial" w:eastAsia="Times New Roman" w:hAnsi="Arial" w:cs="Arial"/>
                <w:sz w:val="14"/>
                <w:szCs w:val="14"/>
                <w:lang w:eastAsia="ru-RU"/>
              </w:rPr>
            </w:pPr>
            <w:r w:rsidRPr="00FE4EFF">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 администрация Богучанского района;  финансовое управление администрации Богучанского района; контрольно-счетная комиссия муниципального образования Богучанский район</w:t>
            </w:r>
          </w:p>
        </w:tc>
      </w:tr>
    </w:tbl>
    <w:p w:rsidR="00FE4EFF" w:rsidRPr="00FE4EFF" w:rsidRDefault="00FE4EFF" w:rsidP="00FE4EFF">
      <w:pPr>
        <w:widowControl w:val="0"/>
        <w:autoSpaceDE w:val="0"/>
        <w:autoSpaceDN w:val="0"/>
        <w:adjustRightInd w:val="0"/>
        <w:spacing w:after="0" w:line="240" w:lineRule="auto"/>
        <w:rPr>
          <w:rFonts w:ascii="Arial" w:eastAsia="Times New Roman" w:hAnsi="Arial" w:cs="Arial"/>
          <w:b/>
          <w:sz w:val="20"/>
          <w:szCs w:val="20"/>
          <w:lang w:eastAsia="ru-RU"/>
        </w:rPr>
      </w:pPr>
    </w:p>
    <w:p w:rsidR="00FE4EFF" w:rsidRPr="00FE4EFF" w:rsidRDefault="00FE4EFF" w:rsidP="00FE4EFF">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 Основные разделы Подпрограммы</w:t>
      </w:r>
    </w:p>
    <w:p w:rsidR="00FE4EFF" w:rsidRPr="00FE4EFF" w:rsidRDefault="00FE4EFF" w:rsidP="00FE4EFF">
      <w:pPr>
        <w:widowControl w:val="0"/>
        <w:autoSpaceDE w:val="0"/>
        <w:autoSpaceDN w:val="0"/>
        <w:adjustRightInd w:val="0"/>
        <w:spacing w:after="0" w:line="240" w:lineRule="auto"/>
        <w:jc w:val="center"/>
        <w:outlineLvl w:val="1"/>
        <w:rPr>
          <w:rFonts w:ascii="Arial" w:eastAsia="Times New Roman" w:hAnsi="Arial" w:cs="Arial"/>
          <w:sz w:val="20"/>
          <w:szCs w:val="20"/>
          <w:highlight w:val="yellow"/>
          <w:lang w:eastAsia="ru-RU"/>
        </w:rPr>
      </w:pPr>
    </w:p>
    <w:p w:rsidR="00FE4EFF" w:rsidRPr="00FE4EFF" w:rsidRDefault="00FE4EFF" w:rsidP="00FE4EF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FE4EFF">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FE4EFF" w:rsidRPr="00FE4EFF" w:rsidRDefault="00FE4EFF" w:rsidP="00FE4EFF">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proofErr w:type="gramStart"/>
      <w:r w:rsidRPr="00FE4EFF">
        <w:rPr>
          <w:rFonts w:ascii="Arial" w:hAnsi="Arial" w:cs="Arial"/>
          <w:sz w:val="20"/>
          <w:szCs w:val="20"/>
        </w:rPr>
        <w:t>Социально-экономическое</w:t>
      </w:r>
      <w:proofErr w:type="gramEnd"/>
      <w:r w:rsidRPr="00FE4EFF">
        <w:rPr>
          <w:rFonts w:ascii="Arial" w:hAnsi="Arial" w:cs="Arial"/>
          <w:sz w:val="20"/>
          <w:szCs w:val="20"/>
        </w:rPr>
        <w:t xml:space="preserve"> развития  Богучанского района на период  до 2030 года невозможно без активного участия со стороны населения, а, следовательно, необходимо не только обеспечивать доступность информации о деятельности в сфере содействия развитию гражданского общества, но и вести разъяснительную работу.</w:t>
      </w:r>
    </w:p>
    <w:p w:rsidR="00FE4EFF" w:rsidRPr="00FE4EFF" w:rsidRDefault="00FE4EFF" w:rsidP="00FE4EFF">
      <w:pPr>
        <w:widowControl w:val="0"/>
        <w:autoSpaceDE w:val="0"/>
        <w:autoSpaceDN w:val="0"/>
        <w:adjustRightInd w:val="0"/>
        <w:spacing w:after="0" w:line="240" w:lineRule="auto"/>
        <w:ind w:firstLine="709"/>
        <w:jc w:val="both"/>
        <w:rPr>
          <w:rFonts w:ascii="Arial" w:hAnsi="Arial" w:cs="Arial"/>
          <w:sz w:val="20"/>
          <w:szCs w:val="20"/>
        </w:rPr>
      </w:pPr>
      <w:hyperlink r:id="rId21" w:history="1">
        <w:r w:rsidRPr="00FE4EFF">
          <w:rPr>
            <w:rFonts w:ascii="Arial" w:hAnsi="Arial" w:cs="Arial"/>
            <w:sz w:val="20"/>
            <w:szCs w:val="20"/>
          </w:rPr>
          <w:t>Конституция</w:t>
        </w:r>
      </w:hyperlink>
      <w:r w:rsidRPr="00FE4EFF">
        <w:rPr>
          <w:rFonts w:ascii="Arial" w:hAnsi="Arial" w:cs="Arial"/>
          <w:sz w:val="20"/>
          <w:szCs w:val="20"/>
        </w:rPr>
        <w:t xml:space="preserve"> Российской Федерации гарантирует право каждого человека свободно искать, получать, передавать, производить и распространять информацию любым законным способом. Важным фактором развития гражданского общества за последние годы стал стремительный рост использования информационно-телекоммуникационной сети «Интернет» (далее – сеть Интернет) как площадки для самоорганизации граждан. Развитие сети Интернет - это тенденция, которая в ближайшие годы будет только усиливаться. Уже сегодня сеть Интернет перерастает из площадки для дискуссий в основной канал организации и направления гражданской активности.</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hAnsi="Arial" w:cs="Arial"/>
          <w:sz w:val="20"/>
          <w:szCs w:val="20"/>
        </w:rPr>
        <w:t xml:space="preserve">Однако информационная деятельность в некоммерческом секторе на территории Богучанского района не имеет системы межсекторного взаимодействия по информированию </w:t>
      </w:r>
      <w:r w:rsidRPr="00FE4EFF">
        <w:rPr>
          <w:rFonts w:ascii="Arial" w:eastAsia="Times New Roman" w:hAnsi="Arial" w:cs="Arial"/>
          <w:sz w:val="20"/>
          <w:szCs w:val="20"/>
          <w:lang w:eastAsia="ru-RU"/>
        </w:rPr>
        <w:t>СО НКО, населения, органов местного самоуправления, общественных организаций, добровольческих (волонтерских) объединений и бизнеса о современных способах решения социальных проблем жителей Богучанского района</w:t>
      </w:r>
      <w:r w:rsidRPr="00FE4EFF">
        <w:rPr>
          <w:rFonts w:ascii="Arial" w:eastAsia="Times New Roman" w:hAnsi="Arial" w:cs="Arial"/>
          <w:color w:val="000000"/>
          <w:sz w:val="20"/>
          <w:szCs w:val="20"/>
          <w:lang w:eastAsia="ru-RU"/>
        </w:rPr>
        <w:t>.</w:t>
      </w:r>
      <w:r w:rsidRPr="00FE4EFF">
        <w:rPr>
          <w:rFonts w:ascii="Arial" w:eastAsia="Times New Roman" w:hAnsi="Arial" w:cs="Arial"/>
          <w:sz w:val="20"/>
          <w:szCs w:val="20"/>
          <w:lang w:eastAsia="ru-RU"/>
        </w:rPr>
        <w:t xml:space="preserve"> </w:t>
      </w:r>
      <w:r w:rsidRPr="00FE4EFF">
        <w:rPr>
          <w:rFonts w:ascii="Arial" w:eastAsia="Times New Roman" w:hAnsi="Arial" w:cs="Arial"/>
          <w:color w:val="000000"/>
          <w:sz w:val="20"/>
          <w:szCs w:val="20"/>
          <w:lang w:eastAsia="ru-RU"/>
        </w:rPr>
        <w:t>В информационную деятельность не включен весь комплекс форм и методов информационных технологий, в том числе, диалоговых форм работы с населением.</w:t>
      </w:r>
    </w:p>
    <w:p w:rsidR="00FE4EFF" w:rsidRPr="00FE4EFF" w:rsidRDefault="00FE4EFF" w:rsidP="00FE4EFF">
      <w:pPr>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На территории района отсутствует муниципальный ресурсный центр по поддержке общественных инициатив (далее – Ресурсный центр), </w:t>
      </w:r>
      <w:r w:rsidRPr="00FE4EFF">
        <w:rPr>
          <w:rFonts w:ascii="Arial" w:eastAsia="Times New Roman" w:hAnsi="Arial" w:cs="Arial"/>
          <w:spacing w:val="2"/>
          <w:sz w:val="20"/>
          <w:szCs w:val="20"/>
          <w:shd w:val="clear" w:color="auto" w:fill="FFFFFF"/>
          <w:lang w:eastAsia="ru-RU"/>
        </w:rPr>
        <w:t xml:space="preserve">способствующий развитию деятельности СО НКО.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pacing w:val="2"/>
          <w:sz w:val="20"/>
          <w:szCs w:val="20"/>
          <w:shd w:val="clear" w:color="auto" w:fill="FFFFFF"/>
          <w:lang w:eastAsia="ru-RU"/>
        </w:rPr>
      </w:pPr>
      <w:r w:rsidRPr="00FE4EFF">
        <w:rPr>
          <w:rFonts w:ascii="Arial" w:eastAsia="Times New Roman" w:hAnsi="Arial" w:cs="Arial"/>
          <w:sz w:val="20"/>
          <w:szCs w:val="20"/>
          <w:lang w:eastAsia="ru-RU"/>
        </w:rPr>
        <w:t xml:space="preserve">Одной из причин низкого уровня участия районных СО НКО в грантовых конкурсах и программах разного уровня является не информированность о вышеуказанных конкурсах и программах. </w:t>
      </w:r>
      <w:r w:rsidRPr="00FE4EFF">
        <w:rPr>
          <w:rFonts w:ascii="Arial" w:eastAsia="Times New Roman" w:hAnsi="Arial" w:cs="Arial"/>
          <w:spacing w:val="2"/>
          <w:sz w:val="20"/>
          <w:szCs w:val="20"/>
          <w:shd w:val="clear" w:color="auto" w:fill="FFFFFF"/>
          <w:lang w:eastAsia="ru-RU"/>
        </w:rPr>
        <w:t xml:space="preserve">СО НКО района не осознали своей роли и возможности участия в реализации национальных проектов. Специалистами администрации, отвечающими за взаимодействие </w:t>
      </w:r>
      <w:proofErr w:type="gramStart"/>
      <w:r w:rsidRPr="00FE4EFF">
        <w:rPr>
          <w:rFonts w:ascii="Arial" w:eastAsia="Times New Roman" w:hAnsi="Arial" w:cs="Arial"/>
          <w:spacing w:val="2"/>
          <w:sz w:val="20"/>
          <w:szCs w:val="20"/>
          <w:shd w:val="clear" w:color="auto" w:fill="FFFFFF"/>
          <w:lang w:eastAsia="ru-RU"/>
        </w:rPr>
        <w:t>с</w:t>
      </w:r>
      <w:proofErr w:type="gramEnd"/>
      <w:r w:rsidRPr="00FE4EFF">
        <w:rPr>
          <w:rFonts w:ascii="Arial" w:eastAsia="Times New Roman" w:hAnsi="Arial" w:cs="Arial"/>
          <w:spacing w:val="2"/>
          <w:sz w:val="20"/>
          <w:szCs w:val="20"/>
          <w:shd w:val="clear" w:color="auto" w:fill="FFFFFF"/>
          <w:lang w:eastAsia="ru-RU"/>
        </w:rPr>
        <w:t xml:space="preserve"> </w:t>
      </w:r>
      <w:proofErr w:type="gramStart"/>
      <w:r w:rsidRPr="00FE4EFF">
        <w:rPr>
          <w:rFonts w:ascii="Arial" w:eastAsia="Times New Roman" w:hAnsi="Arial" w:cs="Arial"/>
          <w:spacing w:val="2"/>
          <w:sz w:val="20"/>
          <w:szCs w:val="20"/>
          <w:shd w:val="clear" w:color="auto" w:fill="FFFFFF"/>
          <w:lang w:eastAsia="ru-RU"/>
        </w:rPr>
        <w:t>СО</w:t>
      </w:r>
      <w:proofErr w:type="gramEnd"/>
      <w:r w:rsidRPr="00FE4EFF">
        <w:rPr>
          <w:rFonts w:ascii="Arial" w:eastAsia="Times New Roman" w:hAnsi="Arial" w:cs="Arial"/>
          <w:spacing w:val="2"/>
          <w:sz w:val="20"/>
          <w:szCs w:val="20"/>
          <w:shd w:val="clear" w:color="auto" w:fill="FFFFFF"/>
          <w:lang w:eastAsia="ru-RU"/>
        </w:rPr>
        <w:t xml:space="preserve"> НКО, не проводятся тематические встречи, обучающие курсы, семинары с участием населения с привлечением профильных ведомств, общественных и профессиональных сообществ в целях п</w:t>
      </w:r>
      <w:r w:rsidRPr="00FE4EFF">
        <w:rPr>
          <w:rFonts w:ascii="Arial" w:eastAsia="Times New Roman" w:hAnsi="Arial" w:cs="Arial"/>
          <w:sz w:val="20"/>
          <w:szCs w:val="20"/>
          <w:lang w:eastAsia="ru-RU"/>
        </w:rPr>
        <w:t xml:space="preserve">овышения уровня гражданской компетентности, повышения уровня социальной активности граждан в решении </w:t>
      </w:r>
      <w:r w:rsidRPr="00FE4EFF">
        <w:rPr>
          <w:rFonts w:ascii="Arial" w:hAnsi="Arial" w:cs="Arial"/>
          <w:sz w:val="20"/>
          <w:szCs w:val="20"/>
        </w:rPr>
        <w:t>социальных проблем</w:t>
      </w:r>
      <w:r w:rsidRPr="00FE4EFF">
        <w:rPr>
          <w:rFonts w:ascii="Arial" w:eastAsia="Times New Roman" w:hAnsi="Arial" w:cs="Arial"/>
          <w:spacing w:val="2"/>
          <w:sz w:val="20"/>
          <w:szCs w:val="20"/>
          <w:shd w:val="clear" w:color="auto" w:fill="FFFFFF"/>
          <w:lang w:eastAsia="ru-RU"/>
        </w:rPr>
        <w:t>.</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FE4EFF">
        <w:rPr>
          <w:rFonts w:ascii="Arial" w:eastAsia="Times New Roman" w:hAnsi="Arial" w:cs="Arial"/>
          <w:spacing w:val="2"/>
          <w:sz w:val="20"/>
          <w:szCs w:val="20"/>
          <w:shd w:val="clear" w:color="auto" w:fill="FFFFFF"/>
          <w:lang w:eastAsia="ru-RU"/>
        </w:rPr>
        <w:t>У 76% существующих СО НКО не сформирован образ проектной культуры как стратегического ресурса экономического развития района.</w:t>
      </w:r>
      <w:proofErr w:type="gramEnd"/>
      <w:r w:rsidRPr="00FE4EFF">
        <w:rPr>
          <w:rFonts w:ascii="Arial" w:eastAsia="Times New Roman" w:hAnsi="Arial" w:cs="Arial"/>
          <w:spacing w:val="2"/>
          <w:sz w:val="20"/>
          <w:szCs w:val="20"/>
          <w:shd w:val="clear" w:color="auto" w:fill="FFFFFF"/>
          <w:lang w:eastAsia="ru-RU"/>
        </w:rPr>
        <w:t xml:space="preserve"> Отсутствуют механизмы распространения новых подходов, лучших практик, передового опыта, социальных технологий СОНКО,  неразвиты горизонтальные связи в некоммерческом секторе. Недостаток знаний и некомпетентность в вопросах развития гражданского общества также являются препятствиями для активной гражданской позиции.</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pacing w:val="2"/>
          <w:sz w:val="20"/>
          <w:szCs w:val="20"/>
          <w:shd w:val="clear" w:color="auto" w:fill="FFFFFF"/>
          <w:lang w:eastAsia="ru-RU"/>
        </w:rPr>
      </w:pPr>
      <w:proofErr w:type="gramStart"/>
      <w:r w:rsidRPr="00FE4EFF">
        <w:rPr>
          <w:rFonts w:ascii="Arial" w:eastAsia="Times New Roman" w:hAnsi="Arial" w:cs="Arial"/>
          <w:spacing w:val="2"/>
          <w:sz w:val="20"/>
          <w:szCs w:val="20"/>
          <w:shd w:val="clear" w:color="auto" w:fill="FFFFFF"/>
          <w:lang w:eastAsia="ru-RU"/>
        </w:rPr>
        <w:t>С другой стороны, дефицит полной и достоверной информации о деятельности СО НКО Богучанского района способствует безразличию общества к добровольчеству (волонтерству), слагает с него ответственность в решении социальных проблем и порождает патерналистское отношение в обществе: граждане не чувствуют своей ответственности за происходящее вокруг них в достаточной степени, а в решении социальных проблем надеются на самое высшее звено.</w:t>
      </w:r>
      <w:proofErr w:type="gramEnd"/>
      <w:r w:rsidRPr="00FE4EFF">
        <w:rPr>
          <w:rFonts w:ascii="Arial" w:eastAsia="Times New Roman" w:hAnsi="Arial" w:cs="Arial"/>
          <w:spacing w:val="2"/>
          <w:sz w:val="20"/>
          <w:szCs w:val="20"/>
          <w:shd w:val="clear" w:color="auto" w:fill="FFFFFF"/>
          <w:lang w:eastAsia="ru-RU"/>
        </w:rPr>
        <w:t xml:space="preserve"> Общественные объединения, выполняя огромную социальную работу, не умеют донести до </w:t>
      </w:r>
      <w:r w:rsidRPr="00FE4EFF">
        <w:rPr>
          <w:rFonts w:ascii="Arial" w:eastAsia="Times New Roman" w:hAnsi="Arial" w:cs="Arial"/>
          <w:spacing w:val="2"/>
          <w:sz w:val="20"/>
          <w:szCs w:val="20"/>
          <w:shd w:val="clear" w:color="auto" w:fill="FFFFFF"/>
          <w:lang w:eastAsia="ru-RU"/>
        </w:rPr>
        <w:lastRenderedPageBreak/>
        <w:t>населения, бизнеса и органов власти информацию о своей деятельности.</w:t>
      </w:r>
    </w:p>
    <w:p w:rsidR="00FE4EFF" w:rsidRPr="00FE4EFF" w:rsidRDefault="00FE4EFF" w:rsidP="00FE4EFF">
      <w:pPr>
        <w:autoSpaceDE w:val="0"/>
        <w:spacing w:after="0" w:line="240" w:lineRule="auto"/>
        <w:ind w:firstLine="708"/>
        <w:jc w:val="both"/>
        <w:rPr>
          <w:rFonts w:ascii="Arial" w:hAnsi="Arial" w:cs="Arial"/>
          <w:sz w:val="20"/>
          <w:szCs w:val="20"/>
        </w:rPr>
      </w:pPr>
      <w:r w:rsidRPr="00FE4EFF">
        <w:rPr>
          <w:rFonts w:ascii="Arial" w:eastAsia="Times New Roman" w:hAnsi="Arial" w:cs="Arial"/>
          <w:spacing w:val="2"/>
          <w:sz w:val="20"/>
          <w:szCs w:val="20"/>
          <w:shd w:val="clear" w:color="auto" w:fill="FFFFFF"/>
          <w:lang w:eastAsia="ru-RU"/>
        </w:rPr>
        <w:t>Разработка подпрограммы «</w:t>
      </w:r>
      <w:r w:rsidRPr="00FE4EFF">
        <w:rPr>
          <w:rFonts w:ascii="Arial" w:eastAsia="Times New Roman" w:hAnsi="Arial" w:cs="Arial"/>
          <w:sz w:val="20"/>
          <w:szCs w:val="20"/>
          <w:lang w:eastAsia="ru-RU"/>
        </w:rPr>
        <w:t>Обеспечение информационными ресурсами гражданской тематики населения Богучанского района для решения социальных проблем</w:t>
      </w:r>
      <w:r w:rsidRPr="00FE4EFF">
        <w:rPr>
          <w:rFonts w:ascii="Arial" w:eastAsia="Times New Roman" w:hAnsi="Arial" w:cs="Arial"/>
          <w:spacing w:val="2"/>
          <w:sz w:val="20"/>
          <w:szCs w:val="20"/>
          <w:shd w:val="clear" w:color="auto" w:fill="FFFFFF"/>
          <w:lang w:eastAsia="ru-RU"/>
        </w:rPr>
        <w:t xml:space="preserve">» (далее - Подпрограмма) обусловлена необходимостью </w:t>
      </w:r>
      <w:r w:rsidRPr="00FE4EFF">
        <w:rPr>
          <w:rFonts w:ascii="Arial" w:hAnsi="Arial" w:cs="Arial"/>
          <w:sz w:val="20"/>
          <w:szCs w:val="20"/>
        </w:rPr>
        <w:t xml:space="preserve">пересмотреть методики оценки деятельности некоммерческого сектора, основанные на анализе активности некоммерческих организаций. </w:t>
      </w:r>
    </w:p>
    <w:p w:rsidR="00FE4EFF" w:rsidRPr="00FE4EFF" w:rsidRDefault="00FE4EFF" w:rsidP="00FE4EFF">
      <w:pPr>
        <w:autoSpaceDE w:val="0"/>
        <w:spacing w:after="0" w:line="240" w:lineRule="auto"/>
        <w:ind w:firstLine="708"/>
        <w:jc w:val="both"/>
        <w:rPr>
          <w:rFonts w:ascii="Arial" w:hAnsi="Arial" w:cs="Arial"/>
          <w:sz w:val="20"/>
          <w:szCs w:val="20"/>
        </w:rPr>
      </w:pPr>
      <w:r w:rsidRPr="00FE4EFF">
        <w:rPr>
          <w:rFonts w:ascii="Arial" w:hAnsi="Arial" w:cs="Arial"/>
          <w:sz w:val="20"/>
          <w:szCs w:val="20"/>
        </w:rPr>
        <w:t>Информирование институтов самоорганизации граждан обеспечит повышение уровня их включенности в процессы социально-экономического преобразования, расширение гражданской инициативы. Это, в свою очередь, будет способствовать:</w:t>
      </w:r>
    </w:p>
    <w:p w:rsidR="00FE4EFF" w:rsidRPr="00FE4EFF" w:rsidRDefault="00FE4EFF" w:rsidP="00FE4EFF">
      <w:pPr>
        <w:autoSpaceDE w:val="0"/>
        <w:spacing w:after="0" w:line="240" w:lineRule="auto"/>
        <w:ind w:firstLine="708"/>
        <w:jc w:val="both"/>
        <w:rPr>
          <w:rFonts w:ascii="Arial" w:hAnsi="Arial" w:cs="Arial"/>
          <w:sz w:val="20"/>
          <w:szCs w:val="20"/>
        </w:rPr>
      </w:pPr>
      <w:r w:rsidRPr="00FE4EFF">
        <w:rPr>
          <w:rFonts w:ascii="Arial" w:hAnsi="Arial" w:cs="Arial"/>
          <w:sz w:val="20"/>
          <w:szCs w:val="20"/>
        </w:rPr>
        <w:t>- развитию взаимодействия органов муниципальной власти с институтами гражданского общества;</w:t>
      </w:r>
    </w:p>
    <w:p w:rsidR="00FE4EFF" w:rsidRPr="00FE4EFF" w:rsidRDefault="00FE4EFF" w:rsidP="00FE4EFF">
      <w:pPr>
        <w:autoSpaceDE w:val="0"/>
        <w:spacing w:after="0" w:line="240" w:lineRule="auto"/>
        <w:ind w:firstLine="708"/>
        <w:jc w:val="both"/>
        <w:rPr>
          <w:rFonts w:ascii="Arial" w:hAnsi="Arial" w:cs="Arial"/>
          <w:sz w:val="20"/>
          <w:szCs w:val="20"/>
        </w:rPr>
      </w:pPr>
      <w:r w:rsidRPr="00FE4EFF">
        <w:rPr>
          <w:rFonts w:ascii="Arial" w:hAnsi="Arial" w:cs="Arial"/>
          <w:sz w:val="20"/>
          <w:szCs w:val="20"/>
        </w:rPr>
        <w:t>- консолидации инициативных граждан, работе с сетевыми (формально не институализированными) формами общественной активности и  общественными активистами;</w:t>
      </w:r>
    </w:p>
    <w:p w:rsidR="00FE4EFF" w:rsidRPr="00FE4EFF" w:rsidRDefault="00FE4EFF" w:rsidP="00FE4EFF">
      <w:pPr>
        <w:autoSpaceDE w:val="0"/>
        <w:spacing w:after="0" w:line="240" w:lineRule="auto"/>
        <w:ind w:firstLine="708"/>
        <w:jc w:val="both"/>
        <w:rPr>
          <w:rFonts w:ascii="Arial" w:hAnsi="Arial" w:cs="Arial"/>
          <w:sz w:val="20"/>
          <w:szCs w:val="20"/>
        </w:rPr>
      </w:pPr>
      <w:r w:rsidRPr="00FE4EFF">
        <w:rPr>
          <w:rFonts w:ascii="Arial" w:hAnsi="Arial" w:cs="Arial"/>
          <w:sz w:val="20"/>
          <w:szCs w:val="20"/>
        </w:rPr>
        <w:t>- информационно-методической поддержке общественных инициатив, реализуемых социально ориентированными некоммерческими организациями, социальными предпринимателями, сообществами активных граждан.</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pacing w:val="2"/>
          <w:sz w:val="20"/>
          <w:szCs w:val="20"/>
          <w:shd w:val="clear" w:color="auto" w:fill="FFFFFF"/>
          <w:lang w:eastAsia="ru-RU"/>
        </w:rPr>
      </w:pPr>
      <w:r w:rsidRPr="00FE4EFF">
        <w:rPr>
          <w:rFonts w:ascii="Arial" w:eastAsia="Times New Roman" w:hAnsi="Arial" w:cs="Arial"/>
          <w:spacing w:val="2"/>
          <w:sz w:val="20"/>
          <w:szCs w:val="20"/>
          <w:shd w:val="clear" w:color="auto" w:fill="FFFFFF"/>
          <w:lang w:eastAsia="ru-RU"/>
        </w:rPr>
        <w:t xml:space="preserve">Использование программного метода призвано способствовать более эффективному и комплексному решению поставленных задач, концентрации финансовых, материальных и имущественных ресурсов. Конкретизация мероприятий, обеспечение </w:t>
      </w:r>
      <w:proofErr w:type="gramStart"/>
      <w:r w:rsidRPr="00FE4EFF">
        <w:rPr>
          <w:rFonts w:ascii="Arial" w:eastAsia="Times New Roman" w:hAnsi="Arial" w:cs="Arial"/>
          <w:spacing w:val="2"/>
          <w:sz w:val="20"/>
          <w:szCs w:val="20"/>
          <w:shd w:val="clear" w:color="auto" w:fill="FFFFFF"/>
          <w:lang w:eastAsia="ru-RU"/>
        </w:rPr>
        <w:t>контроля за</w:t>
      </w:r>
      <w:proofErr w:type="gramEnd"/>
      <w:r w:rsidRPr="00FE4EFF">
        <w:rPr>
          <w:rFonts w:ascii="Arial" w:eastAsia="Times New Roman" w:hAnsi="Arial" w:cs="Arial"/>
          <w:spacing w:val="2"/>
          <w:sz w:val="20"/>
          <w:szCs w:val="20"/>
          <w:shd w:val="clear" w:color="auto" w:fill="FFFFFF"/>
          <w:lang w:eastAsia="ru-RU"/>
        </w:rPr>
        <w:t xml:space="preserve"> их реализацией, закрепление исполнителей будут способствовать надежности и эффективности реализации Подпрограммы.</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p>
    <w:p w:rsidR="00FE4EFF" w:rsidRPr="00FE4EFF" w:rsidRDefault="00FE4EFF" w:rsidP="00FE4EFF">
      <w:pPr>
        <w:spacing w:after="0" w:line="240" w:lineRule="auto"/>
        <w:jc w:val="both"/>
        <w:rPr>
          <w:rFonts w:ascii="Arial" w:eastAsia="Times New Roman" w:hAnsi="Arial" w:cs="Arial"/>
          <w:color w:val="000000"/>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2.2. Основная цель, задачи, этапы и сроки выполнения</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Подпрограммы, показатели результативности</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Цель Подпрограммы: создание условий в части обеспечения информационными ресурсами гражданской тематики населения и организаций Богучанского района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Задача 1: организация деятельности муниципального ресурсного центра поддержки общественных инициатив (далее – Ресурсный центр).</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Ресурсный центр выполняет следующие функции:</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информационное обеспечение гражданской тематикой населения Богучанского района, в том числе посредством работы общественных центров поддержки гражданских инициатив в поселениях района;</w:t>
      </w:r>
    </w:p>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создание единого общего реестра СОНКО, добровольческих (волонтерских) объединений, постоянных инициативных групп, социальных предпринимателей, и других общественных объединений граждан, действующих на территории района;</w:t>
      </w:r>
    </w:p>
    <w:p w:rsidR="00FE4EFF" w:rsidRPr="00FE4EFF" w:rsidRDefault="00FE4EFF" w:rsidP="00FE4EFF">
      <w:pPr>
        <w:tabs>
          <w:tab w:val="left" w:pos="0"/>
          <w:tab w:val="left" w:pos="709"/>
        </w:tabs>
        <w:suppressAutoHyphens/>
        <w:spacing w:after="0" w:line="240" w:lineRule="auto"/>
        <w:ind w:firstLine="567"/>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создание информационного пространства среди всех социально активных субъектов в сфере содействия развитию гражданского общества Богучанского района;</w:t>
      </w:r>
    </w:p>
    <w:p w:rsidR="00FE4EFF" w:rsidRPr="00FE4EFF" w:rsidRDefault="00FE4EFF" w:rsidP="00FE4EFF">
      <w:pPr>
        <w:tabs>
          <w:tab w:val="left" w:pos="0"/>
          <w:tab w:val="left" w:pos="709"/>
        </w:tabs>
        <w:spacing w:after="0" w:line="240" w:lineRule="auto"/>
        <w:ind w:firstLine="567"/>
        <w:jc w:val="both"/>
        <w:rPr>
          <w:rFonts w:ascii="Arial" w:eastAsia="Times New Roman" w:hAnsi="Arial" w:cs="Arial"/>
          <w:kern w:val="1"/>
          <w:sz w:val="20"/>
          <w:szCs w:val="20"/>
          <w:lang w:eastAsia="ar-SA"/>
        </w:rPr>
      </w:pPr>
      <w:r w:rsidRPr="00FE4EFF">
        <w:rPr>
          <w:rFonts w:ascii="Arial" w:eastAsia="Times New Roman" w:hAnsi="Arial" w:cs="Arial"/>
          <w:kern w:val="1"/>
          <w:sz w:val="20"/>
          <w:szCs w:val="20"/>
          <w:lang w:eastAsia="ar-SA"/>
        </w:rPr>
        <w:t xml:space="preserve">- создание условий по организации доступа институтов гражданского общества к нормативно-методологическим, учебным материалам, электронными сервисами в целях их успешного создания, функционирования и дальнейшего развития; </w:t>
      </w:r>
    </w:p>
    <w:p w:rsidR="00FE4EFF" w:rsidRPr="00FE4EFF" w:rsidRDefault="00FE4EFF" w:rsidP="00FE4EFF">
      <w:pPr>
        <w:tabs>
          <w:tab w:val="left" w:pos="0"/>
          <w:tab w:val="left" w:pos="709"/>
        </w:tabs>
        <w:suppressAutoHyphens/>
        <w:autoSpaceDE w:val="0"/>
        <w:spacing w:after="0" w:line="240" w:lineRule="auto"/>
        <w:ind w:firstLine="567"/>
        <w:jc w:val="both"/>
        <w:rPr>
          <w:rFonts w:ascii="Arial" w:eastAsia="Times New Roman" w:hAnsi="Arial" w:cs="Arial"/>
          <w:sz w:val="20"/>
          <w:szCs w:val="20"/>
          <w:lang w:eastAsia="ar-SA"/>
        </w:rPr>
      </w:pPr>
      <w:r w:rsidRPr="00FE4EFF">
        <w:rPr>
          <w:rFonts w:ascii="Arial" w:eastAsia="Times New Roman" w:hAnsi="Arial" w:cs="Arial"/>
          <w:sz w:val="20"/>
          <w:szCs w:val="20"/>
          <w:lang w:eastAsia="ar-SA"/>
        </w:rPr>
        <w:t>- создание условий для равноправного развития гражданских институтов на территории Богучанского района;</w:t>
      </w:r>
    </w:p>
    <w:p w:rsidR="00FE4EFF" w:rsidRPr="00FE4EFF" w:rsidRDefault="00FE4EFF" w:rsidP="00FE4EFF">
      <w:pPr>
        <w:tabs>
          <w:tab w:val="left" w:pos="0"/>
          <w:tab w:val="left" w:pos="709"/>
        </w:tabs>
        <w:spacing w:after="0" w:line="240" w:lineRule="auto"/>
        <w:ind w:firstLine="567"/>
        <w:jc w:val="both"/>
        <w:rPr>
          <w:rFonts w:ascii="Arial" w:eastAsia="Times New Roman" w:hAnsi="Arial" w:cs="Arial"/>
          <w:kern w:val="1"/>
          <w:sz w:val="20"/>
          <w:szCs w:val="20"/>
          <w:lang w:eastAsia="ar-SA"/>
        </w:rPr>
      </w:pPr>
      <w:r w:rsidRPr="00FE4EFF">
        <w:rPr>
          <w:rFonts w:ascii="Arial" w:eastAsia="Times New Roman" w:hAnsi="Arial" w:cs="Arial"/>
          <w:kern w:val="1"/>
          <w:sz w:val="20"/>
          <w:szCs w:val="20"/>
          <w:lang w:eastAsia="ar-SA"/>
        </w:rPr>
        <w:t>- создание условий для появления новых социальных услуг, оказываемых населению некоммерческим сектором социально-незащищенным слоям населения.</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Задача 2:  повышение уровня информированности СО НКО, населения, органов местного самоуправления, общественных организаций, добровольческих (волонтерских) объединений и бизнеса в сфере развития гражданского общества.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Для включения в реализацию социально-политической составляющей потребуются новые организационные и административные меры: формирование публичных коммуникационных площадок для заинтересованных участников и вовлечения населения района в мероприятия Подпрограммы, формирование у граждан личных установок на получение информации в сфере развития гражданского общества, изменение отношения граждан в целях содействия развития гражданского общества: </w:t>
      </w:r>
    </w:p>
    <w:p w:rsidR="00FE4EFF" w:rsidRPr="00FE4EFF" w:rsidRDefault="00FE4EFF" w:rsidP="00FE4EFF">
      <w:pPr>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color w:val="000000"/>
          <w:sz w:val="20"/>
          <w:szCs w:val="20"/>
          <w:lang w:eastAsia="ru-RU"/>
        </w:rPr>
        <w:t xml:space="preserve">- выпуск печатных баннеров, поддержка электронных, информационных ресурсов с использованием современных информационных технологий. Предоставление доступа к достоверной информации по вопросам развития гражданского общества, подготовка и публикация материалов информационного и справочного характера по пропаганде культуры социального проектирования и активизации деятельности по развитию СО НКО, подготовка, издание и распространение буклетов </w:t>
      </w:r>
      <w:r w:rsidRPr="00FE4EFF">
        <w:rPr>
          <w:rFonts w:ascii="Arial" w:eastAsia="Times New Roman" w:hAnsi="Arial" w:cs="Arial"/>
          <w:sz w:val="20"/>
          <w:szCs w:val="20"/>
          <w:lang w:eastAsia="ru-RU"/>
        </w:rPr>
        <w:t>по теме развития гражданского общества и социально значимой деятельности жителей в решении локальных социальных проблем;</w:t>
      </w:r>
    </w:p>
    <w:p w:rsidR="00FE4EFF" w:rsidRPr="00FE4EFF" w:rsidRDefault="00FE4EFF" w:rsidP="00FE4EFF">
      <w:pPr>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lastRenderedPageBreak/>
        <w:t>- информационная поддержка, пропаганда и популяризации деятельности социально ориентированных некоммерческих организаций, осуществляющих деятельность на территории Богучанского района;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xml:space="preserve">- создание механизмов информационного сопровождения реализации социальных проектов, реализуемых СО НКО и проектными командами. </w:t>
      </w:r>
      <w:r w:rsidRPr="00FE4EFF">
        <w:rPr>
          <w:rFonts w:ascii="Arial" w:eastAsia="Times New Roman" w:hAnsi="Arial" w:cs="Arial"/>
          <w:color w:val="000000"/>
          <w:sz w:val="20"/>
          <w:szCs w:val="20"/>
          <w:lang w:eastAsia="ru-RU"/>
        </w:rPr>
        <w:tab/>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Задача 3: повышение уровня гражданской компетентности и социальной активности граждан Богучанского района в решении социальных проблем Богучанского района.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pacing w:val="2"/>
          <w:sz w:val="20"/>
          <w:szCs w:val="20"/>
          <w:shd w:val="clear" w:color="auto" w:fill="FFFFFF"/>
          <w:lang w:eastAsia="ru-RU"/>
        </w:rPr>
      </w:pPr>
      <w:proofErr w:type="gramStart"/>
      <w:r w:rsidRPr="00FE4EFF">
        <w:rPr>
          <w:rFonts w:ascii="Arial" w:eastAsia="Times New Roman" w:hAnsi="Arial" w:cs="Arial"/>
          <w:sz w:val="20"/>
          <w:szCs w:val="20"/>
          <w:lang w:eastAsia="ru-RU"/>
        </w:rPr>
        <w:t xml:space="preserve">В структуре Подпрограммы на повышение уровня гражданской компетентности и социальной активности граждан Богучанского района в решении социальных проблем Богучанского района сделан акцент на информационную поддержку по устранению </w:t>
      </w:r>
      <w:r w:rsidRPr="00FE4EFF">
        <w:rPr>
          <w:rFonts w:ascii="Arial" w:eastAsia="Times New Roman" w:hAnsi="Arial" w:cs="Arial"/>
          <w:spacing w:val="2"/>
          <w:sz w:val="20"/>
          <w:szCs w:val="20"/>
          <w:shd w:val="clear" w:color="auto" w:fill="FFFFFF"/>
          <w:lang w:eastAsia="ru-RU"/>
        </w:rPr>
        <w:t>отраслевой разрозненности, налаживание эффективных устойчивых прямых и обратных связей с целевой аудиторией и органами местного самоуправления, а также горизонтальных связей между СО НКО Богучанского района:</w:t>
      </w:r>
      <w:proofErr w:type="gramEnd"/>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proofErr w:type="gramStart"/>
      <w:r w:rsidRPr="00FE4EFF">
        <w:rPr>
          <w:rFonts w:ascii="Arial" w:eastAsia="Times New Roman" w:hAnsi="Arial" w:cs="Arial"/>
          <w:color w:val="000000"/>
          <w:sz w:val="20"/>
          <w:szCs w:val="20"/>
          <w:lang w:eastAsia="ru-RU"/>
        </w:rPr>
        <w:t>- консультационная и методическая поддержка социально ориентированных некоммерческих организаций (не менее 5 лекций, не менее 15 семинаров, в том числе вебинаров, онлайн-семинаров или иных просветительских/образовательных мероприятий и семинаров по повышению компетенций руководителей и добровольцев (волонтеров) СО НКО.</w:t>
      </w:r>
      <w:proofErr w:type="gramEnd"/>
      <w:r w:rsidRPr="00FE4EFF">
        <w:rPr>
          <w:rFonts w:ascii="Arial" w:eastAsia="Times New Roman" w:hAnsi="Arial" w:cs="Arial"/>
          <w:color w:val="000000"/>
          <w:sz w:val="20"/>
          <w:szCs w:val="20"/>
          <w:lang w:eastAsia="ru-RU"/>
        </w:rPr>
        <w:t xml:space="preserve"> Повышение уровня проектной культуры посредством поддержки общественных экспертов в сфере социального проектирования;</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обеспечение организации участия представителей социально ориентированных некоммерческих организаций в общероссийских, межрегиональных, региональных мероприятиях;</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создание, поддержка электронных информационных ресурсов с использованием современных информационных технологий;</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реализовать возможность передачи социальных технологий и лучших практик наибольшему числу заинтересованных лиц в процессе реализации проектов и услуг в социальной сфере.</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Сроки реализации Подпрограммы: 2021-2024 годы.</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Показателями результативности, позволяющими измерить достижение вышеуказанных целей Подпрограммы, являются:</w:t>
      </w:r>
    </w:p>
    <w:p w:rsidR="00FE4EFF" w:rsidRPr="00FE4EFF" w:rsidRDefault="00FE4EFF" w:rsidP="00FE4EFF">
      <w:pPr>
        <w:autoSpaceDE w:val="0"/>
        <w:autoSpaceDN w:val="0"/>
        <w:adjustRightInd w:val="0"/>
        <w:spacing w:after="0" w:line="240" w:lineRule="auto"/>
        <w:ind w:firstLine="142"/>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доля граждан Богучанского района (члены НКО, инициативные проектные группы, добровольцы (волонтеры), участники мероприятий, благополучатели), от общего количества населения Богучанского района, получивших услуги на базе муниципального ресурсного центра поддержки общественных инициатив;</w:t>
      </w:r>
    </w:p>
    <w:p w:rsidR="00FE4EFF" w:rsidRPr="00FE4EFF" w:rsidRDefault="00FE4EFF" w:rsidP="00FE4EFF">
      <w:pPr>
        <w:autoSpaceDE w:val="0"/>
        <w:autoSpaceDN w:val="0"/>
        <w:adjustRightInd w:val="0"/>
        <w:spacing w:after="0" w:line="240" w:lineRule="auto"/>
        <w:ind w:firstLine="142"/>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уровень информированности населения о деятельности в сфере содействия развитию гражданского общества на территории Богучанского района;</w:t>
      </w:r>
    </w:p>
    <w:p w:rsidR="00FE4EFF" w:rsidRPr="00FE4EFF" w:rsidRDefault="00FE4EFF" w:rsidP="00FE4EFF">
      <w:pPr>
        <w:autoSpaceDE w:val="0"/>
        <w:autoSpaceDN w:val="0"/>
        <w:adjustRightInd w:val="0"/>
        <w:spacing w:after="0" w:line="240" w:lineRule="auto"/>
        <w:ind w:firstLine="142"/>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объем распространения социальной рекламы посредством в виде социальных баннеров;</w:t>
      </w:r>
    </w:p>
    <w:p w:rsidR="00FE4EFF" w:rsidRPr="00FE4EFF" w:rsidRDefault="00FE4EFF" w:rsidP="00FE4EFF">
      <w:pPr>
        <w:autoSpaceDE w:val="0"/>
        <w:autoSpaceDN w:val="0"/>
        <w:adjustRightInd w:val="0"/>
        <w:spacing w:after="0" w:line="240" w:lineRule="auto"/>
        <w:ind w:firstLine="142"/>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доля социально ориентированных некоммерческих организаций, от общего числа зарегистрированных в районе, получивших поддержку в области подготовки, переподготовки, повышения квалификации кадров и консультационной поддержки.</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Перечень </w:t>
      </w:r>
      <w:r w:rsidRPr="00FE4EFF">
        <w:rPr>
          <w:rFonts w:ascii="Arial" w:hAnsi="Arial" w:cs="Arial"/>
          <w:sz w:val="20"/>
          <w:szCs w:val="20"/>
        </w:rPr>
        <w:t>и значения показателей результативности Подпрограммы приведены в приложении № 1 к Подпрограмме.</w:t>
      </w:r>
    </w:p>
    <w:p w:rsidR="00FE4EFF" w:rsidRPr="00FE4EFF" w:rsidRDefault="00FE4EFF" w:rsidP="00FE4EFF">
      <w:pPr>
        <w:autoSpaceDE w:val="0"/>
        <w:autoSpaceDN w:val="0"/>
        <w:adjustRightInd w:val="0"/>
        <w:spacing w:after="0" w:line="240" w:lineRule="auto"/>
        <w:ind w:firstLine="709"/>
        <w:jc w:val="center"/>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2.3. Механизм реализации Подпрограммы</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Финансирование мероприятий Подпрограммы осуществляется за счет средств районного бюджета. Муниципальное казенное учреждение «Управление культуры, физической культуры, спорта и молодежной политики Богучанского района» осуществляет организационные, методические и контрольные функции в ходе реализации Подпрограммы и  является главным распорядителем бюджетных средств.</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 При поступлении средств на лицевой счет распорядителя, производятся кассовые расходы.</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Средства местного бюджета, направляемые на реализацию подпрограммных мероприятий, предоставляются в соответствии с Положением «О деятельности муниципального ресурсного центра поддержки общественных инициатив на территории Богучанского района в 2021 - 2024 годах», утвержденным ежегодным Постановлением администрации Богучанского района.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Финансовое обеспечение мероприятий осуществляет МКУ «Управление культуры, физической культуры, спорта и молодежной политики Богучанского района». Мероприятия Подпрограммы осуществляются в трех направлениях, мероприятия каждого из них в совокупности нацелены на решение одной из ее задач.</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FE4EFF">
        <w:rPr>
          <w:rFonts w:ascii="Arial" w:eastAsia="Times New Roman" w:hAnsi="Arial" w:cs="Arial"/>
          <w:sz w:val="20"/>
          <w:szCs w:val="20"/>
          <w:lang w:eastAsia="ru-RU"/>
        </w:rPr>
        <w:t xml:space="preserve">Выбор мероприятий Подпрограммы в рамках решаемых задач обусловлен Федеральным законом от 12.01.1996 № 7-ФЗ «О некоммерческих организациях», </w:t>
      </w:r>
      <w:r w:rsidRPr="00FE4EFF">
        <w:rPr>
          <w:rFonts w:ascii="Arial" w:hAnsi="Arial" w:cs="Arial"/>
          <w:sz w:val="20"/>
          <w:szCs w:val="20"/>
        </w:rPr>
        <w:t xml:space="preserve">Федеральными законами от 19.05.1995 </w:t>
      </w:r>
      <w:hyperlink r:id="rId22" w:history="1">
        <w:r w:rsidRPr="00FE4EFF">
          <w:rPr>
            <w:rFonts w:ascii="Arial" w:hAnsi="Arial" w:cs="Arial"/>
            <w:sz w:val="20"/>
            <w:szCs w:val="20"/>
          </w:rPr>
          <w:t>№ 82-ФЗ</w:t>
        </w:r>
      </w:hyperlink>
      <w:r w:rsidRPr="00FE4EFF">
        <w:rPr>
          <w:rFonts w:ascii="Arial" w:hAnsi="Arial" w:cs="Arial"/>
          <w:sz w:val="20"/>
          <w:szCs w:val="20"/>
        </w:rPr>
        <w:t xml:space="preserve"> «Об общественных объединениях», от 05.04.2013 </w:t>
      </w:r>
      <w:hyperlink r:id="rId23" w:history="1">
        <w:r w:rsidRPr="00FE4EFF">
          <w:rPr>
            <w:rFonts w:ascii="Arial" w:hAnsi="Arial" w:cs="Arial"/>
            <w:sz w:val="20"/>
            <w:szCs w:val="20"/>
          </w:rPr>
          <w:t>№ 44-ФЗ</w:t>
        </w:r>
      </w:hyperlink>
      <w:r w:rsidRPr="00FE4EFF">
        <w:rPr>
          <w:rFonts w:ascii="Arial" w:hAnsi="Arial" w:cs="Arial"/>
          <w:sz w:val="20"/>
          <w:szCs w:val="20"/>
        </w:rPr>
        <w:t xml:space="preserve"> «О контрактной </w:t>
      </w:r>
      <w:r w:rsidRPr="00FE4EFF">
        <w:rPr>
          <w:rFonts w:ascii="Arial" w:hAnsi="Arial" w:cs="Arial"/>
          <w:sz w:val="20"/>
          <w:szCs w:val="20"/>
        </w:rPr>
        <w:lastRenderedPageBreak/>
        <w:t xml:space="preserve">системе в сфере закупок товаров, работ, услуг для обеспечения государственных и муниципальных нужд», Законами Красноярского края от 07.02.2013 </w:t>
      </w:r>
      <w:hyperlink r:id="rId24" w:history="1">
        <w:r w:rsidRPr="00FE4EFF">
          <w:rPr>
            <w:rFonts w:ascii="Arial" w:hAnsi="Arial" w:cs="Arial"/>
            <w:sz w:val="20"/>
            <w:szCs w:val="20"/>
          </w:rPr>
          <w:t>№ 4-1041</w:t>
        </w:r>
      </w:hyperlink>
      <w:r w:rsidRPr="00FE4EFF">
        <w:rPr>
          <w:rFonts w:ascii="Arial" w:hAnsi="Arial" w:cs="Arial"/>
          <w:sz w:val="20"/>
          <w:szCs w:val="20"/>
        </w:rPr>
        <w:t xml:space="preserve"> «О государственной поддержке социально ориентированных некоммерческих организаций в Красноярском крае»</w:t>
      </w:r>
      <w:r w:rsidRPr="00FE4EFF">
        <w:rPr>
          <w:rFonts w:ascii="Arial" w:eastAsia="Times New Roman" w:hAnsi="Arial" w:cs="Arial"/>
          <w:sz w:val="20"/>
          <w:szCs w:val="20"/>
          <w:lang w:eastAsia="ru-RU"/>
        </w:rPr>
        <w:t>.</w:t>
      </w:r>
      <w:proofErr w:type="gramEnd"/>
    </w:p>
    <w:p w:rsidR="00FE4EFF" w:rsidRPr="00FE4EFF" w:rsidRDefault="00FE4EFF" w:rsidP="00FE4EFF">
      <w:pPr>
        <w:spacing w:after="0" w:line="240" w:lineRule="auto"/>
        <w:ind w:firstLine="720"/>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Общий объем средств, предусмотренный на обеспечение информационными ресурсами гражданской тематики населения Богучанского района для решения социальных проблем, составит 400,0 тыс. рублей, в том числе на 2021 год – 100,0 тыс. рублей, 2022 год – 100,0 тыс. рублей и плановый период  2023–2024 годов – по 100,0 тыс. рублей ежегодно.</w:t>
      </w:r>
    </w:p>
    <w:p w:rsidR="00FE4EFF" w:rsidRPr="00FE4EFF" w:rsidRDefault="00FE4EFF" w:rsidP="00FE4EFF">
      <w:pPr>
        <w:spacing w:after="0" w:line="240" w:lineRule="auto"/>
        <w:ind w:firstLine="720"/>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Достижение показателей в 2021–2024 годах по данной подпрограмме будет обеспечено за счет реализации следующих приоритетных направлений:</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обеспечение деятельности муниципального ресурсного центра поддержки общественных инициатив в сумме 200,0 тыс. рублей, в том числе на: 2021 год – 50,0 тыс. рублей, 2022 год – 50,0 тыс. рублей, плановый период 2023–2024 годов – по 50 тыс. рублей ежегодно;</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proofErr w:type="gramStart"/>
      <w:r w:rsidRPr="00FE4EFF">
        <w:rPr>
          <w:rFonts w:ascii="Arial" w:eastAsia="Times New Roman" w:hAnsi="Arial" w:cs="Arial"/>
          <w:color w:val="000000"/>
          <w:sz w:val="20"/>
          <w:szCs w:val="20"/>
          <w:lang w:eastAsia="ru-RU"/>
        </w:rPr>
        <w:t>- консультационная и методическая поддержка социально ориентированных некоммерческих организаций на базе муниципального ресурсного центра поддержки общественных инициатив (не менее 6 лекций, не менее 18 семинаров, в том числе онлайн-семинаров или иных просветительских/ образовательных мероприятий и семинаров по повышению компетенций руководителей и добровольцев СО НКО (не менее 230 участников, из которых не менее 50 – руководители и добровольцы (волонтеры) СО НКО, ежегодно) в</w:t>
      </w:r>
      <w:proofErr w:type="gramEnd"/>
      <w:r w:rsidRPr="00FE4EFF">
        <w:rPr>
          <w:rFonts w:ascii="Arial" w:eastAsia="Times New Roman" w:hAnsi="Arial" w:cs="Arial"/>
          <w:color w:val="000000"/>
          <w:sz w:val="20"/>
          <w:szCs w:val="20"/>
          <w:lang w:eastAsia="ru-RU"/>
        </w:rPr>
        <w:t xml:space="preserve"> сумме 28 тыс. рублей, в том числе на 2021 год – 7 тыс. рублей, 2022 год – 7 тыс. рублей, и плановый период 2023–2024 годов – по 7 тыс. рублей ежегодно;</w:t>
      </w:r>
    </w:p>
    <w:p w:rsidR="00FE4EFF" w:rsidRPr="00FE4EFF" w:rsidRDefault="00FE4EFF" w:rsidP="00FE4EFF">
      <w:pPr>
        <w:spacing w:after="0" w:line="240" w:lineRule="auto"/>
        <w:jc w:val="both"/>
        <w:rPr>
          <w:rFonts w:ascii="Arial" w:eastAsia="Times New Roman" w:hAnsi="Arial" w:cs="Arial"/>
          <w:color w:val="000000"/>
          <w:sz w:val="20"/>
          <w:szCs w:val="20"/>
          <w:lang w:eastAsia="ru-RU"/>
        </w:rPr>
      </w:pPr>
      <w:r w:rsidRPr="00FE4EFF">
        <w:rPr>
          <w:rFonts w:ascii="Arial" w:eastAsia="Times New Roman" w:hAnsi="Arial" w:cs="Arial"/>
          <w:color w:val="000000"/>
          <w:sz w:val="20"/>
          <w:szCs w:val="20"/>
          <w:lang w:eastAsia="ru-RU"/>
        </w:rPr>
        <w:t xml:space="preserve">- выпуск печатных баннеров, поддержка электронных, информационных ресурсов с использованием современных информационных технологий. Подготовка и публикация материалов информационного и справочного характера. </w:t>
      </w:r>
      <w:proofErr w:type="gramStart"/>
      <w:r w:rsidRPr="00FE4EFF">
        <w:rPr>
          <w:rFonts w:ascii="Arial" w:eastAsia="Times New Roman" w:hAnsi="Arial" w:cs="Arial"/>
          <w:color w:val="000000"/>
          <w:sz w:val="20"/>
          <w:szCs w:val="20"/>
          <w:lang w:eastAsia="ru-RU"/>
        </w:rPr>
        <w:t>Подготовка, издание и распространение буклетов (подготовка, издание и распространение не менее 200 экз. – ежегодно) составит в сумме 172,0 тыс. рублей, в том числе на 2021 год – 43,0 тыс. рублей, 2021 год – 43,0 тыс. рублей, и плановый период 2023–2024 годов – по 43,0 тыс. рублей ежегодно;</w:t>
      </w:r>
      <w:proofErr w:type="gramEnd"/>
    </w:p>
    <w:p w:rsidR="00FE4EFF" w:rsidRPr="00FE4EFF" w:rsidRDefault="00FE4EFF" w:rsidP="00FE4EFF">
      <w:pPr>
        <w:spacing w:after="0" w:line="240" w:lineRule="auto"/>
        <w:jc w:val="both"/>
        <w:rPr>
          <w:rFonts w:ascii="Arial" w:eastAsia="Times New Roman" w:hAnsi="Arial" w:cs="Arial"/>
          <w:color w:val="000000"/>
          <w:sz w:val="20"/>
          <w:szCs w:val="20"/>
          <w:lang w:eastAsia="ru-RU"/>
        </w:rPr>
      </w:pPr>
      <w:proofErr w:type="gramStart"/>
      <w:r w:rsidRPr="00FE4EFF">
        <w:rPr>
          <w:rFonts w:ascii="Arial" w:eastAsia="Times New Roman" w:hAnsi="Arial" w:cs="Arial"/>
          <w:color w:val="000000"/>
          <w:sz w:val="20"/>
          <w:szCs w:val="20"/>
          <w:lang w:eastAsia="ru-RU"/>
        </w:rPr>
        <w:t>- обеспечение мониторинга за соблюдением получателями субсидий условий, целей и порядка предоставления субсидий социально ориентированным некоммерческим организациям (не менее чем 1 мониторинг за соблюдением получателями субсидий условий, целей и порядка предоставления субсидий ежегодно) в сумме 0 тыс. рублей, в том числе на 2021 год, 2022 год и плановый период 2023–2024 годов – 0 тыс. рублей ежегодно.</w:t>
      </w:r>
      <w:proofErr w:type="gramEnd"/>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МКУ «Управление культуры, физической культуры, спорта и молодежной политики Богучанского района»  ежегодно до 15 января года, следующего за </w:t>
      </w:r>
      <w:proofErr w:type="gramStart"/>
      <w:r w:rsidRPr="00FE4EFF">
        <w:rPr>
          <w:rFonts w:ascii="Arial" w:eastAsia="Times New Roman" w:hAnsi="Arial" w:cs="Arial"/>
          <w:sz w:val="20"/>
          <w:szCs w:val="20"/>
          <w:lang w:eastAsia="ru-RU"/>
        </w:rPr>
        <w:t>отчетным</w:t>
      </w:r>
      <w:proofErr w:type="gramEnd"/>
      <w:r w:rsidRPr="00FE4EFF">
        <w:rPr>
          <w:rFonts w:ascii="Arial" w:eastAsia="Times New Roman" w:hAnsi="Arial" w:cs="Arial"/>
          <w:sz w:val="20"/>
          <w:szCs w:val="20"/>
          <w:lang w:eastAsia="ru-RU"/>
        </w:rPr>
        <w:t>, предоставляет администрации Богучанского района отчет об исполнении мероприятий Подпрограммы и отчет об использовании финансовых средств.</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2.4. Организация управления Подпрограммой</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и </w:t>
      </w:r>
      <w:proofErr w:type="gramStart"/>
      <w:r w:rsidRPr="00FE4EFF">
        <w:rPr>
          <w:rFonts w:ascii="Arial" w:eastAsia="Times New Roman" w:hAnsi="Arial" w:cs="Arial"/>
          <w:sz w:val="20"/>
          <w:szCs w:val="20"/>
          <w:lang w:eastAsia="ru-RU"/>
        </w:rPr>
        <w:t>контроль за</w:t>
      </w:r>
      <w:proofErr w:type="gramEnd"/>
      <w:r w:rsidRPr="00FE4EFF">
        <w:rPr>
          <w:rFonts w:ascii="Arial" w:eastAsia="Times New Roman" w:hAnsi="Arial" w:cs="Arial"/>
          <w:sz w:val="20"/>
          <w:szCs w:val="20"/>
          <w:lang w:eastAsia="ru-RU"/>
        </w:rPr>
        <w:t xml:space="preserve"> ходом ее выполнения</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Текущее управление Подпрограммой и </w:t>
      </w:r>
      <w:proofErr w:type="gramStart"/>
      <w:r w:rsidRPr="00FE4EFF">
        <w:rPr>
          <w:rFonts w:ascii="Arial" w:eastAsia="Times New Roman" w:hAnsi="Arial" w:cs="Arial"/>
          <w:sz w:val="20"/>
          <w:szCs w:val="20"/>
          <w:lang w:eastAsia="ru-RU"/>
        </w:rPr>
        <w:t>контроль за</w:t>
      </w:r>
      <w:proofErr w:type="gramEnd"/>
      <w:r w:rsidRPr="00FE4EFF">
        <w:rPr>
          <w:rFonts w:ascii="Arial" w:eastAsia="Times New Roman" w:hAnsi="Arial" w:cs="Arial"/>
          <w:sz w:val="20"/>
          <w:szCs w:val="20"/>
          <w:lang w:eastAsia="ru-RU"/>
        </w:rPr>
        <w:t xml:space="preserve"> целевым использованием средств местного бюджета осуществляет  Муниципальное казенное учреждение «Управление культуры, физической культуры, спорта и молодежной политики Богучанского района», которое несет следующие функции: </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информирование СО НКО о возможности участия в мероприятиях Подпрограммы; </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ежегодное уточнение показателей результативности и затрат по мероприятиям настоящей Подпрограммы, а также состава исполнителей;</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совершенствование механизма реализации Подпрограммы с учетом изменений внешней среды и нормативно-правовой базы;</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осуществление текущего </w:t>
      </w:r>
      <w:proofErr w:type="gramStart"/>
      <w:r w:rsidRPr="00FE4EFF">
        <w:rPr>
          <w:rFonts w:ascii="Arial" w:eastAsia="Times New Roman" w:hAnsi="Arial" w:cs="Arial"/>
          <w:sz w:val="20"/>
          <w:szCs w:val="20"/>
          <w:lang w:eastAsia="ru-RU"/>
        </w:rPr>
        <w:t>контроля за</w:t>
      </w:r>
      <w:proofErr w:type="gramEnd"/>
      <w:r w:rsidRPr="00FE4EFF">
        <w:rPr>
          <w:rFonts w:ascii="Arial" w:eastAsia="Times New Roman" w:hAnsi="Arial" w:cs="Arial"/>
          <w:sz w:val="20"/>
          <w:szCs w:val="20"/>
          <w:lang w:eastAsia="ru-RU"/>
        </w:rPr>
        <w:t xml:space="preserve"> ходом реализации мероприятий Подпрограммы, использованием бюджетных средств, выделяемых на выполнение Подпрограммы;</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координация деятельности исполнителей мероприятий Подпрограммы;</w:t>
      </w:r>
    </w:p>
    <w:p w:rsidR="00FE4EFF" w:rsidRPr="00FE4EFF" w:rsidRDefault="00FE4EFF" w:rsidP="00FE4EFF">
      <w:pPr>
        <w:widowControl w:val="0"/>
        <w:autoSpaceDE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подготовка отчетов о ходе и результатах выполнения мероприятий настоящей Подпрограммы.</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Муниципальное казенное учреждение «Управление культуры, физической культуры, спорта и молодежной политики Богучанского района» несет ответственность за реализацию мероприятий Подпрограммы, достижение конкретных результатов, эффективное использование средств на основании Постановления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Контроль за эффективным и целевым использованием средств Подпрограммы осуществляет  «Управление культуры, физической культуры, спорта и молодежной политики Богучанского района» и Финансовое управление администрации Богучанского района. Годовой отчет о ходе реализации Подпрограммы формируется Управлением и предоставляется  в </w:t>
      </w:r>
      <w:r w:rsidRPr="00FE4EFF">
        <w:rPr>
          <w:rFonts w:ascii="Arial" w:eastAsia="Times New Roman" w:hAnsi="Arial" w:cs="Arial"/>
          <w:sz w:val="20"/>
          <w:szCs w:val="20"/>
          <w:lang w:eastAsia="ru-RU"/>
        </w:rPr>
        <w:lastRenderedPageBreak/>
        <w:t xml:space="preserve">электронном виде и на бумажных носителях в управление экономики и планирования до 1 марта года, следующего </w:t>
      </w:r>
      <w:proofErr w:type="gramStart"/>
      <w:r w:rsidRPr="00FE4EFF">
        <w:rPr>
          <w:rFonts w:ascii="Arial" w:eastAsia="Times New Roman" w:hAnsi="Arial" w:cs="Arial"/>
          <w:sz w:val="20"/>
          <w:szCs w:val="20"/>
          <w:lang w:eastAsia="ru-RU"/>
        </w:rPr>
        <w:t>за</w:t>
      </w:r>
      <w:proofErr w:type="gramEnd"/>
      <w:r w:rsidRPr="00FE4EFF">
        <w:rPr>
          <w:rFonts w:ascii="Arial" w:eastAsia="Times New Roman" w:hAnsi="Arial" w:cs="Arial"/>
          <w:sz w:val="20"/>
          <w:szCs w:val="20"/>
          <w:lang w:eastAsia="ru-RU"/>
        </w:rPr>
        <w:t xml:space="preserve"> отчетным.</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2.5. Оценка социально-экономической эффективности</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от реализации Подпрограммы</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Реализация мероприятий Подпрограммы в 2021 - 2024 гг. позволит:</w:t>
      </w:r>
    </w:p>
    <w:p w:rsidR="00FE4EFF" w:rsidRPr="00FE4EFF" w:rsidRDefault="00FE4EFF" w:rsidP="00FE4EFF">
      <w:pPr>
        <w:autoSpaceDE w:val="0"/>
        <w:autoSpaceDN w:val="0"/>
        <w:adjustRightInd w:val="0"/>
        <w:spacing w:after="0" w:line="240" w:lineRule="auto"/>
        <w:ind w:firstLine="142"/>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увеличить долю граждан Богучанского района (члены НКО, инициативные проектные группы, добровольцы (волонтеры), участники мероприятий, благополучатели), от общего количества населения Богучанского района, получивших услуги, получивших услуги на базе муниципального ресурсного центра поддержки общественных инициатив, к 2024 году до 1 %;</w:t>
      </w:r>
    </w:p>
    <w:p w:rsidR="00FE4EFF" w:rsidRPr="00FE4EFF" w:rsidRDefault="00FE4EFF" w:rsidP="00FE4EFF">
      <w:pPr>
        <w:autoSpaceDE w:val="0"/>
        <w:autoSpaceDN w:val="0"/>
        <w:adjustRightInd w:val="0"/>
        <w:spacing w:after="0" w:line="240" w:lineRule="auto"/>
        <w:ind w:firstLine="142"/>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увеличить уровень информированности населения о деятельности в сфере содействия развитию гражданского общества на территории Богучанского района к 2024 году до 42 %;</w:t>
      </w:r>
    </w:p>
    <w:p w:rsidR="00FE4EFF" w:rsidRPr="00FE4EFF" w:rsidRDefault="00FE4EFF" w:rsidP="00FE4EFF">
      <w:pPr>
        <w:autoSpaceDE w:val="0"/>
        <w:autoSpaceDN w:val="0"/>
        <w:adjustRightInd w:val="0"/>
        <w:spacing w:after="0" w:line="240" w:lineRule="auto"/>
        <w:ind w:firstLine="142"/>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увеличить объем распространения социальной рекламы посредством не менее 24 социальных баннеров;</w:t>
      </w:r>
    </w:p>
    <w:p w:rsidR="00FE4EFF" w:rsidRPr="00FE4EFF" w:rsidRDefault="00FE4EFF" w:rsidP="00FE4EFF">
      <w:pPr>
        <w:autoSpaceDE w:val="0"/>
        <w:autoSpaceDN w:val="0"/>
        <w:adjustRightInd w:val="0"/>
        <w:spacing w:after="0" w:line="240" w:lineRule="auto"/>
        <w:ind w:firstLine="142"/>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 увеличить долю социально ориентированных некоммерческих организаций, от общего числа зарегистрированных в районе, получивших поддержку в области подготовки, переподготовки, повышения квалификации кадров и консультационной поддержки к 2024 году до 42%.</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2.6. Система подпрограммных мероприятий</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Мероприятия подпрограммы направлены на обеспечение деятельности муниципального ресурсного центра поддержки общественных инициатив и информированности СО НКО, населения, органов местного самоуправления, общественных организаций, добровольческих (волонтерских) объединений и бизнеса, способствующих решению социальных проблем жителей Богучанского района.</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Перечень мероприятий Подпрограммы приведен в Приложении № 2 к Подпрограмме.</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 xml:space="preserve">2.7. Обоснование финансовых, материальных и трудовых затрат </w:t>
      </w:r>
    </w:p>
    <w:p w:rsidR="00FE4EFF" w:rsidRPr="00FE4EFF" w:rsidRDefault="00FE4EFF" w:rsidP="00FE4EFF">
      <w:pPr>
        <w:autoSpaceDE w:val="0"/>
        <w:autoSpaceDN w:val="0"/>
        <w:adjustRightInd w:val="0"/>
        <w:spacing w:after="0" w:line="240" w:lineRule="auto"/>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(ресурсное обеспечение Подпрограммы) с указанием источников финансирования</w:t>
      </w: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EFF">
        <w:rPr>
          <w:rFonts w:ascii="Arial" w:eastAsia="Times New Roman" w:hAnsi="Arial" w:cs="Arial"/>
          <w:sz w:val="20"/>
          <w:szCs w:val="20"/>
          <w:lang w:eastAsia="ru-RU"/>
        </w:rPr>
        <w:t>Мероприятия Подпрограммы реализуются за счет средств районного бюджета, отраженных в Приложении № 2 к Подпрограмме.</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Приложение № 1</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к Подпрограмме «Поддержка социально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ориентированных некоммерческих организаций»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Показатели результативности Подпрограммы  «Поддержка социально ориентированных некоммерческих организаций»</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
        <w:gridCol w:w="2565"/>
        <w:gridCol w:w="920"/>
        <w:gridCol w:w="2100"/>
        <w:gridCol w:w="892"/>
        <w:gridCol w:w="894"/>
        <w:gridCol w:w="892"/>
        <w:gridCol w:w="897"/>
      </w:tblGrid>
      <w:tr w:rsidR="00FE4EFF" w:rsidRPr="00FE4EFF" w:rsidTr="00554F3E">
        <w:trPr>
          <w:trHeight w:val="20"/>
          <w:tblHeader/>
        </w:trPr>
        <w:tc>
          <w:tcPr>
            <w:tcW w:w="194" w:type="pct"/>
            <w:vMerge w:val="restart"/>
            <w:tcBorders>
              <w:top w:val="single" w:sz="4" w:space="0" w:color="auto"/>
              <w:left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 </w:t>
            </w:r>
            <w:proofErr w:type="gramStart"/>
            <w:r w:rsidRPr="00FE4EFF">
              <w:rPr>
                <w:rFonts w:ascii="Arial" w:hAnsi="Arial" w:cs="Arial"/>
                <w:sz w:val="14"/>
                <w:szCs w:val="14"/>
              </w:rPr>
              <w:t>п</w:t>
            </w:r>
            <w:proofErr w:type="gramEnd"/>
            <w:r w:rsidRPr="00FE4EFF">
              <w:rPr>
                <w:rFonts w:ascii="Arial" w:hAnsi="Arial" w:cs="Arial"/>
                <w:sz w:val="14"/>
                <w:szCs w:val="14"/>
              </w:rPr>
              <w:t>/п</w:t>
            </w:r>
          </w:p>
        </w:tc>
        <w:tc>
          <w:tcPr>
            <w:tcW w:w="1359" w:type="pct"/>
            <w:vMerge w:val="restart"/>
            <w:tcBorders>
              <w:top w:val="single" w:sz="4" w:space="0" w:color="auto"/>
              <w:left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Цель, показатели результативности</w:t>
            </w:r>
          </w:p>
        </w:tc>
        <w:tc>
          <w:tcPr>
            <w:tcW w:w="388" w:type="pct"/>
            <w:vMerge w:val="restart"/>
            <w:tcBorders>
              <w:top w:val="single" w:sz="4" w:space="0" w:color="auto"/>
              <w:left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Единица измерения</w:t>
            </w:r>
          </w:p>
        </w:tc>
        <w:tc>
          <w:tcPr>
            <w:tcW w:w="1116" w:type="pct"/>
            <w:vMerge w:val="restart"/>
            <w:tcBorders>
              <w:top w:val="single" w:sz="4" w:space="0" w:color="auto"/>
              <w:left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Источник информации</w:t>
            </w:r>
          </w:p>
        </w:tc>
        <w:tc>
          <w:tcPr>
            <w:tcW w:w="1942" w:type="pct"/>
            <w:gridSpan w:val="4"/>
            <w:tcBorders>
              <w:top w:val="single" w:sz="4" w:space="0" w:color="auto"/>
              <w:left w:val="single" w:sz="4" w:space="0" w:color="auto"/>
              <w:right w:val="single" w:sz="4" w:space="0" w:color="auto"/>
            </w:tcBorders>
            <w:shd w:val="clear" w:color="auto" w:fill="FFFFFF"/>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Годы реализации программы</w:t>
            </w:r>
          </w:p>
        </w:tc>
      </w:tr>
      <w:tr w:rsidR="00FE4EFF" w:rsidRPr="00FE4EFF" w:rsidTr="00554F3E">
        <w:trPr>
          <w:trHeight w:val="20"/>
          <w:tblHeader/>
        </w:trPr>
        <w:tc>
          <w:tcPr>
            <w:tcW w:w="194" w:type="pct"/>
            <w:vMerge/>
            <w:tcBorders>
              <w:left w:val="single" w:sz="4" w:space="0" w:color="auto"/>
              <w:bottom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p>
        </w:tc>
        <w:tc>
          <w:tcPr>
            <w:tcW w:w="1359" w:type="pct"/>
            <w:vMerge/>
            <w:tcBorders>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p>
        </w:tc>
        <w:tc>
          <w:tcPr>
            <w:tcW w:w="388" w:type="pct"/>
            <w:vMerge/>
            <w:tcBorders>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p>
        </w:tc>
        <w:tc>
          <w:tcPr>
            <w:tcW w:w="1116" w:type="pct"/>
            <w:vMerge/>
            <w:tcBorders>
              <w:left w:val="single" w:sz="4" w:space="0" w:color="auto"/>
              <w:bottom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2022 год</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r>
      <w:tr w:rsidR="00FE4EFF" w:rsidRPr="00FE4EFF" w:rsidTr="00554F3E">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Цель: создание условий для включения социально-ориентированных некоммерческих организаций в процессы социально-экономического и общественно-политического развития Богучанского района</w:t>
            </w:r>
          </w:p>
        </w:tc>
      </w:tr>
      <w:tr w:rsidR="00FE4EFF" w:rsidRPr="00FE4EFF" w:rsidTr="00554F3E">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w:t>
            </w:r>
          </w:p>
        </w:tc>
        <w:tc>
          <w:tcPr>
            <w:tcW w:w="4806" w:type="pct"/>
            <w:gridSpan w:val="7"/>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1: Создание условий для получения социально ориентированными некоммерческими организациями (СО НКО) финансовой, консультационной и имущественной поддержки</w:t>
            </w:r>
          </w:p>
        </w:tc>
      </w:tr>
      <w:tr w:rsidR="00FE4EFF" w:rsidRPr="00FE4EFF" w:rsidTr="00554F3E">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1.1</w:t>
            </w:r>
          </w:p>
        </w:tc>
        <w:tc>
          <w:tcPr>
            <w:tcW w:w="1359"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вновь созданных социально ориентированных некоммерческих организаций в Богучанском районе (базовый показатель - 2020 год)</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11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информация о количестве зарегистрированных социально ориентированных некоммерческих организаций в Красноярском крае Министерства юстиции Российской Федерации</w:t>
            </w:r>
          </w:p>
        </w:tc>
        <w:tc>
          <w:tcPr>
            <w:tcW w:w="485"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2</w:t>
            </w:r>
          </w:p>
        </w:tc>
        <w:tc>
          <w:tcPr>
            <w:tcW w:w="486"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2</w:t>
            </w:r>
          </w:p>
        </w:tc>
        <w:tc>
          <w:tcPr>
            <w:tcW w:w="485"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2</w:t>
            </w:r>
          </w:p>
        </w:tc>
        <w:tc>
          <w:tcPr>
            <w:tcW w:w="486"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2</w:t>
            </w:r>
          </w:p>
        </w:tc>
      </w:tr>
      <w:tr w:rsidR="00FE4EFF" w:rsidRPr="00FE4EFF" w:rsidTr="00554F3E">
        <w:trPr>
          <w:trHeight w:val="20"/>
        </w:trPr>
        <w:tc>
          <w:tcPr>
            <w:tcW w:w="194"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1.2</w:t>
            </w:r>
          </w:p>
        </w:tc>
        <w:tc>
          <w:tcPr>
            <w:tcW w:w="1359"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добровольцев (членов проектных команд) вовлеченных в реализацию проектов, услуг социально ориентированных некоммерческих организаций</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человек</w:t>
            </w:r>
          </w:p>
        </w:tc>
        <w:tc>
          <w:tcPr>
            <w:tcW w:w="111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статистика</w:t>
            </w:r>
          </w:p>
        </w:tc>
        <w:tc>
          <w:tcPr>
            <w:tcW w:w="485"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w:t>
            </w:r>
          </w:p>
        </w:tc>
        <w:tc>
          <w:tcPr>
            <w:tcW w:w="486"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w:t>
            </w:r>
          </w:p>
        </w:tc>
        <w:tc>
          <w:tcPr>
            <w:tcW w:w="485"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25</w:t>
            </w:r>
          </w:p>
        </w:tc>
        <w:tc>
          <w:tcPr>
            <w:tcW w:w="486"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30</w:t>
            </w:r>
          </w:p>
        </w:tc>
      </w:tr>
      <w:tr w:rsidR="00FE4EFF" w:rsidRPr="00FE4EFF" w:rsidTr="00554F3E">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w:t>
            </w:r>
          </w:p>
        </w:tc>
        <w:tc>
          <w:tcPr>
            <w:tcW w:w="4806" w:type="pct"/>
            <w:gridSpan w:val="7"/>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2: Создание условий для получения социально ориентированными некоммерческими организациями финансовой и имущественной поддержки для реализации социальных проектов, программ и услуг, способствующих решению социальных проблем жителей Богучанского района</w:t>
            </w:r>
          </w:p>
        </w:tc>
      </w:tr>
      <w:tr w:rsidR="00FE4EFF" w:rsidRPr="00FE4EFF" w:rsidTr="00554F3E">
        <w:trPr>
          <w:trHeight w:val="20"/>
        </w:trPr>
        <w:tc>
          <w:tcPr>
            <w:tcW w:w="194"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2.1</w:t>
            </w:r>
          </w:p>
        </w:tc>
        <w:tc>
          <w:tcPr>
            <w:tcW w:w="1359"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социально ориентированных некоммерческих организаций, получивших поддержку на муниципальном уровне</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116"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Реестр  СОНКО – получателей поддержки, осуществляющих социально ориентированную деятельность на территории Богучанского района</w:t>
            </w:r>
          </w:p>
        </w:tc>
        <w:tc>
          <w:tcPr>
            <w:tcW w:w="485"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486"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48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не менее 3</w:t>
            </w:r>
          </w:p>
        </w:tc>
      </w:tr>
      <w:tr w:rsidR="00FE4EFF" w:rsidRPr="00FE4EFF" w:rsidTr="00554F3E">
        <w:trPr>
          <w:trHeight w:val="20"/>
        </w:trPr>
        <w:tc>
          <w:tcPr>
            <w:tcW w:w="194"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2.2</w:t>
            </w:r>
          </w:p>
        </w:tc>
        <w:tc>
          <w:tcPr>
            <w:tcW w:w="1359"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поддержанных социальных проектов, программ и услуг социально ориентированных некоммерческих организаций Богучанского района</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11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Реестр  СОНКО – получателей поддержки, осуществляющих социально ориентированную деятельность на территории Богучанского района</w:t>
            </w:r>
          </w:p>
        </w:tc>
        <w:tc>
          <w:tcPr>
            <w:tcW w:w="485"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48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w:t>
            </w:r>
          </w:p>
        </w:tc>
        <w:tc>
          <w:tcPr>
            <w:tcW w:w="485"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c>
          <w:tcPr>
            <w:tcW w:w="48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r>
      <w:tr w:rsidR="00FE4EFF" w:rsidRPr="00FE4EFF" w:rsidTr="00554F3E">
        <w:trPr>
          <w:trHeight w:val="20"/>
        </w:trPr>
        <w:tc>
          <w:tcPr>
            <w:tcW w:w="194"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2.3</w:t>
            </w:r>
          </w:p>
        </w:tc>
        <w:tc>
          <w:tcPr>
            <w:tcW w:w="1359"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реализованных социальных проектов и услуг социально ориентированных некоммерческих организаций Богучанского района</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11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статистика</w:t>
            </w:r>
          </w:p>
          <w:p w:rsidR="00FE4EFF" w:rsidRPr="00FE4EFF" w:rsidRDefault="00FE4EFF" w:rsidP="00554F3E">
            <w:pPr>
              <w:spacing w:after="0" w:line="240" w:lineRule="auto"/>
              <w:rPr>
                <w:rFonts w:ascii="Arial" w:hAnsi="Arial" w:cs="Arial"/>
                <w:sz w:val="14"/>
                <w:szCs w:val="14"/>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486"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w:t>
            </w:r>
          </w:p>
        </w:tc>
        <w:tc>
          <w:tcPr>
            <w:tcW w:w="485"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c>
          <w:tcPr>
            <w:tcW w:w="486" w:type="pct"/>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r>
      <w:tr w:rsidR="00FE4EFF" w:rsidRPr="00FE4EFF" w:rsidTr="00554F3E">
        <w:trPr>
          <w:trHeight w:val="20"/>
        </w:trPr>
        <w:tc>
          <w:tcPr>
            <w:tcW w:w="194"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2.4</w:t>
            </w:r>
          </w:p>
        </w:tc>
        <w:tc>
          <w:tcPr>
            <w:tcW w:w="1359"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Количество социально ориентированных некоммерческих организаций, использующих разные источники финансирования для организации своей деятельности</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w:t>
            </w:r>
          </w:p>
        </w:tc>
        <w:tc>
          <w:tcPr>
            <w:tcW w:w="111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статистика</w:t>
            </w:r>
          </w:p>
        </w:tc>
        <w:tc>
          <w:tcPr>
            <w:tcW w:w="485"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3</w:t>
            </w:r>
          </w:p>
        </w:tc>
        <w:tc>
          <w:tcPr>
            <w:tcW w:w="48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4</w:t>
            </w:r>
          </w:p>
        </w:tc>
        <w:tc>
          <w:tcPr>
            <w:tcW w:w="485"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c>
          <w:tcPr>
            <w:tcW w:w="486"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не менее 5</w:t>
            </w:r>
          </w:p>
        </w:tc>
      </w:tr>
    </w:tbl>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Приложение № 2</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к подпрограмме «Поддержка социально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ориентированных некоммерческих организаций»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Перечень мероприятий подпрограммы</w:t>
      </w: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«Поддержка социально ориентированных некоммерческих организаций»</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383"/>
        <w:gridCol w:w="1229"/>
        <w:gridCol w:w="1092"/>
        <w:gridCol w:w="524"/>
        <w:gridCol w:w="502"/>
        <w:gridCol w:w="878"/>
        <w:gridCol w:w="745"/>
        <w:gridCol w:w="216"/>
        <w:gridCol w:w="562"/>
        <w:gridCol w:w="745"/>
        <w:gridCol w:w="514"/>
        <w:gridCol w:w="745"/>
        <w:gridCol w:w="1436"/>
      </w:tblGrid>
      <w:tr w:rsidR="00FE4EFF" w:rsidRPr="00FE4EFF" w:rsidTr="00554F3E">
        <w:trPr>
          <w:trHeight w:val="2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 </w:t>
            </w:r>
            <w:proofErr w:type="gramStart"/>
            <w:r w:rsidRPr="00FE4EFF">
              <w:rPr>
                <w:rFonts w:ascii="Arial" w:hAnsi="Arial" w:cs="Arial"/>
                <w:sz w:val="14"/>
                <w:szCs w:val="14"/>
              </w:rPr>
              <w:t>п</w:t>
            </w:r>
            <w:proofErr w:type="gramEnd"/>
            <w:r w:rsidRPr="00FE4EFF">
              <w:rPr>
                <w:rFonts w:ascii="Arial" w:hAnsi="Arial" w:cs="Arial"/>
                <w:sz w:val="14"/>
                <w:szCs w:val="14"/>
              </w:rPr>
              <w:t>/п</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Наименование мероприятий подпрограммы</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ГРБС</w:t>
            </w:r>
          </w:p>
        </w:tc>
        <w:tc>
          <w:tcPr>
            <w:tcW w:w="760" w:type="pct"/>
            <w:gridSpan w:val="3"/>
            <w:tcBorders>
              <w:top w:val="single" w:sz="4" w:space="0" w:color="auto"/>
              <w:left w:val="nil"/>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Код бюджетной классификации</w:t>
            </w:r>
          </w:p>
        </w:tc>
        <w:tc>
          <w:tcPr>
            <w:tcW w:w="380" w:type="pct"/>
            <w:gridSpan w:val="2"/>
            <w:tcBorders>
              <w:top w:val="single" w:sz="4" w:space="0" w:color="auto"/>
              <w:left w:val="nil"/>
              <w:bottom w:val="single" w:sz="4" w:space="0" w:color="auto"/>
              <w:right w:val="nil"/>
            </w:tcBorders>
          </w:tcPr>
          <w:p w:rsidR="00FE4EFF" w:rsidRPr="00FE4EFF" w:rsidRDefault="00FE4EFF" w:rsidP="00554F3E">
            <w:pPr>
              <w:spacing w:after="0" w:line="240" w:lineRule="auto"/>
              <w:rPr>
                <w:rFonts w:ascii="Arial" w:hAnsi="Arial" w:cs="Arial"/>
                <w:sz w:val="14"/>
                <w:szCs w:val="14"/>
              </w:rPr>
            </w:pPr>
          </w:p>
        </w:tc>
        <w:tc>
          <w:tcPr>
            <w:tcW w:w="1378" w:type="pct"/>
            <w:gridSpan w:val="4"/>
            <w:tcBorders>
              <w:top w:val="single" w:sz="4" w:space="0" w:color="auto"/>
              <w:left w:val="nil"/>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Расходы по годам реализации программы (руб.)</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Ожидаемый непосредственный результат от реализации подпрограммного мероприятия </w:t>
            </w:r>
            <w:r w:rsidRPr="00FE4EFF">
              <w:rPr>
                <w:rFonts w:ascii="Arial" w:hAnsi="Arial" w:cs="Arial"/>
                <w:sz w:val="14"/>
                <w:szCs w:val="14"/>
              </w:rPr>
              <w:br/>
              <w:t>(в натуральном выражении)</w:t>
            </w:r>
          </w:p>
        </w:tc>
      </w:tr>
      <w:tr w:rsidR="00FE4EFF" w:rsidRPr="00FE4EFF" w:rsidTr="00554F3E">
        <w:trPr>
          <w:trHeight w:val="20"/>
        </w:trPr>
        <w:tc>
          <w:tcPr>
            <w:tcW w:w="190" w:type="pct"/>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ГРБС</w:t>
            </w: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РзПр</w:t>
            </w:r>
          </w:p>
        </w:tc>
        <w:tc>
          <w:tcPr>
            <w:tcW w:w="283" w:type="pct"/>
            <w:tcBorders>
              <w:top w:val="nil"/>
              <w:left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ЦСР</w:t>
            </w:r>
          </w:p>
        </w:tc>
        <w:tc>
          <w:tcPr>
            <w:tcW w:w="333"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2022 год</w:t>
            </w:r>
          </w:p>
        </w:tc>
        <w:tc>
          <w:tcPr>
            <w:tcW w:w="333"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380" w:type="pct"/>
            <w:tcBorders>
              <w:top w:val="nil"/>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c>
          <w:tcPr>
            <w:tcW w:w="380"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на период</w:t>
            </w:r>
          </w:p>
        </w:tc>
        <w:tc>
          <w:tcPr>
            <w:tcW w:w="951" w:type="pct"/>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5000" w:type="pct"/>
            <w:gridSpan w:val="1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Цель подпрограммы: создание условий для включения социально-ориентированных некоммерческих организаций (далее - СО НКО) в процессы социально-экономического и общественно-политического развития Богучанского района</w:t>
            </w: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w:t>
            </w:r>
          </w:p>
        </w:tc>
        <w:tc>
          <w:tcPr>
            <w:tcW w:w="4810" w:type="pct"/>
            <w:gridSpan w:val="12"/>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1. Создание правовых и организационных условий для дальнейшего становления и развития социально ориентированных некоммерческих организаций Богучанского района в условиях межсекторного сотрудничества</w:t>
            </w: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1.1</w:t>
            </w:r>
          </w:p>
        </w:tc>
        <w:tc>
          <w:tcPr>
            <w:tcW w:w="865"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1.1.</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Проведение конкурсов среди СОНКО, экспертных круглых столов, форумов, мероприятий, направленных на поддержку общественных инициатив и развитие институтов гражданского общества</w:t>
            </w:r>
          </w:p>
        </w:tc>
        <w:tc>
          <w:tcPr>
            <w:tcW w:w="475"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38"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40"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8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3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gridSpan w:val="2"/>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951"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Ежегодно проведено не менее 3 конкурсов на поддержку общественных инициатив, 1 экспертный круглый стол, 5 мероприятий в сфере развития гражданского общества с охватом  не менее 30 чел.</w:t>
            </w: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1.2</w:t>
            </w:r>
          </w:p>
        </w:tc>
        <w:tc>
          <w:tcPr>
            <w:tcW w:w="865"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1.2.</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Обеспечение организации участия представителей социально ориентированных некоммерческих организаций в региональных и межрегиональных мероприятиях </w:t>
            </w:r>
          </w:p>
        </w:tc>
        <w:tc>
          <w:tcPr>
            <w:tcW w:w="475"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38"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40"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8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3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gridSpan w:val="2"/>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951"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Обеспечено ежегодно</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участие не менее 3 представителей социально ориентированных некоммерческих организаций в региональных мероприятиях </w:t>
            </w: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1.3</w:t>
            </w:r>
          </w:p>
        </w:tc>
        <w:tc>
          <w:tcPr>
            <w:tcW w:w="865"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1.3.</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Обеспечение правовой, организационной и имущественной поддержки социально ориентированным </w:t>
            </w:r>
            <w:r w:rsidRPr="00FE4EFF">
              <w:rPr>
                <w:rFonts w:ascii="Arial" w:hAnsi="Arial" w:cs="Arial"/>
                <w:sz w:val="14"/>
                <w:szCs w:val="14"/>
              </w:rPr>
              <w:lastRenderedPageBreak/>
              <w:t>некоммерческим организациям Богучанского района</w:t>
            </w:r>
          </w:p>
        </w:tc>
        <w:tc>
          <w:tcPr>
            <w:tcW w:w="475"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МКУ «Управление культуры, физической культуры, спорта и молодежной политики Богучанского района»</w:t>
            </w:r>
          </w:p>
        </w:tc>
        <w:tc>
          <w:tcPr>
            <w:tcW w:w="238"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40"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8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3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gridSpan w:val="2"/>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951"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Ежегодно обеспечена правовая, организационная и имущественная поддержка социально ориентированным некоммерческим организациям, не менее 3 СО НКО </w:t>
            </w:r>
            <w:r w:rsidRPr="00FE4EFF">
              <w:rPr>
                <w:rFonts w:ascii="Arial" w:hAnsi="Arial" w:cs="Arial"/>
                <w:sz w:val="14"/>
                <w:szCs w:val="14"/>
              </w:rPr>
              <w:lastRenderedPageBreak/>
              <w:t>ежегодно</w:t>
            </w: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1.4</w:t>
            </w:r>
          </w:p>
        </w:tc>
        <w:tc>
          <w:tcPr>
            <w:tcW w:w="865"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1.4.</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Содействие в уставной деятельности СО НКО (оказание услуг), сопровождение  фандрайзинговой деятельности и выстраивание партнерских связей с другими СОНКО, органами местного самоуправления, муниципальными учреждениями и бизнесом</w:t>
            </w:r>
          </w:p>
        </w:tc>
        <w:tc>
          <w:tcPr>
            <w:tcW w:w="475"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38"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40"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8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3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gridSpan w:val="2"/>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951"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Оказана поддержка СОНКО, использующих разные источники финансирования для организации своей деятельности, в 2021 г. - не менее 3 СОНКО; в 2022 г. - не менее 4 СОНКО в 2023 г. - не менее 5 СОНКО (базовый период – 2020 г.)</w:t>
            </w: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86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по Задаче 1.</w:t>
            </w:r>
          </w:p>
        </w:tc>
        <w:tc>
          <w:tcPr>
            <w:tcW w:w="47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gridSpan w:val="2"/>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951"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w:t>
            </w:r>
          </w:p>
        </w:tc>
        <w:tc>
          <w:tcPr>
            <w:tcW w:w="4810" w:type="pct"/>
            <w:gridSpan w:val="12"/>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2. Создание условий для получения социально ориентированными некоммерческими организациями финансовой и имущественной поддержки для реализации социальных проектов, программ и услуг, способствующих решению социальных проблем жителей Богучанского района</w:t>
            </w:r>
            <w:r w:rsidRPr="00FE4EFF">
              <w:rPr>
                <w:rFonts w:ascii="Arial" w:hAnsi="Arial" w:cs="Arial"/>
                <w:sz w:val="14"/>
                <w:szCs w:val="14"/>
              </w:rPr>
              <w:tab/>
            </w: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2.1</w:t>
            </w:r>
          </w:p>
        </w:tc>
        <w:tc>
          <w:tcPr>
            <w:tcW w:w="865"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2.1.</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Предоставление на конкурсной основе субсидий социально ориентированным некоммерческим организациям на  реализацию социальных проектов</w:t>
            </w:r>
          </w:p>
        </w:tc>
        <w:tc>
          <w:tcPr>
            <w:tcW w:w="475"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Администрация Богучанского района</w:t>
            </w:r>
          </w:p>
        </w:tc>
        <w:tc>
          <w:tcPr>
            <w:tcW w:w="238"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806</w:t>
            </w:r>
          </w:p>
        </w:tc>
        <w:tc>
          <w:tcPr>
            <w:tcW w:w="240"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0801</w:t>
            </w:r>
          </w:p>
        </w:tc>
        <w:tc>
          <w:tcPr>
            <w:tcW w:w="28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1310080010</w:t>
            </w:r>
          </w:p>
        </w:tc>
        <w:tc>
          <w:tcPr>
            <w:tcW w:w="33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33" w:type="pct"/>
            <w:gridSpan w:val="2"/>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3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8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80" w:type="pct"/>
            <w:tcBorders>
              <w:top w:val="single" w:sz="4" w:space="0" w:color="auto"/>
              <w:left w:val="single" w:sz="4" w:space="0" w:color="auto"/>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600 000,0</w:t>
            </w:r>
          </w:p>
        </w:tc>
        <w:tc>
          <w:tcPr>
            <w:tcW w:w="951"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Предоставление на конкурсной основе субсидий  социально ориентированным некоммерческим организациям Богучанского района в целях реализации социальных проектов в соответствии с Положением о предоставлении субсидии (не менее 3 субсидий ежегодно) </w:t>
            </w: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2.2</w:t>
            </w:r>
          </w:p>
        </w:tc>
        <w:tc>
          <w:tcPr>
            <w:tcW w:w="865"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2.2</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Обеспечение организационной и имущественной поддержки деятельности СОНКО для реализации социальных проектов, программ и услуг, способствующих решению социальных проблем жителей Богучанского района</w:t>
            </w:r>
            <w:r w:rsidRPr="00FE4EFF">
              <w:rPr>
                <w:rFonts w:ascii="Arial" w:hAnsi="Arial" w:cs="Arial"/>
                <w:sz w:val="14"/>
                <w:szCs w:val="14"/>
              </w:rPr>
              <w:tab/>
            </w:r>
          </w:p>
        </w:tc>
        <w:tc>
          <w:tcPr>
            <w:tcW w:w="475"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38"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40"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8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3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gridSpan w:val="2"/>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3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380" w:type="pct"/>
            <w:tcBorders>
              <w:top w:val="single" w:sz="4" w:space="0" w:color="auto"/>
              <w:left w:val="single" w:sz="4" w:space="0" w:color="auto"/>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0,0</w:t>
            </w:r>
          </w:p>
        </w:tc>
        <w:tc>
          <w:tcPr>
            <w:tcW w:w="951"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Оказание организационной и имущественной поддержки не менее 5 социальным проектам (ежегодно), в том числе проектов, поданных на конкурс на получение краевого или федерального социального гранта, с участием не менее 15 добровольцев/членов проектных команд, вовлеченных в реализацию проектов, услуг  СОНКО</w:t>
            </w: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86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по Задаче 2</w:t>
            </w:r>
          </w:p>
        </w:tc>
        <w:tc>
          <w:tcPr>
            <w:tcW w:w="47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33" w:type="pct"/>
            <w:gridSpan w:val="2"/>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80" w:type="pct"/>
            <w:tcBorders>
              <w:top w:val="single" w:sz="4" w:space="0" w:color="auto"/>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600 000,0</w:t>
            </w:r>
          </w:p>
        </w:tc>
        <w:tc>
          <w:tcPr>
            <w:tcW w:w="951"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86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по подпрограмме</w:t>
            </w:r>
          </w:p>
        </w:tc>
        <w:tc>
          <w:tcPr>
            <w:tcW w:w="47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33" w:type="pct"/>
            <w:gridSpan w:val="2"/>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80" w:type="pct"/>
            <w:tcBorders>
              <w:top w:val="single" w:sz="4" w:space="0" w:color="auto"/>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600 000,0</w:t>
            </w:r>
          </w:p>
        </w:tc>
        <w:tc>
          <w:tcPr>
            <w:tcW w:w="951"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86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w:t>
            </w:r>
          </w:p>
        </w:tc>
        <w:tc>
          <w:tcPr>
            <w:tcW w:w="47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33" w:type="pct"/>
            <w:gridSpan w:val="2"/>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80"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951"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86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районный бюджет</w:t>
            </w:r>
          </w:p>
        </w:tc>
        <w:tc>
          <w:tcPr>
            <w:tcW w:w="475"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806</w:t>
            </w: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0801</w:t>
            </w: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1310080010</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33" w:type="pct"/>
            <w:gridSpan w:val="2"/>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150 000,0</w:t>
            </w:r>
          </w:p>
        </w:tc>
        <w:tc>
          <w:tcPr>
            <w:tcW w:w="380" w:type="pct"/>
            <w:tcBorders>
              <w:top w:val="single" w:sz="4" w:space="0" w:color="auto"/>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150 000,</w:t>
            </w:r>
            <w:r w:rsidRPr="00FE4EFF">
              <w:rPr>
                <w:rFonts w:ascii="Arial" w:hAnsi="Arial" w:cs="Arial"/>
                <w:sz w:val="14"/>
                <w:szCs w:val="14"/>
              </w:rPr>
              <w:lastRenderedPageBreak/>
              <w:t>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600 000,0</w:t>
            </w:r>
          </w:p>
        </w:tc>
        <w:tc>
          <w:tcPr>
            <w:tcW w:w="951"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r>
    </w:tbl>
    <w:p w:rsidR="00FE4EFF" w:rsidRPr="00FE4EFF" w:rsidRDefault="00FE4EFF" w:rsidP="00FE4EFF">
      <w:pPr>
        <w:widowControl w:val="0"/>
        <w:autoSpaceDE w:val="0"/>
        <w:autoSpaceDN w:val="0"/>
        <w:adjustRightInd w:val="0"/>
        <w:spacing w:after="0" w:line="240" w:lineRule="auto"/>
        <w:jc w:val="both"/>
        <w:rPr>
          <w:rFonts w:ascii="Arial" w:eastAsia="Times New Roman" w:hAnsi="Arial" w:cs="Arial"/>
          <w:sz w:val="20"/>
          <w:szCs w:val="20"/>
          <w:lang w:val="en-US" w:eastAsia="ru-RU"/>
        </w:rPr>
      </w:pP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Приложение № 1</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val="en-US" w:eastAsia="ru-RU"/>
        </w:rPr>
      </w:pPr>
      <w:r w:rsidRPr="00FE4EFF">
        <w:rPr>
          <w:rFonts w:ascii="Arial" w:eastAsia="Times New Roman" w:hAnsi="Arial" w:cs="Arial"/>
          <w:sz w:val="18"/>
          <w:szCs w:val="20"/>
          <w:lang w:eastAsia="ru-RU"/>
        </w:rPr>
        <w:t xml:space="preserve">к Подпрограмме «Обеспечение </w:t>
      </w:r>
      <w:proofErr w:type="gramStart"/>
      <w:r w:rsidRPr="00FE4EFF">
        <w:rPr>
          <w:rFonts w:ascii="Arial" w:eastAsia="Times New Roman" w:hAnsi="Arial" w:cs="Arial"/>
          <w:sz w:val="18"/>
          <w:szCs w:val="20"/>
          <w:lang w:eastAsia="ru-RU"/>
        </w:rPr>
        <w:t>информационными</w:t>
      </w:r>
      <w:proofErr w:type="gramEnd"/>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 ресурсами гражданской тематики населения Богучанского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района для решения социальных проблем»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Перечень и значения показателей результативности Подпрограммы  «Обеспечение информационными ресурсами гражданской тематики населения Богучанского района для решения социальных проблем»</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3296"/>
        <w:gridCol w:w="920"/>
        <w:gridCol w:w="1386"/>
        <w:gridCol w:w="831"/>
        <w:gridCol w:w="833"/>
        <w:gridCol w:w="927"/>
        <w:gridCol w:w="925"/>
      </w:tblGrid>
      <w:tr w:rsidR="00FE4EFF" w:rsidRPr="00FE4EFF" w:rsidTr="00554F3E">
        <w:trPr>
          <w:trHeight w:val="20"/>
          <w:tblHeader/>
        </w:trPr>
        <w:tc>
          <w:tcPr>
            <w:tcW w:w="248" w:type="pct"/>
            <w:vMerge w:val="restart"/>
            <w:tcBorders>
              <w:top w:val="single" w:sz="4" w:space="0" w:color="auto"/>
              <w:left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 </w:t>
            </w:r>
            <w:proofErr w:type="gramStart"/>
            <w:r w:rsidRPr="00FE4EFF">
              <w:rPr>
                <w:rFonts w:ascii="Arial" w:hAnsi="Arial" w:cs="Arial"/>
                <w:sz w:val="14"/>
                <w:szCs w:val="14"/>
              </w:rPr>
              <w:t>п</w:t>
            </w:r>
            <w:proofErr w:type="gramEnd"/>
            <w:r w:rsidRPr="00FE4EFF">
              <w:rPr>
                <w:rFonts w:ascii="Arial" w:hAnsi="Arial" w:cs="Arial"/>
                <w:sz w:val="14"/>
                <w:szCs w:val="14"/>
              </w:rPr>
              <w:t>/п</w:t>
            </w:r>
          </w:p>
        </w:tc>
        <w:tc>
          <w:tcPr>
            <w:tcW w:w="1733" w:type="pct"/>
            <w:vMerge w:val="restart"/>
            <w:tcBorders>
              <w:top w:val="single" w:sz="4" w:space="0" w:color="auto"/>
              <w:left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Цель, показатели результативности</w:t>
            </w:r>
          </w:p>
        </w:tc>
        <w:tc>
          <w:tcPr>
            <w:tcW w:w="446" w:type="pct"/>
            <w:vMerge w:val="restart"/>
            <w:tcBorders>
              <w:top w:val="single" w:sz="4" w:space="0" w:color="auto"/>
              <w:left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Единица измерения</w:t>
            </w:r>
          </w:p>
        </w:tc>
        <w:tc>
          <w:tcPr>
            <w:tcW w:w="693" w:type="pct"/>
            <w:vMerge w:val="restart"/>
            <w:tcBorders>
              <w:top w:val="single" w:sz="4" w:space="0" w:color="auto"/>
              <w:left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Источник информации</w:t>
            </w:r>
          </w:p>
        </w:tc>
        <w:tc>
          <w:tcPr>
            <w:tcW w:w="1881" w:type="pct"/>
            <w:gridSpan w:val="4"/>
            <w:tcBorders>
              <w:top w:val="single" w:sz="4" w:space="0" w:color="auto"/>
              <w:left w:val="single" w:sz="4" w:space="0" w:color="auto"/>
              <w:right w:val="single" w:sz="4" w:space="0" w:color="auto"/>
            </w:tcBorders>
            <w:shd w:val="clear" w:color="auto" w:fill="FFFFFF"/>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Годы реализации программы</w:t>
            </w:r>
          </w:p>
        </w:tc>
      </w:tr>
      <w:tr w:rsidR="00FE4EFF" w:rsidRPr="00FE4EFF" w:rsidTr="00554F3E">
        <w:trPr>
          <w:trHeight w:val="20"/>
          <w:tblHeader/>
        </w:trPr>
        <w:tc>
          <w:tcPr>
            <w:tcW w:w="248" w:type="pct"/>
            <w:vMerge/>
            <w:tcBorders>
              <w:left w:val="single" w:sz="4" w:space="0" w:color="auto"/>
              <w:bottom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p>
        </w:tc>
        <w:tc>
          <w:tcPr>
            <w:tcW w:w="1733" w:type="pct"/>
            <w:vMerge/>
            <w:tcBorders>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p>
        </w:tc>
        <w:tc>
          <w:tcPr>
            <w:tcW w:w="446" w:type="pct"/>
            <w:vMerge/>
            <w:tcBorders>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p>
        </w:tc>
        <w:tc>
          <w:tcPr>
            <w:tcW w:w="693" w:type="pct"/>
            <w:vMerge/>
            <w:tcBorders>
              <w:left w:val="single" w:sz="4" w:space="0" w:color="auto"/>
              <w:bottom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2022 год</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r>
      <w:tr w:rsidR="00FE4EFF" w:rsidRPr="00FE4EFF" w:rsidTr="00554F3E">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Цель: создание условий в части обеспечения информационными ресурсами гражданской тематики населения и организаций Богучанского района</w:t>
            </w:r>
          </w:p>
        </w:tc>
      </w:tr>
      <w:tr w:rsidR="00FE4EFF" w:rsidRPr="00FE4EFF" w:rsidTr="00554F3E">
        <w:trPr>
          <w:trHeight w:val="20"/>
        </w:trPr>
        <w:tc>
          <w:tcPr>
            <w:tcW w:w="248"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w:t>
            </w:r>
          </w:p>
        </w:tc>
        <w:tc>
          <w:tcPr>
            <w:tcW w:w="4752" w:type="pct"/>
            <w:gridSpan w:val="7"/>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1: Организация деятельности муниципального ресурсного центра поддержки общественных инициатив (далее – Ресурсный центр)</w:t>
            </w:r>
          </w:p>
        </w:tc>
      </w:tr>
      <w:tr w:rsidR="00FE4EFF" w:rsidRPr="00FE4EFF" w:rsidTr="00554F3E">
        <w:trPr>
          <w:trHeight w:val="20"/>
        </w:trPr>
        <w:tc>
          <w:tcPr>
            <w:tcW w:w="248"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1.1</w:t>
            </w:r>
          </w:p>
        </w:tc>
        <w:tc>
          <w:tcPr>
            <w:tcW w:w="1733"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Доля граждан Богучанского района (члены НКО, инициативные проектные группы, добровольцы (волонтеры), участники мероприятий, благополучатели), от общего количества населения Богучанского района, получивших услуги на базе муниципального ресурсного центра поддержки общественных инициатив</w:t>
            </w:r>
          </w:p>
          <w:p w:rsidR="00FE4EFF" w:rsidRPr="00FE4EFF" w:rsidRDefault="00FE4EFF" w:rsidP="00554F3E">
            <w:pPr>
              <w:spacing w:after="0" w:line="240" w:lineRule="auto"/>
              <w:rPr>
                <w:rFonts w:ascii="Arial" w:hAnsi="Arial" w:cs="Arial"/>
                <w:sz w:val="14"/>
                <w:szCs w:val="14"/>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93"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44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0,5</w:t>
            </w:r>
          </w:p>
        </w:tc>
        <w:tc>
          <w:tcPr>
            <w:tcW w:w="446"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0,6</w:t>
            </w:r>
          </w:p>
        </w:tc>
        <w:tc>
          <w:tcPr>
            <w:tcW w:w="49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0,8</w:t>
            </w:r>
          </w:p>
        </w:tc>
        <w:tc>
          <w:tcPr>
            <w:tcW w:w="49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w:t>
            </w:r>
          </w:p>
        </w:tc>
      </w:tr>
      <w:tr w:rsidR="00FE4EFF" w:rsidRPr="00FE4EFF" w:rsidTr="00554F3E">
        <w:trPr>
          <w:trHeight w:val="20"/>
        </w:trPr>
        <w:tc>
          <w:tcPr>
            <w:tcW w:w="248"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w:t>
            </w:r>
          </w:p>
        </w:tc>
        <w:tc>
          <w:tcPr>
            <w:tcW w:w="4752" w:type="pct"/>
            <w:gridSpan w:val="7"/>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2: Повышение уровня информированности СО НКО, населения, органов местного самоуправления, общественных организаций, добровольческих (волонтерских) объединений и бизнеса в сфере развития гражданского общества</w:t>
            </w:r>
          </w:p>
        </w:tc>
      </w:tr>
      <w:tr w:rsidR="00FE4EFF" w:rsidRPr="00FE4EFF" w:rsidTr="00554F3E">
        <w:trPr>
          <w:trHeight w:val="20"/>
        </w:trPr>
        <w:tc>
          <w:tcPr>
            <w:tcW w:w="248"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2.1</w:t>
            </w:r>
          </w:p>
        </w:tc>
        <w:tc>
          <w:tcPr>
            <w:tcW w:w="1733"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Уровень информированности населения о деятельности в сфере содействия развитию гражданского общества на территории Богучанского района</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93"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44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20,0</w:t>
            </w: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tc>
        <w:tc>
          <w:tcPr>
            <w:tcW w:w="446"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30,0</w:t>
            </w:r>
          </w:p>
        </w:tc>
        <w:tc>
          <w:tcPr>
            <w:tcW w:w="49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w:t>
            </w:r>
          </w:p>
        </w:tc>
        <w:tc>
          <w:tcPr>
            <w:tcW w:w="49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42,0</w:t>
            </w:r>
          </w:p>
        </w:tc>
      </w:tr>
      <w:tr w:rsidR="00FE4EFF" w:rsidRPr="00FE4EFF" w:rsidTr="00554F3E">
        <w:trPr>
          <w:trHeight w:val="20"/>
        </w:trPr>
        <w:tc>
          <w:tcPr>
            <w:tcW w:w="248"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2.2</w:t>
            </w:r>
          </w:p>
        </w:tc>
        <w:tc>
          <w:tcPr>
            <w:tcW w:w="1733"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Объем распространения социальной рекламы в виде социальных баннеров</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штук</w:t>
            </w:r>
          </w:p>
        </w:tc>
        <w:tc>
          <w:tcPr>
            <w:tcW w:w="693"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Ведомственная отчетность</w:t>
            </w:r>
          </w:p>
        </w:tc>
        <w:tc>
          <w:tcPr>
            <w:tcW w:w="44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w:t>
            </w:r>
          </w:p>
        </w:tc>
        <w:tc>
          <w:tcPr>
            <w:tcW w:w="446"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w:t>
            </w:r>
          </w:p>
        </w:tc>
        <w:tc>
          <w:tcPr>
            <w:tcW w:w="49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w:t>
            </w:r>
          </w:p>
        </w:tc>
        <w:tc>
          <w:tcPr>
            <w:tcW w:w="49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6</w:t>
            </w:r>
          </w:p>
        </w:tc>
      </w:tr>
      <w:tr w:rsidR="00FE4EFF" w:rsidRPr="00FE4EFF" w:rsidTr="00554F3E">
        <w:trPr>
          <w:trHeight w:val="20"/>
        </w:trPr>
        <w:tc>
          <w:tcPr>
            <w:tcW w:w="248"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w:t>
            </w:r>
          </w:p>
        </w:tc>
        <w:tc>
          <w:tcPr>
            <w:tcW w:w="4752" w:type="pct"/>
            <w:gridSpan w:val="7"/>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3: Повышение уровня гражданской компетентности и социальной активности граждан Богучанского района в решении социальных проблем Богучанского района</w:t>
            </w:r>
          </w:p>
        </w:tc>
      </w:tr>
      <w:tr w:rsidR="00FE4EFF" w:rsidRPr="00FE4EFF" w:rsidTr="00554F3E">
        <w:trPr>
          <w:trHeight w:val="20"/>
        </w:trPr>
        <w:tc>
          <w:tcPr>
            <w:tcW w:w="248"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3.1</w:t>
            </w:r>
          </w:p>
        </w:tc>
        <w:tc>
          <w:tcPr>
            <w:tcW w:w="1733" w:type="pct"/>
            <w:tcBorders>
              <w:top w:val="single" w:sz="4" w:space="0" w:color="auto"/>
              <w:left w:val="single" w:sz="4" w:space="0" w:color="auto"/>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Доля социально ориентированных некоммерческих организаций от общего числа зарегистрированных в районе, получивших поддержку в области подготовки, переподготовки, повышения квалификации кадров и консультационной поддержки</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w:t>
            </w:r>
          </w:p>
        </w:tc>
        <w:tc>
          <w:tcPr>
            <w:tcW w:w="693"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Реестр  СОНКО – получателей поддержки, осуществляющих социально ориентированную деятельность на территории Богучанского района</w:t>
            </w:r>
          </w:p>
        </w:tc>
        <w:tc>
          <w:tcPr>
            <w:tcW w:w="44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30,0</w:t>
            </w:r>
          </w:p>
        </w:tc>
        <w:tc>
          <w:tcPr>
            <w:tcW w:w="446"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35,0</w:t>
            </w:r>
          </w:p>
        </w:tc>
        <w:tc>
          <w:tcPr>
            <w:tcW w:w="49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w:t>
            </w:r>
          </w:p>
        </w:tc>
        <w:tc>
          <w:tcPr>
            <w:tcW w:w="495" w:type="pct"/>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42,0</w:t>
            </w:r>
          </w:p>
        </w:tc>
      </w:tr>
    </w:tbl>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Приложение № 2</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к Подпрограмме «Обеспечение </w:t>
      </w:r>
      <w:proofErr w:type="gramStart"/>
      <w:r w:rsidRPr="00FE4EFF">
        <w:rPr>
          <w:rFonts w:ascii="Arial" w:eastAsia="Times New Roman" w:hAnsi="Arial" w:cs="Arial"/>
          <w:sz w:val="18"/>
          <w:szCs w:val="20"/>
          <w:lang w:eastAsia="ru-RU"/>
        </w:rPr>
        <w:t>информационными</w:t>
      </w:r>
      <w:proofErr w:type="gramEnd"/>
      <w:r w:rsidRPr="00FE4EFF">
        <w:rPr>
          <w:rFonts w:ascii="Arial" w:eastAsia="Times New Roman" w:hAnsi="Arial" w:cs="Arial"/>
          <w:sz w:val="18"/>
          <w:szCs w:val="20"/>
          <w:lang w:eastAsia="ru-RU"/>
        </w:rPr>
        <w:t xml:space="preserve">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ресурсами гражданской тематики населения Богучанского </w:t>
      </w:r>
    </w:p>
    <w:p w:rsidR="00FE4EFF" w:rsidRPr="00FE4EFF" w:rsidRDefault="00FE4EFF" w:rsidP="00FE4EFF">
      <w:pPr>
        <w:widowControl w:val="0"/>
        <w:autoSpaceDE w:val="0"/>
        <w:autoSpaceDN w:val="0"/>
        <w:adjustRightInd w:val="0"/>
        <w:spacing w:after="0" w:line="240" w:lineRule="auto"/>
        <w:ind w:firstLine="709"/>
        <w:jc w:val="right"/>
        <w:rPr>
          <w:rFonts w:ascii="Arial" w:eastAsia="Times New Roman" w:hAnsi="Arial" w:cs="Arial"/>
          <w:sz w:val="18"/>
          <w:szCs w:val="20"/>
          <w:lang w:eastAsia="ru-RU"/>
        </w:rPr>
      </w:pPr>
      <w:r w:rsidRPr="00FE4EFF">
        <w:rPr>
          <w:rFonts w:ascii="Arial" w:eastAsia="Times New Roman" w:hAnsi="Arial" w:cs="Arial"/>
          <w:sz w:val="18"/>
          <w:szCs w:val="20"/>
          <w:lang w:eastAsia="ru-RU"/>
        </w:rPr>
        <w:t xml:space="preserve">района для решения социальных проблем» </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E4EFF" w:rsidRPr="00FE4EFF" w:rsidRDefault="00FE4EFF" w:rsidP="00FE4EFF">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FE4EFF">
        <w:rPr>
          <w:rFonts w:ascii="Arial" w:eastAsia="Times New Roman" w:hAnsi="Arial" w:cs="Arial"/>
          <w:sz w:val="20"/>
          <w:szCs w:val="20"/>
          <w:lang w:eastAsia="ru-RU"/>
        </w:rPr>
        <w:t>Перечень мероприятий подпрограммы «Обеспечение информационными ресурсами гражданской тематики населения Богучанского района для решения социальных проблем»</w:t>
      </w:r>
    </w:p>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380"/>
        <w:gridCol w:w="500"/>
        <w:gridCol w:w="831"/>
        <w:gridCol w:w="948"/>
        <w:gridCol w:w="523"/>
        <w:gridCol w:w="501"/>
        <w:gridCol w:w="875"/>
        <w:gridCol w:w="743"/>
        <w:gridCol w:w="743"/>
        <w:gridCol w:w="743"/>
        <w:gridCol w:w="743"/>
        <w:gridCol w:w="743"/>
        <w:gridCol w:w="1298"/>
      </w:tblGrid>
      <w:tr w:rsidR="00FE4EFF" w:rsidRPr="00FE4EFF" w:rsidTr="00554F3E">
        <w:trPr>
          <w:trHeight w:val="20"/>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 </w:t>
            </w:r>
            <w:proofErr w:type="gramStart"/>
            <w:r w:rsidRPr="00FE4EFF">
              <w:rPr>
                <w:rFonts w:ascii="Arial" w:hAnsi="Arial" w:cs="Arial"/>
                <w:sz w:val="14"/>
                <w:szCs w:val="14"/>
              </w:rPr>
              <w:t>п</w:t>
            </w:r>
            <w:proofErr w:type="gramEnd"/>
            <w:r w:rsidRPr="00FE4EFF">
              <w:rPr>
                <w:rFonts w:ascii="Arial" w:hAnsi="Arial" w:cs="Arial"/>
                <w:sz w:val="14"/>
                <w:szCs w:val="14"/>
              </w:rPr>
              <w:t>/п</w:t>
            </w:r>
          </w:p>
        </w:tc>
        <w:tc>
          <w:tcPr>
            <w:tcW w:w="8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Наименование мероприятий подпрограммы</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ГРБС</w:t>
            </w:r>
          </w:p>
        </w:tc>
        <w:tc>
          <w:tcPr>
            <w:tcW w:w="772" w:type="pct"/>
            <w:gridSpan w:val="3"/>
            <w:tcBorders>
              <w:top w:val="single" w:sz="4" w:space="0" w:color="auto"/>
              <w:left w:val="nil"/>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Код бюджетной классификации</w:t>
            </w:r>
          </w:p>
        </w:tc>
        <w:tc>
          <w:tcPr>
            <w:tcW w:w="1652" w:type="pct"/>
            <w:gridSpan w:val="5"/>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Расходы по годам реализации программы (руб.)</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Ожидаемый непосредственный результат (краткое описание) </w:t>
            </w:r>
            <w:r w:rsidRPr="00FE4EFF">
              <w:rPr>
                <w:rFonts w:ascii="Arial" w:hAnsi="Arial" w:cs="Arial"/>
                <w:sz w:val="14"/>
                <w:szCs w:val="14"/>
              </w:rPr>
              <w:br/>
              <w:t xml:space="preserve">от реализации подпрограммного мероприятия </w:t>
            </w:r>
            <w:r w:rsidRPr="00FE4EFF">
              <w:rPr>
                <w:rFonts w:ascii="Arial" w:hAnsi="Arial" w:cs="Arial"/>
                <w:sz w:val="14"/>
                <w:szCs w:val="14"/>
              </w:rPr>
              <w:br/>
              <w:t xml:space="preserve">(в том числе </w:t>
            </w:r>
            <w:r w:rsidRPr="00FE4EFF">
              <w:rPr>
                <w:rFonts w:ascii="Arial" w:hAnsi="Arial" w:cs="Arial"/>
                <w:sz w:val="14"/>
                <w:szCs w:val="14"/>
              </w:rPr>
              <w:br/>
              <w:t>в натуральном выражении)</w:t>
            </w:r>
          </w:p>
        </w:tc>
      </w:tr>
      <w:tr w:rsidR="00FE4EFF" w:rsidRPr="00FE4EFF" w:rsidTr="00554F3E">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871" w:type="pct"/>
            <w:gridSpan w:val="2"/>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ГРБС</w:t>
            </w:r>
          </w:p>
        </w:tc>
        <w:tc>
          <w:tcPr>
            <w:tcW w:w="232"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РзПр</w:t>
            </w:r>
          </w:p>
        </w:tc>
        <w:tc>
          <w:tcPr>
            <w:tcW w:w="312" w:type="pct"/>
            <w:tcBorders>
              <w:top w:val="nil"/>
              <w:left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ЦСР</w:t>
            </w:r>
          </w:p>
        </w:tc>
        <w:tc>
          <w:tcPr>
            <w:tcW w:w="322"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2021 год</w:t>
            </w:r>
          </w:p>
        </w:tc>
        <w:tc>
          <w:tcPr>
            <w:tcW w:w="322"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2022 год</w:t>
            </w:r>
          </w:p>
        </w:tc>
        <w:tc>
          <w:tcPr>
            <w:tcW w:w="322" w:type="pct"/>
            <w:tcBorders>
              <w:top w:val="nil"/>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2023 год</w:t>
            </w:r>
          </w:p>
        </w:tc>
        <w:tc>
          <w:tcPr>
            <w:tcW w:w="322"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2024 год</w:t>
            </w:r>
          </w:p>
        </w:tc>
        <w:tc>
          <w:tcPr>
            <w:tcW w:w="363" w:type="pct"/>
            <w:tcBorders>
              <w:top w:val="nil"/>
              <w:left w:val="single" w:sz="4" w:space="0" w:color="auto"/>
              <w:bottom w:val="single" w:sz="4" w:space="0" w:color="auto"/>
              <w:right w:val="single" w:sz="4" w:space="0" w:color="auto"/>
            </w:tcBorders>
            <w:shd w:val="clear" w:color="auto" w:fill="auto"/>
            <w:vAlign w:val="center"/>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на период</w:t>
            </w:r>
          </w:p>
        </w:tc>
        <w:tc>
          <w:tcPr>
            <w:tcW w:w="963" w:type="pct"/>
            <w:vMerge/>
            <w:tcBorders>
              <w:top w:val="single" w:sz="4" w:space="0" w:color="auto"/>
              <w:left w:val="single" w:sz="4" w:space="0" w:color="auto"/>
              <w:bottom w:val="single" w:sz="4" w:space="0" w:color="auto"/>
              <w:right w:val="single" w:sz="4" w:space="0" w:color="auto"/>
            </w:tcBorders>
            <w:vAlign w:val="center"/>
            <w:hideMark/>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5000" w:type="pct"/>
            <w:gridSpan w:val="13"/>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Цель подпрограммы: создание условий в части обеспечения информационными ресурсами гражданской тематики населения и организаций Богучанского района</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w:t>
            </w:r>
          </w:p>
        </w:tc>
        <w:tc>
          <w:tcPr>
            <w:tcW w:w="4771" w:type="pct"/>
            <w:gridSpan w:val="12"/>
            <w:tcBorders>
              <w:top w:val="single" w:sz="4" w:space="0" w:color="auto"/>
              <w:left w:val="single" w:sz="4" w:space="0" w:color="auto"/>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1. Организация деятельности муниципального ресурсного центра поддержки общественных инициатив (далее – Ресурсный центр)</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1.1</w:t>
            </w:r>
          </w:p>
        </w:tc>
        <w:tc>
          <w:tcPr>
            <w:tcW w:w="871" w:type="pct"/>
            <w:gridSpan w:val="2"/>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1.1.</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Реализация мероприятий по созданию и обеспечению деятельности муниципального ресурсного центра </w:t>
            </w:r>
            <w:r w:rsidRPr="00FE4EFF">
              <w:rPr>
                <w:rFonts w:ascii="Arial" w:hAnsi="Arial" w:cs="Arial"/>
                <w:sz w:val="14"/>
                <w:szCs w:val="14"/>
              </w:rPr>
              <w:lastRenderedPageBreak/>
              <w:t>поддержки общественных инициатив</w:t>
            </w:r>
          </w:p>
        </w:tc>
        <w:tc>
          <w:tcPr>
            <w:tcW w:w="512"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 xml:space="preserve">МКУ «Управление культуры, физической культуры, спорта и молодежной </w:t>
            </w:r>
            <w:r w:rsidRPr="00FE4EFF">
              <w:rPr>
                <w:rFonts w:ascii="Arial" w:hAnsi="Arial" w:cs="Arial"/>
                <w:sz w:val="14"/>
                <w:szCs w:val="14"/>
              </w:rPr>
              <w:lastRenderedPageBreak/>
              <w:t>политики Богучанского района»</w:t>
            </w:r>
          </w:p>
        </w:tc>
        <w:tc>
          <w:tcPr>
            <w:tcW w:w="229"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856</w:t>
            </w:r>
          </w:p>
        </w:tc>
        <w:tc>
          <w:tcPr>
            <w:tcW w:w="23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0801</w:t>
            </w:r>
          </w:p>
        </w:tc>
        <w:tc>
          <w:tcPr>
            <w:tcW w:w="31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1320080010</w:t>
            </w:r>
          </w:p>
        </w:tc>
        <w:tc>
          <w:tcPr>
            <w:tcW w:w="32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50 000,0</w:t>
            </w:r>
          </w:p>
        </w:tc>
        <w:tc>
          <w:tcPr>
            <w:tcW w:w="32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50 000,0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50 000,0</w:t>
            </w:r>
          </w:p>
        </w:tc>
        <w:tc>
          <w:tcPr>
            <w:tcW w:w="322" w:type="pct"/>
            <w:tcBorders>
              <w:top w:val="single" w:sz="4" w:space="0" w:color="auto"/>
              <w:left w:val="single" w:sz="4" w:space="0" w:color="auto"/>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50 000,0</w:t>
            </w:r>
          </w:p>
        </w:tc>
        <w:tc>
          <w:tcPr>
            <w:tcW w:w="363"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200 000,0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Проведение не менее 3 публичных мероприятий (общественных акций, круглых столов, выставок-ярмарок), направленных </w:t>
            </w:r>
            <w:r w:rsidRPr="00FE4EFF">
              <w:rPr>
                <w:rFonts w:ascii="Arial" w:hAnsi="Arial" w:cs="Arial"/>
                <w:sz w:val="14"/>
                <w:szCs w:val="14"/>
              </w:rPr>
              <w:lastRenderedPageBreak/>
              <w:t>на развитие гражданского общества и социально значимых инициатив жителей (ежегодно)</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1.2</w:t>
            </w:r>
          </w:p>
        </w:tc>
        <w:tc>
          <w:tcPr>
            <w:tcW w:w="871" w:type="pct"/>
            <w:gridSpan w:val="2"/>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1.2.</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Содействие по активизации участия СО НКО в повышении проектной культуры и участия в грантовых конкурсах</w:t>
            </w:r>
          </w:p>
        </w:tc>
        <w:tc>
          <w:tcPr>
            <w:tcW w:w="512"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29"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3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1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2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single" w:sz="4" w:space="0" w:color="auto"/>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63"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Оказана информационно-методическая помощь не менее 5 СОНКО в оформлении и подаче проектных заявок на грантовые конкурсы (ежегодно)</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871" w:type="pct"/>
            <w:gridSpan w:val="2"/>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Итого по Задаче 1 </w:t>
            </w:r>
          </w:p>
        </w:tc>
        <w:tc>
          <w:tcPr>
            <w:tcW w:w="512"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50 000,0</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50 000,0</w:t>
            </w:r>
          </w:p>
        </w:tc>
        <w:tc>
          <w:tcPr>
            <w:tcW w:w="322" w:type="pct"/>
            <w:tcBorders>
              <w:top w:val="single" w:sz="4" w:space="0" w:color="auto"/>
              <w:left w:val="nil"/>
              <w:bottom w:val="single" w:sz="4" w:space="0" w:color="auto"/>
              <w:right w:val="nil"/>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50 000,0</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50 000,0</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200 000,0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w:t>
            </w:r>
          </w:p>
        </w:tc>
        <w:tc>
          <w:tcPr>
            <w:tcW w:w="322" w:type="pct"/>
            <w:tcBorders>
              <w:top w:val="single" w:sz="4" w:space="0" w:color="auto"/>
              <w:left w:val="nil"/>
              <w:bottom w:val="single" w:sz="4" w:space="0" w:color="auto"/>
              <w:right w:val="nil"/>
            </w:tcBorders>
          </w:tcPr>
          <w:p w:rsidR="00FE4EFF" w:rsidRPr="00FE4EFF" w:rsidRDefault="00FE4EFF" w:rsidP="00554F3E">
            <w:pPr>
              <w:spacing w:after="0" w:line="240" w:lineRule="auto"/>
              <w:rPr>
                <w:rFonts w:ascii="Arial" w:hAnsi="Arial" w:cs="Arial"/>
                <w:sz w:val="14"/>
                <w:szCs w:val="14"/>
              </w:rPr>
            </w:pPr>
          </w:p>
        </w:tc>
        <w:tc>
          <w:tcPr>
            <w:tcW w:w="4448" w:type="pct"/>
            <w:gridSpan w:val="11"/>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2. Повышение уровня информированности СО НКО, населения, органов местного самоуправления, общественных организаций, добровольческих (волонтерских) объединений и бизнеса в сфере развития гражданского общества</w:t>
            </w:r>
            <w:r w:rsidRPr="00FE4EFF">
              <w:rPr>
                <w:rFonts w:ascii="Arial" w:hAnsi="Arial" w:cs="Arial"/>
                <w:sz w:val="14"/>
                <w:szCs w:val="14"/>
              </w:rPr>
              <w:tab/>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2.1</w:t>
            </w:r>
          </w:p>
        </w:tc>
        <w:tc>
          <w:tcPr>
            <w:tcW w:w="871" w:type="pct"/>
            <w:gridSpan w:val="2"/>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2.1.</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Создание единого общего реестра СОНКО, добровольческих (волонтерских) объединений, постоянных инициативных групп и других общественных объединений граждан, действующих на территории района</w:t>
            </w:r>
          </w:p>
        </w:tc>
        <w:tc>
          <w:tcPr>
            <w:tcW w:w="512"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29"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3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1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6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Создание единого общего реестра СОНКО, добровольческих (волонтерских) объединений, постоянных инициативных групп и других общественных объединений граждан, действующих на территории района и ежегодный его пересмотр</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2.2</w:t>
            </w:r>
          </w:p>
        </w:tc>
        <w:tc>
          <w:tcPr>
            <w:tcW w:w="871" w:type="pct"/>
            <w:gridSpan w:val="2"/>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2.2.</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Выпуск печатных баннеров, поддержка электронных, информационных ресурсов с использованием современных информационных технологий </w:t>
            </w:r>
          </w:p>
        </w:tc>
        <w:tc>
          <w:tcPr>
            <w:tcW w:w="512"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29"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856</w:t>
            </w:r>
          </w:p>
        </w:tc>
        <w:tc>
          <w:tcPr>
            <w:tcW w:w="23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0801</w:t>
            </w:r>
          </w:p>
        </w:tc>
        <w:tc>
          <w:tcPr>
            <w:tcW w:w="31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13200</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80020</w:t>
            </w:r>
          </w:p>
        </w:tc>
        <w:tc>
          <w:tcPr>
            <w:tcW w:w="32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43 000,0</w:t>
            </w:r>
          </w:p>
        </w:tc>
        <w:tc>
          <w:tcPr>
            <w:tcW w:w="322"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43 000,0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43 000,0</w:t>
            </w:r>
          </w:p>
        </w:tc>
        <w:tc>
          <w:tcPr>
            <w:tcW w:w="322" w:type="pct"/>
            <w:tcBorders>
              <w:top w:val="single" w:sz="4" w:space="0" w:color="auto"/>
              <w:left w:val="single" w:sz="4" w:space="0" w:color="auto"/>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43 000,0</w:t>
            </w:r>
          </w:p>
        </w:tc>
        <w:tc>
          <w:tcPr>
            <w:tcW w:w="363" w:type="pct"/>
            <w:tcBorders>
              <w:top w:val="single" w:sz="4" w:space="0" w:color="auto"/>
              <w:left w:val="nil"/>
              <w:bottom w:val="single" w:sz="4" w:space="0" w:color="auto"/>
              <w:right w:val="single" w:sz="4" w:space="0" w:color="auto"/>
            </w:tcBorders>
            <w:shd w:val="clear" w:color="auto" w:fill="auto"/>
            <w:noWrap/>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172 000,0</w:t>
            </w:r>
          </w:p>
        </w:tc>
        <w:tc>
          <w:tcPr>
            <w:tcW w:w="963" w:type="pct"/>
            <w:tcBorders>
              <w:top w:val="single" w:sz="4" w:space="0" w:color="auto"/>
              <w:left w:val="nil"/>
              <w:bottom w:val="single" w:sz="4" w:space="0" w:color="auto"/>
              <w:right w:val="single" w:sz="4" w:space="0" w:color="auto"/>
            </w:tcBorders>
            <w:shd w:val="clear" w:color="auto" w:fill="auto"/>
            <w:hideMark/>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Выпуск не менее 6 печатных баннеров, поддержка электронных, информационных ресурсов с использованием современных информационных технологий (ежегодно)</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2.3</w:t>
            </w:r>
          </w:p>
        </w:tc>
        <w:tc>
          <w:tcPr>
            <w:tcW w:w="871" w:type="pct"/>
            <w:gridSpan w:val="2"/>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2.3.</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Проведение образовательно-информационных мероприятий (обучающих семинаров, конференций, лекториев, тренингов, деловых игр) по повышению партнерского взаимодействия </w:t>
            </w:r>
          </w:p>
        </w:tc>
        <w:tc>
          <w:tcPr>
            <w:tcW w:w="512"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29"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3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1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6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Проведение не менее 10 мероприятий, в том числе в онлайн-режиме по укреплению партнёрства и горизонтальных связей между добровольческими (волонтерскими) объединениями, органами местного самоуправления, общественных организаций и бизнеса в решении социально значимых проблем (ежегодно)</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871" w:type="pct"/>
            <w:gridSpan w:val="2"/>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Итого по Задаче 2 </w:t>
            </w:r>
          </w:p>
        </w:tc>
        <w:tc>
          <w:tcPr>
            <w:tcW w:w="512"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43 000,0</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43 000,0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43 000,0</w:t>
            </w: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43 000,0</w:t>
            </w:r>
          </w:p>
        </w:tc>
        <w:tc>
          <w:tcPr>
            <w:tcW w:w="36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172 000,0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w:t>
            </w:r>
          </w:p>
        </w:tc>
        <w:tc>
          <w:tcPr>
            <w:tcW w:w="322" w:type="pct"/>
            <w:tcBorders>
              <w:top w:val="single" w:sz="4" w:space="0" w:color="auto"/>
              <w:left w:val="nil"/>
              <w:bottom w:val="single" w:sz="4" w:space="0" w:color="auto"/>
              <w:right w:val="nil"/>
            </w:tcBorders>
          </w:tcPr>
          <w:p w:rsidR="00FE4EFF" w:rsidRPr="00FE4EFF" w:rsidRDefault="00FE4EFF" w:rsidP="00554F3E">
            <w:pPr>
              <w:spacing w:after="0" w:line="240" w:lineRule="auto"/>
              <w:rPr>
                <w:rFonts w:ascii="Arial" w:hAnsi="Arial" w:cs="Arial"/>
                <w:sz w:val="14"/>
                <w:szCs w:val="14"/>
              </w:rPr>
            </w:pPr>
          </w:p>
        </w:tc>
        <w:tc>
          <w:tcPr>
            <w:tcW w:w="4448" w:type="pct"/>
            <w:gridSpan w:val="11"/>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Задача 3. Повышение уровня гражданской компетентности и социальной активности граждан Богучанского района в решении социальных проблем Богучанского района</w:t>
            </w:r>
            <w:r w:rsidRPr="00FE4EFF">
              <w:rPr>
                <w:rFonts w:ascii="Arial" w:hAnsi="Arial" w:cs="Arial"/>
                <w:sz w:val="14"/>
                <w:szCs w:val="14"/>
              </w:rPr>
              <w:tab/>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3.1</w:t>
            </w:r>
          </w:p>
        </w:tc>
        <w:tc>
          <w:tcPr>
            <w:tcW w:w="871" w:type="pct"/>
            <w:gridSpan w:val="2"/>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3.1.</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Организация подготовки, переподготовки и повышения квалификации работников и добровольцев (волонтеров) СО НКО, добровольческих (волонтерских) объединений, активистов инициативных групп, социальных предпринимателей и других общественных объединений граждан в целях повышения профессиональных и творческих компетенций, развития потенциальных возможностей каждого гражданина, осуществляющего социально-полезную деятельность</w:t>
            </w:r>
          </w:p>
        </w:tc>
        <w:tc>
          <w:tcPr>
            <w:tcW w:w="512"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МКУ «Управлен</w:t>
            </w:r>
            <w:r w:rsidRPr="00FE4EFF">
              <w:rPr>
                <w:rFonts w:ascii="Arial" w:hAnsi="Arial" w:cs="Arial"/>
                <w:sz w:val="14"/>
                <w:szCs w:val="14"/>
              </w:rPr>
              <w:lastRenderedPageBreak/>
              <w:t>ие культуры, физической культуры, спорта и молодежной политики Богучанского района»</w:t>
            </w:r>
          </w:p>
        </w:tc>
        <w:tc>
          <w:tcPr>
            <w:tcW w:w="229"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856</w:t>
            </w:r>
          </w:p>
        </w:tc>
        <w:tc>
          <w:tcPr>
            <w:tcW w:w="23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0801</w:t>
            </w:r>
          </w:p>
        </w:tc>
        <w:tc>
          <w:tcPr>
            <w:tcW w:w="31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1320080020</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7 000,0</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7 000,0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7 000,0</w:t>
            </w: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7 000,0</w:t>
            </w:r>
          </w:p>
        </w:tc>
        <w:tc>
          <w:tcPr>
            <w:tcW w:w="36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28 000,0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Организована подготовка, </w:t>
            </w:r>
            <w:r w:rsidRPr="00FE4EFF">
              <w:rPr>
                <w:rFonts w:ascii="Arial" w:hAnsi="Arial" w:cs="Arial"/>
                <w:sz w:val="14"/>
                <w:szCs w:val="14"/>
              </w:rPr>
              <w:lastRenderedPageBreak/>
              <w:t xml:space="preserve">переподготовка и повышение квалификации работников и добровольцев (волонтеров) СО НКО, добровольческих (волонтерских) объединений, активистов инициативных групп и других </w:t>
            </w:r>
            <w:proofErr w:type="gramStart"/>
            <w:r w:rsidRPr="00FE4EFF">
              <w:rPr>
                <w:rFonts w:ascii="Arial" w:hAnsi="Arial" w:cs="Arial"/>
                <w:sz w:val="14"/>
                <w:szCs w:val="14"/>
              </w:rPr>
              <w:t>обществен-ных</w:t>
            </w:r>
            <w:proofErr w:type="gramEnd"/>
            <w:r w:rsidRPr="00FE4EFF">
              <w:rPr>
                <w:rFonts w:ascii="Arial" w:hAnsi="Arial" w:cs="Arial"/>
                <w:sz w:val="14"/>
                <w:szCs w:val="14"/>
              </w:rPr>
              <w:t xml:space="preserve"> объединений граждан для повышения профессиональных и творческих компетенций, развития потенциальных возможностей каждого гражданина, осуществляющего социально полезную деятельность</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(охват не менее 50 чел. ежегодно)</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lastRenderedPageBreak/>
              <w:t>3.2</w:t>
            </w:r>
          </w:p>
        </w:tc>
        <w:tc>
          <w:tcPr>
            <w:tcW w:w="871" w:type="pct"/>
            <w:gridSpan w:val="2"/>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3.2.</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Обеспечение мониторинга за соблюдением получателями субсидий условий, целей и порядка предоставления субсидий СОНКО </w:t>
            </w:r>
          </w:p>
        </w:tc>
        <w:tc>
          <w:tcPr>
            <w:tcW w:w="512"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29"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3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1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6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Обеспечение не менее чем 1 мониторинга ежегодно за соблюдением получателями субсидий условий, целей и порядка предоставления субсидий СОНКО </w:t>
            </w: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3.3</w:t>
            </w:r>
          </w:p>
        </w:tc>
        <w:tc>
          <w:tcPr>
            <w:tcW w:w="871" w:type="pct"/>
            <w:gridSpan w:val="2"/>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Мероприятие 3.3.</w:t>
            </w:r>
          </w:p>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 xml:space="preserve">Консультационная и методическая поддержка СОНКО на базе Ресурсного центра (лекции, обучающие семинары, в том числе онлайн-семинары или иные образовательные /просветительские мероприятия) по повышению компетенций руководителей и добровольцев СО НКО </w:t>
            </w:r>
          </w:p>
        </w:tc>
        <w:tc>
          <w:tcPr>
            <w:tcW w:w="512"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МКУ «Управление культуры, физической культуры, спорта и молодежной политики Богучанского района»</w:t>
            </w:r>
          </w:p>
        </w:tc>
        <w:tc>
          <w:tcPr>
            <w:tcW w:w="229"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23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1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Х</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36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roofErr w:type="gramStart"/>
            <w:r w:rsidRPr="00FE4EFF">
              <w:rPr>
                <w:rFonts w:ascii="Arial" w:hAnsi="Arial" w:cs="Arial"/>
                <w:sz w:val="14"/>
                <w:szCs w:val="14"/>
              </w:rPr>
              <w:t>Консультационная и методическая поддержка оказана не менее 5 СОНКО на базе Ресурсного центра (не менее 5 лекций, не менее 15 семинаров, в том числе онлайн-семинаров или иных просветительских/ образовательных мероприятий и семинаров) по повышению компетенций руководителей и добровольцев СО НКО (не менее 215 участников, из которых не менее 50 – руководители и добровольцы (волонтеры) СО НКО), ежегодно</w:t>
            </w:r>
            <w:proofErr w:type="gramEnd"/>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871" w:type="pct"/>
            <w:gridSpan w:val="2"/>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по Задаче 3</w:t>
            </w:r>
          </w:p>
        </w:tc>
        <w:tc>
          <w:tcPr>
            <w:tcW w:w="512"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7 000,0</w:t>
            </w:r>
          </w:p>
        </w:tc>
        <w:tc>
          <w:tcPr>
            <w:tcW w:w="322"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7 000,0</w:t>
            </w:r>
          </w:p>
        </w:tc>
        <w:tc>
          <w:tcPr>
            <w:tcW w:w="322" w:type="pct"/>
            <w:tcBorders>
              <w:top w:val="single" w:sz="4" w:space="0" w:color="auto"/>
              <w:left w:val="nil"/>
              <w:bottom w:val="single" w:sz="4" w:space="0" w:color="auto"/>
              <w:right w:val="single" w:sz="4" w:space="0" w:color="auto"/>
            </w:tcBorders>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7 000,0</w:t>
            </w:r>
          </w:p>
        </w:tc>
        <w:tc>
          <w:tcPr>
            <w:tcW w:w="322" w:type="pct"/>
            <w:tcBorders>
              <w:top w:val="single" w:sz="4" w:space="0" w:color="auto"/>
              <w:left w:val="single" w:sz="4" w:space="0" w:color="auto"/>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7 000,0</w:t>
            </w:r>
          </w:p>
        </w:tc>
        <w:tc>
          <w:tcPr>
            <w:tcW w:w="363" w:type="pct"/>
            <w:tcBorders>
              <w:top w:val="single" w:sz="4" w:space="0" w:color="auto"/>
              <w:left w:val="nil"/>
              <w:bottom w:val="single" w:sz="4" w:space="0" w:color="auto"/>
              <w:right w:val="single" w:sz="4" w:space="0" w:color="auto"/>
            </w:tcBorders>
            <w:shd w:val="clear" w:color="auto" w:fill="auto"/>
            <w:noWrap/>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28 000,0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871" w:type="pct"/>
            <w:gridSpan w:val="2"/>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Итого по подпрограмме</w:t>
            </w:r>
          </w:p>
        </w:tc>
        <w:tc>
          <w:tcPr>
            <w:tcW w:w="512"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w:t>
            </w:r>
          </w:p>
        </w:tc>
        <w:tc>
          <w:tcPr>
            <w:tcW w:w="322" w:type="pct"/>
            <w:tcBorders>
              <w:top w:val="single" w:sz="4" w:space="0" w:color="auto"/>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400 000,0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871" w:type="pct"/>
            <w:gridSpan w:val="2"/>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в том числе:</w:t>
            </w:r>
          </w:p>
        </w:tc>
        <w:tc>
          <w:tcPr>
            <w:tcW w:w="512"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r>
      <w:tr w:rsidR="00FE4EFF" w:rsidRPr="00FE4EFF" w:rsidTr="00554F3E">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c>
          <w:tcPr>
            <w:tcW w:w="871" w:type="pct"/>
            <w:gridSpan w:val="2"/>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районный бюджет</w:t>
            </w:r>
          </w:p>
        </w:tc>
        <w:tc>
          <w:tcPr>
            <w:tcW w:w="512" w:type="pct"/>
            <w:tcBorders>
              <w:top w:val="single" w:sz="4" w:space="0" w:color="auto"/>
              <w:left w:val="nil"/>
              <w:bottom w:val="single" w:sz="4" w:space="0" w:color="auto"/>
              <w:right w:val="single" w:sz="4" w:space="0" w:color="auto"/>
            </w:tcBorders>
            <w:shd w:val="clear" w:color="auto" w:fill="auto"/>
            <w:vAlign w:val="center"/>
          </w:tcPr>
          <w:p w:rsidR="00FE4EFF" w:rsidRPr="00FE4EFF" w:rsidRDefault="00FE4EFF" w:rsidP="00554F3E">
            <w:pPr>
              <w:spacing w:after="0" w:line="240" w:lineRule="auto"/>
              <w:rPr>
                <w:rFonts w:ascii="Arial" w:hAnsi="Arial" w:cs="Arial"/>
                <w:sz w:val="14"/>
                <w:szCs w:val="14"/>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w:t>
            </w:r>
          </w:p>
        </w:tc>
        <w:tc>
          <w:tcPr>
            <w:tcW w:w="322" w:type="pct"/>
            <w:tcBorders>
              <w:top w:val="single" w:sz="4" w:space="0" w:color="auto"/>
              <w:left w:val="nil"/>
              <w:bottom w:val="single" w:sz="4" w:space="0" w:color="auto"/>
              <w:right w:val="single" w:sz="4" w:space="0" w:color="auto"/>
            </w:tcBorders>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100 000,0</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FE4EFF" w:rsidRPr="00FE4EFF" w:rsidRDefault="00FE4EFF" w:rsidP="00554F3E">
            <w:pPr>
              <w:spacing w:after="0" w:line="240" w:lineRule="auto"/>
              <w:rPr>
                <w:rFonts w:ascii="Arial" w:hAnsi="Arial" w:cs="Arial"/>
                <w:sz w:val="14"/>
                <w:szCs w:val="14"/>
              </w:rPr>
            </w:pPr>
            <w:r w:rsidRPr="00FE4EFF">
              <w:rPr>
                <w:rFonts w:ascii="Arial" w:hAnsi="Arial" w:cs="Arial"/>
                <w:sz w:val="14"/>
                <w:szCs w:val="14"/>
              </w:rPr>
              <w:t>400 000,0</w:t>
            </w:r>
          </w:p>
        </w:tc>
        <w:tc>
          <w:tcPr>
            <w:tcW w:w="963" w:type="pct"/>
            <w:tcBorders>
              <w:top w:val="single" w:sz="4" w:space="0" w:color="auto"/>
              <w:left w:val="nil"/>
              <w:bottom w:val="single" w:sz="4" w:space="0" w:color="auto"/>
              <w:right w:val="single" w:sz="4" w:space="0" w:color="auto"/>
            </w:tcBorders>
            <w:shd w:val="clear" w:color="auto" w:fill="auto"/>
          </w:tcPr>
          <w:p w:rsidR="00FE4EFF" w:rsidRPr="00FE4EFF" w:rsidRDefault="00FE4EFF" w:rsidP="00554F3E">
            <w:pPr>
              <w:spacing w:after="0" w:line="240" w:lineRule="auto"/>
              <w:rPr>
                <w:rFonts w:ascii="Arial" w:hAnsi="Arial" w:cs="Arial"/>
                <w:sz w:val="14"/>
                <w:szCs w:val="14"/>
              </w:rPr>
            </w:pPr>
          </w:p>
        </w:tc>
      </w:tr>
    </w:tbl>
    <w:p w:rsidR="00FE4EFF" w:rsidRPr="00FE4EFF" w:rsidRDefault="00FE4EFF" w:rsidP="00FE4EF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31299E" w:rsidRDefault="0031299E"/>
    <w:sectPr w:rsidR="0031299E" w:rsidSect="00312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D9D69E6A"/>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857C12"/>
    <w:multiLevelType w:val="hybridMultilevel"/>
    <w:tmpl w:val="31DAD354"/>
    <w:lvl w:ilvl="0" w:tplc="2252FD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AD420BB"/>
    <w:multiLevelType w:val="multilevel"/>
    <w:tmpl w:val="A21228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17A70BB5"/>
    <w:multiLevelType w:val="hybridMultilevel"/>
    <w:tmpl w:val="AF1E81EE"/>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F66CCD"/>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29D225C4"/>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2B355D"/>
    <w:multiLevelType w:val="multilevel"/>
    <w:tmpl w:val="21CE3CFA"/>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32650AD9"/>
    <w:multiLevelType w:val="hybridMultilevel"/>
    <w:tmpl w:val="21A637E4"/>
    <w:lvl w:ilvl="0" w:tplc="922E6780">
      <w:start w:val="1"/>
      <w:numFmt w:val="decimal"/>
      <w:lvlText w:val="%1."/>
      <w:lvlJc w:val="left"/>
      <w:pPr>
        <w:tabs>
          <w:tab w:val="num" w:pos="360"/>
        </w:tabs>
        <w:ind w:left="360" w:hanging="360"/>
      </w:pPr>
      <w:rPr>
        <w:rFonts w:hint="default"/>
      </w:rPr>
    </w:lvl>
    <w:lvl w:ilvl="1" w:tplc="0D108F28">
      <w:numFmt w:val="none"/>
      <w:lvlText w:val=""/>
      <w:lvlJc w:val="left"/>
      <w:pPr>
        <w:tabs>
          <w:tab w:val="num" w:pos="360"/>
        </w:tabs>
      </w:pPr>
    </w:lvl>
    <w:lvl w:ilvl="2" w:tplc="594E6792">
      <w:numFmt w:val="none"/>
      <w:lvlText w:val=""/>
      <w:lvlJc w:val="left"/>
      <w:pPr>
        <w:tabs>
          <w:tab w:val="num" w:pos="360"/>
        </w:tabs>
      </w:pPr>
    </w:lvl>
    <w:lvl w:ilvl="3" w:tplc="E166AB30">
      <w:numFmt w:val="none"/>
      <w:lvlText w:val=""/>
      <w:lvlJc w:val="left"/>
      <w:pPr>
        <w:tabs>
          <w:tab w:val="num" w:pos="360"/>
        </w:tabs>
      </w:pPr>
    </w:lvl>
    <w:lvl w:ilvl="4" w:tplc="EA961D5E">
      <w:numFmt w:val="none"/>
      <w:lvlText w:val=""/>
      <w:lvlJc w:val="left"/>
      <w:pPr>
        <w:tabs>
          <w:tab w:val="num" w:pos="360"/>
        </w:tabs>
      </w:pPr>
    </w:lvl>
    <w:lvl w:ilvl="5" w:tplc="DE0E840E">
      <w:numFmt w:val="none"/>
      <w:lvlText w:val=""/>
      <w:lvlJc w:val="left"/>
      <w:pPr>
        <w:tabs>
          <w:tab w:val="num" w:pos="360"/>
        </w:tabs>
      </w:pPr>
    </w:lvl>
    <w:lvl w:ilvl="6" w:tplc="790EA41A">
      <w:numFmt w:val="none"/>
      <w:lvlText w:val=""/>
      <w:lvlJc w:val="left"/>
      <w:pPr>
        <w:tabs>
          <w:tab w:val="num" w:pos="360"/>
        </w:tabs>
      </w:pPr>
    </w:lvl>
    <w:lvl w:ilvl="7" w:tplc="E69687DE">
      <w:numFmt w:val="none"/>
      <w:lvlText w:val=""/>
      <w:lvlJc w:val="left"/>
      <w:pPr>
        <w:tabs>
          <w:tab w:val="num" w:pos="360"/>
        </w:tabs>
      </w:pPr>
    </w:lvl>
    <w:lvl w:ilvl="8" w:tplc="D8689200">
      <w:numFmt w:val="none"/>
      <w:lvlText w:val=""/>
      <w:lvlJc w:val="left"/>
      <w:pPr>
        <w:tabs>
          <w:tab w:val="num" w:pos="360"/>
        </w:tabs>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A7581"/>
    <w:multiLevelType w:val="hybridMultilevel"/>
    <w:tmpl w:val="37F4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C42C46"/>
    <w:multiLevelType w:val="hybridMultilevel"/>
    <w:tmpl w:val="E6EC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B3925"/>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4">
    <w:nsid w:val="6DE37FB7"/>
    <w:multiLevelType w:val="hybridMultilevel"/>
    <w:tmpl w:val="E53858E8"/>
    <w:lvl w:ilvl="0" w:tplc="78B64784">
      <w:numFmt w:val="decimalZero"/>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2645B2"/>
    <w:multiLevelType w:val="hybridMultilevel"/>
    <w:tmpl w:val="08668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103AAA"/>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7C64AD"/>
    <w:multiLevelType w:val="hybridMultilevel"/>
    <w:tmpl w:val="1E3ADD50"/>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00098D"/>
    <w:multiLevelType w:val="multilevel"/>
    <w:tmpl w:val="AF1E81EE"/>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872C46"/>
    <w:multiLevelType w:val="hybridMultilevel"/>
    <w:tmpl w:val="A696655A"/>
    <w:lvl w:ilvl="0" w:tplc="3E884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0"/>
  </w:num>
  <w:num w:numId="4">
    <w:abstractNumId w:val="6"/>
  </w:num>
  <w:num w:numId="5">
    <w:abstractNumId w:val="30"/>
  </w:num>
  <w:num w:numId="6">
    <w:abstractNumId w:val="26"/>
  </w:num>
  <w:num w:numId="7">
    <w:abstractNumId w:val="29"/>
  </w:num>
  <w:num w:numId="8">
    <w:abstractNumId w:val="20"/>
  </w:num>
  <w:num w:numId="9">
    <w:abstractNumId w:val="28"/>
  </w:num>
  <w:num w:numId="10">
    <w:abstractNumId w:val="24"/>
  </w:num>
  <w:num w:numId="11">
    <w:abstractNumId w:val="2"/>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4"/>
  </w:num>
  <w:num w:numId="14">
    <w:abstractNumId w:val="27"/>
  </w:num>
  <w:num w:numId="15">
    <w:abstractNumId w:val="10"/>
  </w:num>
  <w:num w:numId="16">
    <w:abstractNumId w:val="9"/>
  </w:num>
  <w:num w:numId="17">
    <w:abstractNumId w:val="37"/>
  </w:num>
  <w:num w:numId="18">
    <w:abstractNumId w:val="15"/>
  </w:num>
  <w:num w:numId="19">
    <w:abstractNumId w:val="33"/>
  </w:num>
  <w:num w:numId="20">
    <w:abstractNumId w:val="21"/>
  </w:num>
  <w:num w:numId="21">
    <w:abstractNumId w:val="39"/>
  </w:num>
  <w:num w:numId="22">
    <w:abstractNumId w:val="25"/>
  </w:num>
  <w:num w:numId="23">
    <w:abstractNumId w:val="8"/>
  </w:num>
  <w:num w:numId="24">
    <w:abstractNumId w:val="36"/>
  </w:num>
  <w:num w:numId="25">
    <w:abstractNumId w:val="34"/>
  </w:num>
  <w:num w:numId="26">
    <w:abstractNumId w:val="13"/>
  </w:num>
  <w:num w:numId="27">
    <w:abstractNumId w:val="41"/>
  </w:num>
  <w:num w:numId="28">
    <w:abstractNumId w:val="14"/>
  </w:num>
  <w:num w:numId="29">
    <w:abstractNumId w:val="38"/>
  </w:num>
  <w:num w:numId="30">
    <w:abstractNumId w:val="32"/>
  </w:num>
  <w:num w:numId="31">
    <w:abstractNumId w:val="17"/>
  </w:num>
  <w:num w:numId="32">
    <w:abstractNumId w:val="11"/>
  </w:num>
  <w:num w:numId="33">
    <w:abstractNumId w:val="42"/>
  </w:num>
  <w:num w:numId="34">
    <w:abstractNumId w:val="7"/>
  </w:num>
  <w:num w:numId="35">
    <w:abstractNumId w:val="43"/>
  </w:num>
  <w:num w:numId="36">
    <w:abstractNumId w:val="22"/>
  </w:num>
  <w:num w:numId="37">
    <w:abstractNumId w:val="19"/>
  </w:num>
  <w:num w:numId="38">
    <w:abstractNumId w:val="12"/>
  </w:num>
  <w:num w:numId="39">
    <w:abstractNumId w:val="16"/>
  </w:num>
  <w:num w:numId="40">
    <w:abstractNumId w:val="35"/>
  </w:num>
  <w:num w:numId="41">
    <w:abstractNumId w:val="23"/>
  </w:num>
  <w:num w:numId="42">
    <w:abstractNumId w:val="31"/>
  </w:num>
  <w:num w:numId="43">
    <w:abstractNumId w:val="5"/>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FE4EFF"/>
    <w:rsid w:val="0031299E"/>
    <w:rsid w:val="00FE4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E4EFF"/>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FE4EFF"/>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FE4EF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FE4EFF"/>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FE4EFF"/>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FE4EFF"/>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FE4EFF"/>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FE4EFF"/>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FE4EFF"/>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FE4EFF"/>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FE4EFF"/>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FE4EFF"/>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FE4EFF"/>
    <w:rPr>
      <w:rFonts w:asciiTheme="majorHAnsi" w:eastAsiaTheme="majorEastAsia" w:hAnsiTheme="majorHAnsi" w:cstheme="majorBidi"/>
      <w:b/>
      <w:bCs/>
      <w:sz w:val="26"/>
      <w:szCs w:val="26"/>
    </w:rPr>
  </w:style>
  <w:style w:type="character" w:customStyle="1" w:styleId="42">
    <w:name w:val="Заголовок 4 Знак"/>
    <w:basedOn w:val="a4"/>
    <w:link w:val="40"/>
    <w:rsid w:val="00FE4EFF"/>
    <w:rPr>
      <w:rFonts w:ascii="Arial" w:eastAsia="Times New Roman" w:hAnsi="Arial" w:cs="Arial"/>
      <w:b/>
      <w:bCs/>
      <w:sz w:val="28"/>
      <w:szCs w:val="28"/>
      <w:lang w:eastAsia="ru-RU"/>
    </w:rPr>
  </w:style>
  <w:style w:type="character" w:customStyle="1" w:styleId="50">
    <w:name w:val="Заголовок 5 Знак"/>
    <w:basedOn w:val="a4"/>
    <w:link w:val="5"/>
    <w:uiPriority w:val="99"/>
    <w:rsid w:val="00FE4EFF"/>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FE4EFF"/>
    <w:rPr>
      <w:rFonts w:ascii="Arial" w:eastAsia="Times New Roman" w:hAnsi="Arial" w:cs="Arial"/>
      <w:sz w:val="28"/>
      <w:szCs w:val="28"/>
      <w:lang w:eastAsia="ru-RU"/>
    </w:rPr>
  </w:style>
  <w:style w:type="character" w:customStyle="1" w:styleId="70">
    <w:name w:val="Заголовок 7 Знак"/>
    <w:basedOn w:val="a4"/>
    <w:link w:val="7"/>
    <w:rsid w:val="00FE4EFF"/>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FE4EFF"/>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FE4EFF"/>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FE4EFF"/>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FE4EFF"/>
    <w:rPr>
      <w:rFonts w:ascii="Tahoma" w:eastAsia="Calibri" w:hAnsi="Tahoma" w:cs="Tahoma"/>
      <w:sz w:val="16"/>
      <w:szCs w:val="16"/>
    </w:rPr>
  </w:style>
  <w:style w:type="table" w:styleId="a9">
    <w:name w:val="Table Grid"/>
    <w:basedOn w:val="a5"/>
    <w:uiPriority w:val="59"/>
    <w:rsid w:val="00FE4E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E4EFF"/>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FE4EFF"/>
    <w:rPr>
      <w:rFonts w:ascii="Times New Roman" w:eastAsia="Times New Roman" w:hAnsi="Times New Roman" w:cs="Times New Roman"/>
      <w:sz w:val="20"/>
      <w:szCs w:val="20"/>
      <w:lang w:eastAsia="ru-RU"/>
    </w:rPr>
  </w:style>
  <w:style w:type="paragraph" w:styleId="23">
    <w:name w:val="Body Text 2"/>
    <w:basedOn w:val="a3"/>
    <w:link w:val="24"/>
    <w:rsid w:val="00FE4E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FE4E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FE4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FE4EFF"/>
    <w:pPr>
      <w:spacing w:after="120"/>
    </w:pPr>
  </w:style>
  <w:style w:type="character" w:customStyle="1" w:styleId="ad">
    <w:name w:val="Основной текст Знак"/>
    <w:basedOn w:val="a4"/>
    <w:link w:val="ac"/>
    <w:rsid w:val="00FE4EFF"/>
    <w:rPr>
      <w:rFonts w:ascii="Calibri" w:eastAsia="Calibri" w:hAnsi="Calibri" w:cs="Times New Roman"/>
    </w:rPr>
  </w:style>
  <w:style w:type="table" w:customStyle="1" w:styleId="25">
    <w:name w:val="Сетка таблицы2"/>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FE4EFF"/>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FE4EFF"/>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FE4EFF"/>
    <w:rPr>
      <w:rFonts w:ascii="Calibri" w:eastAsia="Calibri" w:hAnsi="Calibri" w:cs="Times New Roman"/>
    </w:rPr>
  </w:style>
  <w:style w:type="paragraph" w:styleId="af2">
    <w:name w:val="footer"/>
    <w:basedOn w:val="a3"/>
    <w:link w:val="af3"/>
    <w:unhideWhenUsed/>
    <w:rsid w:val="00FE4EFF"/>
    <w:pPr>
      <w:tabs>
        <w:tab w:val="center" w:pos="4677"/>
        <w:tab w:val="right" w:pos="9355"/>
      </w:tabs>
      <w:spacing w:after="0" w:line="240" w:lineRule="auto"/>
    </w:pPr>
  </w:style>
  <w:style w:type="character" w:customStyle="1" w:styleId="af3">
    <w:name w:val="Нижний колонтитул Знак"/>
    <w:basedOn w:val="a4"/>
    <w:link w:val="af2"/>
    <w:rsid w:val="00FE4EFF"/>
    <w:rPr>
      <w:rFonts w:ascii="Calibri" w:eastAsia="Calibri" w:hAnsi="Calibri" w:cs="Times New Roman"/>
    </w:rPr>
  </w:style>
  <w:style w:type="paragraph" w:customStyle="1" w:styleId="ConsPlusNonformat">
    <w:name w:val="ConsPlusNonformat"/>
    <w:rsid w:val="00FE4E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4E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FE4EFF"/>
    <w:pPr>
      <w:spacing w:after="120" w:line="480" w:lineRule="auto"/>
      <w:ind w:left="283"/>
    </w:pPr>
  </w:style>
  <w:style w:type="character" w:customStyle="1" w:styleId="27">
    <w:name w:val="Основной текст с отступом 2 Знак"/>
    <w:basedOn w:val="a4"/>
    <w:link w:val="26"/>
    <w:uiPriority w:val="99"/>
    <w:rsid w:val="00FE4EFF"/>
    <w:rPr>
      <w:rFonts w:ascii="Calibri" w:eastAsia="Calibri" w:hAnsi="Calibri" w:cs="Times New Roman"/>
    </w:rPr>
  </w:style>
  <w:style w:type="paragraph" w:styleId="af4">
    <w:name w:val="Normal (Web)"/>
    <w:aliases w:val="Обычный (Web)1,Обычный (Web)"/>
    <w:basedOn w:val="a3"/>
    <w:link w:val="af5"/>
    <w:uiPriority w:val="99"/>
    <w:rsid w:val="00FE4EFF"/>
    <w:pPr>
      <w:spacing w:line="240" w:lineRule="auto"/>
    </w:pPr>
    <w:rPr>
      <w:rFonts w:ascii="Times New Roman" w:eastAsia="Times New Roman" w:hAnsi="Times New Roman"/>
      <w:sz w:val="24"/>
      <w:szCs w:val="24"/>
      <w:lang w:eastAsia="ru-RU"/>
    </w:rPr>
  </w:style>
  <w:style w:type="paragraph" w:styleId="32">
    <w:name w:val="Body Text 3"/>
    <w:basedOn w:val="a3"/>
    <w:link w:val="33"/>
    <w:rsid w:val="00FE4EFF"/>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FE4EFF"/>
    <w:rPr>
      <w:rFonts w:ascii="Times New Roman" w:eastAsia="Times New Roman" w:hAnsi="Times New Roman" w:cs="Times New Roman"/>
      <w:sz w:val="16"/>
      <w:szCs w:val="16"/>
      <w:lang w:eastAsia="ru-RU"/>
    </w:rPr>
  </w:style>
  <w:style w:type="paragraph" w:customStyle="1" w:styleId="rec1">
    <w:name w:val="rec1"/>
    <w:basedOn w:val="a3"/>
    <w:rsid w:val="00FE4EF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FE4EFF"/>
  </w:style>
  <w:style w:type="paragraph" w:customStyle="1" w:styleId="ConsNonformat">
    <w:name w:val="ConsNonformat"/>
    <w:rsid w:val="00FE4E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FE4E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FE4EFF"/>
    <w:rPr>
      <w:rFonts w:ascii="Tahoma" w:hAnsi="Tahoma" w:cs="Tahoma"/>
      <w:sz w:val="16"/>
      <w:szCs w:val="16"/>
    </w:rPr>
  </w:style>
  <w:style w:type="paragraph" w:styleId="af7">
    <w:name w:val="Document Map"/>
    <w:basedOn w:val="a3"/>
    <w:link w:val="af6"/>
    <w:uiPriority w:val="99"/>
    <w:rsid w:val="00FE4EFF"/>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FE4EFF"/>
    <w:rPr>
      <w:rFonts w:ascii="Tahoma" w:eastAsia="Calibri" w:hAnsi="Tahoma" w:cs="Tahoma"/>
      <w:sz w:val="16"/>
      <w:szCs w:val="16"/>
    </w:rPr>
  </w:style>
  <w:style w:type="character" w:styleId="af8">
    <w:name w:val="Hyperlink"/>
    <w:basedOn w:val="a4"/>
    <w:uiPriority w:val="99"/>
    <w:rsid w:val="00FE4EFF"/>
    <w:rPr>
      <w:color w:val="0000FF"/>
      <w:u w:val="single"/>
    </w:rPr>
  </w:style>
  <w:style w:type="character" w:customStyle="1" w:styleId="FontStyle12">
    <w:name w:val="Font Style12"/>
    <w:basedOn w:val="a4"/>
    <w:rsid w:val="00FE4EFF"/>
    <w:rPr>
      <w:rFonts w:ascii="Times New Roman" w:hAnsi="Times New Roman" w:cs="Times New Roman" w:hint="default"/>
      <w:sz w:val="26"/>
      <w:szCs w:val="26"/>
    </w:rPr>
  </w:style>
  <w:style w:type="paragraph" w:customStyle="1" w:styleId="ConsPlusCell">
    <w:name w:val="ConsPlusCell"/>
    <w:uiPriority w:val="99"/>
    <w:rsid w:val="00FE4E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FE4EFF"/>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FE4EFF"/>
    <w:rPr>
      <w:rFonts w:ascii="Times New Roman" w:eastAsia="Times New Roman" w:hAnsi="Times New Roman" w:cs="Times New Roman"/>
      <w:b/>
      <w:sz w:val="28"/>
      <w:szCs w:val="20"/>
      <w:lang w:eastAsia="ru-RU"/>
    </w:rPr>
  </w:style>
  <w:style w:type="character" w:styleId="afb">
    <w:name w:val="page number"/>
    <w:basedOn w:val="a4"/>
    <w:rsid w:val="00FE4EFF"/>
  </w:style>
  <w:style w:type="paragraph" w:customStyle="1" w:styleId="17">
    <w:name w:val="Стиль1"/>
    <w:basedOn w:val="ConsPlusNormal"/>
    <w:rsid w:val="00FE4EFF"/>
    <w:pPr>
      <w:widowControl/>
      <w:ind w:firstLine="0"/>
      <w:jc w:val="center"/>
      <w:outlineLvl w:val="1"/>
    </w:pPr>
    <w:rPr>
      <w:rFonts w:ascii="Times New Roman" w:hAnsi="Times New Roman"/>
      <w:sz w:val="28"/>
      <w:szCs w:val="28"/>
    </w:rPr>
  </w:style>
  <w:style w:type="paragraph" w:customStyle="1" w:styleId="18">
    <w:name w:val="Знак1"/>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FE4EFF"/>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FE4EFF"/>
    <w:rPr>
      <w:rFonts w:ascii="Calibri" w:eastAsia="Calibri" w:hAnsi="Calibri" w:cs="Times New Roman"/>
    </w:rPr>
  </w:style>
  <w:style w:type="paragraph" w:customStyle="1" w:styleId="afe">
    <w:name w:val="после :"/>
    <w:basedOn w:val="a3"/>
    <w:rsid w:val="00FE4EF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FE4EFF"/>
    <w:pPr>
      <w:spacing w:after="120"/>
      <w:ind w:left="283"/>
    </w:pPr>
    <w:rPr>
      <w:sz w:val="16"/>
      <w:szCs w:val="16"/>
    </w:rPr>
  </w:style>
  <w:style w:type="character" w:customStyle="1" w:styleId="35">
    <w:name w:val="Основной текст с отступом 3 Знак"/>
    <w:basedOn w:val="a4"/>
    <w:link w:val="34"/>
    <w:rsid w:val="00FE4EFF"/>
    <w:rPr>
      <w:rFonts w:ascii="Calibri" w:eastAsia="Calibri" w:hAnsi="Calibri" w:cs="Times New Roman"/>
      <w:sz w:val="16"/>
      <w:szCs w:val="16"/>
    </w:rPr>
  </w:style>
  <w:style w:type="paragraph" w:styleId="1a">
    <w:name w:val="toc 1"/>
    <w:basedOn w:val="a3"/>
    <w:next w:val="a3"/>
    <w:autoRedefine/>
    <w:rsid w:val="00FE4EFF"/>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FE4EFF"/>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FE4EFF"/>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FE4EFF"/>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FE4EFF"/>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FE4EFF"/>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FE4EFF"/>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FE4EFF"/>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FE4EFF"/>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FE4EFF"/>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FE4EFF"/>
    <w:rPr>
      <w:rFonts w:ascii="Times New Roman" w:eastAsia="Times New Roman" w:hAnsi="Times New Roman" w:cs="Times New Roman"/>
      <w:sz w:val="20"/>
      <w:szCs w:val="20"/>
      <w:lang w:eastAsia="ru-RU"/>
    </w:rPr>
  </w:style>
  <w:style w:type="paragraph" w:customStyle="1" w:styleId="aff1">
    <w:name w:val="Тело"/>
    <w:basedOn w:val="a3"/>
    <w:rsid w:val="00FE4EFF"/>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FE4EFF"/>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FE4EFF"/>
    <w:rPr>
      <w:rFonts w:ascii="Courier New" w:eastAsia="Times New Roman" w:hAnsi="Courier New" w:cs="Courier New"/>
      <w:sz w:val="20"/>
      <w:szCs w:val="20"/>
      <w:lang w:eastAsia="ru-RU"/>
    </w:rPr>
  </w:style>
  <w:style w:type="paragraph" w:customStyle="1" w:styleId="1b">
    <w:name w:val="заголовок 1"/>
    <w:basedOn w:val="a3"/>
    <w:next w:val="a3"/>
    <w:rsid w:val="00FE4EFF"/>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FE4EFF"/>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FE4EFF"/>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FE4EFF"/>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FE4EFF"/>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FE4EFF"/>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FE4EFF"/>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FE4EFF"/>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FE4EFF"/>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FE4EFF"/>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FE4EFF"/>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FE4EFF"/>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FE4EFF"/>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FE4EFF"/>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FE4EFF"/>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FE4EFF"/>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FE4EFF"/>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FE4EFF"/>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FE4EFF"/>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FE4EFF"/>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FE4EFF"/>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FE4EF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FE4EFF"/>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FE4EF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FE4EF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FE4EF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FE4EF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FE4EF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FE4EF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FE4EF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FE4EF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FE4EF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FE4EF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FE4EF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FE4EF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FE4EF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FE4EF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FE4EF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FE4EFF"/>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FE4EFF"/>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FE4EFF"/>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FE4EFF"/>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FE4EFF"/>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FE4EFF"/>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FE4EFF"/>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FE4EFF"/>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FE4EFF"/>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FE4EFF"/>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FE4EFF"/>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FE4EFF"/>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FE4EFF"/>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FE4EFF"/>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FE4EFF"/>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FE4EFF"/>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FE4EFF"/>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FE4EFF"/>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FE4EFF"/>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FE4EFF"/>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FE4EFF"/>
    <w:rPr>
      <w:color w:val="800080"/>
      <w:u w:val="single"/>
    </w:rPr>
  </w:style>
  <w:style w:type="paragraph" w:customStyle="1" w:styleId="fd">
    <w:name w:val="Обычfd"/>
    <w:rsid w:val="00FE4EFF"/>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FE4EF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FE4EF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FE4EFF"/>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FE4EFF"/>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FE4EFF"/>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FE4EF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FE4EFF"/>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FE4EFF"/>
    <w:pPr>
      <w:tabs>
        <w:tab w:val="center" w:pos="4153"/>
        <w:tab w:val="right" w:pos="8306"/>
      </w:tabs>
    </w:pPr>
  </w:style>
  <w:style w:type="paragraph" w:customStyle="1" w:styleId="f23">
    <w:name w:val="Основной тексf2 с отступом 3"/>
    <w:basedOn w:val="2b"/>
    <w:rsid w:val="00FE4EFF"/>
    <w:pPr>
      <w:ind w:right="-596" w:firstLine="709"/>
      <w:jc w:val="both"/>
    </w:pPr>
  </w:style>
  <w:style w:type="paragraph" w:customStyle="1" w:styleId="1f0">
    <w:name w:val="Список1"/>
    <w:basedOn w:val="2b"/>
    <w:rsid w:val="00FE4EFF"/>
    <w:pPr>
      <w:ind w:left="283" w:hanging="283"/>
    </w:pPr>
  </w:style>
  <w:style w:type="paragraph" w:customStyle="1" w:styleId="1f1">
    <w:name w:val="Название объекта1"/>
    <w:basedOn w:val="2b"/>
    <w:next w:val="2b"/>
    <w:rsid w:val="00FE4EFF"/>
    <w:pPr>
      <w:ind w:firstLine="709"/>
      <w:jc w:val="both"/>
    </w:pPr>
    <w:rPr>
      <w:rFonts w:ascii="Arial" w:hAnsi="Arial"/>
      <w:b/>
      <w:sz w:val="32"/>
    </w:rPr>
  </w:style>
  <w:style w:type="paragraph" w:customStyle="1" w:styleId="210">
    <w:name w:val="Основной текст 21"/>
    <w:basedOn w:val="2b"/>
    <w:rsid w:val="00FE4EFF"/>
    <w:pPr>
      <w:jc w:val="center"/>
    </w:pPr>
    <w:rPr>
      <w:sz w:val="28"/>
    </w:rPr>
  </w:style>
  <w:style w:type="paragraph" w:customStyle="1" w:styleId="110">
    <w:name w:val="заголовок 11"/>
    <w:basedOn w:val="2b"/>
    <w:next w:val="2b"/>
    <w:rsid w:val="00FE4EFF"/>
    <w:pPr>
      <w:keepNext/>
    </w:pPr>
    <w:rPr>
      <w:sz w:val="28"/>
    </w:rPr>
  </w:style>
  <w:style w:type="paragraph" w:customStyle="1" w:styleId="211">
    <w:name w:val="заголовок 21"/>
    <w:basedOn w:val="fd"/>
    <w:next w:val="fd"/>
    <w:rsid w:val="00FE4EFF"/>
    <w:pPr>
      <w:keepNext/>
      <w:jc w:val="center"/>
    </w:pPr>
    <w:rPr>
      <w:rFonts w:ascii="Arial" w:hAnsi="Arial"/>
      <w:b/>
      <w:snapToGrid w:val="0"/>
      <w:sz w:val="32"/>
    </w:rPr>
  </w:style>
  <w:style w:type="paragraph" w:customStyle="1" w:styleId="29">
    <w:name w:val="заголовок 2"/>
    <w:basedOn w:val="a3"/>
    <w:next w:val="a3"/>
    <w:rsid w:val="00FE4EF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FE4EFF"/>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FE4EFF"/>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FE4E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FE4EFF"/>
    <w:pPr>
      <w:ind w:firstLine="720"/>
      <w:jc w:val="both"/>
    </w:pPr>
    <w:rPr>
      <w:sz w:val="28"/>
    </w:rPr>
  </w:style>
  <w:style w:type="paragraph" w:customStyle="1" w:styleId="afff2">
    <w:name w:val="Абзац"/>
    <w:basedOn w:val="a3"/>
    <w:rsid w:val="00FE4EFF"/>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FE4EF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FE4EFF"/>
    <w:pPr>
      <w:ind w:left="85"/>
    </w:pPr>
  </w:style>
  <w:style w:type="paragraph" w:customStyle="1" w:styleId="afff4">
    <w:name w:val="Единицы"/>
    <w:basedOn w:val="a3"/>
    <w:rsid w:val="00FE4EFF"/>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FE4EFF"/>
    <w:pPr>
      <w:ind w:left="170"/>
    </w:pPr>
  </w:style>
  <w:style w:type="paragraph" w:customStyle="1" w:styleId="afff5">
    <w:name w:val="текст сноски"/>
    <w:basedOn w:val="a3"/>
    <w:rsid w:val="00FE4EFF"/>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FE4EFF"/>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FE4EFF"/>
    <w:pPr>
      <w:keepNext/>
      <w:ind w:firstLine="142"/>
    </w:pPr>
    <w:rPr>
      <w:b/>
      <w:i/>
      <w:sz w:val="32"/>
    </w:rPr>
  </w:style>
  <w:style w:type="paragraph" w:customStyle="1" w:styleId="220">
    <w:name w:val="Основной текст 22"/>
    <w:aliases w:val="Iniiaiie oaeno 1"/>
    <w:basedOn w:val="a3"/>
    <w:rsid w:val="00FE4EF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FE4EFF"/>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FE4EFF"/>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FE4EFF"/>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FE4EFF"/>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FE4EFF"/>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FE4EFF"/>
    <w:rPr>
      <w:rFonts w:ascii="Times New Roman" w:eastAsia="Times New Roman" w:hAnsi="Times New Roman" w:cs="Times New Roman"/>
      <w:sz w:val="28"/>
      <w:szCs w:val="20"/>
      <w:lang w:eastAsia="ru-RU"/>
    </w:rPr>
  </w:style>
  <w:style w:type="paragraph" w:styleId="afffc">
    <w:name w:val="List"/>
    <w:basedOn w:val="a3"/>
    <w:rsid w:val="00FE4EFF"/>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FE4EFF"/>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FE4EFF"/>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FE4EFF"/>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FE4EFF"/>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FE4EFF"/>
    <w:pPr>
      <w:numPr>
        <w:numId w:val="4"/>
      </w:numPr>
    </w:pPr>
    <w:rPr>
      <w:bCs/>
    </w:rPr>
  </w:style>
  <w:style w:type="paragraph" w:customStyle="1" w:styleId="Oaei">
    <w:name w:val="Oaei"/>
    <w:basedOn w:val="a3"/>
    <w:rsid w:val="00FE4EFF"/>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FE4EF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FE4EFF"/>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FE4EFF"/>
    <w:rPr>
      <w:vertAlign w:val="superscript"/>
    </w:rPr>
  </w:style>
  <w:style w:type="paragraph" w:customStyle="1" w:styleId="ConsTitle">
    <w:name w:val="ConsTitle"/>
    <w:rsid w:val="00FE4EFF"/>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FE4EFF"/>
    <w:rPr>
      <w:color w:val="0000FF"/>
      <w:u w:val="single"/>
    </w:rPr>
  </w:style>
  <w:style w:type="paragraph" w:customStyle="1" w:styleId="affff0">
    <w:name w:val="Îñíîâíîé òåêñò ñ îòñòóïîì"/>
    <w:basedOn w:val="a3"/>
    <w:rsid w:val="00FE4EFF"/>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FE4EFF"/>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FE4EFF"/>
    <w:pPr>
      <w:autoSpaceDE/>
      <w:autoSpaceDN/>
      <w:adjustRightInd/>
      <w:spacing w:line="360" w:lineRule="auto"/>
      <w:ind w:firstLine="709"/>
      <w:jc w:val="both"/>
    </w:pPr>
    <w:rPr>
      <w:sz w:val="24"/>
    </w:rPr>
  </w:style>
  <w:style w:type="paragraph" w:customStyle="1" w:styleId="Iniiaiieoaeno3">
    <w:name w:val="Iniiaiie oaeno 3"/>
    <w:basedOn w:val="Iauiue"/>
    <w:rsid w:val="00FE4EFF"/>
    <w:pPr>
      <w:widowControl w:val="0"/>
      <w:spacing w:line="360" w:lineRule="auto"/>
      <w:jc w:val="center"/>
    </w:pPr>
    <w:rPr>
      <w:color w:val="000000"/>
      <w:sz w:val="24"/>
      <w:lang w:val="ru-RU"/>
    </w:rPr>
  </w:style>
  <w:style w:type="paragraph" w:styleId="affff1">
    <w:name w:val="endnote text"/>
    <w:basedOn w:val="a3"/>
    <w:link w:val="affff2"/>
    <w:uiPriority w:val="99"/>
    <w:semiHidden/>
    <w:rsid w:val="00FE4EFF"/>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FE4EFF"/>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FE4EFF"/>
  </w:style>
  <w:style w:type="character" w:customStyle="1" w:styleId="affff3">
    <w:name w:val="знак сноски"/>
    <w:basedOn w:val="a4"/>
    <w:rsid w:val="00FE4EFF"/>
    <w:rPr>
      <w:vertAlign w:val="superscript"/>
    </w:rPr>
  </w:style>
  <w:style w:type="character" w:customStyle="1" w:styleId="affff4">
    <w:name w:val="Îñíîâíîé øðèôò"/>
    <w:rsid w:val="00FE4EFF"/>
  </w:style>
  <w:style w:type="character" w:customStyle="1" w:styleId="2f">
    <w:name w:val="Осно&quot;2"/>
    <w:rsid w:val="00FE4EFF"/>
  </w:style>
  <w:style w:type="paragraph" w:customStyle="1" w:styleId="a1">
    <w:name w:val="маркированный"/>
    <w:basedOn w:val="a3"/>
    <w:rsid w:val="00FE4EFF"/>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FE4EFF"/>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FE4EFF"/>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FE4EFF"/>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FE4EFF"/>
    <w:pPr>
      <w:ind w:left="57"/>
      <w:jc w:val="left"/>
    </w:pPr>
  </w:style>
  <w:style w:type="paragraph" w:customStyle="1" w:styleId="FR1">
    <w:name w:val="FR1"/>
    <w:rsid w:val="00FE4EFF"/>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FE4EFF"/>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FE4E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FE4EFF"/>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FE4EFF"/>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FE4EFF"/>
    <w:rPr>
      <w:rFonts w:ascii="Times New Roman" w:eastAsia="Times New Roman" w:hAnsi="Times New Roman" w:cs="Times New Roman"/>
      <w:b/>
      <w:spacing w:val="40"/>
      <w:sz w:val="24"/>
      <w:szCs w:val="28"/>
      <w:lang w:eastAsia="ru-RU"/>
    </w:rPr>
  </w:style>
  <w:style w:type="paragraph" w:customStyle="1" w:styleId="2f0">
    <w:name w:val="Знак2"/>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FE4EFF"/>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FE4EFF"/>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FE4EFF"/>
    <w:pPr>
      <w:ind w:left="720"/>
      <w:contextualSpacing/>
    </w:pPr>
  </w:style>
  <w:style w:type="paragraph" w:customStyle="1" w:styleId="38">
    <w:name w:val="Обычный3"/>
    <w:basedOn w:val="a3"/>
    <w:rsid w:val="00FE4EFF"/>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FE4EFF"/>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FE4EFF"/>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FE4EFF"/>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FE4EFF"/>
    <w:rPr>
      <w:rFonts w:ascii="Times New Roman" w:eastAsia="Times New Roman" w:hAnsi="Times New Roman" w:cs="Times New Roman"/>
      <w:sz w:val="24"/>
      <w:szCs w:val="24"/>
      <w:lang w:eastAsia="ru-RU"/>
    </w:rPr>
  </w:style>
  <w:style w:type="paragraph" w:customStyle="1" w:styleId="-J">
    <w:name w:val="Стиль-J"/>
    <w:basedOn w:val="a3"/>
    <w:rsid w:val="00FE4EFF"/>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FE4EFF"/>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FE4EFF"/>
    <w:rPr>
      <w:rFonts w:ascii="Times New Roman" w:eastAsia="Times New Roman" w:hAnsi="Times New Roman" w:cs="Times New Roman"/>
      <w:sz w:val="28"/>
      <w:szCs w:val="20"/>
      <w:lang w:eastAsia="ru-RU"/>
    </w:rPr>
  </w:style>
  <w:style w:type="character" w:styleId="afffff">
    <w:name w:val="annotation reference"/>
    <w:basedOn w:val="a4"/>
    <w:uiPriority w:val="99"/>
    <w:rsid w:val="00FE4EFF"/>
    <w:rPr>
      <w:sz w:val="16"/>
      <w:szCs w:val="16"/>
    </w:rPr>
  </w:style>
  <w:style w:type="paragraph" w:styleId="afffff0">
    <w:name w:val="annotation subject"/>
    <w:basedOn w:val="aff"/>
    <w:next w:val="aff"/>
    <w:link w:val="afffff1"/>
    <w:uiPriority w:val="99"/>
    <w:rsid w:val="00FE4EFF"/>
    <w:rPr>
      <w:b/>
      <w:bCs/>
    </w:rPr>
  </w:style>
  <w:style w:type="character" w:customStyle="1" w:styleId="afffff1">
    <w:name w:val="Тема примечания Знак"/>
    <w:basedOn w:val="aff0"/>
    <w:link w:val="afffff0"/>
    <w:uiPriority w:val="99"/>
    <w:rsid w:val="00FE4EFF"/>
    <w:rPr>
      <w:b/>
      <w:bCs/>
    </w:rPr>
  </w:style>
  <w:style w:type="paragraph" w:customStyle="1" w:styleId="1f5">
    <w:name w:val="Знак1 Знак Знак Знак Знак Знак Знак Знак Знак Знак"/>
    <w:basedOn w:val="a3"/>
    <w:rsid w:val="00FE4EFF"/>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FE4EFF"/>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FE4EF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FE4EF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FE4EF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FE4EFF"/>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FE4EF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FE4EFF"/>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FE4EFF"/>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FE4E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FE4E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FE4E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FE4E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FE4EF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FE4EF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FE4EF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FE4E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FE4E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FE4EFF"/>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FE4EFF"/>
    <w:pPr>
      <w:spacing w:after="160" w:line="240" w:lineRule="exact"/>
    </w:pPr>
    <w:rPr>
      <w:rFonts w:ascii="Verdana" w:eastAsia="Times New Roman" w:hAnsi="Verdana" w:cs="Verdana"/>
      <w:sz w:val="24"/>
      <w:szCs w:val="24"/>
      <w:lang w:val="en-US"/>
    </w:rPr>
  </w:style>
  <w:style w:type="paragraph" w:customStyle="1" w:styleId="xl87">
    <w:name w:val="xl87"/>
    <w:basedOn w:val="a3"/>
    <w:rsid w:val="00FE4E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FE4EFF"/>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FE4EF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FE4E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FE4EFF"/>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FE4E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FE4E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FE4EF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FE4EFF"/>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FE4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FE4E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FE4E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FE4E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FE4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FE4EFF"/>
    <w:pPr>
      <w:spacing w:after="160" w:line="240" w:lineRule="exact"/>
    </w:pPr>
    <w:rPr>
      <w:rFonts w:ascii="Verdana" w:eastAsia="Times New Roman" w:hAnsi="Verdana"/>
      <w:sz w:val="24"/>
      <w:szCs w:val="24"/>
      <w:lang w:val="en-US"/>
    </w:rPr>
  </w:style>
  <w:style w:type="paragraph" w:customStyle="1" w:styleId="xl152">
    <w:name w:val="xl152"/>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FE4EFF"/>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FE4EFF"/>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FE4EFF"/>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FE4EFF"/>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FE4EFF"/>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FE4EFF"/>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FE4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FE4E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FE4E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FE4E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FE4E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FE4E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FE4E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FE4EFF"/>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FE4EF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FE4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FE4E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FE4E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FE4EF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FE4E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FE4EF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FE4E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FE4EF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FE4E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FE4EF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FE4E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FE4EF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FE4E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FE4EFF"/>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FE4EF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FE4EFF"/>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FE4EF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FE4EFF"/>
    <w:rPr>
      <w:b/>
      <w:color w:val="000080"/>
    </w:rPr>
  </w:style>
  <w:style w:type="character" w:customStyle="1" w:styleId="afffff3">
    <w:name w:val="Гипертекстовая ссылка"/>
    <w:basedOn w:val="afffff2"/>
    <w:rsid w:val="00FE4EFF"/>
    <w:rPr>
      <w:rFonts w:cs="Times New Roman"/>
      <w:color w:val="008000"/>
    </w:rPr>
  </w:style>
  <w:style w:type="paragraph" w:customStyle="1" w:styleId="afffff4">
    <w:name w:val="Знак Знак Знак Знак Знак Знак Знак Знак Знак Знак"/>
    <w:basedOn w:val="a3"/>
    <w:rsid w:val="00FE4EFF"/>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FE4EF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FE4E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FE4EF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FE4EFF"/>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FE4E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FE4EFF"/>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qFormat/>
    <w:rsid w:val="00FE4EFF"/>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FE4EFF"/>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E4E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FE4EF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FE4EF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FE4EFF"/>
    <w:pPr>
      <w:spacing w:after="160" w:line="240" w:lineRule="exact"/>
    </w:pPr>
    <w:rPr>
      <w:rFonts w:ascii="Times New Roman" w:eastAsia="SimSun" w:hAnsi="Times New Roman"/>
      <w:b/>
      <w:sz w:val="28"/>
      <w:szCs w:val="24"/>
      <w:lang w:val="en-US"/>
    </w:rPr>
  </w:style>
  <w:style w:type="paragraph" w:customStyle="1" w:styleId="xl105">
    <w:name w:val="xl105"/>
    <w:basedOn w:val="a3"/>
    <w:rsid w:val="00FE4EF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FE4EF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FE4EF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FE4EF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FE4E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FE4E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FE4EF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FE4EF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FE4E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FE4E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FE4EF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FE4EF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FE4EF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FE4EFF"/>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FE4EF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FE4EF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FE4E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FE4EF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FE4EF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FE4EF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FE4EF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FE4EF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FE4EF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FE4EF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FE4EF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FE4E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FE4EF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FE4EF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FE4EF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FE4EF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FE4EFF"/>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FE4E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FE4E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FE4E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FE4EF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FE4EF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FE4EF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FE4EF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FE4EFF"/>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FE4EFF"/>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FE4E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FE4E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FE4EF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FE4EF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FE4E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FE4E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FE4E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FE4E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FE4EF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FE4EFF"/>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FE4E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FE4EF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FE4EF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FE4EF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FE4EF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FE4E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FE4EF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FE4E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FE4EFF"/>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FE4EFF"/>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FE4EF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FE4EF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FE4EF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FE4EF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FE4E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FE4EFF"/>
  </w:style>
  <w:style w:type="paragraph" w:customStyle="1" w:styleId="1">
    <w:name w:val="марк список 1"/>
    <w:basedOn w:val="a3"/>
    <w:rsid w:val="00FE4EFF"/>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FE4EFF"/>
    <w:pPr>
      <w:numPr>
        <w:numId w:val="7"/>
      </w:numPr>
    </w:pPr>
  </w:style>
  <w:style w:type="paragraph" w:customStyle="1" w:styleId="xl280">
    <w:name w:val="xl280"/>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FE4E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FE4EF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FE4EF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FE4E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FE4E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FE4E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FE4EF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FE4EF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FE4E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FE4EFF"/>
    <w:pPr>
      <w:spacing w:after="160" w:line="240" w:lineRule="exact"/>
    </w:pPr>
    <w:rPr>
      <w:rFonts w:ascii="Verdana" w:eastAsia="Times New Roman" w:hAnsi="Verdana"/>
      <w:sz w:val="24"/>
      <w:szCs w:val="24"/>
      <w:lang w:val="en-US"/>
    </w:rPr>
  </w:style>
  <w:style w:type="paragraph" w:customStyle="1" w:styleId="font5">
    <w:name w:val="font5"/>
    <w:basedOn w:val="a3"/>
    <w:rsid w:val="00FE4EFF"/>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FE4EFF"/>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FE4EFF"/>
  </w:style>
  <w:style w:type="paragraph" w:customStyle="1" w:styleId="font0">
    <w:name w:val="font0"/>
    <w:basedOn w:val="a3"/>
    <w:rsid w:val="00FE4EFF"/>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FE4EFF"/>
    <w:rPr>
      <w:b/>
      <w:bCs/>
    </w:rPr>
  </w:style>
  <w:style w:type="paragraph" w:customStyle="1" w:styleId="2f3">
    <w:name w:val="Обычный (веб)2"/>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FE4EFF"/>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FE4EFF"/>
  </w:style>
  <w:style w:type="character" w:customStyle="1" w:styleId="WW-Absatz-Standardschriftart">
    <w:name w:val="WW-Absatz-Standardschriftart"/>
    <w:rsid w:val="00FE4EFF"/>
  </w:style>
  <w:style w:type="character" w:customStyle="1" w:styleId="WW-Absatz-Standardschriftart1">
    <w:name w:val="WW-Absatz-Standardschriftart1"/>
    <w:rsid w:val="00FE4EFF"/>
  </w:style>
  <w:style w:type="character" w:customStyle="1" w:styleId="WW-Absatz-Standardschriftart11">
    <w:name w:val="WW-Absatz-Standardschriftart11"/>
    <w:rsid w:val="00FE4EFF"/>
  </w:style>
  <w:style w:type="character" w:customStyle="1" w:styleId="WW-Absatz-Standardschriftart111">
    <w:name w:val="WW-Absatz-Standardschriftart111"/>
    <w:rsid w:val="00FE4EFF"/>
  </w:style>
  <w:style w:type="character" w:customStyle="1" w:styleId="WW-Absatz-Standardschriftart1111">
    <w:name w:val="WW-Absatz-Standardschriftart1111"/>
    <w:rsid w:val="00FE4EFF"/>
  </w:style>
  <w:style w:type="character" w:customStyle="1" w:styleId="WW-Absatz-Standardschriftart11111">
    <w:name w:val="WW-Absatz-Standardschriftart11111"/>
    <w:rsid w:val="00FE4EFF"/>
  </w:style>
  <w:style w:type="character" w:customStyle="1" w:styleId="WW-Absatz-Standardschriftart111111">
    <w:name w:val="WW-Absatz-Standardschriftart111111"/>
    <w:rsid w:val="00FE4EFF"/>
  </w:style>
  <w:style w:type="character" w:customStyle="1" w:styleId="WW-Absatz-Standardschriftart1111111">
    <w:name w:val="WW-Absatz-Standardschriftart1111111"/>
    <w:rsid w:val="00FE4EFF"/>
  </w:style>
  <w:style w:type="character" w:customStyle="1" w:styleId="WW-Absatz-Standardschriftart11111111">
    <w:name w:val="WW-Absatz-Standardschriftart11111111"/>
    <w:rsid w:val="00FE4EFF"/>
  </w:style>
  <w:style w:type="character" w:customStyle="1" w:styleId="WW-Absatz-Standardschriftart111111111">
    <w:name w:val="WW-Absatz-Standardschriftart111111111"/>
    <w:rsid w:val="00FE4EFF"/>
  </w:style>
  <w:style w:type="character" w:customStyle="1" w:styleId="WW-Absatz-Standardschriftart1111111111">
    <w:name w:val="WW-Absatz-Standardschriftart1111111111"/>
    <w:rsid w:val="00FE4EFF"/>
  </w:style>
  <w:style w:type="character" w:customStyle="1" w:styleId="WW-Absatz-Standardschriftart11111111111">
    <w:name w:val="WW-Absatz-Standardschriftart11111111111"/>
    <w:rsid w:val="00FE4EFF"/>
  </w:style>
  <w:style w:type="character" w:customStyle="1" w:styleId="WW-Absatz-Standardschriftart111111111111">
    <w:name w:val="WW-Absatz-Standardschriftart111111111111"/>
    <w:rsid w:val="00FE4EFF"/>
  </w:style>
  <w:style w:type="character" w:customStyle="1" w:styleId="WW-Absatz-Standardschriftart1111111111111">
    <w:name w:val="WW-Absatz-Standardschriftart1111111111111"/>
    <w:rsid w:val="00FE4EFF"/>
  </w:style>
  <w:style w:type="character" w:customStyle="1" w:styleId="WW-Absatz-Standardschriftart11111111111111">
    <w:name w:val="WW-Absatz-Standardschriftart11111111111111"/>
    <w:rsid w:val="00FE4EFF"/>
  </w:style>
  <w:style w:type="character" w:customStyle="1" w:styleId="WW-Absatz-Standardschriftart111111111111111">
    <w:name w:val="WW-Absatz-Standardschriftart111111111111111"/>
    <w:rsid w:val="00FE4EFF"/>
  </w:style>
  <w:style w:type="character" w:customStyle="1" w:styleId="WW-Absatz-Standardschriftart1111111111111111">
    <w:name w:val="WW-Absatz-Standardschriftart1111111111111111"/>
    <w:rsid w:val="00FE4EFF"/>
  </w:style>
  <w:style w:type="character" w:customStyle="1" w:styleId="WW-Absatz-Standardschriftart11111111111111111">
    <w:name w:val="WW-Absatz-Standardschriftart11111111111111111"/>
    <w:rsid w:val="00FE4EFF"/>
  </w:style>
  <w:style w:type="character" w:customStyle="1" w:styleId="WW-Absatz-Standardschriftart111111111111111111">
    <w:name w:val="WW-Absatz-Standardschriftart111111111111111111"/>
    <w:rsid w:val="00FE4EFF"/>
  </w:style>
  <w:style w:type="character" w:customStyle="1" w:styleId="WW-Absatz-Standardschriftart1111111111111111111">
    <w:name w:val="WW-Absatz-Standardschriftart1111111111111111111"/>
    <w:rsid w:val="00FE4EFF"/>
  </w:style>
  <w:style w:type="character" w:customStyle="1" w:styleId="WW-Absatz-Standardschriftart11111111111111111111">
    <w:name w:val="WW-Absatz-Standardschriftart11111111111111111111"/>
    <w:rsid w:val="00FE4EFF"/>
  </w:style>
  <w:style w:type="character" w:customStyle="1" w:styleId="WW-Absatz-Standardschriftart111111111111111111111">
    <w:name w:val="WW-Absatz-Standardschriftart111111111111111111111"/>
    <w:rsid w:val="00FE4EFF"/>
  </w:style>
  <w:style w:type="character" w:customStyle="1" w:styleId="WW-Absatz-Standardschriftart1111111111111111111111">
    <w:name w:val="WW-Absatz-Standardschriftart1111111111111111111111"/>
    <w:rsid w:val="00FE4EFF"/>
  </w:style>
  <w:style w:type="character" w:customStyle="1" w:styleId="WW-Absatz-Standardschriftart11111111111111111111111">
    <w:name w:val="WW-Absatz-Standardschriftart11111111111111111111111"/>
    <w:rsid w:val="00FE4EFF"/>
  </w:style>
  <w:style w:type="character" w:customStyle="1" w:styleId="WW-Absatz-Standardschriftart111111111111111111111111">
    <w:name w:val="WW-Absatz-Standardschriftart111111111111111111111111"/>
    <w:rsid w:val="00FE4EFF"/>
  </w:style>
  <w:style w:type="character" w:customStyle="1" w:styleId="WW-Absatz-Standardschriftart1111111111111111111111111">
    <w:name w:val="WW-Absatz-Standardschriftart1111111111111111111111111"/>
    <w:rsid w:val="00FE4EFF"/>
  </w:style>
  <w:style w:type="character" w:customStyle="1" w:styleId="WW-Absatz-Standardschriftart11111111111111111111111111">
    <w:name w:val="WW-Absatz-Standardschriftart11111111111111111111111111"/>
    <w:rsid w:val="00FE4EFF"/>
  </w:style>
  <w:style w:type="character" w:customStyle="1" w:styleId="WW-Absatz-Standardschriftart111111111111111111111111111">
    <w:name w:val="WW-Absatz-Standardschriftart111111111111111111111111111"/>
    <w:rsid w:val="00FE4EFF"/>
  </w:style>
  <w:style w:type="character" w:customStyle="1" w:styleId="WW-Absatz-Standardschriftart1111111111111111111111111111">
    <w:name w:val="WW-Absatz-Standardschriftart1111111111111111111111111111"/>
    <w:rsid w:val="00FE4EFF"/>
  </w:style>
  <w:style w:type="character" w:customStyle="1" w:styleId="WW-Absatz-Standardschriftart11111111111111111111111111111">
    <w:name w:val="WW-Absatz-Standardschriftart11111111111111111111111111111"/>
    <w:rsid w:val="00FE4EFF"/>
  </w:style>
  <w:style w:type="character" w:customStyle="1" w:styleId="WW-Absatz-Standardschriftart111111111111111111111111111111">
    <w:name w:val="WW-Absatz-Standardschriftart111111111111111111111111111111"/>
    <w:rsid w:val="00FE4EFF"/>
  </w:style>
  <w:style w:type="character" w:customStyle="1" w:styleId="WW-Absatz-Standardschriftart1111111111111111111111111111111">
    <w:name w:val="WW-Absatz-Standardschriftart1111111111111111111111111111111"/>
    <w:rsid w:val="00FE4EFF"/>
  </w:style>
  <w:style w:type="character" w:customStyle="1" w:styleId="WW-Absatz-Standardschriftart11111111111111111111111111111111">
    <w:name w:val="WW-Absatz-Standardschriftart11111111111111111111111111111111"/>
    <w:rsid w:val="00FE4EFF"/>
  </w:style>
  <w:style w:type="character" w:customStyle="1" w:styleId="WW-Absatz-Standardschriftart111111111111111111111111111111111">
    <w:name w:val="WW-Absatz-Standardschriftart111111111111111111111111111111111"/>
    <w:rsid w:val="00FE4EFF"/>
  </w:style>
  <w:style w:type="character" w:customStyle="1" w:styleId="WW-Absatz-Standardschriftart1111111111111111111111111111111111">
    <w:name w:val="WW-Absatz-Standardschriftart1111111111111111111111111111111111"/>
    <w:rsid w:val="00FE4EFF"/>
  </w:style>
  <w:style w:type="character" w:customStyle="1" w:styleId="WW-Absatz-Standardschriftart11111111111111111111111111111111111">
    <w:name w:val="WW-Absatz-Standardschriftart11111111111111111111111111111111111"/>
    <w:rsid w:val="00FE4EFF"/>
  </w:style>
  <w:style w:type="character" w:customStyle="1" w:styleId="WW-Absatz-Standardschriftart111111111111111111111111111111111111">
    <w:name w:val="WW-Absatz-Standardschriftart111111111111111111111111111111111111"/>
    <w:rsid w:val="00FE4EFF"/>
  </w:style>
  <w:style w:type="character" w:customStyle="1" w:styleId="WW-Absatz-Standardschriftart1111111111111111111111111111111111111">
    <w:name w:val="WW-Absatz-Standardschriftart1111111111111111111111111111111111111"/>
    <w:rsid w:val="00FE4EFF"/>
  </w:style>
  <w:style w:type="character" w:customStyle="1" w:styleId="WW-Absatz-Standardschriftart11111111111111111111111111111111111111">
    <w:name w:val="WW-Absatz-Standardschriftart11111111111111111111111111111111111111"/>
    <w:rsid w:val="00FE4EFF"/>
  </w:style>
  <w:style w:type="character" w:customStyle="1" w:styleId="WW-Absatz-Standardschriftart111111111111111111111111111111111111111">
    <w:name w:val="WW-Absatz-Standardschriftart111111111111111111111111111111111111111"/>
    <w:rsid w:val="00FE4EFF"/>
  </w:style>
  <w:style w:type="character" w:customStyle="1" w:styleId="2f4">
    <w:name w:val="Основной шрифт абзаца2"/>
    <w:rsid w:val="00FE4EFF"/>
  </w:style>
  <w:style w:type="character" w:customStyle="1" w:styleId="WW-Absatz-Standardschriftart1111111111111111111111111111111111111111">
    <w:name w:val="WW-Absatz-Standardschriftart1111111111111111111111111111111111111111"/>
    <w:rsid w:val="00FE4EFF"/>
  </w:style>
  <w:style w:type="character" w:customStyle="1" w:styleId="WW-Absatz-Standardschriftart11111111111111111111111111111111111111111">
    <w:name w:val="WW-Absatz-Standardschriftart11111111111111111111111111111111111111111"/>
    <w:rsid w:val="00FE4EFF"/>
  </w:style>
  <w:style w:type="character" w:customStyle="1" w:styleId="WW-Absatz-Standardschriftart111111111111111111111111111111111111111111">
    <w:name w:val="WW-Absatz-Standardschriftart111111111111111111111111111111111111111111"/>
    <w:rsid w:val="00FE4EFF"/>
  </w:style>
  <w:style w:type="character" w:customStyle="1" w:styleId="WW-Absatz-Standardschriftart1111111111111111111111111111111111111111111">
    <w:name w:val="WW-Absatz-Standardschriftart1111111111111111111111111111111111111111111"/>
    <w:rsid w:val="00FE4EFF"/>
  </w:style>
  <w:style w:type="character" w:customStyle="1" w:styleId="1fa">
    <w:name w:val="Основной шрифт абзаца1"/>
    <w:rsid w:val="00FE4EFF"/>
  </w:style>
  <w:style w:type="character" w:customStyle="1" w:styleId="WW-Absatz-Standardschriftart11111111111111111111111111111111111111111111">
    <w:name w:val="WW-Absatz-Standardschriftart11111111111111111111111111111111111111111111"/>
    <w:rsid w:val="00FE4EFF"/>
  </w:style>
  <w:style w:type="character" w:customStyle="1" w:styleId="WW-Absatz-Standardschriftart111111111111111111111111111111111111111111111">
    <w:name w:val="WW-Absatz-Standardschriftart111111111111111111111111111111111111111111111"/>
    <w:rsid w:val="00FE4EFF"/>
  </w:style>
  <w:style w:type="character" w:customStyle="1" w:styleId="WW-Absatz-Standardschriftart1111111111111111111111111111111111111111111111">
    <w:name w:val="WW-Absatz-Standardschriftart1111111111111111111111111111111111111111111111"/>
    <w:rsid w:val="00FE4EFF"/>
  </w:style>
  <w:style w:type="character" w:customStyle="1" w:styleId="WW-Absatz-Standardschriftart11111111111111111111111111111111111111111111111">
    <w:name w:val="WW-Absatz-Standardschriftart11111111111111111111111111111111111111111111111"/>
    <w:rsid w:val="00FE4EFF"/>
  </w:style>
  <w:style w:type="character" w:customStyle="1" w:styleId="WW-Absatz-Standardschriftart111111111111111111111111111111111111111111111111">
    <w:name w:val="WW-Absatz-Standardschriftart111111111111111111111111111111111111111111111111"/>
    <w:rsid w:val="00FE4EFF"/>
  </w:style>
  <w:style w:type="character" w:customStyle="1" w:styleId="afffffc">
    <w:name w:val="Символ нумерации"/>
    <w:rsid w:val="00FE4EFF"/>
  </w:style>
  <w:style w:type="paragraph" w:customStyle="1" w:styleId="afffffd">
    <w:name w:val="Заголовок"/>
    <w:basedOn w:val="a3"/>
    <w:next w:val="ac"/>
    <w:rsid w:val="00FE4EFF"/>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FE4EF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FE4EF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FE4EF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FE4EF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FE4EF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FE4EF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FE4EF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FE4EFF"/>
    <w:pPr>
      <w:jc w:val="center"/>
    </w:pPr>
    <w:rPr>
      <w:b/>
      <w:bCs/>
    </w:rPr>
  </w:style>
  <w:style w:type="paragraph" w:customStyle="1" w:styleId="affffff0">
    <w:name w:val="Содержимое врезки"/>
    <w:basedOn w:val="ac"/>
    <w:rsid w:val="00FE4EFF"/>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FE4EFF"/>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FE4EF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FE4EF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FE4EFF"/>
    <w:pPr>
      <w:spacing w:after="160" w:line="240" w:lineRule="exact"/>
    </w:pPr>
    <w:rPr>
      <w:rFonts w:ascii="Verdana" w:eastAsia="Times New Roman" w:hAnsi="Verdana"/>
      <w:sz w:val="24"/>
      <w:szCs w:val="24"/>
      <w:lang w:val="en-US"/>
    </w:rPr>
  </w:style>
  <w:style w:type="paragraph" w:customStyle="1" w:styleId="213">
    <w:name w:val="Знак21"/>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FE4EFF"/>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FE4EFF"/>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FE4EFF"/>
    <w:rPr>
      <w:rFonts w:ascii="Arial" w:hAnsi="Arial" w:cs="Arial"/>
      <w:sz w:val="18"/>
      <w:szCs w:val="18"/>
      <w:lang w:val="ru-RU" w:eastAsia="ru-RU" w:bidi="ar-SA"/>
    </w:rPr>
  </w:style>
  <w:style w:type="paragraph" w:customStyle="1" w:styleId="affffff2">
    <w:name w:val="Мой стиль Знак Знак"/>
    <w:basedOn w:val="a3"/>
    <w:semiHidden/>
    <w:rsid w:val="00FE4EFF"/>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FE4EFF"/>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FE4EFF"/>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FE4EFF"/>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FE4EFF"/>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FE4EFF"/>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FE4EF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FE4EF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FE4EF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FE4EFF"/>
    <w:rPr>
      <w:i/>
      <w:iCs w:val="0"/>
    </w:rPr>
  </w:style>
  <w:style w:type="character" w:customStyle="1" w:styleId="text">
    <w:name w:val="text"/>
    <w:basedOn w:val="a4"/>
    <w:rsid w:val="00FE4EFF"/>
  </w:style>
  <w:style w:type="paragraph" w:customStyle="1" w:styleId="affffff4">
    <w:name w:val="Основной текст ГД Знак Знак Знак"/>
    <w:basedOn w:val="afc"/>
    <w:link w:val="affffff5"/>
    <w:rsid w:val="00FE4EFF"/>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FE4EFF"/>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FE4EFF"/>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FE4EFF"/>
    <w:pPr>
      <w:ind w:firstLine="0"/>
      <w:jc w:val="center"/>
    </w:pPr>
    <w:rPr>
      <w:rFonts w:ascii="Times New Roman" w:hAnsi="Times New Roman"/>
      <w:sz w:val="28"/>
    </w:rPr>
  </w:style>
  <w:style w:type="paragraph" w:customStyle="1" w:styleId="2f7">
    <w:name w:val="Стиль2"/>
    <w:basedOn w:val="40"/>
    <w:next w:val="46"/>
    <w:autoRedefine/>
    <w:rsid w:val="00FE4EFF"/>
    <w:pPr>
      <w:spacing w:before="240" w:after="60"/>
      <w:ind w:firstLine="0"/>
      <w:jc w:val="left"/>
    </w:pPr>
    <w:rPr>
      <w:rFonts w:ascii="Times New Roman" w:hAnsi="Times New Roman" w:cs="Times New Roman"/>
      <w:i/>
      <w:iCs/>
    </w:rPr>
  </w:style>
  <w:style w:type="paragraph" w:styleId="46">
    <w:name w:val="List 4"/>
    <w:basedOn w:val="a3"/>
    <w:rsid w:val="00FE4EFF"/>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FE4EFF"/>
  </w:style>
  <w:style w:type="paragraph" w:customStyle="1" w:styleId="oaenoniinee">
    <w:name w:val="oaeno niinee"/>
    <w:basedOn w:val="a3"/>
    <w:rsid w:val="00FE4EFF"/>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FE4EFF"/>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FE4EF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FE4EF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FE4EF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FE4EFF"/>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FE4EFF"/>
    <w:pPr>
      <w:spacing w:after="0" w:line="240" w:lineRule="auto"/>
    </w:pPr>
    <w:rPr>
      <w:rFonts w:ascii="Calibri" w:eastAsia="Times New Roman" w:hAnsi="Calibri" w:cs="Calibri"/>
      <w:sz w:val="28"/>
      <w:szCs w:val="28"/>
    </w:rPr>
  </w:style>
  <w:style w:type="character" w:customStyle="1" w:styleId="TextNPA">
    <w:name w:val="Text NPA"/>
    <w:uiPriority w:val="99"/>
    <w:rsid w:val="00FE4EFF"/>
    <w:rPr>
      <w:rFonts w:ascii="Courier New" w:hAnsi="Courier New" w:cs="Courier New"/>
    </w:rPr>
  </w:style>
  <w:style w:type="character" w:customStyle="1" w:styleId="CommentTextChar">
    <w:name w:val="Comment Text Char"/>
    <w:basedOn w:val="a4"/>
    <w:semiHidden/>
    <w:locked/>
    <w:rsid w:val="00FE4EFF"/>
    <w:rPr>
      <w:rFonts w:ascii="Calibri" w:hAnsi="Calibri" w:cs="Calibri"/>
      <w:lang w:val="ru-RU" w:eastAsia="en-US" w:bidi="ar-SA"/>
    </w:rPr>
  </w:style>
  <w:style w:type="paragraph" w:customStyle="1" w:styleId="2f9">
    <w:name w:val="Без интервала2"/>
    <w:rsid w:val="00FE4EFF"/>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FE4EFF"/>
    <w:pPr>
      <w:ind w:left="720"/>
    </w:pPr>
    <w:rPr>
      <w:rFonts w:eastAsia="Times New Roman"/>
      <w:sz w:val="28"/>
      <w:szCs w:val="28"/>
    </w:rPr>
  </w:style>
  <w:style w:type="paragraph" w:customStyle="1" w:styleId="font7">
    <w:name w:val="font7"/>
    <w:basedOn w:val="a3"/>
    <w:rsid w:val="00FE4EFF"/>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FE4EFF"/>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FE4EFF"/>
    <w:pPr>
      <w:spacing w:after="200"/>
      <w:ind w:firstLine="360"/>
    </w:pPr>
  </w:style>
  <w:style w:type="character" w:customStyle="1" w:styleId="affffff9">
    <w:name w:val="Красная строка Знак"/>
    <w:basedOn w:val="ad"/>
    <w:link w:val="affffff8"/>
    <w:uiPriority w:val="99"/>
    <w:rsid w:val="00FE4EFF"/>
  </w:style>
  <w:style w:type="paragraph" w:customStyle="1" w:styleId="65">
    <w:name w:val="Обычный (веб)6"/>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FE4EFF"/>
    <w:pPr>
      <w:spacing w:after="160" w:line="240" w:lineRule="exact"/>
    </w:pPr>
    <w:rPr>
      <w:rFonts w:ascii="Verdana" w:eastAsia="Times New Roman" w:hAnsi="Verdana"/>
      <w:sz w:val="24"/>
      <w:szCs w:val="24"/>
      <w:lang w:val="en-US"/>
    </w:rPr>
  </w:style>
  <w:style w:type="paragraph" w:customStyle="1" w:styleId="85">
    <w:name w:val="Обычный (веб)8"/>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FE4EFF"/>
    <w:pPr>
      <w:spacing w:after="0" w:line="240" w:lineRule="auto"/>
    </w:pPr>
    <w:rPr>
      <w:rFonts w:ascii="Calibri" w:eastAsia="Times New Roman" w:hAnsi="Calibri" w:cs="Times New Roman"/>
      <w:sz w:val="28"/>
      <w:szCs w:val="28"/>
    </w:rPr>
  </w:style>
  <w:style w:type="paragraph" w:customStyle="1" w:styleId="47">
    <w:name w:val="Знак4"/>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FE4EF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FE4EFF"/>
    <w:rPr>
      <w:sz w:val="28"/>
      <w:lang w:val="ru-RU" w:eastAsia="ru-RU" w:bidi="ar-SA"/>
    </w:rPr>
  </w:style>
  <w:style w:type="paragraph" w:customStyle="1" w:styleId="Noeeu32">
    <w:name w:val="Noeeu32"/>
    <w:rsid w:val="00FE4EF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FE4EF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FE4EF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FE4EFF"/>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FE4EFF"/>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FE4EFF"/>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FE4EFF"/>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FE4EFF"/>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FE4EFF"/>
    <w:pPr>
      <w:spacing w:after="0" w:line="240" w:lineRule="auto"/>
    </w:pPr>
    <w:rPr>
      <w:rFonts w:ascii="Verdana" w:eastAsia="Times New Roman" w:hAnsi="Verdana" w:cs="Verdana"/>
      <w:sz w:val="20"/>
      <w:szCs w:val="20"/>
      <w:lang w:val="en-US"/>
    </w:rPr>
  </w:style>
  <w:style w:type="paragraph" w:customStyle="1" w:styleId="ind">
    <w:name w:val="ind"/>
    <w:basedOn w:val="a3"/>
    <w:rsid w:val="00FE4EFF"/>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FE4EFF"/>
    <w:pPr>
      <w:spacing w:after="0" w:line="240" w:lineRule="auto"/>
    </w:pPr>
    <w:rPr>
      <w:rFonts w:ascii="Verdana" w:eastAsia="Times New Roman" w:hAnsi="Verdana" w:cs="Verdana"/>
      <w:sz w:val="20"/>
      <w:szCs w:val="20"/>
      <w:lang w:val="en-US"/>
    </w:rPr>
  </w:style>
  <w:style w:type="paragraph" w:customStyle="1" w:styleId="101">
    <w:name w:val="Обычный (веб)10"/>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FE4EFF"/>
    <w:pPr>
      <w:spacing w:after="160" w:line="240" w:lineRule="exact"/>
    </w:pPr>
    <w:rPr>
      <w:rFonts w:ascii="Verdana" w:eastAsia="Times New Roman" w:hAnsi="Verdana"/>
      <w:sz w:val="24"/>
      <w:szCs w:val="24"/>
      <w:lang w:val="en-US"/>
    </w:rPr>
  </w:style>
  <w:style w:type="paragraph" w:customStyle="1" w:styleId="115">
    <w:name w:val="Обычный (веб)11"/>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FE4EFF"/>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FE4EFF"/>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FE4EFF"/>
    <w:rPr>
      <w:rFonts w:ascii="Symbol" w:hAnsi="Symbol"/>
    </w:rPr>
  </w:style>
  <w:style w:type="character" w:customStyle="1" w:styleId="WW8Num3z0">
    <w:name w:val="WW8Num3z0"/>
    <w:rsid w:val="00FE4EFF"/>
    <w:rPr>
      <w:rFonts w:ascii="Symbol" w:hAnsi="Symbol"/>
    </w:rPr>
  </w:style>
  <w:style w:type="character" w:customStyle="1" w:styleId="WW8Num4z0">
    <w:name w:val="WW8Num4z0"/>
    <w:rsid w:val="00FE4EFF"/>
    <w:rPr>
      <w:rFonts w:ascii="Symbol" w:hAnsi="Symbol"/>
    </w:rPr>
  </w:style>
  <w:style w:type="character" w:customStyle="1" w:styleId="WW8Num5z0">
    <w:name w:val="WW8Num5z0"/>
    <w:rsid w:val="00FE4EFF"/>
    <w:rPr>
      <w:rFonts w:ascii="Symbol" w:hAnsi="Symbol"/>
    </w:rPr>
  </w:style>
  <w:style w:type="character" w:customStyle="1" w:styleId="WW8Num6z0">
    <w:name w:val="WW8Num6z0"/>
    <w:rsid w:val="00FE4EFF"/>
    <w:rPr>
      <w:rFonts w:ascii="Symbol" w:hAnsi="Symbol"/>
    </w:rPr>
  </w:style>
  <w:style w:type="character" w:customStyle="1" w:styleId="WW8Num7z0">
    <w:name w:val="WW8Num7z0"/>
    <w:rsid w:val="00FE4EFF"/>
    <w:rPr>
      <w:rFonts w:ascii="Symbol" w:hAnsi="Symbol"/>
    </w:rPr>
  </w:style>
  <w:style w:type="character" w:customStyle="1" w:styleId="WW8Num8z0">
    <w:name w:val="WW8Num8z0"/>
    <w:rsid w:val="00FE4EFF"/>
    <w:rPr>
      <w:rFonts w:ascii="Symbol" w:hAnsi="Symbol"/>
    </w:rPr>
  </w:style>
  <w:style w:type="character" w:customStyle="1" w:styleId="WW8Num9z0">
    <w:name w:val="WW8Num9z0"/>
    <w:rsid w:val="00FE4EFF"/>
    <w:rPr>
      <w:rFonts w:ascii="Symbol" w:hAnsi="Symbol"/>
    </w:rPr>
  </w:style>
  <w:style w:type="character" w:customStyle="1" w:styleId="affffffb">
    <w:name w:val="?????? ?????????"/>
    <w:rsid w:val="00FE4EFF"/>
  </w:style>
  <w:style w:type="character" w:customStyle="1" w:styleId="affffffc">
    <w:name w:val="??????? ??????"/>
    <w:rsid w:val="00FE4EFF"/>
    <w:rPr>
      <w:rFonts w:ascii="OpenSymbol" w:hAnsi="OpenSymbol"/>
    </w:rPr>
  </w:style>
  <w:style w:type="character" w:customStyle="1" w:styleId="affffffd">
    <w:name w:val="Маркеры списка"/>
    <w:rsid w:val="00FE4EFF"/>
    <w:rPr>
      <w:rFonts w:ascii="OpenSymbol" w:eastAsia="OpenSymbol" w:hAnsi="OpenSymbol" w:cs="OpenSymbol"/>
    </w:rPr>
  </w:style>
  <w:style w:type="paragraph" w:customStyle="1" w:styleId="affffffe">
    <w:name w:val="?????????"/>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FE4E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FE4E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FE4EFF"/>
    <w:pPr>
      <w:jc w:val="center"/>
    </w:pPr>
    <w:rPr>
      <w:b/>
    </w:rPr>
  </w:style>
  <w:style w:type="paragraph" w:customStyle="1" w:styleId="WW-13">
    <w:name w:val="WW-?????????? ???????1"/>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FE4EFF"/>
    <w:pPr>
      <w:jc w:val="center"/>
    </w:pPr>
    <w:rPr>
      <w:b/>
    </w:rPr>
  </w:style>
  <w:style w:type="paragraph" w:customStyle="1" w:styleId="WW-120">
    <w:name w:val="WW-?????????? ???????12"/>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FE4EFF"/>
    <w:pPr>
      <w:jc w:val="center"/>
    </w:pPr>
    <w:rPr>
      <w:b/>
    </w:rPr>
  </w:style>
  <w:style w:type="paragraph" w:customStyle="1" w:styleId="WW-123">
    <w:name w:val="WW-?????????? ???????123"/>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FE4EFF"/>
    <w:pPr>
      <w:jc w:val="center"/>
    </w:pPr>
    <w:rPr>
      <w:b/>
    </w:rPr>
  </w:style>
  <w:style w:type="paragraph" w:customStyle="1" w:styleId="WW-1234">
    <w:name w:val="WW-?????????? ???????1234"/>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FE4EFF"/>
    <w:pPr>
      <w:jc w:val="center"/>
    </w:pPr>
    <w:rPr>
      <w:b/>
    </w:rPr>
  </w:style>
  <w:style w:type="paragraph" w:customStyle="1" w:styleId="WW-12345">
    <w:name w:val="WW-?????????? ???????12345"/>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FE4EFF"/>
    <w:pPr>
      <w:jc w:val="center"/>
    </w:pPr>
    <w:rPr>
      <w:b/>
    </w:rPr>
  </w:style>
  <w:style w:type="paragraph" w:customStyle="1" w:styleId="WW-123456">
    <w:name w:val="WW-?????????? ???????123456"/>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FE4EFF"/>
    <w:pPr>
      <w:jc w:val="center"/>
    </w:pPr>
    <w:rPr>
      <w:b/>
    </w:rPr>
  </w:style>
  <w:style w:type="paragraph" w:customStyle="1" w:styleId="WW-1234567">
    <w:name w:val="WW-?????????? ???????1234567"/>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FE4EFF"/>
    <w:pPr>
      <w:jc w:val="center"/>
    </w:pPr>
    <w:rPr>
      <w:b/>
    </w:rPr>
  </w:style>
  <w:style w:type="paragraph" w:customStyle="1" w:styleId="WW-12345678">
    <w:name w:val="WW-?????????? ???????12345678"/>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FE4EFF"/>
    <w:pPr>
      <w:jc w:val="center"/>
    </w:pPr>
    <w:rPr>
      <w:b/>
    </w:rPr>
  </w:style>
  <w:style w:type="paragraph" w:customStyle="1" w:styleId="WW-123456789">
    <w:name w:val="WW-?????????? ???????123456789"/>
    <w:basedOn w:val="a3"/>
    <w:rsid w:val="00FE4E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FE4EFF"/>
    <w:pPr>
      <w:jc w:val="center"/>
    </w:pPr>
    <w:rPr>
      <w:b/>
    </w:rPr>
  </w:style>
  <w:style w:type="paragraph" w:customStyle="1" w:styleId="56">
    <w:name w:val="Абзац списка5"/>
    <w:basedOn w:val="a3"/>
    <w:rsid w:val="00FE4EF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FE4E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FE4EFF"/>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FE4EFF"/>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FE4EFF"/>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FE4EFF"/>
    <w:rPr>
      <w:rFonts w:ascii="Calibri" w:eastAsia="Calibri" w:hAnsi="Calibri" w:cs="Times New Roman"/>
    </w:rPr>
  </w:style>
  <w:style w:type="paragraph" w:customStyle="1" w:styleId="150">
    <w:name w:val="Обычный (веб)15"/>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FE4E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FE4EF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FE4EFF"/>
    <w:rPr>
      <w:color w:val="0000FF"/>
      <w:u w:val="single"/>
    </w:rPr>
  </w:style>
  <w:style w:type="paragraph" w:customStyle="1" w:styleId="160">
    <w:name w:val="Обычный (веб)16"/>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FE4EFF"/>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FE4EFF"/>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FE4EFF"/>
    <w:rPr>
      <w:b/>
      <w:bCs/>
      <w:i w:val="0"/>
      <w:iCs w:val="0"/>
      <w:smallCaps w:val="0"/>
      <w:strike w:val="0"/>
      <w:spacing w:val="0"/>
      <w:sz w:val="23"/>
      <w:szCs w:val="23"/>
    </w:rPr>
  </w:style>
  <w:style w:type="character" w:customStyle="1" w:styleId="9pt">
    <w:name w:val="Основной текст + 9 pt;Полужирный"/>
    <w:basedOn w:val="affe"/>
    <w:rsid w:val="00FE4EFF"/>
    <w:rPr>
      <w:b/>
      <w:bCs/>
      <w:i w:val="0"/>
      <w:iCs w:val="0"/>
      <w:smallCaps w:val="0"/>
      <w:strike w:val="0"/>
      <w:spacing w:val="0"/>
      <w:sz w:val="18"/>
      <w:szCs w:val="18"/>
    </w:rPr>
  </w:style>
  <w:style w:type="paragraph" w:customStyle="1" w:styleId="CharChar10">
    <w:name w:val="Char Char Знак Знак Знак1"/>
    <w:basedOn w:val="a3"/>
    <w:uiPriority w:val="99"/>
    <w:rsid w:val="00FE4EFF"/>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FE4EFF"/>
    <w:pPr>
      <w:spacing w:after="160" w:line="240" w:lineRule="exact"/>
    </w:pPr>
    <w:rPr>
      <w:rFonts w:ascii="Verdana" w:eastAsia="Times New Roman" w:hAnsi="Verdana"/>
      <w:sz w:val="24"/>
      <w:szCs w:val="24"/>
      <w:lang w:val="en-US"/>
    </w:rPr>
  </w:style>
  <w:style w:type="paragraph" w:customStyle="1" w:styleId="170">
    <w:name w:val="Обычный (веб)17"/>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FE4EFF"/>
    <w:rPr>
      <w:sz w:val="21"/>
      <w:szCs w:val="21"/>
      <w:shd w:val="clear" w:color="auto" w:fill="FFFFFF"/>
    </w:rPr>
  </w:style>
  <w:style w:type="paragraph" w:customStyle="1" w:styleId="afffffff5">
    <w:name w:val="Подпись к таблице"/>
    <w:basedOn w:val="a3"/>
    <w:link w:val="afffffff4"/>
    <w:uiPriority w:val="99"/>
    <w:rsid w:val="00FE4EFF"/>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FE4EFF"/>
    <w:rPr>
      <w:b/>
      <w:sz w:val="22"/>
    </w:rPr>
  </w:style>
  <w:style w:type="paragraph" w:customStyle="1" w:styleId="200">
    <w:name w:val="Обычный (веб)20"/>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FE4EFF"/>
    <w:rPr>
      <w:color w:val="000000"/>
      <w:sz w:val="22"/>
    </w:rPr>
  </w:style>
  <w:style w:type="numbering" w:customStyle="1" w:styleId="3f1">
    <w:name w:val="Нет списка3"/>
    <w:next w:val="a6"/>
    <w:uiPriority w:val="99"/>
    <w:semiHidden/>
    <w:rsid w:val="00FE4EFF"/>
  </w:style>
  <w:style w:type="table" w:customStyle="1" w:styleId="3f2">
    <w:name w:val="Сетка таблицы3"/>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FE4EFF"/>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FE4E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FE4E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FE4EFF"/>
    <w:rPr>
      <w:rFonts w:ascii="Arial" w:eastAsia="Times New Roman" w:hAnsi="Arial" w:cs="Arial"/>
      <w:sz w:val="20"/>
      <w:szCs w:val="20"/>
      <w:lang w:eastAsia="ru-RU"/>
    </w:rPr>
  </w:style>
  <w:style w:type="table" w:customStyle="1" w:styleId="86">
    <w:name w:val="Сетка таблицы8"/>
    <w:basedOn w:val="a5"/>
    <w:next w:val="a9"/>
    <w:locked/>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FE4EFF"/>
  </w:style>
  <w:style w:type="paragraph" w:customStyle="1" w:styleId="title">
    <w:name w:val="title"/>
    <w:basedOn w:val="a3"/>
    <w:rsid w:val="00FE4EFF"/>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FE4EFF"/>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FE4EF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FE4EFF"/>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FE4EFF"/>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FE4EFF"/>
    <w:rPr>
      <w:rFonts w:cs="Calibri"/>
      <w:lang w:eastAsia="en-US"/>
    </w:rPr>
  </w:style>
  <w:style w:type="character" w:customStyle="1" w:styleId="BodyTextIndentChar">
    <w:name w:val="Body Text Indent Char"/>
    <w:semiHidden/>
    <w:locked/>
    <w:rsid w:val="00FE4EFF"/>
    <w:rPr>
      <w:rFonts w:cs="Calibri"/>
      <w:lang w:eastAsia="en-US"/>
    </w:rPr>
  </w:style>
  <w:style w:type="paragraph" w:styleId="HTML">
    <w:name w:val="HTML Preformatted"/>
    <w:basedOn w:val="a3"/>
    <w:link w:val="HTML0"/>
    <w:rsid w:val="00FE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FE4EFF"/>
    <w:rPr>
      <w:rFonts w:ascii="Courier New" w:eastAsia="Times New Roman" w:hAnsi="Courier New" w:cs="Courier New"/>
      <w:sz w:val="20"/>
      <w:szCs w:val="20"/>
      <w:lang w:eastAsia="ru-RU"/>
    </w:rPr>
  </w:style>
  <w:style w:type="character" w:customStyle="1" w:styleId="HTMLPreformattedChar">
    <w:name w:val="HTML Preformatted Char"/>
    <w:semiHidden/>
    <w:locked/>
    <w:rsid w:val="00FE4EFF"/>
    <w:rPr>
      <w:rFonts w:ascii="Courier New" w:hAnsi="Courier New" w:cs="Courier New"/>
      <w:sz w:val="20"/>
      <w:szCs w:val="20"/>
      <w:lang w:eastAsia="en-US"/>
    </w:rPr>
  </w:style>
  <w:style w:type="table" w:customStyle="1" w:styleId="102">
    <w:name w:val="Сетка таблицы10"/>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FE4EFF"/>
  </w:style>
  <w:style w:type="table" w:customStyle="1" w:styleId="122">
    <w:name w:val="Сетка таблицы12"/>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FE4EFF"/>
    <w:rPr>
      <w:rFonts w:ascii="Wingdings" w:hAnsi="Wingdings"/>
    </w:rPr>
  </w:style>
  <w:style w:type="table" w:customStyle="1" w:styleId="131">
    <w:name w:val="Сетка таблицы13"/>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FE4EFF"/>
  </w:style>
  <w:style w:type="character" w:customStyle="1" w:styleId="ei">
    <w:name w:val="ei"/>
    <w:basedOn w:val="a4"/>
    <w:rsid w:val="00FE4EFF"/>
  </w:style>
  <w:style w:type="character" w:customStyle="1" w:styleId="apple-converted-space">
    <w:name w:val="apple-converted-space"/>
    <w:basedOn w:val="a4"/>
    <w:rsid w:val="00FE4EFF"/>
  </w:style>
  <w:style w:type="paragraph" w:customStyle="1" w:styleId="2fc">
    <w:name w:val="Основной текст2"/>
    <w:basedOn w:val="a3"/>
    <w:rsid w:val="00FE4EFF"/>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FE4EFF"/>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FE4EFF"/>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FE4EFF"/>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FE4EFF"/>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FE4EFF"/>
  </w:style>
  <w:style w:type="table" w:customStyle="1" w:styleId="151">
    <w:name w:val="Сетка таблицы15"/>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FE4EFF"/>
  </w:style>
  <w:style w:type="table" w:customStyle="1" w:styleId="161">
    <w:name w:val="Сетка таблицы16"/>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E4EF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FE4EFF"/>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FE4EFF"/>
    <w:pPr>
      <w:widowControl w:val="0"/>
      <w:spacing w:after="0" w:line="240" w:lineRule="auto"/>
    </w:pPr>
    <w:rPr>
      <w:lang w:val="en-US"/>
    </w:rPr>
  </w:style>
  <w:style w:type="numbering" w:customStyle="1" w:styleId="97">
    <w:name w:val="Нет списка9"/>
    <w:next w:val="a6"/>
    <w:uiPriority w:val="99"/>
    <w:semiHidden/>
    <w:rsid w:val="00FE4EFF"/>
  </w:style>
  <w:style w:type="table" w:customStyle="1" w:styleId="171">
    <w:name w:val="Сетка таблицы17"/>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E4EFF"/>
  </w:style>
  <w:style w:type="character" w:customStyle="1" w:styleId="blk">
    <w:name w:val="blk"/>
    <w:basedOn w:val="a4"/>
    <w:rsid w:val="00FE4EFF"/>
  </w:style>
  <w:style w:type="character" w:styleId="afffffff6">
    <w:name w:val="endnote reference"/>
    <w:uiPriority w:val="99"/>
    <w:semiHidden/>
    <w:unhideWhenUsed/>
    <w:rsid w:val="00FE4EFF"/>
    <w:rPr>
      <w:vertAlign w:val="superscript"/>
    </w:rPr>
  </w:style>
  <w:style w:type="character" w:customStyle="1" w:styleId="affffa">
    <w:name w:val="Абзац списка Знак"/>
    <w:link w:val="affff9"/>
    <w:locked/>
    <w:rsid w:val="00FE4EFF"/>
    <w:rPr>
      <w:rFonts w:ascii="Calibri" w:eastAsia="Calibri" w:hAnsi="Calibri" w:cs="Times New Roman"/>
    </w:rPr>
  </w:style>
  <w:style w:type="numbering" w:customStyle="1" w:styleId="117">
    <w:name w:val="Нет списка11"/>
    <w:next w:val="a6"/>
    <w:uiPriority w:val="99"/>
    <w:semiHidden/>
    <w:unhideWhenUsed/>
    <w:rsid w:val="00FE4EFF"/>
  </w:style>
  <w:style w:type="character" w:customStyle="1" w:styleId="5Exact">
    <w:name w:val="Основной текст (5) Exact"/>
    <w:basedOn w:val="a4"/>
    <w:rsid w:val="00FE4EFF"/>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FE4EFF"/>
    <w:rPr>
      <w:rFonts w:ascii="Times New Roman" w:eastAsia="Times New Roman" w:hAnsi="Times New Roman" w:cs="Times New Roman"/>
      <w:sz w:val="24"/>
      <w:szCs w:val="24"/>
      <w:lang w:eastAsia="ru-RU"/>
    </w:rPr>
  </w:style>
  <w:style w:type="numbering" w:customStyle="1" w:styleId="123">
    <w:name w:val="Нет списка12"/>
    <w:next w:val="a6"/>
    <w:semiHidden/>
    <w:rsid w:val="00FE4EFF"/>
  </w:style>
  <w:style w:type="table" w:customStyle="1" w:styleId="181">
    <w:name w:val="Сетка таблицы18"/>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FE4EFF"/>
  </w:style>
  <w:style w:type="paragraph" w:customStyle="1" w:styleId="142">
    <w:name w:val="Знак14"/>
    <w:basedOn w:val="a3"/>
    <w:uiPriority w:val="99"/>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FE4EFF"/>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FE4EFF"/>
  </w:style>
  <w:style w:type="paragraph" w:customStyle="1" w:styleId="1ff6">
    <w:name w:val="Текст1"/>
    <w:basedOn w:val="a3"/>
    <w:rsid w:val="00FE4EFF"/>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FE4EF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FE4EFF"/>
  </w:style>
  <w:style w:type="table" w:customStyle="1" w:styleId="222">
    <w:name w:val="Сетка таблицы22"/>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FE4EFF"/>
  </w:style>
  <w:style w:type="table" w:customStyle="1" w:styleId="232">
    <w:name w:val="Сетка таблицы23"/>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FE4EFF"/>
  </w:style>
  <w:style w:type="paragraph" w:customStyle="1" w:styleId="3f4">
    <w:name w:val="Знак Знак3 Знак Знак"/>
    <w:basedOn w:val="a3"/>
    <w:uiPriority w:val="99"/>
    <w:rsid w:val="00FE4EFF"/>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FE4EFF"/>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FE4EFF"/>
  </w:style>
  <w:style w:type="character" w:customStyle="1" w:styleId="WW8Num1z0">
    <w:name w:val="WW8Num1z0"/>
    <w:rsid w:val="00FE4EFF"/>
    <w:rPr>
      <w:rFonts w:ascii="Symbol" w:hAnsi="Symbol" w:cs="OpenSymbol"/>
    </w:rPr>
  </w:style>
  <w:style w:type="character" w:customStyle="1" w:styleId="3f5">
    <w:name w:val="Основной шрифт абзаца3"/>
    <w:rsid w:val="00FE4EFF"/>
  </w:style>
  <w:style w:type="paragraph" w:customStyle="1" w:styleId="215">
    <w:name w:val="Обычный (веб)21"/>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FE4EFF"/>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FE4EFF"/>
  </w:style>
  <w:style w:type="table" w:customStyle="1" w:styleId="260">
    <w:name w:val="Сетка таблицы26"/>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FE4EFF"/>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FE4EFF"/>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FE4EFF"/>
  </w:style>
  <w:style w:type="paragraph" w:customStyle="1" w:styleId="88">
    <w:name w:val="Абзац списка8"/>
    <w:basedOn w:val="a3"/>
    <w:rsid w:val="00FE4EFF"/>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FE4EF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FE4EFF"/>
  </w:style>
  <w:style w:type="table" w:customStyle="1" w:styleId="312">
    <w:name w:val="Сетка таблицы31"/>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FE4EFF"/>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FE4EFF"/>
  </w:style>
  <w:style w:type="table" w:customStyle="1" w:styleId="321">
    <w:name w:val="Сетка таблицы32"/>
    <w:basedOn w:val="a5"/>
    <w:next w:val="a9"/>
    <w:uiPriority w:val="99"/>
    <w:rsid w:val="00FE4E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FE4EFF"/>
  </w:style>
  <w:style w:type="character" w:customStyle="1" w:styleId="1ff8">
    <w:name w:val="Подзаголовок Знак1"/>
    <w:uiPriority w:val="11"/>
    <w:rsid w:val="00FE4EFF"/>
    <w:rPr>
      <w:rFonts w:ascii="Cambria" w:eastAsia="Times New Roman" w:hAnsi="Cambria" w:cs="Times New Roman"/>
      <w:sz w:val="24"/>
      <w:szCs w:val="24"/>
      <w:lang w:eastAsia="en-US"/>
    </w:rPr>
  </w:style>
  <w:style w:type="paragraph" w:customStyle="1" w:styleId="98">
    <w:name w:val="Абзац списка9"/>
    <w:basedOn w:val="a3"/>
    <w:rsid w:val="00FE4EFF"/>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E4EFF"/>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FE4EFF"/>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FE4EF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FE4EFF"/>
  </w:style>
  <w:style w:type="numbering" w:customStyle="1" w:styleId="252">
    <w:name w:val="Нет списка25"/>
    <w:next w:val="a6"/>
    <w:semiHidden/>
    <w:rsid w:val="00FE4EFF"/>
  </w:style>
  <w:style w:type="table" w:customStyle="1" w:styleId="380">
    <w:name w:val="Сетка таблицы38"/>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FE4EFF"/>
    <w:pPr>
      <w:ind w:left="720"/>
    </w:pPr>
    <w:rPr>
      <w:rFonts w:eastAsia="Times New Roman"/>
    </w:rPr>
  </w:style>
  <w:style w:type="paragraph" w:customStyle="1" w:styleId="afffffff8">
    <w:name w:val="Программы"/>
    <w:basedOn w:val="a3"/>
    <w:rsid w:val="00FE4EFF"/>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FE4EFF"/>
  </w:style>
  <w:style w:type="numbering" w:customStyle="1" w:styleId="271">
    <w:name w:val="Нет списка27"/>
    <w:next w:val="a6"/>
    <w:uiPriority w:val="99"/>
    <w:semiHidden/>
    <w:unhideWhenUsed/>
    <w:rsid w:val="00FE4EFF"/>
  </w:style>
  <w:style w:type="numbering" w:customStyle="1" w:styleId="281">
    <w:name w:val="Нет списка28"/>
    <w:next w:val="a6"/>
    <w:uiPriority w:val="99"/>
    <w:semiHidden/>
    <w:unhideWhenUsed/>
    <w:rsid w:val="00FE4EFF"/>
  </w:style>
  <w:style w:type="paragraph" w:customStyle="1" w:styleId="Style3">
    <w:name w:val="Style3"/>
    <w:basedOn w:val="a3"/>
    <w:uiPriority w:val="99"/>
    <w:rsid w:val="00FE4EFF"/>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FE4EFF"/>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FE4EF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FE4EFF"/>
    <w:rPr>
      <w:rFonts w:ascii="Times New Roman" w:hAnsi="Times New Roman" w:cs="Times New Roman"/>
      <w:sz w:val="24"/>
      <w:szCs w:val="24"/>
    </w:rPr>
  </w:style>
  <w:style w:type="paragraph" w:customStyle="1" w:styleId="Style5">
    <w:name w:val="Style5"/>
    <w:basedOn w:val="a3"/>
    <w:uiPriority w:val="99"/>
    <w:rsid w:val="00FE4E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FE4EFF"/>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FE4EFF"/>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FE4EF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FE4E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FE4EFF"/>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FE4E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FE4EFF"/>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FE4E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FE4EF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FE4E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FE4EFF"/>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FE4EFF"/>
    <w:rPr>
      <w:rFonts w:ascii="Microsoft Sans Serif" w:hAnsi="Microsoft Sans Serif" w:cs="Microsoft Sans Serif"/>
      <w:i/>
      <w:iCs/>
      <w:sz w:val="20"/>
      <w:szCs w:val="20"/>
    </w:rPr>
  </w:style>
  <w:style w:type="character" w:customStyle="1" w:styleId="FontStyle22">
    <w:name w:val="Font Style22"/>
    <w:basedOn w:val="a4"/>
    <w:uiPriority w:val="99"/>
    <w:rsid w:val="00FE4EFF"/>
    <w:rPr>
      <w:rFonts w:ascii="Times New Roman" w:hAnsi="Times New Roman" w:cs="Times New Roman"/>
      <w:sz w:val="26"/>
      <w:szCs w:val="26"/>
    </w:rPr>
  </w:style>
  <w:style w:type="character" w:customStyle="1" w:styleId="FontStyle23">
    <w:name w:val="Font Style23"/>
    <w:basedOn w:val="a4"/>
    <w:uiPriority w:val="99"/>
    <w:rsid w:val="00FE4EFF"/>
    <w:rPr>
      <w:rFonts w:ascii="Arial Black" w:hAnsi="Arial Black" w:cs="Arial Black"/>
      <w:sz w:val="14"/>
      <w:szCs w:val="14"/>
    </w:rPr>
  </w:style>
  <w:style w:type="character" w:customStyle="1" w:styleId="FontStyle24">
    <w:name w:val="Font Style24"/>
    <w:basedOn w:val="a4"/>
    <w:uiPriority w:val="99"/>
    <w:rsid w:val="00FE4EFF"/>
    <w:rPr>
      <w:rFonts w:ascii="Times New Roman" w:hAnsi="Times New Roman" w:cs="Times New Roman"/>
      <w:spacing w:val="10"/>
      <w:sz w:val="16"/>
      <w:szCs w:val="16"/>
    </w:rPr>
  </w:style>
  <w:style w:type="character" w:customStyle="1" w:styleId="FontStyle25">
    <w:name w:val="Font Style25"/>
    <w:basedOn w:val="a4"/>
    <w:uiPriority w:val="99"/>
    <w:rsid w:val="00FE4EFF"/>
    <w:rPr>
      <w:rFonts w:ascii="Microsoft Sans Serif" w:hAnsi="Microsoft Sans Serif" w:cs="Microsoft Sans Serif"/>
      <w:i/>
      <w:iCs/>
      <w:sz w:val="22"/>
      <w:szCs w:val="22"/>
    </w:rPr>
  </w:style>
  <w:style w:type="character" w:customStyle="1" w:styleId="FontStyle26">
    <w:name w:val="Font Style26"/>
    <w:basedOn w:val="a4"/>
    <w:uiPriority w:val="99"/>
    <w:rsid w:val="00FE4EFF"/>
    <w:rPr>
      <w:rFonts w:ascii="Times New Roman" w:hAnsi="Times New Roman" w:cs="Times New Roman"/>
      <w:b/>
      <w:bCs/>
      <w:sz w:val="24"/>
      <w:szCs w:val="24"/>
    </w:rPr>
  </w:style>
  <w:style w:type="character" w:customStyle="1" w:styleId="FontStyle27">
    <w:name w:val="Font Style27"/>
    <w:basedOn w:val="a4"/>
    <w:uiPriority w:val="99"/>
    <w:rsid w:val="00FE4EFF"/>
    <w:rPr>
      <w:rFonts w:ascii="Times New Roman" w:hAnsi="Times New Roman" w:cs="Times New Roman"/>
      <w:b/>
      <w:bCs/>
      <w:sz w:val="14"/>
      <w:szCs w:val="14"/>
    </w:rPr>
  </w:style>
  <w:style w:type="character" w:customStyle="1" w:styleId="FontStyle28">
    <w:name w:val="Font Style28"/>
    <w:basedOn w:val="a4"/>
    <w:uiPriority w:val="99"/>
    <w:rsid w:val="00FE4EFF"/>
    <w:rPr>
      <w:rFonts w:ascii="Times New Roman" w:hAnsi="Times New Roman" w:cs="Times New Roman"/>
      <w:sz w:val="22"/>
      <w:szCs w:val="22"/>
    </w:rPr>
  </w:style>
  <w:style w:type="character" w:customStyle="1" w:styleId="FontStyle15">
    <w:name w:val="Font Style15"/>
    <w:basedOn w:val="a4"/>
    <w:uiPriority w:val="99"/>
    <w:rsid w:val="00FE4EFF"/>
    <w:rPr>
      <w:rFonts w:ascii="Times New Roman" w:hAnsi="Times New Roman" w:cs="Times New Roman"/>
      <w:sz w:val="26"/>
      <w:szCs w:val="26"/>
    </w:rPr>
  </w:style>
  <w:style w:type="table" w:customStyle="1" w:styleId="400">
    <w:name w:val="Сетка таблицы40"/>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FE4EFF"/>
    <w:rPr>
      <w:color w:val="000000"/>
      <w:spacing w:val="0"/>
      <w:w w:val="100"/>
      <w:position w:val="0"/>
      <w:sz w:val="13"/>
      <w:szCs w:val="13"/>
      <w:shd w:val="clear" w:color="auto" w:fill="FFFFFF"/>
      <w:lang w:val="ru-RU"/>
    </w:rPr>
  </w:style>
  <w:style w:type="paragraph" w:customStyle="1" w:styleId="a0">
    <w:name w:val="Пункт_пост"/>
    <w:basedOn w:val="a3"/>
    <w:rsid w:val="00FE4EFF"/>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FE4E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FE4E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FE4EFF"/>
  </w:style>
  <w:style w:type="numbering" w:customStyle="1" w:styleId="291">
    <w:name w:val="Нет списка29"/>
    <w:next w:val="a6"/>
    <w:uiPriority w:val="99"/>
    <w:semiHidden/>
    <w:unhideWhenUsed/>
    <w:rsid w:val="00FE4EFF"/>
  </w:style>
  <w:style w:type="table" w:customStyle="1" w:styleId="420">
    <w:name w:val="Сетка таблицы42"/>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FE4E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FE4EFF"/>
    <w:rPr>
      <w:sz w:val="24"/>
      <w:szCs w:val="24"/>
    </w:rPr>
  </w:style>
  <w:style w:type="character" w:customStyle="1" w:styleId="313">
    <w:name w:val="Основной текст с отступом 3 Знак1"/>
    <w:basedOn w:val="a4"/>
    <w:locked/>
    <w:rsid w:val="00FE4EFF"/>
    <w:rPr>
      <w:sz w:val="28"/>
      <w:szCs w:val="24"/>
    </w:rPr>
  </w:style>
  <w:style w:type="numbering" w:customStyle="1" w:styleId="301">
    <w:name w:val="Нет списка30"/>
    <w:next w:val="a6"/>
    <w:uiPriority w:val="99"/>
    <w:semiHidden/>
    <w:unhideWhenUsed/>
    <w:rsid w:val="00FE4EFF"/>
  </w:style>
  <w:style w:type="table" w:customStyle="1" w:styleId="430">
    <w:name w:val="Сетка таблицы43"/>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FE4EFF"/>
  </w:style>
  <w:style w:type="numbering" w:customStyle="1" w:styleId="322">
    <w:name w:val="Нет списка32"/>
    <w:next w:val="a6"/>
    <w:uiPriority w:val="99"/>
    <w:semiHidden/>
    <w:unhideWhenUsed/>
    <w:rsid w:val="00FE4EFF"/>
  </w:style>
  <w:style w:type="numbering" w:customStyle="1" w:styleId="331">
    <w:name w:val="Нет списка33"/>
    <w:next w:val="a6"/>
    <w:uiPriority w:val="99"/>
    <w:semiHidden/>
    <w:unhideWhenUsed/>
    <w:rsid w:val="00FE4EFF"/>
  </w:style>
  <w:style w:type="table" w:customStyle="1" w:styleId="440">
    <w:name w:val="Сетка таблицы44"/>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FE4EFF"/>
  </w:style>
  <w:style w:type="numbering" w:customStyle="1" w:styleId="351">
    <w:name w:val="Нет списка35"/>
    <w:next w:val="a6"/>
    <w:semiHidden/>
    <w:rsid w:val="00FE4EFF"/>
  </w:style>
  <w:style w:type="paragraph" w:customStyle="1" w:styleId="afffffff9">
    <w:name w:val="Знак Знак Знак"/>
    <w:basedOn w:val="a3"/>
    <w:rsid w:val="00FE4EFF"/>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FE4EFF"/>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FE4EFF"/>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FE4E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FE4E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FE4EFF"/>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FE4EFF"/>
    <w:rPr>
      <w:color w:val="000000"/>
      <w:spacing w:val="0"/>
      <w:w w:val="100"/>
      <w:position w:val="0"/>
    </w:rPr>
  </w:style>
  <w:style w:type="table" w:customStyle="1" w:styleId="560">
    <w:name w:val="Сетка таблицы56"/>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FE4EFF"/>
  </w:style>
  <w:style w:type="numbering" w:customStyle="1" w:styleId="371">
    <w:name w:val="Нет списка37"/>
    <w:next w:val="a6"/>
    <w:uiPriority w:val="99"/>
    <w:semiHidden/>
    <w:unhideWhenUsed/>
    <w:rsid w:val="00FE4EFF"/>
  </w:style>
  <w:style w:type="character" w:customStyle="1" w:styleId="af5">
    <w:name w:val="Обычный (веб) Знак"/>
    <w:aliases w:val="Обычный (Web)1 Знак,Обычный (Web) Знак"/>
    <w:link w:val="af4"/>
    <w:uiPriority w:val="99"/>
    <w:locked/>
    <w:rsid w:val="00FE4EFF"/>
    <w:rPr>
      <w:rFonts w:ascii="Times New Roman" w:eastAsia="Times New Roman" w:hAnsi="Times New Roman" w:cs="Times New Roman"/>
      <w:sz w:val="24"/>
      <w:szCs w:val="24"/>
      <w:lang w:eastAsia="ru-RU"/>
    </w:rPr>
  </w:style>
  <w:style w:type="numbering" w:customStyle="1" w:styleId="381">
    <w:name w:val="Нет списка38"/>
    <w:next w:val="a6"/>
    <w:semiHidden/>
    <w:rsid w:val="00FE4EFF"/>
  </w:style>
  <w:style w:type="table" w:customStyle="1" w:styleId="570">
    <w:name w:val="Сетка таблицы57"/>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FE4EFF"/>
    <w:pPr>
      <w:ind w:left="720"/>
    </w:pPr>
    <w:rPr>
      <w:rFonts w:eastAsia="Times New Roman"/>
    </w:rPr>
  </w:style>
  <w:style w:type="paragraph" w:customStyle="1" w:styleId="243">
    <w:name w:val="Обычный (веб)24"/>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FE4EFF"/>
  </w:style>
  <w:style w:type="paragraph" w:customStyle="1" w:styleId="ConsPlusTitlePage">
    <w:name w:val="ConsPlusTitlePage"/>
    <w:rsid w:val="00FE4EFF"/>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FE4EF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FE4EFF"/>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FE4EFF"/>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FE4EFF"/>
  </w:style>
  <w:style w:type="table" w:customStyle="1" w:styleId="610">
    <w:name w:val="Сетка таблицы61"/>
    <w:basedOn w:val="a5"/>
    <w:next w:val="a9"/>
    <w:uiPriority w:val="59"/>
    <w:rsid w:val="00FE4EF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FE4EFF"/>
  </w:style>
  <w:style w:type="table" w:customStyle="1" w:styleId="620">
    <w:name w:val="Сетка таблицы62"/>
    <w:basedOn w:val="a5"/>
    <w:next w:val="a9"/>
    <w:uiPriority w:val="59"/>
    <w:rsid w:val="00FE4EF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FE4E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FE4EFF"/>
  </w:style>
  <w:style w:type="character" w:customStyle="1" w:styleId="hf91a417a">
    <w:name w:val="hf91a417a"/>
    <w:basedOn w:val="a4"/>
    <w:rsid w:val="00FE4EFF"/>
  </w:style>
  <w:style w:type="table" w:customStyle="1" w:styleId="630">
    <w:name w:val="Сетка таблицы63"/>
    <w:basedOn w:val="a5"/>
    <w:next w:val="a9"/>
    <w:uiPriority w:val="5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FE4EFF"/>
  </w:style>
  <w:style w:type="table" w:customStyle="1" w:styleId="640">
    <w:name w:val="Сетка таблицы64"/>
    <w:basedOn w:val="a5"/>
    <w:next w:val="a9"/>
    <w:uiPriority w:val="59"/>
    <w:rsid w:val="00FE4EF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FE4EFF"/>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FE4E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FE4EF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FE4EFF"/>
  </w:style>
  <w:style w:type="table" w:customStyle="1" w:styleId="710">
    <w:name w:val="Сетка таблицы71"/>
    <w:basedOn w:val="a5"/>
    <w:next w:val="a9"/>
    <w:uiPriority w:val="59"/>
    <w:rsid w:val="00FE4EF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FE4EFF"/>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FE4EFF"/>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FE4EFF"/>
    <w:rPr>
      <w:b/>
      <w:bCs/>
      <w:color w:val="000000"/>
      <w:spacing w:val="0"/>
      <w:w w:val="100"/>
      <w:position w:val="0"/>
      <w:sz w:val="20"/>
      <w:szCs w:val="20"/>
      <w:lang w:val="ru-RU"/>
    </w:rPr>
  </w:style>
  <w:style w:type="character" w:customStyle="1" w:styleId="3f7">
    <w:name w:val="Основной текст (3)_"/>
    <w:basedOn w:val="a4"/>
    <w:link w:val="3f8"/>
    <w:rsid w:val="00FE4EFF"/>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FE4EFF"/>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FE4EFF"/>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FE4EF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FE4EFF"/>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FE4EFF"/>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FE4EFF"/>
    <w:rPr>
      <w:rFonts w:ascii="Times New Roman" w:eastAsia="Times New Roman" w:hAnsi="Times New Roman"/>
      <w:b/>
      <w:bCs/>
      <w:i/>
      <w:iCs/>
      <w:shd w:val="clear" w:color="auto" w:fill="FFFFFF"/>
    </w:rPr>
  </w:style>
  <w:style w:type="character" w:customStyle="1" w:styleId="99">
    <w:name w:val="Основной текст (9)_"/>
    <w:basedOn w:val="a4"/>
    <w:link w:val="9a"/>
    <w:rsid w:val="00FE4EFF"/>
    <w:rPr>
      <w:rFonts w:ascii="Times New Roman" w:eastAsia="Times New Roman" w:hAnsi="Times New Roman"/>
      <w:shd w:val="clear" w:color="auto" w:fill="FFFFFF"/>
    </w:rPr>
  </w:style>
  <w:style w:type="character" w:customStyle="1" w:styleId="99pt">
    <w:name w:val="Основной текст (9) + 9 pt"/>
    <w:basedOn w:val="99"/>
    <w:rsid w:val="00FE4EFF"/>
    <w:rPr>
      <w:color w:val="000000"/>
      <w:spacing w:val="0"/>
      <w:w w:val="100"/>
      <w:position w:val="0"/>
      <w:sz w:val="18"/>
      <w:szCs w:val="18"/>
      <w:lang w:val="ru-RU"/>
    </w:rPr>
  </w:style>
  <w:style w:type="character" w:customStyle="1" w:styleId="9b">
    <w:name w:val="Основной текст (9) + Полужирный"/>
    <w:basedOn w:val="99"/>
    <w:rsid w:val="00FE4EFF"/>
    <w:rPr>
      <w:b/>
      <w:bCs/>
      <w:color w:val="000000"/>
      <w:spacing w:val="0"/>
      <w:w w:val="100"/>
      <w:position w:val="0"/>
      <w:lang w:val="ru-RU"/>
    </w:rPr>
  </w:style>
  <w:style w:type="paragraph" w:customStyle="1" w:styleId="2fe">
    <w:name w:val="Основной текст (2)"/>
    <w:basedOn w:val="a3"/>
    <w:link w:val="2fd"/>
    <w:rsid w:val="00FE4EFF"/>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FE4EFF"/>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FE4EFF"/>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FE4EFF"/>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FE4EFF"/>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FE4EFF"/>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FE4EFF"/>
  </w:style>
  <w:style w:type="table" w:customStyle="1" w:styleId="720">
    <w:name w:val="Сетка таблицы72"/>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FE4EFF"/>
    <w:rPr>
      <w:b/>
      <w:bCs/>
      <w:i/>
      <w:iCs/>
      <w:color w:val="4F81BD"/>
    </w:rPr>
  </w:style>
  <w:style w:type="paragraph" w:customStyle="1" w:styleId="262">
    <w:name w:val="Обычный (веб)26"/>
    <w:rsid w:val="00FE4E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451">
    <w:name w:val="Нет списка45"/>
    <w:next w:val="a6"/>
    <w:uiPriority w:val="99"/>
    <w:semiHidden/>
    <w:unhideWhenUsed/>
    <w:rsid w:val="00FE4EFF"/>
  </w:style>
  <w:style w:type="table" w:customStyle="1" w:styleId="730">
    <w:name w:val="Сетка таблицы73"/>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semiHidden/>
    <w:rsid w:val="00FE4EFF"/>
  </w:style>
  <w:style w:type="table" w:customStyle="1" w:styleId="740">
    <w:name w:val="Сетка таблицы74"/>
    <w:basedOn w:val="a5"/>
    <w:next w:val="a9"/>
    <w:rsid w:val="00FE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3"/>
    <w:rsid w:val="00FE4E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3"/>
    <w:uiPriority w:val="99"/>
    <w:rsid w:val="00FE4EFF"/>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2583869E7752333BFAE8CDA5BF62597BE5B980EE6F4655E9DC537A45F1F7D559HCnEE" TargetMode="External"/><Relationship Id="rId13" Type="http://schemas.openxmlformats.org/officeDocument/2006/relationships/hyperlink" Target="consultantplus://offline/ref=172583869E7752333BFAE8CDA5BF62597BE5B980EE6F4655E9DC537A45F1F7D559HCnEE" TargetMode="External"/><Relationship Id="rId18" Type="http://schemas.openxmlformats.org/officeDocument/2006/relationships/hyperlink" Target="consultantplus://offline/ref=172583869E7752333BFAE8CDA5BF62597BE5B980EE6F4655E9DC537A45F1F7D559HCnE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72583869E7752333BFAF6C0B3D33D567AE6E088E4391902ECDF5BH2n8E" TargetMode="External"/><Relationship Id="rId7" Type="http://schemas.openxmlformats.org/officeDocument/2006/relationships/hyperlink" Target="consultantplus://offline/ref=172583869E7752333BFAE8CDA5BF62597BE5B980EE6F4655E9DC537A45F1F7D559HCnEE" TargetMode="External"/><Relationship Id="rId12" Type="http://schemas.openxmlformats.org/officeDocument/2006/relationships/hyperlink" Target="consultantplus://offline/ref=172583869E7752333BFAE8CDA5BF62597BE5B980EE6F4257E4D8537A45F1F7D559HCnEE" TargetMode="External"/><Relationship Id="rId17" Type="http://schemas.openxmlformats.org/officeDocument/2006/relationships/hyperlink" Target="consultantplus://offline/ref=172583869E7752333BFAE8CDA5BF62597BE5B980EE6F4655E9DC537A45F1F7D559HCnE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72583869E7752333BFAE8CDA5BF62597BE5B980EE6F4655E9DC537A45F1F7D559HCnEE" TargetMode="External"/><Relationship Id="rId20" Type="http://schemas.openxmlformats.org/officeDocument/2006/relationships/hyperlink" Target="consultantplus://offline/ref=AD259B09DE4221AC75D2BC1D510B5055CEC6D354877052DC64AB6A45A3F87D9819198CC8B01C0219DF7347F0mF54F" TargetMode="External"/><Relationship Id="rId1" Type="http://schemas.openxmlformats.org/officeDocument/2006/relationships/numbering" Target="numbering.xml"/><Relationship Id="rId6" Type="http://schemas.openxmlformats.org/officeDocument/2006/relationships/hyperlink" Target="http://government.ru/media/files/TD4fnmbqhFaZyrmJIS0gC5pOM5ZbGtFd.pdf" TargetMode="External"/><Relationship Id="rId11" Type="http://schemas.openxmlformats.org/officeDocument/2006/relationships/hyperlink" Target="consultantplus://offline/ref=172583869E7752333BFAF6C0B3D33D5679E6E48DEA674E00BD8A552D1AHAn1E" TargetMode="External"/><Relationship Id="rId24" Type="http://schemas.openxmlformats.org/officeDocument/2006/relationships/hyperlink" Target="consultantplus://offline/ref=172583869E7752333BFAE8CDA5BF62597BE5B980EE6F4257E4D8537A45F1F7D559HCnEE" TargetMode="External"/><Relationship Id="rId5" Type="http://schemas.openxmlformats.org/officeDocument/2006/relationships/image" Target="media/image1.jpeg"/><Relationship Id="rId15" Type="http://schemas.openxmlformats.org/officeDocument/2006/relationships/hyperlink" Target="consultantplus://offline/ref=172583869E7752333BFAF6C0B3D33D5679E6E584EF664E00BD8A552D1AHAn1E" TargetMode="External"/><Relationship Id="rId23" Type="http://schemas.openxmlformats.org/officeDocument/2006/relationships/hyperlink" Target="consultantplus://offline/ref=172583869E7752333BFAF6C0B3D33D5679E6E48DEA674E00BD8A552D1AHAn1E" TargetMode="External"/><Relationship Id="rId10" Type="http://schemas.openxmlformats.org/officeDocument/2006/relationships/hyperlink" Target="consultantplus://offline/ref=172583869E7752333BFAF6C0B3D33D5679E6E584EF664E00BD8A552D1AHAn1E" TargetMode="External"/><Relationship Id="rId19" Type="http://schemas.openxmlformats.org/officeDocument/2006/relationships/hyperlink" Target="consultantplus://offline/ref=AD259B09DE4221AC75D2BC1D510B5055CEC6D354877052DC64AB6A45A3F87D9819198CC8B01C0219DF7347F0mF54F" TargetMode="External"/><Relationship Id="rId4" Type="http://schemas.openxmlformats.org/officeDocument/2006/relationships/webSettings" Target="webSettings.xml"/><Relationship Id="rId9" Type="http://schemas.openxmlformats.org/officeDocument/2006/relationships/hyperlink" Target="consultantplus://offline/ref=172583869E7752333BFAF6C0B3D33D5679E9E18FEA6C4E00BD8A552D1AHAn1E" TargetMode="External"/><Relationship Id="rId14" Type="http://schemas.openxmlformats.org/officeDocument/2006/relationships/hyperlink" Target="consultantplus://offline/ref=172583869E7752333BFAF6C0B3D33D5679E9E18FEA6C4E00BD8A552D1AHAn1E" TargetMode="External"/><Relationship Id="rId22" Type="http://schemas.openxmlformats.org/officeDocument/2006/relationships/hyperlink" Target="consultantplus://offline/ref=172583869E7752333BFAF6C0B3D33D5679E9E18FEA6C4E00BD8A552D1AHAn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16053</Words>
  <Characters>91506</Characters>
  <Application>Microsoft Office Word</Application>
  <DocSecurity>0</DocSecurity>
  <Lines>762</Lines>
  <Paragraphs>214</Paragraphs>
  <ScaleCrop>false</ScaleCrop>
  <Company/>
  <LinksUpToDate>false</LinksUpToDate>
  <CharactersWithSpaces>107345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2022-02-17T09:32:00Z</dcterms:created>
  <dcterms:modified xsi:type="dcterms:W3CDTF">2022-02-17T09:33:00Z</dcterms:modified>
</cp:coreProperties>
</file>