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A64" w:rsidRPr="00EA0150" w:rsidRDefault="009B2A64" w:rsidP="009B2A64">
      <w:pPr>
        <w:ind w:right="-1"/>
        <w:jc w:val="center"/>
        <w:rPr>
          <w:b/>
          <w:sz w:val="28"/>
          <w:szCs w:val="28"/>
        </w:rPr>
      </w:pPr>
      <w:r w:rsidRPr="00EA0150">
        <w:rPr>
          <w:b/>
          <w:noProof/>
          <w:sz w:val="28"/>
          <w:szCs w:val="28"/>
          <w:lang w:eastAsia="ru-RU"/>
        </w:rPr>
        <w:drawing>
          <wp:inline distT="0" distB="0" distL="0" distR="0">
            <wp:extent cx="514350" cy="657225"/>
            <wp:effectExtent l="19050" t="0" r="0" b="0"/>
            <wp:docPr id="3" name="Рисунок 1" descr="1 снизу убран белый цвет"/>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8" cstate="print"/>
                    <a:srcRect/>
                    <a:stretch>
                      <a:fillRect/>
                    </a:stretch>
                  </pic:blipFill>
                  <pic:spPr bwMode="auto">
                    <a:xfrm>
                      <a:off x="0" y="0"/>
                      <a:ext cx="514350" cy="657225"/>
                    </a:xfrm>
                    <a:prstGeom prst="rect">
                      <a:avLst/>
                    </a:prstGeom>
                    <a:noFill/>
                    <a:ln w="9525">
                      <a:noFill/>
                      <a:miter lim="800000"/>
                      <a:headEnd/>
                      <a:tailEnd/>
                    </a:ln>
                  </pic:spPr>
                </pic:pic>
              </a:graphicData>
            </a:graphic>
          </wp:inline>
        </w:drawing>
      </w:r>
    </w:p>
    <w:p w:rsidR="009B2A64" w:rsidRPr="00EA0150" w:rsidRDefault="009B2A64" w:rsidP="009B2A64">
      <w:pPr>
        <w:spacing w:after="0"/>
        <w:jc w:val="center"/>
        <w:rPr>
          <w:rFonts w:ascii="Times New Roman" w:hAnsi="Times New Roman" w:cs="Times New Roman"/>
          <w:b/>
          <w:sz w:val="28"/>
          <w:szCs w:val="28"/>
        </w:rPr>
      </w:pPr>
      <w:r w:rsidRPr="00EA0150">
        <w:rPr>
          <w:rFonts w:ascii="Times New Roman" w:hAnsi="Times New Roman" w:cs="Times New Roman"/>
          <w:b/>
          <w:sz w:val="28"/>
          <w:szCs w:val="28"/>
        </w:rPr>
        <w:t>КОНТРОЛЬНО-СЧЕТНАЯ КОМИССИЯ</w:t>
      </w:r>
    </w:p>
    <w:p w:rsidR="009B2A64" w:rsidRPr="00EA0150" w:rsidRDefault="009B2A64" w:rsidP="009B2A64">
      <w:pPr>
        <w:spacing w:after="0"/>
        <w:jc w:val="center"/>
        <w:rPr>
          <w:rFonts w:ascii="Times New Roman" w:hAnsi="Times New Roman" w:cs="Times New Roman"/>
          <w:b/>
          <w:sz w:val="28"/>
          <w:szCs w:val="28"/>
        </w:rPr>
      </w:pPr>
      <w:r w:rsidRPr="00EA0150">
        <w:rPr>
          <w:rFonts w:ascii="Times New Roman" w:hAnsi="Times New Roman" w:cs="Times New Roman"/>
          <w:b/>
          <w:sz w:val="28"/>
          <w:szCs w:val="28"/>
        </w:rPr>
        <w:t>МУНИЦИПАЛЬНОГО ОБРАЗОВАНИЯ БОГУЧАНСКИЙ РАЙОН</w:t>
      </w:r>
    </w:p>
    <w:p w:rsidR="009B2A64" w:rsidRPr="00EA0150" w:rsidRDefault="009B2A64" w:rsidP="009B2A64">
      <w:pPr>
        <w:spacing w:after="0"/>
        <w:jc w:val="center"/>
        <w:rPr>
          <w:rFonts w:ascii="Times New Roman" w:eastAsia="Arial Unicode MS" w:hAnsi="Times New Roman" w:cs="Times New Roman"/>
          <w:sz w:val="24"/>
          <w:szCs w:val="24"/>
        </w:rPr>
      </w:pPr>
      <w:r w:rsidRPr="00EA0150">
        <w:rPr>
          <w:rFonts w:ascii="Times New Roman" w:eastAsia="Arial Unicode MS" w:hAnsi="Times New Roman" w:cs="Times New Roman"/>
          <w:sz w:val="24"/>
          <w:szCs w:val="24"/>
        </w:rPr>
        <w:t>Октябрьская ул., д.72, с. Богучаны, Красноярский край, 663430</w:t>
      </w:r>
    </w:p>
    <w:p w:rsidR="009B2A64" w:rsidRPr="00EA0150" w:rsidRDefault="009B2A64" w:rsidP="009B2A64">
      <w:pPr>
        <w:spacing w:after="0"/>
        <w:jc w:val="center"/>
        <w:rPr>
          <w:rFonts w:ascii="Times New Roman" w:eastAsia="Arial Unicode MS" w:hAnsi="Times New Roman" w:cs="Times New Roman"/>
          <w:sz w:val="24"/>
          <w:szCs w:val="24"/>
        </w:rPr>
      </w:pPr>
      <w:r w:rsidRPr="00EA0150">
        <w:rPr>
          <w:rFonts w:ascii="Times New Roman" w:eastAsia="Arial Unicode MS" w:hAnsi="Times New Roman" w:cs="Times New Roman"/>
          <w:sz w:val="24"/>
          <w:szCs w:val="24"/>
        </w:rPr>
        <w:t xml:space="preserve">Телефон (39162) 28071; </w:t>
      </w:r>
      <w:r w:rsidRPr="00EA0150">
        <w:rPr>
          <w:rFonts w:ascii="Times New Roman" w:hAnsi="Times New Roman" w:cs="Times New Roman"/>
          <w:sz w:val="24"/>
          <w:szCs w:val="24"/>
          <w:lang w:val="en-US"/>
        </w:rPr>
        <w:t>E</w:t>
      </w:r>
      <w:r w:rsidRPr="00EA0150">
        <w:rPr>
          <w:rFonts w:ascii="Times New Roman" w:hAnsi="Times New Roman" w:cs="Times New Roman"/>
          <w:sz w:val="24"/>
          <w:szCs w:val="24"/>
        </w:rPr>
        <w:t>-</w:t>
      </w:r>
      <w:r w:rsidRPr="00EA0150">
        <w:rPr>
          <w:rFonts w:ascii="Times New Roman" w:hAnsi="Times New Roman" w:cs="Times New Roman"/>
          <w:sz w:val="24"/>
          <w:szCs w:val="24"/>
          <w:lang w:val="en-US"/>
        </w:rPr>
        <w:t>mail</w:t>
      </w:r>
      <w:r w:rsidRPr="00EA0150">
        <w:rPr>
          <w:rFonts w:ascii="Times New Roman" w:hAnsi="Times New Roman" w:cs="Times New Roman"/>
          <w:sz w:val="24"/>
          <w:szCs w:val="24"/>
        </w:rPr>
        <w:t xml:space="preserve">: </w:t>
      </w:r>
      <w:r w:rsidRPr="00EA0150">
        <w:rPr>
          <w:rFonts w:ascii="Times New Roman" w:hAnsi="Times New Roman" w:cs="Times New Roman"/>
          <w:sz w:val="24"/>
          <w:szCs w:val="24"/>
          <w:lang w:val="en-US"/>
        </w:rPr>
        <w:t>rukosueva</w:t>
      </w:r>
      <w:r w:rsidRPr="00EA0150">
        <w:rPr>
          <w:rFonts w:ascii="Times New Roman" w:hAnsi="Times New Roman" w:cs="Times New Roman"/>
          <w:sz w:val="24"/>
          <w:szCs w:val="24"/>
        </w:rPr>
        <w:t>24@</w:t>
      </w:r>
      <w:r w:rsidRPr="00EA0150">
        <w:rPr>
          <w:rFonts w:ascii="Times New Roman" w:hAnsi="Times New Roman" w:cs="Times New Roman"/>
          <w:sz w:val="24"/>
          <w:szCs w:val="24"/>
          <w:lang w:val="en-US"/>
        </w:rPr>
        <w:t>yandex</w:t>
      </w:r>
      <w:r w:rsidRPr="00EA0150">
        <w:rPr>
          <w:rFonts w:ascii="Times New Roman" w:hAnsi="Times New Roman" w:cs="Times New Roman"/>
          <w:sz w:val="24"/>
          <w:szCs w:val="24"/>
        </w:rPr>
        <w:t>.</w:t>
      </w:r>
      <w:r w:rsidRPr="00EA0150">
        <w:rPr>
          <w:rFonts w:ascii="Times New Roman" w:hAnsi="Times New Roman" w:cs="Times New Roman"/>
          <w:sz w:val="24"/>
          <w:szCs w:val="24"/>
          <w:lang w:val="en-US"/>
        </w:rPr>
        <w:t>ru</w:t>
      </w:r>
    </w:p>
    <w:p w:rsidR="009B2A64" w:rsidRPr="00EA0150" w:rsidRDefault="009B2A64" w:rsidP="009B2A64">
      <w:pPr>
        <w:spacing w:after="0"/>
        <w:jc w:val="center"/>
        <w:rPr>
          <w:rFonts w:ascii="Times New Roman" w:eastAsia="Arial Unicode MS" w:hAnsi="Times New Roman" w:cs="Times New Roman"/>
          <w:sz w:val="24"/>
          <w:szCs w:val="24"/>
        </w:rPr>
      </w:pPr>
      <w:r w:rsidRPr="00EA0150">
        <w:rPr>
          <w:rFonts w:ascii="Times New Roman" w:hAnsi="Times New Roman" w:cs="Times New Roman"/>
          <w:sz w:val="24"/>
          <w:szCs w:val="24"/>
        </w:rPr>
        <w:t>ОКПО 99415798</w:t>
      </w:r>
      <w:r w:rsidRPr="00EA0150">
        <w:rPr>
          <w:rFonts w:ascii="Times New Roman" w:eastAsia="Arial Unicode MS" w:hAnsi="Times New Roman" w:cs="Times New Roman"/>
          <w:sz w:val="24"/>
          <w:szCs w:val="24"/>
        </w:rPr>
        <w:t xml:space="preserve">; ОГРН 1072420000025; </w:t>
      </w:r>
    </w:p>
    <w:p w:rsidR="009B2A64" w:rsidRPr="00EA0150" w:rsidRDefault="009B2A64" w:rsidP="009B2A64">
      <w:pPr>
        <w:spacing w:after="0"/>
        <w:jc w:val="center"/>
        <w:rPr>
          <w:rFonts w:ascii="Times New Roman" w:eastAsia="Arial Unicode MS" w:hAnsi="Times New Roman" w:cs="Times New Roman"/>
          <w:sz w:val="24"/>
          <w:szCs w:val="24"/>
        </w:rPr>
      </w:pPr>
      <w:r w:rsidRPr="00EA0150">
        <w:rPr>
          <w:rFonts w:ascii="Times New Roman" w:eastAsia="Arial Unicode MS" w:hAnsi="Times New Roman" w:cs="Times New Roman"/>
          <w:sz w:val="24"/>
          <w:szCs w:val="24"/>
        </w:rPr>
        <w:t>ИНН / КПП 2407062950 / 240701001</w:t>
      </w:r>
    </w:p>
    <w:p w:rsidR="009B2A64" w:rsidRPr="00EA0150" w:rsidRDefault="009B2A64" w:rsidP="009B2A64">
      <w:pPr>
        <w:spacing w:after="0"/>
        <w:contextualSpacing/>
        <w:jc w:val="center"/>
        <w:rPr>
          <w:rFonts w:ascii="Times New Roman" w:eastAsia="Arial Unicode MS" w:hAnsi="Times New Roman" w:cs="Times New Roman"/>
          <w:sz w:val="24"/>
          <w:szCs w:val="24"/>
        </w:rPr>
      </w:pPr>
    </w:p>
    <w:p w:rsidR="009B2A64" w:rsidRPr="009B6FA5" w:rsidRDefault="009B2A64" w:rsidP="009B6FA5">
      <w:pPr>
        <w:pStyle w:val="msonormalbullet3gif"/>
        <w:spacing w:before="0" w:beforeAutospacing="0" w:after="0" w:afterAutospacing="0"/>
        <w:contextualSpacing/>
        <w:jc w:val="both"/>
        <w:rPr>
          <w:b/>
        </w:rPr>
      </w:pPr>
      <w:r w:rsidRPr="009B6FA5">
        <w:rPr>
          <w:rFonts w:eastAsia="Arial Unicode MS"/>
        </w:rPr>
        <w:t>2</w:t>
      </w:r>
      <w:r w:rsidR="009B6FA5" w:rsidRPr="009B6FA5">
        <w:rPr>
          <w:rFonts w:eastAsia="Arial Unicode MS"/>
        </w:rPr>
        <w:t>7</w:t>
      </w:r>
      <w:r w:rsidRPr="009B6FA5">
        <w:rPr>
          <w:rFonts w:eastAsia="Arial Unicode MS"/>
        </w:rPr>
        <w:t>.0</w:t>
      </w:r>
      <w:r w:rsidR="009B6FA5" w:rsidRPr="009B6FA5">
        <w:rPr>
          <w:rFonts w:eastAsia="Arial Unicode MS"/>
        </w:rPr>
        <w:t xml:space="preserve">4.2023 г.                                                                                                                  </w:t>
      </w:r>
      <w:r w:rsidRPr="009B6FA5">
        <w:rPr>
          <w:rFonts w:eastAsia="Arial Unicode MS"/>
        </w:rPr>
        <w:t>с.Богучаны</w:t>
      </w:r>
    </w:p>
    <w:p w:rsidR="00697B97" w:rsidRDefault="00697B97" w:rsidP="00AF41C0">
      <w:pPr>
        <w:pStyle w:val="Default"/>
        <w:spacing w:line="276" w:lineRule="auto"/>
        <w:jc w:val="both"/>
        <w:rPr>
          <w:bCs/>
          <w:color w:val="auto"/>
        </w:rPr>
      </w:pPr>
    </w:p>
    <w:p w:rsidR="00B8523D" w:rsidRPr="00393703" w:rsidRDefault="00B8523D" w:rsidP="000F6548">
      <w:pPr>
        <w:pStyle w:val="Default"/>
        <w:spacing w:line="276" w:lineRule="auto"/>
        <w:jc w:val="center"/>
        <w:rPr>
          <w:bCs/>
          <w:color w:val="auto"/>
        </w:rPr>
      </w:pPr>
      <w:r w:rsidRPr="00393703">
        <w:rPr>
          <w:bCs/>
          <w:color w:val="auto"/>
        </w:rPr>
        <w:t xml:space="preserve">ЗАКЛЮЧЕНИЕ </w:t>
      </w:r>
    </w:p>
    <w:p w:rsidR="00B8523D" w:rsidRPr="00393703" w:rsidRDefault="00B8523D" w:rsidP="000F6548">
      <w:pPr>
        <w:pStyle w:val="Default"/>
        <w:spacing w:line="276" w:lineRule="auto"/>
        <w:jc w:val="center"/>
        <w:rPr>
          <w:bCs/>
          <w:color w:val="auto"/>
        </w:rPr>
      </w:pPr>
      <w:r w:rsidRPr="00393703">
        <w:rPr>
          <w:bCs/>
          <w:color w:val="auto"/>
        </w:rPr>
        <w:t xml:space="preserve">НА ГОДОВОЙ ОТЧЕТ ОБ ИСПОЛНЕНИИ РАЙОННОГО БЮДЖЕТА </w:t>
      </w:r>
    </w:p>
    <w:p w:rsidR="00AF41C0" w:rsidRPr="00393703" w:rsidRDefault="00B8523D" w:rsidP="000F6548">
      <w:pPr>
        <w:pStyle w:val="Default"/>
        <w:spacing w:line="276" w:lineRule="auto"/>
        <w:jc w:val="center"/>
        <w:rPr>
          <w:bCs/>
          <w:color w:val="auto"/>
        </w:rPr>
      </w:pPr>
      <w:r w:rsidRPr="00393703">
        <w:rPr>
          <w:bCs/>
          <w:color w:val="auto"/>
        </w:rPr>
        <w:t>ЗА 20</w:t>
      </w:r>
      <w:r w:rsidR="00053A19" w:rsidRPr="00393703">
        <w:rPr>
          <w:bCs/>
          <w:color w:val="auto"/>
        </w:rPr>
        <w:t>2</w:t>
      </w:r>
      <w:r w:rsidR="009B2A64" w:rsidRPr="00393703">
        <w:rPr>
          <w:bCs/>
          <w:color w:val="auto"/>
        </w:rPr>
        <w:t>2</w:t>
      </w:r>
      <w:r w:rsidRPr="00393703">
        <w:rPr>
          <w:bCs/>
          <w:color w:val="auto"/>
        </w:rPr>
        <w:t xml:space="preserve"> ГОД </w:t>
      </w:r>
    </w:p>
    <w:p w:rsidR="00AF41C0" w:rsidRPr="00393703" w:rsidRDefault="00AF41C0" w:rsidP="00AF41C0">
      <w:pPr>
        <w:pStyle w:val="Default"/>
        <w:spacing w:line="276" w:lineRule="auto"/>
        <w:jc w:val="both"/>
        <w:rPr>
          <w:color w:val="auto"/>
        </w:rPr>
      </w:pPr>
    </w:p>
    <w:p w:rsidR="00513232" w:rsidRPr="00D14C71" w:rsidRDefault="00513232" w:rsidP="004F7D7B">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393703">
        <w:rPr>
          <w:rFonts w:ascii="Times New Roman" w:eastAsia="Times New Roman" w:hAnsi="Times New Roman" w:cs="Times New Roman"/>
          <w:sz w:val="24"/>
          <w:szCs w:val="24"/>
          <w:lang w:eastAsia="ru-RU"/>
        </w:rPr>
        <w:t>Годовой отчет об исполнении районного бюджета за 202</w:t>
      </w:r>
      <w:r w:rsidR="00393703" w:rsidRPr="00393703">
        <w:rPr>
          <w:rFonts w:ascii="Times New Roman" w:eastAsia="Times New Roman" w:hAnsi="Times New Roman" w:cs="Times New Roman"/>
          <w:sz w:val="24"/>
          <w:szCs w:val="24"/>
          <w:lang w:eastAsia="ru-RU"/>
        </w:rPr>
        <w:t>2</w:t>
      </w:r>
      <w:r w:rsidRPr="00393703">
        <w:rPr>
          <w:rFonts w:ascii="Times New Roman" w:eastAsia="Times New Roman" w:hAnsi="Times New Roman" w:cs="Times New Roman"/>
          <w:sz w:val="24"/>
          <w:szCs w:val="24"/>
          <w:lang w:eastAsia="ru-RU"/>
        </w:rPr>
        <w:t xml:space="preserve"> год (далее по тексту – Годовой отчет об исполнении бюджета, Годовой отчет) представлен администрацией Богучанского района в Контрольно-счетную комиссию муниципального образования Богучанский район (далее по тексту – </w:t>
      </w:r>
      <w:r w:rsidRPr="00D14C71">
        <w:rPr>
          <w:rFonts w:ascii="Times New Roman" w:eastAsia="Times New Roman" w:hAnsi="Times New Roman" w:cs="Times New Roman"/>
          <w:sz w:val="24"/>
          <w:szCs w:val="24"/>
          <w:lang w:eastAsia="ru-RU"/>
        </w:rPr>
        <w:t xml:space="preserve">Контрольно-счетная комиссия) </w:t>
      </w:r>
      <w:r w:rsidR="004F0836" w:rsidRPr="00D14C71">
        <w:rPr>
          <w:rFonts w:ascii="Times New Roman" w:eastAsia="Times New Roman" w:hAnsi="Times New Roman" w:cs="Times New Roman"/>
          <w:sz w:val="24"/>
          <w:szCs w:val="24"/>
          <w:lang w:eastAsia="ru-RU"/>
        </w:rPr>
        <w:t>31</w:t>
      </w:r>
      <w:r w:rsidRPr="00D14C71">
        <w:rPr>
          <w:rFonts w:ascii="Times New Roman" w:eastAsia="Times New Roman" w:hAnsi="Times New Roman" w:cs="Times New Roman"/>
          <w:sz w:val="24"/>
          <w:szCs w:val="24"/>
          <w:lang w:eastAsia="ru-RU"/>
        </w:rPr>
        <w:t>.03.202</w:t>
      </w:r>
      <w:r w:rsidR="00D14C71" w:rsidRPr="00D14C71">
        <w:rPr>
          <w:rFonts w:ascii="Times New Roman" w:eastAsia="Times New Roman" w:hAnsi="Times New Roman" w:cs="Times New Roman"/>
          <w:sz w:val="24"/>
          <w:szCs w:val="24"/>
          <w:lang w:eastAsia="ru-RU"/>
        </w:rPr>
        <w:t>3</w:t>
      </w:r>
      <w:r w:rsidRPr="00D14C71">
        <w:rPr>
          <w:rFonts w:ascii="Times New Roman" w:eastAsia="Times New Roman" w:hAnsi="Times New Roman" w:cs="Times New Roman"/>
          <w:sz w:val="24"/>
          <w:szCs w:val="24"/>
          <w:lang w:eastAsia="ru-RU"/>
        </w:rPr>
        <w:t xml:space="preserve"> года в срок, установленный пунктом 3 статьи 264.4 Бюджетного кодекса Российской Федерации (далее по тексту – Бюджетный кодекс РФ) и пунктом 3 статьи 42 решения Богучанского районного Совета депутатов от 29.10.2012 № 23/1-230 «О бюджетном процессе в муниципальном образовании Богучанский район» (далее по тексту – Решение о бюджетном процессе). </w:t>
      </w:r>
    </w:p>
    <w:p w:rsidR="00513232" w:rsidRPr="00393703" w:rsidRDefault="00513232" w:rsidP="004F7D7B">
      <w:pPr>
        <w:spacing w:after="0"/>
        <w:ind w:firstLine="567"/>
        <w:jc w:val="both"/>
        <w:rPr>
          <w:rFonts w:ascii="Times New Roman" w:eastAsia="Calibri" w:hAnsi="Times New Roman" w:cs="Times New Roman"/>
          <w:sz w:val="24"/>
          <w:szCs w:val="24"/>
        </w:rPr>
      </w:pPr>
      <w:r w:rsidRPr="00D14C71">
        <w:rPr>
          <w:rFonts w:ascii="Times New Roman" w:eastAsia="Calibri" w:hAnsi="Times New Roman" w:cs="Times New Roman"/>
          <w:sz w:val="24"/>
          <w:szCs w:val="24"/>
        </w:rPr>
        <w:t>Настоящее Заключение подготовлено Контрольно</w:t>
      </w:r>
      <w:r w:rsidRPr="00393703">
        <w:rPr>
          <w:rFonts w:ascii="Times New Roman" w:eastAsia="Calibri" w:hAnsi="Times New Roman" w:cs="Times New Roman"/>
          <w:sz w:val="24"/>
          <w:szCs w:val="24"/>
        </w:rPr>
        <w:t>-счетной комиссией в соответствии со статьей 264.4 Бюджетного кодекса РФ, статьей 42 Решения о бюджетном процессе, с требованиями стандарта внешнего муниципального финансового контроля «Порядок проведения внешней проверки годового отчета об исполнении бюджета»</w:t>
      </w:r>
      <w:r w:rsidR="00393703" w:rsidRPr="00393703">
        <w:rPr>
          <w:rFonts w:ascii="Times New Roman" w:eastAsia="Calibri" w:hAnsi="Times New Roman" w:cs="Times New Roman"/>
          <w:sz w:val="24"/>
          <w:szCs w:val="24"/>
        </w:rPr>
        <w:t>, а также</w:t>
      </w:r>
      <w:r w:rsidRPr="00393703">
        <w:rPr>
          <w:rFonts w:ascii="Times New Roman" w:eastAsia="Calibri" w:hAnsi="Times New Roman" w:cs="Times New Roman"/>
          <w:sz w:val="24"/>
          <w:szCs w:val="24"/>
        </w:rPr>
        <w:t xml:space="preserve"> с учетом </w:t>
      </w:r>
      <w:r w:rsidR="00393703" w:rsidRPr="00393703">
        <w:rPr>
          <w:rFonts w:ascii="Times New Roman" w:eastAsia="Calibri" w:hAnsi="Times New Roman" w:cs="Times New Roman"/>
          <w:sz w:val="24"/>
          <w:szCs w:val="24"/>
        </w:rPr>
        <w:t>результатов</w:t>
      </w:r>
      <w:r w:rsidRPr="00393703">
        <w:rPr>
          <w:rFonts w:ascii="Times New Roman" w:eastAsia="Calibri" w:hAnsi="Times New Roman" w:cs="Times New Roman"/>
          <w:sz w:val="24"/>
          <w:szCs w:val="24"/>
        </w:rPr>
        <w:t xml:space="preserve"> внешних проверок годовой бюджетной отчетности главных администраторов бюджетных средств (далее по тексту – ГАБС). </w:t>
      </w:r>
    </w:p>
    <w:p w:rsidR="005F160F" w:rsidRPr="00393703" w:rsidRDefault="005F160F" w:rsidP="004F7D7B">
      <w:pPr>
        <w:pStyle w:val="msonormalbullet1gif"/>
        <w:spacing w:before="0" w:beforeAutospacing="0" w:after="0" w:afterAutospacing="0" w:line="276" w:lineRule="auto"/>
        <w:ind w:firstLine="567"/>
        <w:jc w:val="both"/>
      </w:pPr>
    </w:p>
    <w:p w:rsidR="00513232" w:rsidRPr="00393703" w:rsidRDefault="00513232" w:rsidP="004F7D7B">
      <w:pPr>
        <w:pStyle w:val="msonormalbullet1gif"/>
        <w:spacing w:before="0" w:beforeAutospacing="0" w:after="0" w:afterAutospacing="0" w:line="276" w:lineRule="auto"/>
        <w:ind w:firstLine="567"/>
        <w:jc w:val="both"/>
      </w:pPr>
      <w:r w:rsidRPr="00393703">
        <w:t>Классификация нарушений</w:t>
      </w:r>
      <w:r w:rsidR="00A34E6D" w:rsidRPr="00393703">
        <w:t xml:space="preserve">, установленных в ходе </w:t>
      </w:r>
      <w:r w:rsidR="00126761" w:rsidRPr="00393703">
        <w:t>внешней проверки Годового отчета об исполнении бюджета</w:t>
      </w:r>
      <w:r w:rsidR="005F160F" w:rsidRPr="00393703">
        <w:t>,</w:t>
      </w:r>
      <w:r w:rsidRPr="00393703">
        <w:t xml:space="preserve"> осуществл</w:t>
      </w:r>
      <w:r w:rsidR="005F160F" w:rsidRPr="00393703">
        <w:t>ена</w:t>
      </w:r>
      <w:r w:rsidRPr="00393703">
        <w:t xml:space="preserve"> с использованием Классификатора нарушений, </w:t>
      </w:r>
      <w:r w:rsidR="005F160F" w:rsidRPr="00393703">
        <w:t>у</w:t>
      </w:r>
      <w:r w:rsidRPr="00393703">
        <w:t>твержден</w:t>
      </w:r>
      <w:r w:rsidR="005F160F" w:rsidRPr="00393703">
        <w:t>ного</w:t>
      </w:r>
      <w:r w:rsidRPr="00393703">
        <w:t xml:space="preserve"> решением Коллеги</w:t>
      </w:r>
      <w:r w:rsidR="005F160F" w:rsidRPr="00393703">
        <w:t>и</w:t>
      </w:r>
      <w:r w:rsidRPr="00393703">
        <w:t xml:space="preserve"> Счетной палаты Российской Федерации 21.12.2021 № 14ПК.</w:t>
      </w:r>
    </w:p>
    <w:p w:rsidR="00513232" w:rsidRPr="00393703" w:rsidRDefault="00513232" w:rsidP="004F7D7B">
      <w:pPr>
        <w:autoSpaceDE w:val="0"/>
        <w:autoSpaceDN w:val="0"/>
        <w:adjustRightInd w:val="0"/>
        <w:spacing w:after="0"/>
        <w:ind w:firstLine="851"/>
        <w:jc w:val="both"/>
        <w:rPr>
          <w:rFonts w:ascii="Times New Roman" w:eastAsia="Times New Roman" w:hAnsi="Times New Roman" w:cs="Times New Roman"/>
          <w:sz w:val="24"/>
          <w:szCs w:val="24"/>
          <w:lang w:eastAsia="ru-RU"/>
        </w:rPr>
      </w:pPr>
    </w:p>
    <w:p w:rsidR="00513232" w:rsidRPr="00393703" w:rsidRDefault="00513232" w:rsidP="004F7D7B">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393703">
        <w:rPr>
          <w:rFonts w:ascii="Times New Roman" w:eastAsia="Times New Roman" w:hAnsi="Times New Roman" w:cs="Times New Roman"/>
          <w:sz w:val="24"/>
          <w:szCs w:val="24"/>
          <w:lang w:eastAsia="ru-RU"/>
        </w:rPr>
        <w:t xml:space="preserve">Результаты Годового отчета об исполнении бюджета и годовой бюджетной отчетности ГАБС свидетельствуют о следующем. </w:t>
      </w:r>
    </w:p>
    <w:p w:rsidR="003D2321" w:rsidRDefault="003D2321" w:rsidP="004F7D7B">
      <w:pPr>
        <w:pStyle w:val="Default"/>
        <w:spacing w:line="276" w:lineRule="auto"/>
        <w:ind w:firstLine="851"/>
        <w:jc w:val="both"/>
        <w:rPr>
          <w:color w:val="auto"/>
        </w:rPr>
      </w:pPr>
    </w:p>
    <w:p w:rsidR="005D64B6" w:rsidRDefault="005D64B6" w:rsidP="004F7D7B">
      <w:pPr>
        <w:pStyle w:val="Default"/>
        <w:spacing w:line="276" w:lineRule="auto"/>
        <w:ind w:firstLine="851"/>
        <w:jc w:val="both"/>
        <w:rPr>
          <w:color w:val="auto"/>
        </w:rPr>
      </w:pPr>
    </w:p>
    <w:p w:rsidR="005D64B6" w:rsidRDefault="005D64B6" w:rsidP="004F7D7B">
      <w:pPr>
        <w:pStyle w:val="Default"/>
        <w:spacing w:line="276" w:lineRule="auto"/>
        <w:ind w:firstLine="851"/>
        <w:jc w:val="both"/>
        <w:rPr>
          <w:color w:val="auto"/>
        </w:rPr>
      </w:pPr>
    </w:p>
    <w:p w:rsidR="00D15A82" w:rsidRDefault="00D15A82" w:rsidP="004F7D7B">
      <w:pPr>
        <w:pStyle w:val="Default"/>
        <w:spacing w:line="276" w:lineRule="auto"/>
        <w:ind w:firstLine="851"/>
        <w:jc w:val="both"/>
        <w:rPr>
          <w:color w:val="auto"/>
        </w:rPr>
        <w:sectPr w:rsidR="00D15A82" w:rsidSect="00D15A82">
          <w:footerReference w:type="default" r:id="rId9"/>
          <w:pgSz w:w="11906" w:h="16838"/>
          <w:pgMar w:top="1134" w:right="851" w:bottom="1134" w:left="1701" w:header="709" w:footer="709" w:gutter="0"/>
          <w:cols w:space="708"/>
          <w:docGrid w:linePitch="360"/>
        </w:sectPr>
      </w:pPr>
    </w:p>
    <w:p w:rsidR="00513232" w:rsidRPr="00BC713C" w:rsidRDefault="00513232" w:rsidP="0017228D">
      <w:pPr>
        <w:numPr>
          <w:ilvl w:val="0"/>
          <w:numId w:val="29"/>
        </w:numPr>
        <w:autoSpaceDE w:val="0"/>
        <w:autoSpaceDN w:val="0"/>
        <w:adjustRightInd w:val="0"/>
        <w:spacing w:after="0"/>
        <w:ind w:left="0" w:firstLine="0"/>
        <w:jc w:val="center"/>
        <w:rPr>
          <w:rFonts w:ascii="Times New Roman" w:eastAsia="Times New Roman" w:hAnsi="Times New Roman" w:cs="Times New Roman"/>
          <w:bCs/>
          <w:sz w:val="24"/>
          <w:szCs w:val="24"/>
          <w:lang w:eastAsia="ru-RU"/>
        </w:rPr>
      </w:pPr>
      <w:r w:rsidRPr="00BC713C">
        <w:rPr>
          <w:rFonts w:ascii="Times New Roman" w:eastAsia="Times New Roman" w:hAnsi="Times New Roman" w:cs="Times New Roman"/>
          <w:bCs/>
          <w:sz w:val="24"/>
          <w:szCs w:val="24"/>
          <w:lang w:eastAsia="ru-RU"/>
        </w:rPr>
        <w:lastRenderedPageBreak/>
        <w:t>АНАЛИЗ ВЫПОЛНЕНИЯ ОТДЕЛЬНЫХ ПОКАЗАТЕЛЕЙ СОЦИАЛЬНО</w:t>
      </w:r>
      <w:r w:rsidR="000765DE">
        <w:rPr>
          <w:rFonts w:ascii="Times New Roman" w:eastAsia="Times New Roman" w:hAnsi="Times New Roman" w:cs="Times New Roman"/>
          <w:bCs/>
          <w:sz w:val="24"/>
          <w:szCs w:val="24"/>
          <w:lang w:eastAsia="ru-RU"/>
        </w:rPr>
        <w:t xml:space="preserve"> </w:t>
      </w:r>
      <w:r w:rsidRPr="00BC713C">
        <w:rPr>
          <w:rFonts w:ascii="Times New Roman" w:eastAsia="Times New Roman" w:hAnsi="Times New Roman" w:cs="Times New Roman"/>
          <w:bCs/>
          <w:sz w:val="24"/>
          <w:szCs w:val="24"/>
          <w:lang w:eastAsia="ru-RU"/>
        </w:rPr>
        <w:t>-</w:t>
      </w:r>
      <w:r w:rsidR="000765DE">
        <w:rPr>
          <w:rFonts w:ascii="Times New Roman" w:eastAsia="Times New Roman" w:hAnsi="Times New Roman" w:cs="Times New Roman"/>
          <w:bCs/>
          <w:sz w:val="24"/>
          <w:szCs w:val="24"/>
          <w:lang w:eastAsia="ru-RU"/>
        </w:rPr>
        <w:t xml:space="preserve"> </w:t>
      </w:r>
      <w:r w:rsidRPr="00BC713C">
        <w:rPr>
          <w:rFonts w:ascii="Times New Roman" w:eastAsia="Times New Roman" w:hAnsi="Times New Roman" w:cs="Times New Roman"/>
          <w:bCs/>
          <w:sz w:val="24"/>
          <w:szCs w:val="24"/>
          <w:lang w:eastAsia="ru-RU"/>
        </w:rPr>
        <w:t>ЭКОНОМИЧЕСКОГО РАЗВИТИЯ БОГУЧАНСКОГО РАЙОНА</w:t>
      </w:r>
    </w:p>
    <w:p w:rsidR="00126761" w:rsidRPr="00BC713C" w:rsidRDefault="00126761" w:rsidP="004F7D7B">
      <w:pPr>
        <w:autoSpaceDE w:val="0"/>
        <w:autoSpaceDN w:val="0"/>
        <w:adjustRightInd w:val="0"/>
        <w:spacing w:after="0"/>
        <w:ind w:firstLine="851"/>
        <w:jc w:val="both"/>
        <w:rPr>
          <w:rFonts w:ascii="Times New Roman" w:eastAsia="Times New Roman" w:hAnsi="Times New Roman" w:cs="Times New Roman"/>
          <w:bCs/>
          <w:sz w:val="24"/>
          <w:szCs w:val="24"/>
          <w:lang w:eastAsia="ru-RU"/>
        </w:rPr>
      </w:pPr>
    </w:p>
    <w:p w:rsidR="00D14C71" w:rsidRPr="00BC713C" w:rsidRDefault="00D14C71" w:rsidP="00D14C71">
      <w:pPr>
        <w:autoSpaceDE w:val="0"/>
        <w:autoSpaceDN w:val="0"/>
        <w:adjustRightInd w:val="0"/>
        <w:spacing w:after="0"/>
        <w:ind w:firstLine="567"/>
        <w:jc w:val="both"/>
        <w:rPr>
          <w:rFonts w:ascii="Times New Roman" w:eastAsia="Times New Roman" w:hAnsi="Times New Roman" w:cs="Times New Roman"/>
          <w:bCs/>
          <w:sz w:val="24"/>
          <w:szCs w:val="24"/>
          <w:lang w:eastAsia="ru-RU"/>
        </w:rPr>
      </w:pPr>
      <w:r w:rsidRPr="00BC713C">
        <w:rPr>
          <w:rFonts w:ascii="Times New Roman" w:eastAsia="Times New Roman" w:hAnsi="Times New Roman" w:cs="Times New Roman"/>
          <w:bCs/>
          <w:sz w:val="24"/>
          <w:szCs w:val="24"/>
          <w:lang w:eastAsia="ru-RU"/>
        </w:rPr>
        <w:t xml:space="preserve">Ожидаемая оценка выполнения показателей Прогноза социально-экономического развития Богучанского района (далее по тексту - Прогноз СЭР) за 2022 год, представленная администрацией Богучанского района, позволяет отразить следующее. </w:t>
      </w:r>
    </w:p>
    <w:p w:rsidR="00D14C71" w:rsidRPr="00BC713C" w:rsidRDefault="00D14C71" w:rsidP="00D14C71">
      <w:pPr>
        <w:spacing w:after="0"/>
        <w:ind w:firstLine="567"/>
        <w:contextualSpacing/>
        <w:jc w:val="both"/>
        <w:rPr>
          <w:rFonts w:ascii="Times New Roman" w:eastAsia="Times New Roman" w:hAnsi="Times New Roman" w:cs="Times New Roman"/>
          <w:sz w:val="24"/>
          <w:szCs w:val="24"/>
          <w:lang w:eastAsia="ru-RU"/>
        </w:rPr>
      </w:pPr>
      <w:r w:rsidRPr="00BC713C">
        <w:rPr>
          <w:rFonts w:ascii="Times New Roman" w:eastAsia="Times New Roman" w:hAnsi="Times New Roman" w:cs="Times New Roman"/>
          <w:sz w:val="24"/>
          <w:szCs w:val="24"/>
          <w:lang w:eastAsia="ru-RU"/>
        </w:rPr>
        <w:t xml:space="preserve">По предварительной оценке численность постоянного населения на 1 января 2023 года составила 42 543 человек (на 1 января 2022 года 45 039 человек), и снизилась на 2 496 человек к уровню предыдущего периода. </w:t>
      </w:r>
    </w:p>
    <w:p w:rsidR="00D14C71" w:rsidRPr="00BC713C" w:rsidRDefault="00D14C71" w:rsidP="00D14C71">
      <w:pPr>
        <w:spacing w:after="0"/>
        <w:ind w:firstLine="567"/>
        <w:contextualSpacing/>
        <w:jc w:val="both"/>
        <w:rPr>
          <w:rFonts w:ascii="Times New Roman" w:eastAsia="Times New Roman" w:hAnsi="Times New Roman" w:cs="Times New Roman"/>
          <w:sz w:val="24"/>
          <w:szCs w:val="24"/>
          <w:lang w:eastAsia="ru-RU"/>
        </w:rPr>
      </w:pPr>
      <w:r w:rsidRPr="00BC713C">
        <w:rPr>
          <w:rFonts w:ascii="Times New Roman" w:eastAsia="Times New Roman" w:hAnsi="Times New Roman" w:cs="Times New Roman"/>
          <w:sz w:val="24"/>
          <w:szCs w:val="24"/>
          <w:lang w:eastAsia="ru-RU"/>
        </w:rPr>
        <w:t>Данный показатель на 1 января 2023 года не достиг прогнозируемого уровня (44 618 человек) на 2 075 человек.</w:t>
      </w:r>
    </w:p>
    <w:p w:rsidR="00D14C71" w:rsidRPr="00BC713C" w:rsidRDefault="00D14C71" w:rsidP="00D14C71">
      <w:pPr>
        <w:spacing w:after="0"/>
        <w:ind w:firstLine="567"/>
        <w:contextualSpacing/>
        <w:jc w:val="both"/>
        <w:rPr>
          <w:rFonts w:ascii="Times New Roman" w:eastAsia="Times New Roman" w:hAnsi="Times New Roman" w:cs="Times New Roman"/>
          <w:sz w:val="24"/>
          <w:szCs w:val="24"/>
          <w:lang w:eastAsia="ru-RU"/>
        </w:rPr>
      </w:pPr>
      <w:r w:rsidRPr="00BC713C">
        <w:rPr>
          <w:rFonts w:ascii="Times New Roman" w:eastAsia="Times New Roman" w:hAnsi="Times New Roman" w:cs="Times New Roman"/>
          <w:sz w:val="24"/>
          <w:szCs w:val="24"/>
          <w:lang w:eastAsia="ru-RU"/>
        </w:rPr>
        <w:t>Численность родившегося населения за отчетный период на 1 тысячу населения составила 7,6 человек и снизилась к уровню 2021 года на 2,0 человека.</w:t>
      </w:r>
    </w:p>
    <w:p w:rsidR="00D14C71" w:rsidRPr="00BC713C" w:rsidRDefault="00D14C71" w:rsidP="00D14C71">
      <w:pPr>
        <w:spacing w:after="0"/>
        <w:ind w:firstLine="567"/>
        <w:contextualSpacing/>
        <w:jc w:val="both"/>
        <w:rPr>
          <w:rFonts w:ascii="Times New Roman" w:eastAsia="Times New Roman" w:hAnsi="Times New Roman" w:cs="Times New Roman"/>
          <w:sz w:val="24"/>
          <w:szCs w:val="24"/>
          <w:lang w:eastAsia="ru-RU"/>
        </w:rPr>
      </w:pPr>
      <w:r w:rsidRPr="00BC713C">
        <w:rPr>
          <w:rFonts w:ascii="Times New Roman" w:eastAsia="Times New Roman" w:hAnsi="Times New Roman" w:cs="Times New Roman"/>
          <w:sz w:val="24"/>
          <w:szCs w:val="24"/>
          <w:lang w:eastAsia="ru-RU"/>
        </w:rPr>
        <w:t>Численность умершего населения за отчетный период на 1 тысячу населения составила 12,3 человек и уменьшилась к уровню 2021 года на 2,4 человек</w:t>
      </w:r>
      <w:r w:rsidR="004B218D">
        <w:rPr>
          <w:rFonts w:ascii="Times New Roman" w:eastAsia="Times New Roman" w:hAnsi="Times New Roman" w:cs="Times New Roman"/>
          <w:sz w:val="24"/>
          <w:szCs w:val="24"/>
          <w:lang w:eastAsia="ru-RU"/>
        </w:rPr>
        <w:t>а</w:t>
      </w:r>
      <w:r w:rsidRPr="00BC713C">
        <w:rPr>
          <w:rFonts w:ascii="Times New Roman" w:eastAsia="Times New Roman" w:hAnsi="Times New Roman" w:cs="Times New Roman"/>
          <w:sz w:val="24"/>
          <w:szCs w:val="24"/>
          <w:lang w:eastAsia="ru-RU"/>
        </w:rPr>
        <w:t>.</w:t>
      </w:r>
    </w:p>
    <w:p w:rsidR="00D14C71" w:rsidRPr="00BC713C" w:rsidRDefault="00D14C71" w:rsidP="00D14C71">
      <w:pPr>
        <w:spacing w:after="0"/>
        <w:ind w:firstLine="567"/>
        <w:contextualSpacing/>
        <w:jc w:val="both"/>
        <w:rPr>
          <w:rFonts w:ascii="Times New Roman" w:eastAsia="Times New Roman" w:hAnsi="Times New Roman" w:cs="Times New Roman"/>
          <w:sz w:val="24"/>
          <w:szCs w:val="24"/>
          <w:lang w:eastAsia="ru-RU"/>
        </w:rPr>
      </w:pPr>
      <w:r w:rsidRPr="00BC713C">
        <w:rPr>
          <w:rFonts w:ascii="Times New Roman" w:eastAsia="Times New Roman" w:hAnsi="Times New Roman" w:cs="Times New Roman"/>
          <w:sz w:val="24"/>
          <w:szCs w:val="24"/>
          <w:lang w:eastAsia="ru-RU"/>
        </w:rPr>
        <w:t>Коэффициент естественного прироста населения на 1 тысячу населения оценивается с отрицательным значением 4,7 человека, со снижением к уровню 2021 года на 0,4.</w:t>
      </w:r>
    </w:p>
    <w:p w:rsidR="00D14C71" w:rsidRPr="00BC713C" w:rsidRDefault="00D14C71" w:rsidP="00D14C71">
      <w:pPr>
        <w:spacing w:after="0"/>
        <w:ind w:firstLine="567"/>
        <w:contextualSpacing/>
        <w:jc w:val="both"/>
        <w:rPr>
          <w:rFonts w:ascii="Times New Roman" w:eastAsia="Times New Roman" w:hAnsi="Times New Roman" w:cs="Times New Roman"/>
          <w:sz w:val="24"/>
          <w:szCs w:val="24"/>
          <w:lang w:eastAsia="ru-RU"/>
        </w:rPr>
      </w:pPr>
      <w:r w:rsidRPr="00BC713C">
        <w:rPr>
          <w:rFonts w:ascii="Times New Roman" w:eastAsia="Times New Roman" w:hAnsi="Times New Roman" w:cs="Times New Roman"/>
          <w:sz w:val="24"/>
          <w:szCs w:val="24"/>
          <w:lang w:eastAsia="ru-RU"/>
        </w:rPr>
        <w:t>Коэффициент миграционного прироста (снижения) населения на 10 тысяч человек населения оценивается в размере 7,6 с положительным знаком.</w:t>
      </w:r>
    </w:p>
    <w:p w:rsidR="00D14C71" w:rsidRPr="00BC713C" w:rsidRDefault="00D14C71" w:rsidP="00D14C71">
      <w:pPr>
        <w:spacing w:after="0"/>
        <w:ind w:firstLine="567"/>
        <w:contextualSpacing/>
        <w:jc w:val="both"/>
        <w:rPr>
          <w:rFonts w:ascii="Times New Roman" w:eastAsia="Times New Roman" w:hAnsi="Times New Roman" w:cs="Times New Roman"/>
          <w:sz w:val="24"/>
          <w:szCs w:val="24"/>
          <w:lang w:eastAsia="ru-RU"/>
        </w:rPr>
      </w:pPr>
      <w:r w:rsidRPr="00BC713C">
        <w:rPr>
          <w:rFonts w:ascii="Times New Roman" w:eastAsia="Times New Roman" w:hAnsi="Times New Roman" w:cs="Times New Roman"/>
          <w:sz w:val="24"/>
          <w:szCs w:val="24"/>
          <w:lang w:eastAsia="ru-RU"/>
        </w:rPr>
        <w:t xml:space="preserve">Численность трудовых ресурсов в среднем за 2022 год составила 28 934 человека, при численности населения в трудоспособном возрасте 24 388 человек. </w:t>
      </w:r>
    </w:p>
    <w:p w:rsidR="00D14C71" w:rsidRPr="00BC713C" w:rsidRDefault="00D14C71" w:rsidP="00D14C71">
      <w:pPr>
        <w:spacing w:after="0"/>
        <w:ind w:firstLine="567"/>
        <w:contextualSpacing/>
        <w:jc w:val="both"/>
        <w:rPr>
          <w:rFonts w:ascii="Times New Roman" w:eastAsia="Times New Roman" w:hAnsi="Times New Roman" w:cs="Times New Roman"/>
          <w:sz w:val="24"/>
          <w:szCs w:val="24"/>
          <w:lang w:eastAsia="ru-RU"/>
        </w:rPr>
      </w:pPr>
      <w:r w:rsidRPr="00BC713C">
        <w:rPr>
          <w:rFonts w:ascii="Times New Roman" w:eastAsia="Times New Roman" w:hAnsi="Times New Roman" w:cs="Times New Roman"/>
          <w:sz w:val="24"/>
          <w:szCs w:val="24"/>
          <w:lang w:eastAsia="ru-RU"/>
        </w:rPr>
        <w:t>Превышение численности трудовых ресурсов над численностью трудоспособного населения сложилась за счет занятости 944 человек старше и младше трудоспособного возраста, а также привлечения иностранных граждан в количестве 3 602 человек.</w:t>
      </w:r>
    </w:p>
    <w:p w:rsidR="00D14C71" w:rsidRPr="00BC713C" w:rsidRDefault="00D14C71" w:rsidP="00D14C71">
      <w:pPr>
        <w:spacing w:after="0"/>
        <w:ind w:firstLine="567"/>
        <w:contextualSpacing/>
        <w:jc w:val="both"/>
        <w:rPr>
          <w:rFonts w:ascii="Times New Roman" w:eastAsia="Times New Roman" w:hAnsi="Times New Roman" w:cs="Times New Roman"/>
          <w:sz w:val="24"/>
          <w:szCs w:val="24"/>
          <w:lang w:eastAsia="ru-RU"/>
        </w:rPr>
      </w:pPr>
      <w:r w:rsidRPr="00BC713C">
        <w:rPr>
          <w:rFonts w:ascii="Times New Roman" w:eastAsia="Times New Roman" w:hAnsi="Times New Roman" w:cs="Times New Roman"/>
          <w:sz w:val="24"/>
          <w:szCs w:val="24"/>
          <w:lang w:eastAsia="ru-RU"/>
        </w:rPr>
        <w:t xml:space="preserve">Численность занятых в экономике, в среднем за 2022 год оценивается в количестве 20 565 человек, что выше уровня предыдущего периода на 251 человека. </w:t>
      </w:r>
    </w:p>
    <w:p w:rsidR="00D14C71" w:rsidRPr="00BC713C" w:rsidRDefault="00D14C71" w:rsidP="00D14C71">
      <w:pPr>
        <w:spacing w:after="0"/>
        <w:ind w:firstLine="567"/>
        <w:jc w:val="both"/>
        <w:rPr>
          <w:rFonts w:ascii="Times New Roman" w:hAnsi="Times New Roman" w:cs="Times New Roman"/>
          <w:bCs/>
          <w:sz w:val="24"/>
          <w:szCs w:val="24"/>
        </w:rPr>
      </w:pPr>
      <w:r w:rsidRPr="00BC713C">
        <w:rPr>
          <w:rFonts w:ascii="Times New Roman" w:hAnsi="Times New Roman" w:cs="Times New Roman"/>
          <w:bCs/>
          <w:sz w:val="24"/>
          <w:szCs w:val="24"/>
        </w:rPr>
        <w:t xml:space="preserve">Уровень зарегистрированной в районе безработицы </w:t>
      </w:r>
      <w:r w:rsidRPr="00BC713C">
        <w:rPr>
          <w:rFonts w:ascii="Times New Roman" w:eastAsia="Times New Roman" w:hAnsi="Times New Roman" w:cs="Times New Roman"/>
          <w:bCs/>
          <w:sz w:val="24"/>
          <w:szCs w:val="24"/>
        </w:rPr>
        <w:t xml:space="preserve">на 01.01.2023 года по оценке администрации Богучанского района </w:t>
      </w:r>
      <w:r w:rsidRPr="00BC713C">
        <w:rPr>
          <w:rFonts w:ascii="Times New Roman" w:hAnsi="Times New Roman" w:cs="Times New Roman"/>
          <w:bCs/>
          <w:sz w:val="24"/>
          <w:szCs w:val="24"/>
        </w:rPr>
        <w:t xml:space="preserve">составил 0,8% и увеличился относительно аналогичного показателя на 01.01.2022 года на 0,1%. </w:t>
      </w:r>
    </w:p>
    <w:p w:rsidR="00D14C71" w:rsidRPr="00BC713C" w:rsidRDefault="00D14C71" w:rsidP="00D14C71">
      <w:pPr>
        <w:spacing w:after="0"/>
        <w:ind w:firstLine="567"/>
        <w:jc w:val="both"/>
        <w:rPr>
          <w:rFonts w:ascii="Times New Roman" w:hAnsi="Times New Roman" w:cs="Times New Roman"/>
          <w:sz w:val="24"/>
          <w:szCs w:val="24"/>
        </w:rPr>
      </w:pPr>
      <w:r w:rsidRPr="00BC713C">
        <w:rPr>
          <w:rFonts w:ascii="Times New Roman" w:hAnsi="Times New Roman" w:cs="Times New Roman"/>
          <w:sz w:val="24"/>
          <w:szCs w:val="24"/>
        </w:rPr>
        <w:t xml:space="preserve">Основной отраслью экономики Богучанского района является лесная промышленность. </w:t>
      </w:r>
    </w:p>
    <w:p w:rsidR="00D14C71" w:rsidRPr="00BC713C" w:rsidRDefault="00D14C71" w:rsidP="00D14C71">
      <w:pPr>
        <w:spacing w:after="0"/>
        <w:ind w:firstLine="567"/>
        <w:jc w:val="both"/>
        <w:rPr>
          <w:rFonts w:ascii="Times New Roman" w:hAnsi="Times New Roman" w:cs="Times New Roman"/>
          <w:sz w:val="24"/>
          <w:szCs w:val="24"/>
        </w:rPr>
      </w:pPr>
      <w:r w:rsidRPr="00BC713C">
        <w:rPr>
          <w:rFonts w:ascii="Times New Roman" w:hAnsi="Times New Roman" w:cs="Times New Roman"/>
          <w:sz w:val="24"/>
          <w:szCs w:val="24"/>
        </w:rPr>
        <w:t>Произведенная продукция в основном отгружается на экспорт, незначительная часть остается на внутреннем рынке района для выполнения работ по капитальному ремонту и строительству жилого фонда. В последние годы просматривается тенденция увеличения объемов лесозаготовок.</w:t>
      </w:r>
    </w:p>
    <w:p w:rsidR="00D14C71" w:rsidRPr="00BC713C" w:rsidRDefault="00D14C71" w:rsidP="00D14C71">
      <w:pPr>
        <w:spacing w:after="0"/>
        <w:ind w:firstLine="567"/>
        <w:jc w:val="both"/>
        <w:rPr>
          <w:rFonts w:ascii="Times New Roman" w:eastAsia="Times New Roman" w:hAnsi="Times New Roman" w:cs="Times New Roman"/>
          <w:sz w:val="24"/>
          <w:szCs w:val="24"/>
          <w:lang w:eastAsia="ru-RU"/>
        </w:rPr>
      </w:pPr>
      <w:r w:rsidRPr="00BC713C">
        <w:rPr>
          <w:rFonts w:ascii="Times New Roman" w:eastAsia="Times New Roman" w:hAnsi="Times New Roman" w:cs="Times New Roman"/>
          <w:bCs/>
          <w:sz w:val="24"/>
          <w:szCs w:val="24"/>
        </w:rPr>
        <w:t xml:space="preserve">Объем отгруженных товаров собственного производства, выполненных работ и услуг собственными силами по итогам 2022 года </w:t>
      </w:r>
      <w:r w:rsidRPr="00BC713C">
        <w:rPr>
          <w:rFonts w:ascii="Times New Roman" w:hAnsi="Times New Roman" w:cs="Times New Roman"/>
          <w:sz w:val="24"/>
          <w:szCs w:val="24"/>
        </w:rPr>
        <w:t xml:space="preserve">превысил уровень 2021 года </w:t>
      </w:r>
      <w:r w:rsidRPr="00BC713C">
        <w:rPr>
          <w:rFonts w:ascii="Times New Roman" w:eastAsia="Times New Roman" w:hAnsi="Times New Roman" w:cs="Times New Roman"/>
          <w:bCs/>
          <w:sz w:val="24"/>
          <w:szCs w:val="24"/>
        </w:rPr>
        <w:t xml:space="preserve">по следующим </w:t>
      </w:r>
      <w:r w:rsidRPr="00BC713C">
        <w:rPr>
          <w:rFonts w:ascii="Times New Roman" w:eastAsia="Times New Roman" w:hAnsi="Times New Roman" w:cs="Times New Roman"/>
          <w:sz w:val="24"/>
          <w:szCs w:val="24"/>
          <w:lang w:eastAsia="ru-RU"/>
        </w:rPr>
        <w:t xml:space="preserve">видам экономической деятельности: </w:t>
      </w:r>
    </w:p>
    <w:p w:rsidR="00D14C71" w:rsidRPr="00BC713C" w:rsidRDefault="00D14C71" w:rsidP="00D14C71">
      <w:pPr>
        <w:numPr>
          <w:ilvl w:val="0"/>
          <w:numId w:val="49"/>
        </w:numPr>
        <w:spacing w:after="0"/>
        <w:ind w:left="0" w:firstLine="567"/>
        <w:contextualSpacing/>
        <w:jc w:val="both"/>
        <w:rPr>
          <w:rFonts w:ascii="Times New Roman" w:eastAsia="Times New Roman" w:hAnsi="Times New Roman" w:cs="Times New Roman"/>
          <w:sz w:val="24"/>
          <w:szCs w:val="24"/>
          <w:lang w:eastAsia="ru-RU"/>
        </w:rPr>
      </w:pPr>
      <w:r w:rsidRPr="00BC713C">
        <w:rPr>
          <w:rFonts w:ascii="Times New Roman" w:eastAsia="Times New Roman" w:hAnsi="Times New Roman" w:cs="Times New Roman"/>
          <w:sz w:val="24"/>
          <w:szCs w:val="24"/>
          <w:lang w:eastAsia="ru-RU"/>
        </w:rPr>
        <w:t>«Добыча полезных ископаемых»</w:t>
      </w:r>
      <w:r w:rsidR="004B218D">
        <w:rPr>
          <w:rFonts w:ascii="Times New Roman" w:eastAsia="Times New Roman" w:hAnsi="Times New Roman" w:cs="Times New Roman"/>
          <w:sz w:val="24"/>
          <w:szCs w:val="24"/>
          <w:lang w:eastAsia="ru-RU"/>
        </w:rPr>
        <w:t xml:space="preserve"> на </w:t>
      </w:r>
      <w:r w:rsidR="004B218D" w:rsidRPr="00BC713C">
        <w:rPr>
          <w:rFonts w:ascii="Times New Roman" w:eastAsia="Times New Roman" w:hAnsi="Times New Roman" w:cs="Times New Roman"/>
          <w:sz w:val="24"/>
          <w:szCs w:val="24"/>
          <w:lang w:eastAsia="ru-RU"/>
        </w:rPr>
        <w:t>7 682,6 тыс. руб</w:t>
      </w:r>
      <w:r w:rsidR="004B218D">
        <w:rPr>
          <w:rFonts w:ascii="Times New Roman" w:eastAsia="Times New Roman" w:hAnsi="Times New Roman" w:cs="Times New Roman"/>
          <w:sz w:val="24"/>
          <w:szCs w:val="24"/>
          <w:lang w:eastAsia="ru-RU"/>
        </w:rPr>
        <w:t>.</w:t>
      </w:r>
      <w:r w:rsidRPr="00BC713C">
        <w:rPr>
          <w:rFonts w:ascii="Times New Roman" w:eastAsia="Times New Roman" w:hAnsi="Times New Roman" w:cs="Times New Roman"/>
          <w:sz w:val="24"/>
          <w:szCs w:val="24"/>
          <w:lang w:eastAsia="ru-RU"/>
        </w:rPr>
        <w:t>;</w:t>
      </w:r>
    </w:p>
    <w:p w:rsidR="00D14C71" w:rsidRPr="00BC713C" w:rsidRDefault="00D14C71" w:rsidP="00D14C71">
      <w:pPr>
        <w:numPr>
          <w:ilvl w:val="0"/>
          <w:numId w:val="49"/>
        </w:numPr>
        <w:spacing w:after="0"/>
        <w:ind w:left="0" w:firstLine="567"/>
        <w:contextualSpacing/>
        <w:jc w:val="both"/>
        <w:rPr>
          <w:rFonts w:ascii="Times New Roman" w:eastAsia="Times New Roman" w:hAnsi="Times New Roman" w:cs="Times New Roman"/>
          <w:sz w:val="24"/>
          <w:szCs w:val="24"/>
          <w:lang w:eastAsia="ru-RU"/>
        </w:rPr>
      </w:pPr>
      <w:r w:rsidRPr="00BC713C">
        <w:rPr>
          <w:rFonts w:ascii="Times New Roman" w:eastAsia="Times New Roman" w:hAnsi="Times New Roman" w:cs="Times New Roman"/>
          <w:sz w:val="24"/>
          <w:szCs w:val="24"/>
          <w:lang w:eastAsia="ru-RU"/>
        </w:rPr>
        <w:t>«Обрабатывающие производства»</w:t>
      </w:r>
      <w:r w:rsidR="004B218D">
        <w:rPr>
          <w:rFonts w:ascii="Times New Roman" w:eastAsia="Times New Roman" w:hAnsi="Times New Roman" w:cs="Times New Roman"/>
          <w:sz w:val="24"/>
          <w:szCs w:val="24"/>
          <w:lang w:eastAsia="ru-RU"/>
        </w:rPr>
        <w:t xml:space="preserve"> на </w:t>
      </w:r>
      <w:r w:rsidR="004B218D" w:rsidRPr="00BC713C">
        <w:rPr>
          <w:rFonts w:ascii="Times New Roman" w:eastAsia="Times New Roman" w:hAnsi="Times New Roman" w:cs="Times New Roman"/>
          <w:sz w:val="24"/>
          <w:szCs w:val="24"/>
          <w:lang w:eastAsia="ru-RU"/>
        </w:rPr>
        <w:t>14 </w:t>
      </w:r>
      <w:r w:rsidR="004B218D">
        <w:rPr>
          <w:rFonts w:ascii="Times New Roman" w:eastAsia="Times New Roman" w:hAnsi="Times New Roman" w:cs="Times New Roman"/>
          <w:sz w:val="24"/>
          <w:szCs w:val="24"/>
          <w:lang w:eastAsia="ru-RU"/>
        </w:rPr>
        <w:t>433 385,7 тыс. руб.</w:t>
      </w:r>
      <w:r w:rsidRPr="00BC713C">
        <w:rPr>
          <w:rFonts w:ascii="Times New Roman" w:eastAsia="Times New Roman" w:hAnsi="Times New Roman" w:cs="Times New Roman"/>
          <w:sz w:val="24"/>
          <w:szCs w:val="24"/>
          <w:lang w:eastAsia="ru-RU"/>
        </w:rPr>
        <w:t>;</w:t>
      </w:r>
    </w:p>
    <w:p w:rsidR="00D14C71" w:rsidRPr="00BC713C" w:rsidRDefault="00D14C71" w:rsidP="00D14C71">
      <w:pPr>
        <w:numPr>
          <w:ilvl w:val="0"/>
          <w:numId w:val="49"/>
        </w:numPr>
        <w:spacing w:after="0"/>
        <w:ind w:left="0" w:firstLine="567"/>
        <w:contextualSpacing/>
        <w:jc w:val="both"/>
        <w:rPr>
          <w:rFonts w:ascii="Times New Roman" w:eastAsia="Times New Roman" w:hAnsi="Times New Roman" w:cs="Times New Roman"/>
          <w:sz w:val="24"/>
          <w:szCs w:val="24"/>
          <w:lang w:eastAsia="ru-RU"/>
        </w:rPr>
      </w:pPr>
      <w:r w:rsidRPr="00BC713C">
        <w:rPr>
          <w:rFonts w:ascii="Times New Roman" w:eastAsia="Times New Roman" w:hAnsi="Times New Roman" w:cs="Times New Roman"/>
          <w:sz w:val="24"/>
          <w:szCs w:val="24"/>
          <w:lang w:eastAsia="ru-RU"/>
        </w:rPr>
        <w:t>«Водоснабжение, водоотведение, организация сбора и утилизация отходов, деятельность по ликвидации загрязнений»</w:t>
      </w:r>
      <w:r w:rsidR="004B218D" w:rsidRPr="004B218D">
        <w:rPr>
          <w:rFonts w:ascii="Times New Roman" w:eastAsia="Times New Roman" w:hAnsi="Times New Roman" w:cs="Times New Roman"/>
          <w:sz w:val="24"/>
          <w:szCs w:val="24"/>
          <w:lang w:eastAsia="ru-RU"/>
        </w:rPr>
        <w:t xml:space="preserve"> </w:t>
      </w:r>
      <w:r w:rsidR="004B218D">
        <w:rPr>
          <w:rFonts w:ascii="Times New Roman" w:eastAsia="Times New Roman" w:hAnsi="Times New Roman" w:cs="Times New Roman"/>
          <w:sz w:val="24"/>
          <w:szCs w:val="24"/>
          <w:lang w:eastAsia="ru-RU"/>
        </w:rPr>
        <w:t xml:space="preserve">на 1 176,3 </w:t>
      </w:r>
      <w:r w:rsidR="004B218D" w:rsidRPr="00BC713C">
        <w:rPr>
          <w:rFonts w:ascii="Times New Roman" w:eastAsia="Times New Roman" w:hAnsi="Times New Roman" w:cs="Times New Roman"/>
          <w:sz w:val="24"/>
          <w:szCs w:val="24"/>
          <w:lang w:eastAsia="ru-RU"/>
        </w:rPr>
        <w:t>тыс. руб.</w:t>
      </w:r>
      <w:r w:rsidRPr="00BC713C">
        <w:rPr>
          <w:rFonts w:ascii="Times New Roman" w:eastAsia="Times New Roman" w:hAnsi="Times New Roman" w:cs="Times New Roman"/>
          <w:sz w:val="24"/>
          <w:szCs w:val="24"/>
          <w:lang w:eastAsia="ru-RU"/>
        </w:rPr>
        <w:t xml:space="preserve"> </w:t>
      </w:r>
    </w:p>
    <w:p w:rsidR="00D14C71" w:rsidRPr="00BC713C" w:rsidRDefault="00D14C71" w:rsidP="00D14C71">
      <w:pPr>
        <w:spacing w:after="0"/>
        <w:ind w:firstLine="567"/>
        <w:jc w:val="both"/>
        <w:rPr>
          <w:rFonts w:ascii="Times New Roman" w:eastAsia="Times New Roman" w:hAnsi="Times New Roman" w:cs="Times New Roman"/>
          <w:bCs/>
          <w:sz w:val="24"/>
          <w:szCs w:val="24"/>
        </w:rPr>
      </w:pPr>
      <w:r w:rsidRPr="00BC713C">
        <w:rPr>
          <w:rFonts w:ascii="Times New Roman" w:eastAsia="Times New Roman" w:hAnsi="Times New Roman" w:cs="Times New Roman"/>
          <w:sz w:val="24"/>
          <w:szCs w:val="24"/>
          <w:lang w:eastAsia="ru-RU"/>
        </w:rPr>
        <w:t xml:space="preserve">Темп роста </w:t>
      </w:r>
      <w:r w:rsidRPr="00BC713C">
        <w:rPr>
          <w:rFonts w:ascii="Times New Roman" w:eastAsia="Times New Roman" w:hAnsi="Times New Roman" w:cs="Times New Roman"/>
          <w:bCs/>
          <w:sz w:val="24"/>
          <w:szCs w:val="24"/>
        </w:rPr>
        <w:t>объема отгруженных товаров собственного производства, выполненных работ и услуг собственными силами</w:t>
      </w:r>
      <w:r w:rsidRPr="00BC713C">
        <w:rPr>
          <w:rFonts w:ascii="Times New Roman" w:eastAsia="Times New Roman" w:hAnsi="Times New Roman" w:cs="Times New Roman"/>
          <w:sz w:val="24"/>
          <w:szCs w:val="24"/>
          <w:lang w:eastAsia="ru-RU"/>
        </w:rPr>
        <w:t xml:space="preserve"> по названным видам экономической деятельности </w:t>
      </w:r>
      <w:r w:rsidRPr="00BC713C">
        <w:rPr>
          <w:rFonts w:ascii="Times New Roman" w:eastAsia="Times New Roman" w:hAnsi="Times New Roman" w:cs="Times New Roman"/>
          <w:bCs/>
          <w:sz w:val="24"/>
          <w:szCs w:val="24"/>
        </w:rPr>
        <w:t>предварительно оценен в размере 102,2%, 124,0%, 101,4% соответственно.</w:t>
      </w:r>
    </w:p>
    <w:p w:rsidR="00D14C71" w:rsidRPr="00BC713C" w:rsidRDefault="00D14C71" w:rsidP="00D14C71">
      <w:pPr>
        <w:spacing w:after="0"/>
        <w:ind w:firstLine="567"/>
        <w:jc w:val="both"/>
        <w:rPr>
          <w:rFonts w:ascii="Times New Roman" w:eastAsia="Times New Roman" w:hAnsi="Times New Roman" w:cs="Times New Roman"/>
          <w:sz w:val="24"/>
          <w:szCs w:val="24"/>
          <w:lang w:eastAsia="ru-RU"/>
        </w:rPr>
      </w:pPr>
      <w:r w:rsidRPr="00BC713C">
        <w:rPr>
          <w:rFonts w:ascii="Times New Roman" w:eastAsia="Times New Roman" w:hAnsi="Times New Roman" w:cs="Times New Roman"/>
          <w:bCs/>
          <w:sz w:val="24"/>
          <w:szCs w:val="24"/>
        </w:rPr>
        <w:lastRenderedPageBreak/>
        <w:t xml:space="preserve">При этом объем отгруженных товаров собственного производства, выполненных работ и услуг собственными силами по итогам 2022 года </w:t>
      </w:r>
      <w:r w:rsidRPr="00BC713C">
        <w:rPr>
          <w:rFonts w:ascii="Times New Roman" w:hAnsi="Times New Roman" w:cs="Times New Roman"/>
          <w:sz w:val="24"/>
          <w:szCs w:val="24"/>
        </w:rPr>
        <w:t xml:space="preserve">ниже уровня 2021 года </w:t>
      </w:r>
      <w:r w:rsidRPr="00BC713C">
        <w:rPr>
          <w:rFonts w:ascii="Times New Roman" w:eastAsia="Times New Roman" w:hAnsi="Times New Roman" w:cs="Times New Roman"/>
          <w:bCs/>
          <w:sz w:val="24"/>
          <w:szCs w:val="24"/>
        </w:rPr>
        <w:t xml:space="preserve">по </w:t>
      </w:r>
      <w:r w:rsidRPr="00BC713C">
        <w:rPr>
          <w:rFonts w:ascii="Times New Roman" w:eastAsia="Times New Roman" w:hAnsi="Times New Roman" w:cs="Times New Roman"/>
          <w:sz w:val="24"/>
          <w:szCs w:val="24"/>
          <w:lang w:eastAsia="ru-RU"/>
        </w:rPr>
        <w:t>виду экономической деятельности «Обеспечение электрической энергией, газом и паром; кондиционирование воздуха» на 75 134,0 тыс. руб., а темп роста снизился к уровню предыдущего периода на 22,8 процентных пункта.</w:t>
      </w:r>
    </w:p>
    <w:p w:rsidR="00D14C71" w:rsidRPr="00BC713C" w:rsidRDefault="00D14C71" w:rsidP="00D14C71">
      <w:pPr>
        <w:tabs>
          <w:tab w:val="left" w:pos="709"/>
        </w:tabs>
        <w:spacing w:after="0"/>
        <w:ind w:firstLine="567"/>
        <w:contextualSpacing/>
        <w:jc w:val="both"/>
        <w:rPr>
          <w:rFonts w:ascii="Times New Roman" w:eastAsia="Times New Roman" w:hAnsi="Times New Roman" w:cs="Times New Roman"/>
          <w:sz w:val="24"/>
          <w:szCs w:val="24"/>
          <w:lang w:eastAsia="ru-RU"/>
        </w:rPr>
      </w:pPr>
      <w:r w:rsidRPr="00BC713C">
        <w:rPr>
          <w:rFonts w:ascii="Times New Roman" w:eastAsia="Times New Roman" w:hAnsi="Times New Roman" w:cs="Times New Roman"/>
          <w:bCs/>
          <w:sz w:val="24"/>
          <w:szCs w:val="24"/>
        </w:rPr>
        <w:t xml:space="preserve">Не достигнут планового уровня показатель «объема отгруженных товаров собственного производства, выполненных работ и услуг собственными силами» по итогам 2022 года по следующим </w:t>
      </w:r>
      <w:r w:rsidRPr="00BC713C">
        <w:rPr>
          <w:rFonts w:ascii="Times New Roman" w:eastAsia="Times New Roman" w:hAnsi="Times New Roman" w:cs="Times New Roman"/>
          <w:sz w:val="24"/>
          <w:szCs w:val="24"/>
          <w:lang w:eastAsia="ru-RU"/>
        </w:rPr>
        <w:t>видам экономической деятельности: «Добыча полезных ископаемых»</w:t>
      </w:r>
      <w:r w:rsidR="004B218D">
        <w:rPr>
          <w:rFonts w:ascii="Times New Roman" w:eastAsia="Times New Roman" w:hAnsi="Times New Roman" w:cs="Times New Roman"/>
          <w:sz w:val="24"/>
          <w:szCs w:val="24"/>
          <w:lang w:eastAsia="ru-RU"/>
        </w:rPr>
        <w:t>,</w:t>
      </w:r>
      <w:r w:rsidRPr="00BC713C">
        <w:rPr>
          <w:rFonts w:ascii="Times New Roman" w:eastAsia="Times New Roman" w:hAnsi="Times New Roman" w:cs="Times New Roman"/>
          <w:sz w:val="24"/>
          <w:szCs w:val="24"/>
          <w:lang w:eastAsia="ru-RU"/>
        </w:rPr>
        <w:t xml:space="preserve"> «Обеспечение электрической энергией, газом и паром; кондиционирование воздуха».</w:t>
      </w:r>
    </w:p>
    <w:p w:rsidR="00D14C71" w:rsidRPr="00BC713C" w:rsidRDefault="00D14C71" w:rsidP="00D14C71">
      <w:pPr>
        <w:spacing w:after="0"/>
        <w:ind w:firstLine="567"/>
        <w:jc w:val="both"/>
        <w:rPr>
          <w:rFonts w:ascii="Times New Roman" w:eastAsia="Times New Roman" w:hAnsi="Times New Roman" w:cs="Times New Roman"/>
          <w:sz w:val="24"/>
          <w:szCs w:val="24"/>
          <w:lang w:eastAsia="ru-RU"/>
        </w:rPr>
      </w:pPr>
      <w:r w:rsidRPr="00BC713C">
        <w:rPr>
          <w:rFonts w:ascii="Times New Roman" w:eastAsia="Times New Roman" w:hAnsi="Times New Roman" w:cs="Times New Roman"/>
          <w:sz w:val="24"/>
          <w:szCs w:val="24"/>
          <w:lang w:eastAsia="ru-RU"/>
        </w:rPr>
        <w:t>По итогам отчетного периода увеличился объем инвестиций в основной капитал на 1,9% относительно предыдущего года (2021 год – 3 708 428,3 тыс. руб.) и составил 3 779 753,8 тыс. руб., не достигнув планового показателя 2022 года на 1</w:t>
      </w:r>
      <w:r w:rsidR="00BC713C" w:rsidRPr="00BC713C">
        <w:rPr>
          <w:rFonts w:ascii="Times New Roman" w:eastAsia="Times New Roman" w:hAnsi="Times New Roman" w:cs="Times New Roman"/>
          <w:sz w:val="24"/>
          <w:szCs w:val="24"/>
          <w:lang w:eastAsia="ru-RU"/>
        </w:rPr>
        <w:t> </w:t>
      </w:r>
      <w:r w:rsidRPr="00BC713C">
        <w:rPr>
          <w:rFonts w:ascii="Times New Roman" w:eastAsia="Times New Roman" w:hAnsi="Times New Roman" w:cs="Times New Roman"/>
          <w:sz w:val="24"/>
          <w:szCs w:val="24"/>
          <w:lang w:eastAsia="ru-RU"/>
        </w:rPr>
        <w:t>397</w:t>
      </w:r>
      <w:r w:rsidR="00BC713C" w:rsidRPr="00BC713C">
        <w:rPr>
          <w:rFonts w:ascii="Times New Roman" w:eastAsia="Times New Roman" w:hAnsi="Times New Roman" w:cs="Times New Roman"/>
          <w:sz w:val="24"/>
          <w:szCs w:val="24"/>
          <w:lang w:eastAsia="ru-RU"/>
        </w:rPr>
        <w:t> </w:t>
      </w:r>
      <w:r w:rsidRPr="00BC713C">
        <w:rPr>
          <w:rFonts w:ascii="Times New Roman" w:eastAsia="Times New Roman" w:hAnsi="Times New Roman" w:cs="Times New Roman"/>
          <w:sz w:val="24"/>
          <w:szCs w:val="24"/>
          <w:lang w:eastAsia="ru-RU"/>
        </w:rPr>
        <w:t>040</w:t>
      </w:r>
      <w:r w:rsidR="00BC713C" w:rsidRPr="00BC713C">
        <w:rPr>
          <w:rFonts w:ascii="Times New Roman" w:eastAsia="Times New Roman" w:hAnsi="Times New Roman" w:cs="Times New Roman"/>
          <w:sz w:val="24"/>
          <w:szCs w:val="24"/>
          <w:lang w:eastAsia="ru-RU"/>
        </w:rPr>
        <w:t>,2 тыс. </w:t>
      </w:r>
      <w:r w:rsidRPr="00BC713C">
        <w:rPr>
          <w:rFonts w:ascii="Times New Roman" w:eastAsia="Times New Roman" w:hAnsi="Times New Roman" w:cs="Times New Roman"/>
          <w:sz w:val="24"/>
          <w:szCs w:val="24"/>
          <w:lang w:eastAsia="ru-RU"/>
        </w:rPr>
        <w:t>руб.</w:t>
      </w:r>
    </w:p>
    <w:p w:rsidR="00D14C71" w:rsidRPr="00BC713C" w:rsidRDefault="00D14C71" w:rsidP="00D14C71">
      <w:pPr>
        <w:spacing w:after="0"/>
        <w:ind w:firstLine="567"/>
        <w:jc w:val="both"/>
        <w:rPr>
          <w:rFonts w:ascii="Times New Roman" w:eastAsia="Times New Roman" w:hAnsi="Times New Roman" w:cs="Times New Roman"/>
          <w:sz w:val="24"/>
          <w:szCs w:val="24"/>
          <w:lang w:eastAsia="ru-RU"/>
        </w:rPr>
      </w:pPr>
      <w:r w:rsidRPr="00BC713C">
        <w:rPr>
          <w:rFonts w:ascii="Times New Roman" w:eastAsia="Times New Roman" w:hAnsi="Times New Roman" w:cs="Times New Roman"/>
          <w:sz w:val="24"/>
          <w:szCs w:val="24"/>
          <w:lang w:eastAsia="ru-RU"/>
        </w:rPr>
        <w:t>При этом наибольшая доля инвестиций в основной капитал (80,2%) вложена в обрабатывающее производство.</w:t>
      </w:r>
    </w:p>
    <w:p w:rsidR="00D14C71" w:rsidRPr="00BC713C" w:rsidRDefault="00D14C71" w:rsidP="00D14C71">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BC713C">
        <w:rPr>
          <w:rFonts w:ascii="Times New Roman" w:eastAsia="Times New Roman" w:hAnsi="Times New Roman" w:cs="Times New Roman"/>
          <w:sz w:val="24"/>
          <w:szCs w:val="24"/>
          <w:lang w:eastAsia="ru-RU"/>
        </w:rPr>
        <w:t>На территории Богучанского района продолжается реализация крупных инвестиционных проектов: по строительству биотехнического комплекса по глубокой переработке древесины (АО «Краслесинвест», ООО «Тайга»), строительства предприятия лесоперерабатывающего производства (ООО «Атлант»), а также завершения строительства предприятия по производству алюминия (АО «</w:t>
      </w:r>
      <w:proofErr w:type="spellStart"/>
      <w:r w:rsidRPr="00BC713C">
        <w:rPr>
          <w:rFonts w:ascii="Times New Roman" w:eastAsia="Times New Roman" w:hAnsi="Times New Roman" w:cs="Times New Roman"/>
          <w:sz w:val="24"/>
          <w:szCs w:val="24"/>
          <w:lang w:eastAsia="ru-RU"/>
        </w:rPr>
        <w:t>БоАЗ</w:t>
      </w:r>
      <w:proofErr w:type="spellEnd"/>
      <w:r w:rsidRPr="00BC713C">
        <w:rPr>
          <w:rFonts w:ascii="Times New Roman" w:eastAsia="Times New Roman" w:hAnsi="Times New Roman" w:cs="Times New Roman"/>
          <w:sz w:val="24"/>
          <w:szCs w:val="24"/>
          <w:lang w:eastAsia="ru-RU"/>
        </w:rPr>
        <w:t>»).</w:t>
      </w:r>
    </w:p>
    <w:p w:rsidR="00D14C71" w:rsidRPr="00BC713C" w:rsidRDefault="00D14C71" w:rsidP="00D14C71">
      <w:pPr>
        <w:spacing w:after="0"/>
        <w:ind w:firstLine="567"/>
        <w:jc w:val="both"/>
        <w:rPr>
          <w:rFonts w:ascii="Times New Roman" w:hAnsi="Times New Roman" w:cs="Times New Roman"/>
          <w:sz w:val="24"/>
          <w:szCs w:val="24"/>
        </w:rPr>
      </w:pPr>
      <w:r w:rsidRPr="00BC713C">
        <w:rPr>
          <w:rFonts w:ascii="Times New Roman" w:hAnsi="Times New Roman" w:cs="Times New Roman"/>
          <w:sz w:val="24"/>
          <w:szCs w:val="24"/>
        </w:rPr>
        <w:t>Общая площадь жилых домов, введенных в эксплуатацию за счет всех источников финансирования в 2022 году, составила 5</w:t>
      </w:r>
      <w:r w:rsidR="00107FE6">
        <w:rPr>
          <w:rFonts w:ascii="Times New Roman" w:hAnsi="Times New Roman" w:cs="Times New Roman"/>
          <w:sz w:val="24"/>
          <w:szCs w:val="24"/>
        </w:rPr>
        <w:t> 000,0</w:t>
      </w:r>
      <w:r w:rsidRPr="00BC713C">
        <w:rPr>
          <w:rFonts w:ascii="Times New Roman" w:hAnsi="Times New Roman" w:cs="Times New Roman"/>
          <w:sz w:val="24"/>
          <w:szCs w:val="24"/>
        </w:rPr>
        <w:t xml:space="preserve"> кв. м., по сравнению с 2021 годом показатель уменьшился на 34</w:t>
      </w:r>
      <w:r w:rsidR="004B218D">
        <w:rPr>
          <w:rFonts w:ascii="Times New Roman" w:hAnsi="Times New Roman" w:cs="Times New Roman"/>
          <w:sz w:val="24"/>
          <w:szCs w:val="24"/>
        </w:rPr>
        <w:t>,0</w:t>
      </w:r>
      <w:r w:rsidRPr="00BC713C">
        <w:rPr>
          <w:rFonts w:ascii="Times New Roman" w:hAnsi="Times New Roman" w:cs="Times New Roman"/>
          <w:sz w:val="24"/>
          <w:szCs w:val="24"/>
        </w:rPr>
        <w:t>%.</w:t>
      </w:r>
    </w:p>
    <w:p w:rsidR="00D14C71" w:rsidRPr="00BC713C" w:rsidRDefault="00D14C71" w:rsidP="00D14C71">
      <w:pPr>
        <w:spacing w:after="0"/>
        <w:ind w:firstLine="567"/>
        <w:jc w:val="both"/>
        <w:rPr>
          <w:rFonts w:ascii="Times New Roman" w:hAnsi="Times New Roman" w:cs="Times New Roman"/>
          <w:sz w:val="24"/>
          <w:szCs w:val="24"/>
        </w:rPr>
      </w:pPr>
      <w:r w:rsidRPr="00BC713C">
        <w:rPr>
          <w:rFonts w:ascii="Times New Roman" w:hAnsi="Times New Roman" w:cs="Times New Roman"/>
          <w:sz w:val="24"/>
          <w:szCs w:val="24"/>
        </w:rPr>
        <w:t>Оценка общей площади жилых домов осуществлена администрацией Богучанского района только в части площади, введенной в эксплуатацию физическими лицами, которая составила 100,0% от планового показателя. При этом отсутствует оценка общей площади жилых домов, введенных в эксплуатацию юридическими лицами в 2022 году.</w:t>
      </w:r>
    </w:p>
    <w:p w:rsidR="00D14C71" w:rsidRPr="00BC713C" w:rsidRDefault="00D14C71" w:rsidP="00D14C71">
      <w:pPr>
        <w:spacing w:after="0"/>
        <w:ind w:firstLine="567"/>
        <w:jc w:val="both"/>
        <w:rPr>
          <w:rFonts w:ascii="Times New Roman" w:eastAsia="Times New Roman" w:hAnsi="Times New Roman" w:cs="Times New Roman"/>
          <w:bCs/>
          <w:sz w:val="24"/>
          <w:szCs w:val="24"/>
        </w:rPr>
      </w:pPr>
      <w:r w:rsidRPr="00BC713C">
        <w:rPr>
          <w:rFonts w:ascii="Times New Roman" w:eastAsia="Times New Roman" w:hAnsi="Times New Roman" w:cs="Times New Roman"/>
          <w:bCs/>
          <w:sz w:val="24"/>
          <w:szCs w:val="24"/>
        </w:rPr>
        <w:t>Администрацией Богучанского района по итогам отчетного года не дана оценка выполнения таких показателей Прогноза СЭР как «сальдированный финансовый результат - прибыль организаций», «количество прибыльных организаций» и «</w:t>
      </w:r>
      <w:r w:rsidRPr="00BC713C">
        <w:rPr>
          <w:rFonts w:ascii="Times New Roman" w:eastAsia="Times New Roman" w:hAnsi="Times New Roman" w:cs="Times New Roman"/>
          <w:sz w:val="24"/>
          <w:szCs w:val="24"/>
          <w:lang w:eastAsia="ru-RU"/>
        </w:rPr>
        <w:t>темп роста прибыльных организаций».</w:t>
      </w:r>
    </w:p>
    <w:p w:rsidR="00D14C71" w:rsidRPr="00BC713C" w:rsidRDefault="00D14C71" w:rsidP="00D14C71">
      <w:pPr>
        <w:spacing w:after="0"/>
        <w:ind w:firstLine="567"/>
        <w:jc w:val="both"/>
        <w:rPr>
          <w:rFonts w:ascii="Times New Roman" w:eastAsia="Times New Roman" w:hAnsi="Times New Roman" w:cs="Times New Roman"/>
          <w:sz w:val="24"/>
          <w:szCs w:val="24"/>
          <w:lang w:eastAsia="ru-RU"/>
        </w:rPr>
      </w:pPr>
      <w:r w:rsidRPr="00BC713C">
        <w:rPr>
          <w:rFonts w:ascii="Times New Roman" w:eastAsia="Times New Roman" w:hAnsi="Times New Roman" w:cs="Times New Roman"/>
          <w:bCs/>
          <w:sz w:val="24"/>
          <w:szCs w:val="24"/>
        </w:rPr>
        <w:t>При этом удельный вес прибыльных организаций ниже показателя предыдущего года на 4,2%.</w:t>
      </w:r>
    </w:p>
    <w:p w:rsidR="00D14C71" w:rsidRPr="00BC713C" w:rsidRDefault="00D14C71" w:rsidP="00D14C71">
      <w:pPr>
        <w:spacing w:after="0"/>
        <w:ind w:firstLine="567"/>
        <w:jc w:val="both"/>
        <w:rPr>
          <w:rFonts w:ascii="Times New Roman" w:eastAsia="Times New Roman" w:hAnsi="Times New Roman" w:cs="Times New Roman"/>
          <w:bCs/>
          <w:sz w:val="24"/>
          <w:szCs w:val="24"/>
        </w:rPr>
      </w:pPr>
      <w:r w:rsidRPr="00BC713C">
        <w:rPr>
          <w:rFonts w:ascii="Times New Roman" w:eastAsia="Times New Roman" w:hAnsi="Times New Roman" w:cs="Times New Roman"/>
          <w:bCs/>
          <w:sz w:val="24"/>
          <w:szCs w:val="24"/>
        </w:rPr>
        <w:t xml:space="preserve">В 2022 году по оценке администрации Богучанского района увеличился к уровню предыдущего года: </w:t>
      </w:r>
    </w:p>
    <w:p w:rsidR="00D14C71" w:rsidRPr="00BC713C" w:rsidRDefault="00D14C71" w:rsidP="00D14C71">
      <w:pPr>
        <w:spacing w:after="0"/>
        <w:ind w:firstLine="567"/>
        <w:jc w:val="both"/>
        <w:rPr>
          <w:rFonts w:ascii="Times New Roman" w:eastAsia="Times New Roman" w:hAnsi="Times New Roman" w:cs="Times New Roman"/>
          <w:bCs/>
          <w:sz w:val="24"/>
          <w:szCs w:val="24"/>
        </w:rPr>
      </w:pPr>
      <w:r w:rsidRPr="00BC713C">
        <w:rPr>
          <w:rFonts w:ascii="Times New Roman" w:eastAsia="Times New Roman" w:hAnsi="Times New Roman" w:cs="Times New Roman"/>
          <w:bCs/>
          <w:sz w:val="24"/>
          <w:szCs w:val="24"/>
        </w:rPr>
        <w:t>оборот розничной торговли на 12,8%;</w:t>
      </w:r>
    </w:p>
    <w:p w:rsidR="00D14C71" w:rsidRPr="00BC713C" w:rsidRDefault="00D14C71" w:rsidP="00D14C71">
      <w:pPr>
        <w:spacing w:after="0"/>
        <w:ind w:firstLine="567"/>
        <w:jc w:val="both"/>
        <w:rPr>
          <w:rFonts w:ascii="Times New Roman" w:eastAsia="Times New Roman" w:hAnsi="Times New Roman" w:cs="Times New Roman"/>
          <w:bCs/>
          <w:sz w:val="24"/>
          <w:szCs w:val="24"/>
        </w:rPr>
      </w:pPr>
      <w:r w:rsidRPr="00BC713C">
        <w:rPr>
          <w:rFonts w:ascii="Times New Roman" w:eastAsia="Times New Roman" w:hAnsi="Times New Roman" w:cs="Times New Roman"/>
          <w:bCs/>
          <w:sz w:val="24"/>
          <w:szCs w:val="24"/>
        </w:rPr>
        <w:t>оборот общественного питания на 26,0%;</w:t>
      </w:r>
    </w:p>
    <w:p w:rsidR="00D14C71" w:rsidRPr="00BC713C" w:rsidRDefault="00D14C71" w:rsidP="00D14C71">
      <w:pPr>
        <w:spacing w:after="0"/>
        <w:ind w:firstLine="567"/>
        <w:jc w:val="both"/>
        <w:rPr>
          <w:rFonts w:ascii="Times New Roman" w:eastAsia="Times New Roman" w:hAnsi="Times New Roman" w:cs="Times New Roman"/>
          <w:bCs/>
          <w:sz w:val="24"/>
          <w:szCs w:val="24"/>
        </w:rPr>
      </w:pPr>
      <w:r w:rsidRPr="00BC713C">
        <w:rPr>
          <w:rFonts w:ascii="Times New Roman" w:eastAsia="Times New Roman" w:hAnsi="Times New Roman" w:cs="Times New Roman"/>
          <w:bCs/>
          <w:sz w:val="24"/>
          <w:szCs w:val="24"/>
        </w:rPr>
        <w:t>объем платных услуг, оказанных населению района</w:t>
      </w:r>
      <w:r w:rsidR="000174AF">
        <w:rPr>
          <w:rFonts w:ascii="Times New Roman" w:eastAsia="Times New Roman" w:hAnsi="Times New Roman" w:cs="Times New Roman"/>
          <w:bCs/>
          <w:sz w:val="24"/>
          <w:szCs w:val="24"/>
        </w:rPr>
        <w:t xml:space="preserve"> на</w:t>
      </w:r>
      <w:r w:rsidRPr="00BC713C">
        <w:rPr>
          <w:rFonts w:ascii="Times New Roman" w:eastAsia="Times New Roman" w:hAnsi="Times New Roman" w:cs="Times New Roman"/>
          <w:bCs/>
          <w:sz w:val="24"/>
          <w:szCs w:val="24"/>
        </w:rPr>
        <w:t xml:space="preserve"> 2,3%.</w:t>
      </w:r>
    </w:p>
    <w:p w:rsidR="00D14C71" w:rsidRPr="00BC713C" w:rsidRDefault="00D14C71" w:rsidP="00D14C71">
      <w:pPr>
        <w:spacing w:after="0"/>
        <w:ind w:firstLine="567"/>
        <w:jc w:val="both"/>
        <w:rPr>
          <w:rFonts w:ascii="Times New Roman" w:eastAsia="Times New Roman" w:hAnsi="Times New Roman" w:cs="Times New Roman"/>
          <w:bCs/>
          <w:sz w:val="24"/>
          <w:szCs w:val="24"/>
        </w:rPr>
      </w:pPr>
    </w:p>
    <w:p w:rsidR="00D14C71" w:rsidRDefault="00D14C71" w:rsidP="00D14C71">
      <w:pPr>
        <w:spacing w:after="0"/>
        <w:ind w:firstLine="567"/>
        <w:jc w:val="both"/>
        <w:rPr>
          <w:rFonts w:ascii="Times New Roman" w:eastAsia="Times New Roman" w:hAnsi="Times New Roman" w:cs="Times New Roman"/>
          <w:bCs/>
          <w:sz w:val="24"/>
          <w:szCs w:val="24"/>
        </w:rPr>
      </w:pPr>
      <w:r w:rsidRPr="00BC713C">
        <w:rPr>
          <w:rFonts w:ascii="Times New Roman" w:eastAsia="Times New Roman" w:hAnsi="Times New Roman" w:cs="Times New Roman"/>
          <w:bCs/>
          <w:sz w:val="24"/>
          <w:szCs w:val="24"/>
        </w:rPr>
        <w:t>Основные параметры исполнения консолидированного бюджета Богучанского за 2022 год, оцененные администрацией Богучанского района не соответствуют данным отчета об исполнении консолидированного бюджета (форма 0503317), предоставленного Финансовым управлением</w:t>
      </w:r>
      <w:r w:rsidR="000174AF">
        <w:rPr>
          <w:rFonts w:ascii="Times New Roman" w:eastAsia="Times New Roman" w:hAnsi="Times New Roman" w:cs="Times New Roman"/>
          <w:bCs/>
          <w:sz w:val="24"/>
          <w:szCs w:val="24"/>
        </w:rPr>
        <w:t xml:space="preserve"> администрации Богучанского района (далее по тексту – Финансовое управление)</w:t>
      </w:r>
      <w:r w:rsidRPr="00BC713C">
        <w:rPr>
          <w:rFonts w:ascii="Times New Roman" w:eastAsia="Times New Roman" w:hAnsi="Times New Roman" w:cs="Times New Roman"/>
          <w:bCs/>
          <w:sz w:val="24"/>
          <w:szCs w:val="24"/>
        </w:rPr>
        <w:t>, а именно:</w:t>
      </w:r>
    </w:p>
    <w:p w:rsidR="00D15A82" w:rsidRDefault="00D14C71" w:rsidP="00D14C71">
      <w:pPr>
        <w:spacing w:after="0"/>
        <w:ind w:firstLine="567"/>
        <w:jc w:val="right"/>
        <w:rPr>
          <w:rFonts w:ascii="Times New Roman" w:eastAsia="Times New Roman" w:hAnsi="Times New Roman" w:cs="Times New Roman"/>
          <w:bCs/>
          <w:sz w:val="16"/>
          <w:szCs w:val="16"/>
        </w:rPr>
        <w:sectPr w:rsidR="00D15A82" w:rsidSect="00D15A82">
          <w:pgSz w:w="11906" w:h="16838"/>
          <w:pgMar w:top="1134" w:right="851" w:bottom="1134" w:left="1701" w:header="709" w:footer="709" w:gutter="0"/>
          <w:cols w:space="708"/>
          <w:docGrid w:linePitch="360"/>
        </w:sectPr>
      </w:pPr>
      <w:r w:rsidRPr="004E1EF1">
        <w:rPr>
          <w:rFonts w:ascii="Times New Roman" w:eastAsia="Times New Roman" w:hAnsi="Times New Roman" w:cs="Times New Roman"/>
          <w:bCs/>
          <w:sz w:val="16"/>
          <w:szCs w:val="16"/>
        </w:rPr>
        <w:t xml:space="preserve"> </w:t>
      </w:r>
    </w:p>
    <w:p w:rsidR="00D14C71" w:rsidRPr="004E1EF1" w:rsidRDefault="00D14C71" w:rsidP="00D14C71">
      <w:pPr>
        <w:spacing w:after="0"/>
        <w:ind w:firstLine="567"/>
        <w:jc w:val="right"/>
        <w:rPr>
          <w:rFonts w:ascii="Times New Roman" w:eastAsia="Times New Roman" w:hAnsi="Times New Roman" w:cs="Times New Roman"/>
          <w:bCs/>
          <w:sz w:val="16"/>
          <w:szCs w:val="16"/>
        </w:rPr>
      </w:pPr>
      <w:r w:rsidRPr="004E1EF1">
        <w:rPr>
          <w:rFonts w:ascii="Times New Roman" w:eastAsia="Times New Roman" w:hAnsi="Times New Roman" w:cs="Times New Roman"/>
          <w:bCs/>
          <w:sz w:val="16"/>
          <w:szCs w:val="16"/>
        </w:rPr>
        <w:lastRenderedPageBreak/>
        <w:t>(тыс. руб.)</w:t>
      </w:r>
    </w:p>
    <w:tbl>
      <w:tblPr>
        <w:tblW w:w="9477" w:type="dxa"/>
        <w:tblInd w:w="108" w:type="dxa"/>
        <w:tblLook w:val="04A0"/>
      </w:tblPr>
      <w:tblGrid>
        <w:gridCol w:w="534"/>
        <w:gridCol w:w="3882"/>
        <w:gridCol w:w="1963"/>
        <w:gridCol w:w="1851"/>
        <w:gridCol w:w="1247"/>
      </w:tblGrid>
      <w:tr w:rsidR="00D14C71" w:rsidRPr="00BC713C" w:rsidTr="00BC713C">
        <w:tc>
          <w:tcPr>
            <w:tcW w:w="534"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п/п</w:t>
            </w:r>
          </w:p>
        </w:tc>
        <w:tc>
          <w:tcPr>
            <w:tcW w:w="3882"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наименование показателя</w:t>
            </w:r>
          </w:p>
        </w:tc>
        <w:tc>
          <w:tcPr>
            <w:tcW w:w="1963"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данные Прогноза СЭР</w:t>
            </w:r>
          </w:p>
        </w:tc>
        <w:tc>
          <w:tcPr>
            <w:tcW w:w="1851"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данные отчета об исполнении консолидированного бюджета</w:t>
            </w:r>
          </w:p>
        </w:tc>
        <w:tc>
          <w:tcPr>
            <w:tcW w:w="1247"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отклонения</w:t>
            </w:r>
          </w:p>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(гр.3 – гр.4)</w:t>
            </w:r>
          </w:p>
        </w:tc>
      </w:tr>
      <w:tr w:rsidR="00D14C71" w:rsidRPr="00BC713C" w:rsidTr="00BC713C">
        <w:trPr>
          <w:trHeight w:val="212"/>
        </w:trPr>
        <w:tc>
          <w:tcPr>
            <w:tcW w:w="534"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2"/>
                <w:szCs w:val="12"/>
              </w:rPr>
            </w:pPr>
            <w:r w:rsidRPr="00BC713C">
              <w:rPr>
                <w:rFonts w:ascii="Times New Roman" w:eastAsia="Times New Roman" w:hAnsi="Times New Roman" w:cs="Times New Roman"/>
                <w:bCs/>
                <w:sz w:val="12"/>
                <w:szCs w:val="12"/>
              </w:rPr>
              <w:t>1</w:t>
            </w:r>
          </w:p>
        </w:tc>
        <w:tc>
          <w:tcPr>
            <w:tcW w:w="3882"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2"/>
                <w:szCs w:val="12"/>
              </w:rPr>
            </w:pPr>
            <w:r w:rsidRPr="00BC713C">
              <w:rPr>
                <w:rFonts w:ascii="Times New Roman" w:eastAsia="Times New Roman" w:hAnsi="Times New Roman" w:cs="Times New Roman"/>
                <w:bCs/>
                <w:sz w:val="12"/>
                <w:szCs w:val="12"/>
              </w:rPr>
              <w:t>2</w:t>
            </w:r>
          </w:p>
        </w:tc>
        <w:tc>
          <w:tcPr>
            <w:tcW w:w="1963"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2"/>
                <w:szCs w:val="12"/>
              </w:rPr>
            </w:pPr>
            <w:r w:rsidRPr="00BC713C">
              <w:rPr>
                <w:rFonts w:ascii="Times New Roman" w:eastAsia="Times New Roman" w:hAnsi="Times New Roman" w:cs="Times New Roman"/>
                <w:bCs/>
                <w:sz w:val="12"/>
                <w:szCs w:val="12"/>
              </w:rPr>
              <w:t>3</w:t>
            </w:r>
          </w:p>
        </w:tc>
        <w:tc>
          <w:tcPr>
            <w:tcW w:w="1851"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2"/>
                <w:szCs w:val="12"/>
              </w:rPr>
            </w:pPr>
            <w:r w:rsidRPr="00BC713C">
              <w:rPr>
                <w:rFonts w:ascii="Times New Roman" w:eastAsia="Times New Roman" w:hAnsi="Times New Roman" w:cs="Times New Roman"/>
                <w:bCs/>
                <w:sz w:val="12"/>
                <w:szCs w:val="12"/>
              </w:rPr>
              <w:t>4</w:t>
            </w:r>
          </w:p>
        </w:tc>
        <w:tc>
          <w:tcPr>
            <w:tcW w:w="1247"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2"/>
                <w:szCs w:val="12"/>
              </w:rPr>
            </w:pPr>
            <w:r w:rsidRPr="00BC713C">
              <w:rPr>
                <w:rFonts w:ascii="Times New Roman" w:eastAsia="Times New Roman" w:hAnsi="Times New Roman" w:cs="Times New Roman"/>
                <w:bCs/>
                <w:sz w:val="12"/>
                <w:szCs w:val="12"/>
              </w:rPr>
              <w:t>5</w:t>
            </w:r>
          </w:p>
        </w:tc>
      </w:tr>
      <w:tr w:rsidR="00D14C71" w:rsidRPr="00BC713C" w:rsidTr="00BC713C">
        <w:trPr>
          <w:trHeight w:val="285"/>
        </w:trPr>
        <w:tc>
          <w:tcPr>
            <w:tcW w:w="534"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1</w:t>
            </w:r>
          </w:p>
        </w:tc>
        <w:tc>
          <w:tcPr>
            <w:tcW w:w="3882"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BC713C" w:rsidP="00BC713C">
            <w:pPr>
              <w:spacing w:after="0" w:line="240" w:lineRule="auto"/>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д</w:t>
            </w:r>
            <w:r w:rsidR="00D14C71" w:rsidRPr="00BC713C">
              <w:rPr>
                <w:rFonts w:ascii="Times New Roman" w:eastAsia="Times New Roman" w:hAnsi="Times New Roman" w:cs="Times New Roman"/>
                <w:bCs/>
                <w:sz w:val="16"/>
                <w:szCs w:val="16"/>
              </w:rPr>
              <w:t>оходы консолидированного бюджета</w:t>
            </w:r>
          </w:p>
        </w:tc>
        <w:tc>
          <w:tcPr>
            <w:tcW w:w="1963"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3 268 072,8</w:t>
            </w:r>
          </w:p>
        </w:tc>
        <w:tc>
          <w:tcPr>
            <w:tcW w:w="1851"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3 255 799,5</w:t>
            </w:r>
          </w:p>
        </w:tc>
        <w:tc>
          <w:tcPr>
            <w:tcW w:w="1247"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+12 273,3</w:t>
            </w:r>
          </w:p>
        </w:tc>
      </w:tr>
      <w:tr w:rsidR="00D14C71" w:rsidRPr="00BC713C" w:rsidTr="00BC713C">
        <w:trPr>
          <w:trHeight w:val="276"/>
        </w:trPr>
        <w:tc>
          <w:tcPr>
            <w:tcW w:w="534"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2</w:t>
            </w:r>
          </w:p>
        </w:tc>
        <w:tc>
          <w:tcPr>
            <w:tcW w:w="3882"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BC713C" w:rsidP="00BC713C">
            <w:pPr>
              <w:spacing w:after="0" w:line="240" w:lineRule="auto"/>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р</w:t>
            </w:r>
            <w:r w:rsidR="00D14C71" w:rsidRPr="00BC713C">
              <w:rPr>
                <w:rFonts w:ascii="Times New Roman" w:eastAsia="Times New Roman" w:hAnsi="Times New Roman" w:cs="Times New Roman"/>
                <w:bCs/>
                <w:sz w:val="16"/>
                <w:szCs w:val="16"/>
              </w:rPr>
              <w:t>асходы консолидированного бюджета</w:t>
            </w:r>
          </w:p>
        </w:tc>
        <w:tc>
          <w:tcPr>
            <w:tcW w:w="1963"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3 394 691,0</w:t>
            </w:r>
          </w:p>
        </w:tc>
        <w:tc>
          <w:tcPr>
            <w:tcW w:w="1851"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3 084 892,7</w:t>
            </w:r>
          </w:p>
        </w:tc>
        <w:tc>
          <w:tcPr>
            <w:tcW w:w="1247"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+309 798,3</w:t>
            </w:r>
          </w:p>
        </w:tc>
      </w:tr>
      <w:tr w:rsidR="00D14C71" w:rsidRPr="00BC713C" w:rsidTr="00BC713C">
        <w:trPr>
          <w:trHeight w:val="265"/>
        </w:trPr>
        <w:tc>
          <w:tcPr>
            <w:tcW w:w="534"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3</w:t>
            </w:r>
          </w:p>
        </w:tc>
        <w:tc>
          <w:tcPr>
            <w:tcW w:w="3882"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BC713C" w:rsidP="00BC713C">
            <w:pPr>
              <w:spacing w:after="0" w:line="240" w:lineRule="auto"/>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о</w:t>
            </w:r>
            <w:r w:rsidR="00D14C71" w:rsidRPr="00BC713C">
              <w:rPr>
                <w:rFonts w:ascii="Times New Roman" w:eastAsia="Times New Roman" w:hAnsi="Times New Roman" w:cs="Times New Roman"/>
                <w:bCs/>
                <w:sz w:val="16"/>
                <w:szCs w:val="16"/>
              </w:rPr>
              <w:t>бъем муниципального долга</w:t>
            </w:r>
          </w:p>
        </w:tc>
        <w:tc>
          <w:tcPr>
            <w:tcW w:w="1963"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0,0</w:t>
            </w:r>
          </w:p>
        </w:tc>
        <w:tc>
          <w:tcPr>
            <w:tcW w:w="1851"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16 200,0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-16 200,0</w:t>
            </w:r>
          </w:p>
        </w:tc>
      </w:tr>
      <w:tr w:rsidR="00D14C71" w:rsidRPr="00BC713C" w:rsidTr="00BC713C">
        <w:trPr>
          <w:trHeight w:val="227"/>
        </w:trPr>
        <w:tc>
          <w:tcPr>
            <w:tcW w:w="534"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4</w:t>
            </w:r>
          </w:p>
        </w:tc>
        <w:tc>
          <w:tcPr>
            <w:tcW w:w="3882"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BC713C" w:rsidP="00BC713C">
            <w:pPr>
              <w:spacing w:after="0" w:line="240" w:lineRule="auto"/>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д</w:t>
            </w:r>
            <w:r w:rsidR="00D14C71" w:rsidRPr="00BC713C">
              <w:rPr>
                <w:rFonts w:ascii="Times New Roman" w:eastAsia="Times New Roman" w:hAnsi="Times New Roman" w:cs="Times New Roman"/>
                <w:bCs/>
                <w:sz w:val="16"/>
                <w:szCs w:val="16"/>
              </w:rPr>
              <w:t>ефицит (-), профицит (+) консолидированного бюджета</w:t>
            </w:r>
          </w:p>
        </w:tc>
        <w:tc>
          <w:tcPr>
            <w:tcW w:w="1963"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-126 618,2</w:t>
            </w:r>
          </w:p>
        </w:tc>
        <w:tc>
          <w:tcPr>
            <w:tcW w:w="1851"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+170 906,8</w:t>
            </w:r>
          </w:p>
        </w:tc>
        <w:tc>
          <w:tcPr>
            <w:tcW w:w="1247"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-297 525,0</w:t>
            </w:r>
          </w:p>
        </w:tc>
      </w:tr>
    </w:tbl>
    <w:p w:rsidR="00D14C71" w:rsidRPr="00BC713C" w:rsidRDefault="00D14C71" w:rsidP="00BC713C">
      <w:pPr>
        <w:spacing w:after="0"/>
        <w:jc w:val="both"/>
        <w:rPr>
          <w:rFonts w:ascii="Times New Roman" w:eastAsia="Times New Roman" w:hAnsi="Times New Roman" w:cs="Times New Roman"/>
          <w:bCs/>
          <w:sz w:val="24"/>
          <w:szCs w:val="24"/>
        </w:rPr>
      </w:pPr>
    </w:p>
    <w:p w:rsidR="00D14C71" w:rsidRPr="00BC713C" w:rsidRDefault="00D14C71" w:rsidP="00D14C71">
      <w:pPr>
        <w:spacing w:after="0"/>
        <w:ind w:firstLine="567"/>
        <w:jc w:val="both"/>
        <w:rPr>
          <w:rFonts w:ascii="Times New Roman" w:eastAsia="Times New Roman" w:hAnsi="Times New Roman" w:cs="Times New Roman"/>
          <w:bCs/>
          <w:sz w:val="24"/>
          <w:szCs w:val="24"/>
        </w:rPr>
      </w:pPr>
      <w:r w:rsidRPr="00BC713C">
        <w:rPr>
          <w:rFonts w:ascii="Times New Roman" w:eastAsia="Times New Roman" w:hAnsi="Times New Roman" w:cs="Times New Roman"/>
          <w:bCs/>
          <w:sz w:val="24"/>
          <w:szCs w:val="24"/>
        </w:rPr>
        <w:t>Администрацией Богучанского района не осуществлена оценка значительного количества основных показателей деятельности учреждений социальной сферы (образования, культуры, социальной политики, молодежной политики) за 2022 год.</w:t>
      </w:r>
    </w:p>
    <w:p w:rsidR="00D14C71" w:rsidRPr="00BC713C" w:rsidRDefault="00D14C71" w:rsidP="00D14C71">
      <w:pPr>
        <w:spacing w:after="0"/>
        <w:ind w:firstLine="567"/>
        <w:jc w:val="both"/>
        <w:rPr>
          <w:rFonts w:ascii="Times New Roman" w:eastAsia="Times New Roman" w:hAnsi="Times New Roman" w:cs="Times New Roman"/>
          <w:bCs/>
          <w:sz w:val="24"/>
          <w:szCs w:val="24"/>
        </w:rPr>
      </w:pPr>
      <w:r w:rsidRPr="00BC713C">
        <w:rPr>
          <w:rFonts w:ascii="Times New Roman" w:eastAsia="Times New Roman" w:hAnsi="Times New Roman" w:cs="Times New Roman"/>
          <w:bCs/>
          <w:sz w:val="24"/>
          <w:szCs w:val="24"/>
        </w:rPr>
        <w:t>Так</w:t>
      </w:r>
      <w:r w:rsidR="000174AF">
        <w:rPr>
          <w:rFonts w:ascii="Times New Roman" w:eastAsia="Times New Roman" w:hAnsi="Times New Roman" w:cs="Times New Roman"/>
          <w:bCs/>
          <w:sz w:val="24"/>
          <w:szCs w:val="24"/>
        </w:rPr>
        <w:t>,</w:t>
      </w:r>
      <w:r w:rsidRPr="00BC713C">
        <w:rPr>
          <w:rFonts w:ascii="Times New Roman" w:eastAsia="Times New Roman" w:hAnsi="Times New Roman" w:cs="Times New Roman"/>
          <w:bCs/>
          <w:sz w:val="24"/>
          <w:szCs w:val="24"/>
        </w:rPr>
        <w:t xml:space="preserve"> не дана оценка выполнения прогнозируемых показателей СЭР на 2022 год по учреждениям образования в количестве 22 </w:t>
      </w:r>
      <w:r w:rsidR="000174AF">
        <w:rPr>
          <w:rFonts w:ascii="Times New Roman" w:eastAsia="Times New Roman" w:hAnsi="Times New Roman" w:cs="Times New Roman"/>
          <w:bCs/>
          <w:sz w:val="24"/>
          <w:szCs w:val="24"/>
        </w:rPr>
        <w:t>штук</w:t>
      </w:r>
      <w:r w:rsidRPr="00BC713C">
        <w:rPr>
          <w:rFonts w:ascii="Times New Roman" w:eastAsia="Times New Roman" w:hAnsi="Times New Roman" w:cs="Times New Roman"/>
          <w:bCs/>
          <w:sz w:val="24"/>
          <w:szCs w:val="24"/>
        </w:rPr>
        <w:t xml:space="preserve">, </w:t>
      </w:r>
      <w:r w:rsidR="000174AF">
        <w:rPr>
          <w:rFonts w:ascii="Times New Roman" w:eastAsia="Times New Roman" w:hAnsi="Times New Roman" w:cs="Times New Roman"/>
          <w:bCs/>
          <w:sz w:val="24"/>
          <w:szCs w:val="24"/>
        </w:rPr>
        <w:t xml:space="preserve">по </w:t>
      </w:r>
      <w:r w:rsidRPr="00BC713C">
        <w:rPr>
          <w:rFonts w:ascii="Times New Roman" w:eastAsia="Times New Roman" w:hAnsi="Times New Roman" w:cs="Times New Roman"/>
          <w:bCs/>
          <w:sz w:val="24"/>
          <w:szCs w:val="24"/>
        </w:rPr>
        <w:t>культур</w:t>
      </w:r>
      <w:r w:rsidR="000174AF">
        <w:rPr>
          <w:rFonts w:ascii="Times New Roman" w:eastAsia="Times New Roman" w:hAnsi="Times New Roman" w:cs="Times New Roman"/>
          <w:bCs/>
          <w:sz w:val="24"/>
          <w:szCs w:val="24"/>
        </w:rPr>
        <w:t>е</w:t>
      </w:r>
      <w:r w:rsidRPr="00BC713C">
        <w:rPr>
          <w:rFonts w:ascii="Times New Roman" w:eastAsia="Times New Roman" w:hAnsi="Times New Roman" w:cs="Times New Roman"/>
          <w:bCs/>
          <w:sz w:val="24"/>
          <w:szCs w:val="24"/>
        </w:rPr>
        <w:t>, отдых</w:t>
      </w:r>
      <w:r w:rsidR="000174AF">
        <w:rPr>
          <w:rFonts w:ascii="Times New Roman" w:eastAsia="Times New Roman" w:hAnsi="Times New Roman" w:cs="Times New Roman"/>
          <w:bCs/>
          <w:sz w:val="24"/>
          <w:szCs w:val="24"/>
        </w:rPr>
        <w:t>у</w:t>
      </w:r>
      <w:r w:rsidRPr="00BC713C">
        <w:rPr>
          <w:rFonts w:ascii="Times New Roman" w:eastAsia="Times New Roman" w:hAnsi="Times New Roman" w:cs="Times New Roman"/>
          <w:bCs/>
          <w:sz w:val="24"/>
          <w:szCs w:val="24"/>
        </w:rPr>
        <w:t xml:space="preserve"> и досуг</w:t>
      </w:r>
      <w:r w:rsidR="000174AF">
        <w:rPr>
          <w:rFonts w:ascii="Times New Roman" w:eastAsia="Times New Roman" w:hAnsi="Times New Roman" w:cs="Times New Roman"/>
          <w:bCs/>
          <w:sz w:val="24"/>
          <w:szCs w:val="24"/>
        </w:rPr>
        <w:t>у</w:t>
      </w:r>
      <w:r w:rsidRPr="00BC713C">
        <w:rPr>
          <w:rFonts w:ascii="Times New Roman" w:eastAsia="Times New Roman" w:hAnsi="Times New Roman" w:cs="Times New Roman"/>
          <w:bCs/>
          <w:sz w:val="24"/>
          <w:szCs w:val="24"/>
        </w:rPr>
        <w:t xml:space="preserve"> -</w:t>
      </w:r>
      <w:r w:rsidR="000174AF">
        <w:rPr>
          <w:rFonts w:ascii="Times New Roman" w:eastAsia="Times New Roman" w:hAnsi="Times New Roman" w:cs="Times New Roman"/>
          <w:bCs/>
          <w:sz w:val="24"/>
          <w:szCs w:val="24"/>
        </w:rPr>
        <w:t xml:space="preserve"> </w:t>
      </w:r>
      <w:r w:rsidRPr="00BC713C">
        <w:rPr>
          <w:rFonts w:ascii="Times New Roman" w:eastAsia="Times New Roman" w:hAnsi="Times New Roman" w:cs="Times New Roman"/>
          <w:bCs/>
          <w:sz w:val="24"/>
          <w:szCs w:val="24"/>
        </w:rPr>
        <w:t>133</w:t>
      </w:r>
      <w:r w:rsidR="000174AF">
        <w:rPr>
          <w:rFonts w:ascii="Times New Roman" w:eastAsia="Times New Roman" w:hAnsi="Times New Roman" w:cs="Times New Roman"/>
          <w:bCs/>
          <w:sz w:val="24"/>
          <w:szCs w:val="24"/>
        </w:rPr>
        <w:t xml:space="preserve"> штуки</w:t>
      </w:r>
      <w:r w:rsidRPr="00BC713C">
        <w:rPr>
          <w:rFonts w:ascii="Times New Roman" w:eastAsia="Times New Roman" w:hAnsi="Times New Roman" w:cs="Times New Roman"/>
          <w:bCs/>
          <w:sz w:val="24"/>
          <w:szCs w:val="24"/>
        </w:rPr>
        <w:t>,</w:t>
      </w:r>
      <w:r w:rsidR="000174AF">
        <w:rPr>
          <w:rFonts w:ascii="Times New Roman" w:eastAsia="Times New Roman" w:hAnsi="Times New Roman" w:cs="Times New Roman"/>
          <w:bCs/>
          <w:sz w:val="24"/>
          <w:szCs w:val="24"/>
        </w:rPr>
        <w:t xml:space="preserve"> по</w:t>
      </w:r>
      <w:r w:rsidRPr="00BC713C">
        <w:rPr>
          <w:rFonts w:ascii="Times New Roman" w:eastAsia="Times New Roman" w:hAnsi="Times New Roman" w:cs="Times New Roman"/>
          <w:bCs/>
          <w:sz w:val="24"/>
          <w:szCs w:val="24"/>
        </w:rPr>
        <w:t xml:space="preserve"> физической культуре и спорту – 2</w:t>
      </w:r>
      <w:r w:rsidR="000174AF">
        <w:rPr>
          <w:rFonts w:ascii="Times New Roman" w:eastAsia="Times New Roman" w:hAnsi="Times New Roman" w:cs="Times New Roman"/>
          <w:bCs/>
          <w:sz w:val="24"/>
          <w:szCs w:val="24"/>
        </w:rPr>
        <w:t xml:space="preserve"> штуки</w:t>
      </w:r>
      <w:r w:rsidRPr="00BC713C">
        <w:rPr>
          <w:rFonts w:ascii="Times New Roman" w:eastAsia="Times New Roman" w:hAnsi="Times New Roman" w:cs="Times New Roman"/>
          <w:bCs/>
          <w:sz w:val="24"/>
          <w:szCs w:val="24"/>
        </w:rPr>
        <w:t>.</w:t>
      </w:r>
    </w:p>
    <w:p w:rsidR="00D14C71" w:rsidRPr="00BC713C" w:rsidRDefault="00D14C71" w:rsidP="00D14C71">
      <w:pPr>
        <w:spacing w:after="0"/>
        <w:ind w:firstLine="567"/>
        <w:jc w:val="both"/>
        <w:rPr>
          <w:rFonts w:ascii="Times New Roman" w:eastAsia="Times New Roman" w:hAnsi="Times New Roman" w:cs="Times New Roman"/>
          <w:bCs/>
          <w:sz w:val="24"/>
          <w:szCs w:val="24"/>
        </w:rPr>
      </w:pPr>
      <w:r w:rsidRPr="00BC713C">
        <w:rPr>
          <w:rFonts w:ascii="Times New Roman" w:eastAsia="Times New Roman" w:hAnsi="Times New Roman" w:cs="Times New Roman"/>
          <w:bCs/>
          <w:sz w:val="24"/>
          <w:szCs w:val="24"/>
        </w:rPr>
        <w:t>При этом выполнение оцененных администрацией Богучанского района показателей по названным разделам Прогноза СЭР имеют значительные расхождения с отчетными данными бюджетных учреждений, информация о которых изложена в таблице.</w:t>
      </w:r>
    </w:p>
    <w:p w:rsidR="00D14C71" w:rsidRPr="00BC713C" w:rsidRDefault="00D14C71" w:rsidP="00D14C71">
      <w:pPr>
        <w:spacing w:after="0"/>
        <w:ind w:firstLine="567"/>
        <w:jc w:val="both"/>
        <w:rPr>
          <w:rFonts w:ascii="Times New Roman" w:eastAsia="Times New Roman" w:hAnsi="Times New Roman" w:cs="Times New Roman"/>
          <w:bCs/>
          <w:sz w:val="24"/>
          <w:szCs w:val="24"/>
        </w:rPr>
      </w:pPr>
    </w:p>
    <w:tbl>
      <w:tblPr>
        <w:tblW w:w="9477" w:type="dxa"/>
        <w:tblInd w:w="108" w:type="dxa"/>
        <w:tblLook w:val="04A0"/>
      </w:tblPr>
      <w:tblGrid>
        <w:gridCol w:w="534"/>
        <w:gridCol w:w="3882"/>
        <w:gridCol w:w="957"/>
        <w:gridCol w:w="1210"/>
        <w:gridCol w:w="1647"/>
        <w:gridCol w:w="1247"/>
      </w:tblGrid>
      <w:tr w:rsidR="00D14C71" w:rsidTr="00BC713C">
        <w:tc>
          <w:tcPr>
            <w:tcW w:w="534" w:type="dxa"/>
            <w:tcBorders>
              <w:top w:val="single" w:sz="4" w:space="0" w:color="auto"/>
              <w:left w:val="single" w:sz="4" w:space="0" w:color="auto"/>
              <w:bottom w:val="single" w:sz="4" w:space="0" w:color="auto"/>
              <w:right w:val="single" w:sz="4" w:space="0" w:color="auto"/>
            </w:tcBorders>
            <w:vAlign w:val="center"/>
            <w:hideMark/>
          </w:tcPr>
          <w:p w:rsidR="00D14C71" w:rsidRDefault="00D14C71" w:rsidP="00BC713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п/п</w:t>
            </w:r>
          </w:p>
        </w:tc>
        <w:tc>
          <w:tcPr>
            <w:tcW w:w="3882" w:type="dxa"/>
            <w:tcBorders>
              <w:top w:val="single" w:sz="4" w:space="0" w:color="auto"/>
              <w:left w:val="single" w:sz="4" w:space="0" w:color="auto"/>
              <w:bottom w:val="single" w:sz="4" w:space="0" w:color="auto"/>
              <w:right w:val="single" w:sz="4" w:space="0" w:color="auto"/>
            </w:tcBorders>
            <w:vAlign w:val="center"/>
            <w:hideMark/>
          </w:tcPr>
          <w:p w:rsidR="00D14C71" w:rsidRDefault="00D14C71" w:rsidP="00BC713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наименование показателя</w:t>
            </w:r>
          </w:p>
        </w:tc>
        <w:tc>
          <w:tcPr>
            <w:tcW w:w="957" w:type="dxa"/>
            <w:tcBorders>
              <w:top w:val="single" w:sz="4" w:space="0" w:color="auto"/>
              <w:left w:val="single" w:sz="4" w:space="0" w:color="auto"/>
              <w:bottom w:val="single" w:sz="4" w:space="0" w:color="auto"/>
              <w:right w:val="single" w:sz="4" w:space="0" w:color="auto"/>
            </w:tcBorders>
            <w:vAlign w:val="center"/>
            <w:hideMark/>
          </w:tcPr>
          <w:p w:rsidR="00D14C71" w:rsidRDefault="00D14C71" w:rsidP="00BC713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единица измерения</w:t>
            </w:r>
          </w:p>
        </w:tc>
        <w:tc>
          <w:tcPr>
            <w:tcW w:w="1210" w:type="dxa"/>
            <w:tcBorders>
              <w:top w:val="single" w:sz="4" w:space="0" w:color="auto"/>
              <w:left w:val="single" w:sz="4" w:space="0" w:color="auto"/>
              <w:bottom w:val="single" w:sz="4" w:space="0" w:color="auto"/>
              <w:right w:val="single" w:sz="4" w:space="0" w:color="auto"/>
            </w:tcBorders>
            <w:vAlign w:val="center"/>
            <w:hideMark/>
          </w:tcPr>
          <w:p w:rsidR="00D14C71" w:rsidRDefault="00D14C71" w:rsidP="00BC713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данные Прогноза СЭР</w:t>
            </w:r>
          </w:p>
        </w:tc>
        <w:tc>
          <w:tcPr>
            <w:tcW w:w="1647" w:type="dxa"/>
            <w:tcBorders>
              <w:top w:val="single" w:sz="4" w:space="0" w:color="auto"/>
              <w:left w:val="single" w:sz="4" w:space="0" w:color="auto"/>
              <w:bottom w:val="single" w:sz="4" w:space="0" w:color="auto"/>
              <w:right w:val="single" w:sz="4" w:space="0" w:color="auto"/>
            </w:tcBorders>
            <w:vAlign w:val="center"/>
            <w:hideMark/>
          </w:tcPr>
          <w:p w:rsidR="00D14C71" w:rsidRDefault="00D14C71" w:rsidP="00BC713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данные отчета о выполнении муниципального задания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D14C71" w:rsidRDefault="00D14C71" w:rsidP="00BC713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отклонения</w:t>
            </w:r>
          </w:p>
          <w:p w:rsidR="00D14C71" w:rsidRDefault="00D14C71" w:rsidP="00BC713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(гр.4 – гр.5)</w:t>
            </w:r>
          </w:p>
        </w:tc>
      </w:tr>
      <w:tr w:rsidR="00D14C71" w:rsidTr="00BC713C">
        <w:tc>
          <w:tcPr>
            <w:tcW w:w="534" w:type="dxa"/>
            <w:tcBorders>
              <w:top w:val="single" w:sz="4" w:space="0" w:color="auto"/>
              <w:left w:val="single" w:sz="4" w:space="0" w:color="auto"/>
              <w:bottom w:val="single" w:sz="4" w:space="0" w:color="auto"/>
              <w:right w:val="single" w:sz="4" w:space="0" w:color="auto"/>
            </w:tcBorders>
            <w:vAlign w:val="center"/>
            <w:hideMark/>
          </w:tcPr>
          <w:p w:rsidR="00D14C71" w:rsidRDefault="00D14C71" w:rsidP="00BC713C">
            <w:pPr>
              <w:spacing w:after="0" w:line="240" w:lineRule="auto"/>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1</w:t>
            </w:r>
          </w:p>
        </w:tc>
        <w:tc>
          <w:tcPr>
            <w:tcW w:w="3882" w:type="dxa"/>
            <w:tcBorders>
              <w:top w:val="single" w:sz="4" w:space="0" w:color="auto"/>
              <w:left w:val="single" w:sz="4" w:space="0" w:color="auto"/>
              <w:bottom w:val="single" w:sz="4" w:space="0" w:color="auto"/>
              <w:right w:val="single" w:sz="4" w:space="0" w:color="auto"/>
            </w:tcBorders>
            <w:vAlign w:val="center"/>
            <w:hideMark/>
          </w:tcPr>
          <w:p w:rsidR="00D14C71" w:rsidRDefault="00D14C71" w:rsidP="00BC713C">
            <w:pPr>
              <w:spacing w:after="0" w:line="240" w:lineRule="auto"/>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2</w:t>
            </w:r>
          </w:p>
        </w:tc>
        <w:tc>
          <w:tcPr>
            <w:tcW w:w="957" w:type="dxa"/>
            <w:tcBorders>
              <w:top w:val="single" w:sz="4" w:space="0" w:color="auto"/>
              <w:left w:val="single" w:sz="4" w:space="0" w:color="auto"/>
              <w:bottom w:val="single" w:sz="4" w:space="0" w:color="auto"/>
              <w:right w:val="single" w:sz="4" w:space="0" w:color="auto"/>
            </w:tcBorders>
            <w:vAlign w:val="center"/>
            <w:hideMark/>
          </w:tcPr>
          <w:p w:rsidR="00D14C71" w:rsidRDefault="00D14C71" w:rsidP="00BC713C">
            <w:pPr>
              <w:spacing w:after="0" w:line="240" w:lineRule="auto"/>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3</w:t>
            </w:r>
          </w:p>
        </w:tc>
        <w:tc>
          <w:tcPr>
            <w:tcW w:w="1210" w:type="dxa"/>
            <w:tcBorders>
              <w:top w:val="single" w:sz="4" w:space="0" w:color="auto"/>
              <w:left w:val="single" w:sz="4" w:space="0" w:color="auto"/>
              <w:bottom w:val="single" w:sz="4" w:space="0" w:color="auto"/>
              <w:right w:val="single" w:sz="4" w:space="0" w:color="auto"/>
            </w:tcBorders>
            <w:vAlign w:val="center"/>
            <w:hideMark/>
          </w:tcPr>
          <w:p w:rsidR="00D14C71" w:rsidRDefault="00D14C71" w:rsidP="00BC713C">
            <w:pPr>
              <w:spacing w:after="0" w:line="240" w:lineRule="auto"/>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4</w:t>
            </w:r>
          </w:p>
        </w:tc>
        <w:tc>
          <w:tcPr>
            <w:tcW w:w="1647" w:type="dxa"/>
            <w:tcBorders>
              <w:top w:val="single" w:sz="4" w:space="0" w:color="auto"/>
              <w:left w:val="single" w:sz="4" w:space="0" w:color="auto"/>
              <w:bottom w:val="single" w:sz="4" w:space="0" w:color="auto"/>
              <w:right w:val="single" w:sz="4" w:space="0" w:color="auto"/>
            </w:tcBorders>
            <w:vAlign w:val="center"/>
            <w:hideMark/>
          </w:tcPr>
          <w:p w:rsidR="00D14C71" w:rsidRDefault="00D14C71" w:rsidP="00BC713C">
            <w:pPr>
              <w:spacing w:after="0" w:line="240" w:lineRule="auto"/>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5</w:t>
            </w:r>
          </w:p>
        </w:tc>
        <w:tc>
          <w:tcPr>
            <w:tcW w:w="1247" w:type="dxa"/>
            <w:tcBorders>
              <w:top w:val="single" w:sz="4" w:space="0" w:color="auto"/>
              <w:left w:val="single" w:sz="4" w:space="0" w:color="auto"/>
              <w:bottom w:val="single" w:sz="4" w:space="0" w:color="auto"/>
              <w:right w:val="single" w:sz="4" w:space="0" w:color="auto"/>
            </w:tcBorders>
            <w:vAlign w:val="center"/>
            <w:hideMark/>
          </w:tcPr>
          <w:p w:rsidR="00D14C71" w:rsidRDefault="00D14C71" w:rsidP="00BC713C">
            <w:pPr>
              <w:spacing w:after="0" w:line="240" w:lineRule="auto"/>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6</w:t>
            </w:r>
          </w:p>
        </w:tc>
      </w:tr>
      <w:tr w:rsidR="00D14C71" w:rsidTr="00BC713C">
        <w:trPr>
          <w:trHeight w:val="227"/>
        </w:trPr>
        <w:tc>
          <w:tcPr>
            <w:tcW w:w="534"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1</w:t>
            </w:r>
          </w:p>
        </w:tc>
        <w:tc>
          <w:tcPr>
            <w:tcW w:w="3882"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количество клубных формирований</w:t>
            </w:r>
          </w:p>
        </w:tc>
        <w:tc>
          <w:tcPr>
            <w:tcW w:w="957"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107FE6"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ед.</w:t>
            </w:r>
          </w:p>
        </w:tc>
        <w:tc>
          <w:tcPr>
            <w:tcW w:w="1210"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368</w:t>
            </w:r>
          </w:p>
        </w:tc>
        <w:tc>
          <w:tcPr>
            <w:tcW w:w="1247"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-368</w:t>
            </w:r>
          </w:p>
        </w:tc>
      </w:tr>
      <w:tr w:rsidR="00D14C71" w:rsidTr="00BC713C">
        <w:trPr>
          <w:trHeight w:val="227"/>
        </w:trPr>
        <w:tc>
          <w:tcPr>
            <w:tcW w:w="534"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2</w:t>
            </w:r>
          </w:p>
        </w:tc>
        <w:tc>
          <w:tcPr>
            <w:tcW w:w="3882"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количество проведенных физкультурных и спортивных мероприятий муниципального уровня</w:t>
            </w:r>
          </w:p>
        </w:tc>
        <w:tc>
          <w:tcPr>
            <w:tcW w:w="957"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ед.</w:t>
            </w:r>
          </w:p>
        </w:tc>
        <w:tc>
          <w:tcPr>
            <w:tcW w:w="1210"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49</w:t>
            </w:r>
          </w:p>
        </w:tc>
        <w:tc>
          <w:tcPr>
            <w:tcW w:w="1247"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-49</w:t>
            </w:r>
          </w:p>
        </w:tc>
      </w:tr>
      <w:tr w:rsidR="00D14C71" w:rsidTr="00BC713C">
        <w:trPr>
          <w:trHeight w:val="227"/>
        </w:trPr>
        <w:tc>
          <w:tcPr>
            <w:tcW w:w="534"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3</w:t>
            </w:r>
          </w:p>
        </w:tc>
        <w:tc>
          <w:tcPr>
            <w:tcW w:w="3882"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число участников физкультурных и спортивных мероприятий муниципального уровня</w:t>
            </w:r>
          </w:p>
        </w:tc>
        <w:tc>
          <w:tcPr>
            <w:tcW w:w="957"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чел.</w:t>
            </w:r>
          </w:p>
        </w:tc>
        <w:tc>
          <w:tcPr>
            <w:tcW w:w="1210"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2 042</w:t>
            </w:r>
          </w:p>
        </w:tc>
        <w:tc>
          <w:tcPr>
            <w:tcW w:w="1247"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-2 042</w:t>
            </w:r>
          </w:p>
        </w:tc>
      </w:tr>
      <w:tr w:rsidR="00D14C71" w:rsidTr="00BC713C">
        <w:trPr>
          <w:trHeight w:val="227"/>
        </w:trPr>
        <w:tc>
          <w:tcPr>
            <w:tcW w:w="534"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4</w:t>
            </w:r>
          </w:p>
        </w:tc>
        <w:tc>
          <w:tcPr>
            <w:tcW w:w="3882"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число посетителей учреждений музейного типа</w:t>
            </w:r>
          </w:p>
        </w:tc>
        <w:tc>
          <w:tcPr>
            <w:tcW w:w="957"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чел.</w:t>
            </w:r>
          </w:p>
        </w:tc>
        <w:tc>
          <w:tcPr>
            <w:tcW w:w="1210"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9 040</w:t>
            </w:r>
          </w:p>
        </w:tc>
        <w:tc>
          <w:tcPr>
            <w:tcW w:w="1647"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7300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D14C71" w:rsidRPr="00BC713C" w:rsidRDefault="00D14C71" w:rsidP="00BC713C">
            <w:pPr>
              <w:spacing w:after="0" w:line="240" w:lineRule="auto"/>
              <w:jc w:val="center"/>
              <w:rPr>
                <w:rFonts w:ascii="Times New Roman" w:eastAsia="Times New Roman" w:hAnsi="Times New Roman" w:cs="Times New Roman"/>
                <w:bCs/>
                <w:sz w:val="16"/>
                <w:szCs w:val="16"/>
              </w:rPr>
            </w:pPr>
            <w:r w:rsidRPr="00BC713C">
              <w:rPr>
                <w:rFonts w:ascii="Times New Roman" w:eastAsia="Times New Roman" w:hAnsi="Times New Roman" w:cs="Times New Roman"/>
                <w:bCs/>
                <w:sz w:val="16"/>
                <w:szCs w:val="16"/>
              </w:rPr>
              <w:t>+1 740</w:t>
            </w:r>
          </w:p>
        </w:tc>
      </w:tr>
    </w:tbl>
    <w:p w:rsidR="00D14C71" w:rsidRDefault="00D14C71" w:rsidP="00BC713C">
      <w:pPr>
        <w:spacing w:after="0"/>
        <w:jc w:val="both"/>
        <w:rPr>
          <w:rFonts w:ascii="Times New Roman" w:eastAsia="Times New Roman" w:hAnsi="Times New Roman" w:cs="Times New Roman"/>
          <w:bCs/>
          <w:sz w:val="24"/>
          <w:szCs w:val="24"/>
        </w:rPr>
      </w:pPr>
    </w:p>
    <w:p w:rsidR="00D14C71" w:rsidRPr="000765DE" w:rsidRDefault="00D14C71" w:rsidP="00D14C71">
      <w:pPr>
        <w:autoSpaceDE w:val="0"/>
        <w:autoSpaceDN w:val="0"/>
        <w:adjustRightInd w:val="0"/>
        <w:spacing w:after="0"/>
        <w:ind w:firstLine="567"/>
        <w:jc w:val="both"/>
        <w:rPr>
          <w:rFonts w:ascii="Times New Roman" w:hAnsi="Times New Roman" w:cs="Times New Roman"/>
          <w:sz w:val="24"/>
          <w:szCs w:val="24"/>
        </w:rPr>
      </w:pPr>
      <w:r w:rsidRPr="000765DE">
        <w:rPr>
          <w:rFonts w:ascii="Times New Roman" w:hAnsi="Times New Roman" w:cs="Times New Roman"/>
          <w:sz w:val="24"/>
          <w:szCs w:val="24"/>
        </w:rPr>
        <w:t>Среднедушевые денежные доходы населения Богучанского района в 2022 году составили 33 292,3 руб., превысив уровень 2021 года на 15,1%. При этом данный показатель выше планового значения на 1 962,9 руб. или 6,3%.</w:t>
      </w:r>
    </w:p>
    <w:p w:rsidR="00D14C71" w:rsidRPr="000765DE" w:rsidRDefault="00D14C71" w:rsidP="00D14C71">
      <w:pPr>
        <w:autoSpaceDE w:val="0"/>
        <w:autoSpaceDN w:val="0"/>
        <w:adjustRightInd w:val="0"/>
        <w:spacing w:after="0"/>
        <w:ind w:firstLine="567"/>
        <w:jc w:val="both"/>
        <w:rPr>
          <w:rFonts w:ascii="Times New Roman" w:hAnsi="Times New Roman" w:cs="Times New Roman"/>
          <w:sz w:val="24"/>
          <w:szCs w:val="24"/>
        </w:rPr>
      </w:pPr>
      <w:r w:rsidRPr="000765DE">
        <w:rPr>
          <w:rFonts w:ascii="Times New Roman" w:hAnsi="Times New Roman" w:cs="Times New Roman"/>
          <w:sz w:val="24"/>
          <w:szCs w:val="24"/>
        </w:rPr>
        <w:t xml:space="preserve">По Красноярскому краю аналогичный показатель за отчетный период составил 41 585,5 руб. </w:t>
      </w:r>
    </w:p>
    <w:p w:rsidR="00D14C71" w:rsidRPr="000765DE" w:rsidRDefault="00D14C71" w:rsidP="00D14C71">
      <w:pPr>
        <w:autoSpaceDE w:val="0"/>
        <w:autoSpaceDN w:val="0"/>
        <w:adjustRightInd w:val="0"/>
        <w:spacing w:after="0"/>
        <w:ind w:firstLine="567"/>
        <w:jc w:val="both"/>
        <w:rPr>
          <w:rFonts w:ascii="Times New Roman" w:hAnsi="Times New Roman" w:cs="Times New Roman"/>
          <w:sz w:val="24"/>
          <w:szCs w:val="24"/>
          <w:shd w:val="clear" w:color="auto" w:fill="FFFFFF"/>
        </w:rPr>
      </w:pPr>
      <w:r w:rsidRPr="000765DE">
        <w:rPr>
          <w:rFonts w:ascii="Times New Roman" w:hAnsi="Times New Roman" w:cs="Times New Roman"/>
          <w:sz w:val="24"/>
          <w:szCs w:val="24"/>
        </w:rPr>
        <w:t xml:space="preserve">Среднемесячная </w:t>
      </w:r>
      <w:r w:rsidRPr="000765DE">
        <w:rPr>
          <w:rFonts w:ascii="Times New Roman" w:eastAsia="Times New Roman" w:hAnsi="Times New Roman" w:cs="Times New Roman"/>
          <w:sz w:val="24"/>
          <w:szCs w:val="24"/>
          <w:lang w:eastAsia="ru-RU"/>
        </w:rPr>
        <w:t xml:space="preserve">заработная плата работников списочного состава организаций и внешних совместителей по полному кругу организаций Богучанского </w:t>
      </w:r>
      <w:r w:rsidRPr="000765DE">
        <w:rPr>
          <w:rFonts w:ascii="Times New Roman" w:hAnsi="Times New Roman" w:cs="Times New Roman"/>
          <w:sz w:val="24"/>
          <w:szCs w:val="24"/>
        </w:rPr>
        <w:t xml:space="preserve">района сложилась в 2022 году размере 66 984,0 руб., что на 11 939,4 руб. выше уровня 2021 года или на 21,7%. </w:t>
      </w:r>
    </w:p>
    <w:p w:rsidR="00D14C71" w:rsidRPr="000765DE" w:rsidRDefault="00D14C71" w:rsidP="00D14C71">
      <w:pPr>
        <w:autoSpaceDE w:val="0"/>
        <w:autoSpaceDN w:val="0"/>
        <w:adjustRightInd w:val="0"/>
        <w:spacing w:after="0"/>
        <w:ind w:firstLine="567"/>
        <w:jc w:val="both"/>
        <w:rPr>
          <w:rFonts w:ascii="Times New Roman" w:hAnsi="Times New Roman" w:cs="Times New Roman"/>
          <w:sz w:val="24"/>
          <w:szCs w:val="24"/>
        </w:rPr>
      </w:pPr>
      <w:r w:rsidRPr="000765DE">
        <w:rPr>
          <w:rFonts w:ascii="Times New Roman" w:hAnsi="Times New Roman" w:cs="Times New Roman"/>
          <w:sz w:val="24"/>
          <w:szCs w:val="24"/>
        </w:rPr>
        <w:t xml:space="preserve">По Красноярскому краю номинальная среднемесячная начисленная заработная плата за 2022 год составила 70 903,8 руб. и выросла к уровню предыдущего года на 15,2%. </w:t>
      </w:r>
      <w:r w:rsidRPr="000765DE">
        <w:rPr>
          <w:rFonts w:ascii="Times New Roman" w:hAnsi="Times New Roman" w:cs="Times New Roman"/>
          <w:sz w:val="24"/>
          <w:szCs w:val="24"/>
          <w:shd w:val="clear" w:color="auto" w:fill="FFFFFF"/>
        </w:rPr>
        <w:t>Реальная зарплата (с учётом роста цен) тоже выросла — на 0,8%.</w:t>
      </w:r>
    </w:p>
    <w:p w:rsidR="00D14C71" w:rsidRPr="000765DE" w:rsidRDefault="00D14C71" w:rsidP="00D14C71">
      <w:pPr>
        <w:autoSpaceDE w:val="0"/>
        <w:autoSpaceDN w:val="0"/>
        <w:adjustRightInd w:val="0"/>
        <w:spacing w:after="0"/>
        <w:ind w:firstLine="567"/>
        <w:jc w:val="both"/>
        <w:rPr>
          <w:rFonts w:ascii="Times New Roman" w:hAnsi="Times New Roman" w:cs="Times New Roman"/>
          <w:sz w:val="24"/>
          <w:szCs w:val="24"/>
        </w:rPr>
      </w:pPr>
      <w:r w:rsidRPr="000765DE">
        <w:rPr>
          <w:rFonts w:ascii="Times New Roman" w:hAnsi="Times New Roman" w:cs="Times New Roman"/>
          <w:sz w:val="24"/>
          <w:szCs w:val="24"/>
        </w:rPr>
        <w:t>Величина прожиточного минимума одного жителя района в конце 2022 года соответствует размеру 21 319,0 руб. в месяц. Аналогичный показатель по Красноярскому краю составил 15 451,0 руб.</w:t>
      </w:r>
    </w:p>
    <w:p w:rsidR="00D14C71" w:rsidRDefault="00D14C71" w:rsidP="00D14C71">
      <w:pPr>
        <w:autoSpaceDE w:val="0"/>
        <w:autoSpaceDN w:val="0"/>
        <w:adjustRightInd w:val="0"/>
        <w:spacing w:after="0"/>
        <w:ind w:firstLine="567"/>
        <w:jc w:val="both"/>
        <w:rPr>
          <w:rFonts w:ascii="Times New Roman" w:hAnsi="Times New Roman" w:cs="Times New Roman"/>
          <w:sz w:val="24"/>
          <w:szCs w:val="24"/>
        </w:rPr>
      </w:pPr>
      <w:r w:rsidRPr="000765DE">
        <w:rPr>
          <w:rFonts w:ascii="Times New Roman" w:hAnsi="Times New Roman" w:cs="Times New Roman"/>
          <w:sz w:val="24"/>
          <w:szCs w:val="24"/>
        </w:rPr>
        <w:t xml:space="preserve">Учитывая отсутствие значительного количества показателей, характеризующих предварительную оценку выполнения Прогноза СЭР за 2022 год, а также несоответствие значений отдельных его показателей отчетным данным, предоставленным бюджетными учреждениями, свидетельствуют о формальном подходе администрации Богучанского </w:t>
      </w:r>
      <w:r w:rsidRPr="000765DE">
        <w:rPr>
          <w:rFonts w:ascii="Times New Roman" w:hAnsi="Times New Roman" w:cs="Times New Roman"/>
          <w:sz w:val="24"/>
          <w:szCs w:val="24"/>
        </w:rPr>
        <w:lastRenderedPageBreak/>
        <w:t>района к подведению предварительных итогов выполнения Прогноза СЭР за 2022 год и об их недостоверности.</w:t>
      </w:r>
    </w:p>
    <w:p w:rsidR="00D15A82" w:rsidRPr="000765DE" w:rsidRDefault="00D15A82" w:rsidP="00D14C71">
      <w:pPr>
        <w:autoSpaceDE w:val="0"/>
        <w:autoSpaceDN w:val="0"/>
        <w:adjustRightInd w:val="0"/>
        <w:spacing w:after="0"/>
        <w:ind w:firstLine="567"/>
        <w:jc w:val="both"/>
        <w:rPr>
          <w:rFonts w:ascii="Times New Roman" w:hAnsi="Times New Roman" w:cs="Times New Roman"/>
          <w:sz w:val="24"/>
          <w:szCs w:val="24"/>
        </w:rPr>
      </w:pPr>
    </w:p>
    <w:p w:rsidR="00513232" w:rsidRPr="000765DE" w:rsidRDefault="00513232" w:rsidP="0017228D">
      <w:pPr>
        <w:numPr>
          <w:ilvl w:val="0"/>
          <w:numId w:val="29"/>
        </w:numPr>
        <w:autoSpaceDE w:val="0"/>
        <w:autoSpaceDN w:val="0"/>
        <w:adjustRightInd w:val="0"/>
        <w:spacing w:after="0"/>
        <w:ind w:left="0" w:firstLine="0"/>
        <w:jc w:val="center"/>
        <w:rPr>
          <w:rFonts w:ascii="Times New Roman" w:eastAsia="Times New Roman" w:hAnsi="Times New Roman" w:cs="Times New Roman"/>
          <w:sz w:val="24"/>
          <w:szCs w:val="24"/>
          <w:lang w:eastAsia="ru-RU"/>
        </w:rPr>
      </w:pPr>
      <w:r w:rsidRPr="000765DE">
        <w:rPr>
          <w:rFonts w:ascii="Times New Roman" w:eastAsia="Times New Roman" w:hAnsi="Times New Roman" w:cs="Times New Roman"/>
          <w:sz w:val="24"/>
          <w:szCs w:val="24"/>
          <w:lang w:eastAsia="ru-RU"/>
        </w:rPr>
        <w:t>АНАЛИЗ РЕАЛИЗАЦИИ ОСНОВНЫХ ПОЛОЖЕНИЙ БЮДЖЕТНОЙ И НАЛОГОВОЙ ПОЛИТИКИ БОГУЧАНСКОГО РАЙОНА</w:t>
      </w:r>
    </w:p>
    <w:p w:rsidR="00513232" w:rsidRPr="000765DE" w:rsidRDefault="00513232" w:rsidP="004F7D7B">
      <w:pPr>
        <w:autoSpaceDE w:val="0"/>
        <w:autoSpaceDN w:val="0"/>
        <w:adjustRightInd w:val="0"/>
        <w:spacing w:after="0"/>
        <w:jc w:val="center"/>
        <w:rPr>
          <w:rFonts w:ascii="Times New Roman" w:eastAsia="Times New Roman" w:hAnsi="Times New Roman" w:cs="Times New Roman"/>
          <w:sz w:val="24"/>
          <w:szCs w:val="24"/>
          <w:lang w:eastAsia="ru-RU"/>
        </w:rPr>
      </w:pPr>
    </w:p>
    <w:p w:rsidR="00513232" w:rsidRPr="000765DE" w:rsidRDefault="00513232" w:rsidP="000765DE">
      <w:pPr>
        <w:numPr>
          <w:ilvl w:val="1"/>
          <w:numId w:val="29"/>
        </w:numPr>
        <w:autoSpaceDE w:val="0"/>
        <w:autoSpaceDN w:val="0"/>
        <w:adjustRightInd w:val="0"/>
        <w:spacing w:after="0"/>
        <w:ind w:left="0" w:firstLine="567"/>
        <w:jc w:val="both"/>
        <w:rPr>
          <w:rFonts w:ascii="Times New Roman" w:eastAsia="Times New Roman" w:hAnsi="Times New Roman" w:cs="Times New Roman"/>
          <w:sz w:val="24"/>
          <w:szCs w:val="24"/>
          <w:lang w:eastAsia="ru-RU"/>
        </w:rPr>
      </w:pPr>
      <w:r w:rsidRPr="000765DE">
        <w:rPr>
          <w:rFonts w:ascii="Times New Roman" w:eastAsia="Times New Roman" w:hAnsi="Times New Roman" w:cs="Times New Roman"/>
          <w:sz w:val="24"/>
          <w:szCs w:val="24"/>
          <w:lang w:eastAsia="ru-RU"/>
        </w:rPr>
        <w:t>Реализация основных положений Бюджетной политики Богучанского района</w:t>
      </w:r>
    </w:p>
    <w:p w:rsidR="00513232" w:rsidRPr="000765DE" w:rsidRDefault="00513232" w:rsidP="004F7D7B">
      <w:pPr>
        <w:autoSpaceDE w:val="0"/>
        <w:autoSpaceDN w:val="0"/>
        <w:adjustRightInd w:val="0"/>
        <w:spacing w:after="0"/>
        <w:jc w:val="center"/>
        <w:rPr>
          <w:rFonts w:ascii="Times New Roman" w:eastAsia="Times New Roman" w:hAnsi="Times New Roman" w:cs="Times New Roman"/>
          <w:sz w:val="24"/>
          <w:szCs w:val="24"/>
          <w:lang w:eastAsia="ru-RU"/>
        </w:rPr>
      </w:pPr>
    </w:p>
    <w:p w:rsidR="00D14C71" w:rsidRPr="000765DE" w:rsidRDefault="00D14C71" w:rsidP="00D14C71">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765DE">
        <w:rPr>
          <w:rFonts w:ascii="Times New Roman" w:eastAsia="Times New Roman" w:hAnsi="Times New Roman" w:cs="Times New Roman"/>
          <w:sz w:val="24"/>
          <w:szCs w:val="24"/>
          <w:lang w:eastAsia="ru-RU"/>
        </w:rPr>
        <w:t>При формировании районного бюджета на 2022 год и плановый период 2023 - 2024 годов была определена основная цель Бюджетной политики, заключающаяся в обеспечении сбалансированного развития Богучанского района в условиях восстановления экономического роста и реализации ключевых задач, поставленных Президентом Российской Федерации в качестве национальных целей развития страны.</w:t>
      </w:r>
    </w:p>
    <w:p w:rsidR="00D14C71" w:rsidRPr="000765DE" w:rsidRDefault="00D14C71" w:rsidP="00D14C71">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765DE">
        <w:rPr>
          <w:rFonts w:ascii="Times New Roman" w:eastAsia="Times New Roman" w:hAnsi="Times New Roman" w:cs="Times New Roman"/>
          <w:sz w:val="24"/>
          <w:szCs w:val="24"/>
          <w:lang w:eastAsia="ru-RU"/>
        </w:rPr>
        <w:t>Достижение данной цели планировалось через решение следующих задач:</w:t>
      </w:r>
    </w:p>
    <w:p w:rsidR="00D14C71" w:rsidRPr="000765DE" w:rsidRDefault="00D14C71" w:rsidP="00D14C71">
      <w:pPr>
        <w:numPr>
          <w:ilvl w:val="0"/>
          <w:numId w:val="30"/>
        </w:numPr>
        <w:spacing w:after="0"/>
        <w:ind w:left="0" w:firstLine="567"/>
        <w:contextualSpacing/>
        <w:jc w:val="both"/>
        <w:rPr>
          <w:rFonts w:ascii="Times New Roman" w:hAnsi="Times New Roman" w:cs="Times New Roman"/>
          <w:sz w:val="24"/>
          <w:szCs w:val="24"/>
        </w:rPr>
      </w:pPr>
      <w:r w:rsidRPr="000765DE">
        <w:rPr>
          <w:rFonts w:ascii="Times New Roman" w:hAnsi="Times New Roman" w:cs="Times New Roman"/>
          <w:sz w:val="24"/>
          <w:szCs w:val="24"/>
        </w:rPr>
        <w:t>участие в реализации национальных целей и стратегических задач развития Российской Федерации, определенных Президентом Российской Федерации, с учетом приоритетного развития социальной сферы и экономики;</w:t>
      </w:r>
    </w:p>
    <w:p w:rsidR="00D14C71" w:rsidRPr="000765DE" w:rsidRDefault="00D14C71" w:rsidP="00D14C71">
      <w:pPr>
        <w:numPr>
          <w:ilvl w:val="0"/>
          <w:numId w:val="30"/>
        </w:numPr>
        <w:spacing w:after="0"/>
        <w:ind w:left="0" w:firstLine="567"/>
        <w:contextualSpacing/>
        <w:jc w:val="both"/>
        <w:rPr>
          <w:rFonts w:ascii="Times New Roman" w:hAnsi="Times New Roman" w:cs="Times New Roman"/>
          <w:sz w:val="24"/>
          <w:szCs w:val="24"/>
        </w:rPr>
      </w:pPr>
      <w:r w:rsidRPr="000765DE">
        <w:rPr>
          <w:rFonts w:ascii="Times New Roman" w:hAnsi="Times New Roman" w:cs="Times New Roman"/>
          <w:sz w:val="24"/>
          <w:szCs w:val="24"/>
        </w:rPr>
        <w:t>взаимодействие с краевыми органами власти по увеличению объема финансовой поддержки из краевого бюджета;</w:t>
      </w:r>
    </w:p>
    <w:p w:rsidR="00D14C71" w:rsidRPr="000765DE" w:rsidRDefault="00D14C71" w:rsidP="00D14C71">
      <w:pPr>
        <w:numPr>
          <w:ilvl w:val="0"/>
          <w:numId w:val="30"/>
        </w:numPr>
        <w:spacing w:after="0"/>
        <w:ind w:left="0" w:firstLine="567"/>
        <w:contextualSpacing/>
        <w:jc w:val="both"/>
        <w:rPr>
          <w:rFonts w:ascii="Times New Roman" w:hAnsi="Times New Roman" w:cs="Times New Roman"/>
          <w:sz w:val="24"/>
          <w:szCs w:val="24"/>
        </w:rPr>
      </w:pPr>
      <w:r w:rsidRPr="000765DE">
        <w:rPr>
          <w:rFonts w:ascii="Times New Roman" w:hAnsi="Times New Roman" w:cs="Times New Roman"/>
          <w:sz w:val="24"/>
          <w:szCs w:val="24"/>
        </w:rPr>
        <w:t>совершенствование системы межбюджетных отношений;</w:t>
      </w:r>
    </w:p>
    <w:p w:rsidR="00D14C71" w:rsidRPr="000765DE" w:rsidRDefault="00D14C71" w:rsidP="00D14C71">
      <w:pPr>
        <w:numPr>
          <w:ilvl w:val="0"/>
          <w:numId w:val="30"/>
        </w:numPr>
        <w:spacing w:after="0"/>
        <w:ind w:left="0" w:firstLine="567"/>
        <w:contextualSpacing/>
        <w:jc w:val="both"/>
        <w:rPr>
          <w:rFonts w:ascii="Times New Roman" w:hAnsi="Times New Roman" w:cs="Times New Roman"/>
          <w:sz w:val="24"/>
          <w:szCs w:val="24"/>
        </w:rPr>
      </w:pPr>
      <w:r w:rsidRPr="000765DE">
        <w:rPr>
          <w:rFonts w:ascii="Times New Roman" w:hAnsi="Times New Roman" w:cs="Times New Roman"/>
          <w:sz w:val="24"/>
          <w:szCs w:val="24"/>
        </w:rPr>
        <w:t>повышение эффективности бюджетных расходов, вовлечение в бюджетный процесс граждан.</w:t>
      </w:r>
    </w:p>
    <w:p w:rsidR="00D14C71" w:rsidRDefault="00D14C71" w:rsidP="00D14C71">
      <w:pPr>
        <w:spacing w:after="0"/>
        <w:ind w:left="851"/>
        <w:contextualSpacing/>
        <w:jc w:val="both"/>
        <w:rPr>
          <w:rFonts w:ascii="Times New Roman" w:hAnsi="Times New Roman" w:cs="Times New Roman"/>
          <w:b/>
          <w:sz w:val="24"/>
          <w:szCs w:val="24"/>
        </w:rPr>
      </w:pPr>
    </w:p>
    <w:p w:rsidR="00D14C71" w:rsidRPr="000765DE" w:rsidRDefault="00D14C71" w:rsidP="000765DE">
      <w:pPr>
        <w:numPr>
          <w:ilvl w:val="2"/>
          <w:numId w:val="29"/>
        </w:numPr>
        <w:spacing w:after="0"/>
        <w:ind w:left="0" w:firstLine="567"/>
        <w:contextualSpacing/>
        <w:jc w:val="both"/>
        <w:rPr>
          <w:rFonts w:ascii="Times New Roman" w:hAnsi="Times New Roman" w:cs="Times New Roman"/>
          <w:sz w:val="24"/>
          <w:szCs w:val="24"/>
        </w:rPr>
      </w:pPr>
      <w:r w:rsidRPr="000765DE">
        <w:rPr>
          <w:rFonts w:ascii="Times New Roman" w:hAnsi="Times New Roman" w:cs="Times New Roman"/>
          <w:sz w:val="24"/>
          <w:szCs w:val="24"/>
        </w:rPr>
        <w:t>Участие в реализации национальных целей и стратегических задач развития Российской Федерации, определенных Президентом Российской Федерации, с учетом приоритетного развития социальной сферы и экономики</w:t>
      </w:r>
    </w:p>
    <w:p w:rsidR="00D14C71" w:rsidRPr="000765DE" w:rsidRDefault="00D14C71" w:rsidP="00D14C71">
      <w:pPr>
        <w:spacing w:after="0"/>
        <w:contextualSpacing/>
        <w:jc w:val="both"/>
        <w:rPr>
          <w:rFonts w:ascii="Times New Roman" w:hAnsi="Times New Roman" w:cs="Times New Roman"/>
          <w:sz w:val="24"/>
          <w:szCs w:val="24"/>
        </w:rPr>
      </w:pPr>
    </w:p>
    <w:p w:rsidR="00D14C71" w:rsidRPr="000765DE" w:rsidRDefault="00D14C71" w:rsidP="00D14C71">
      <w:pPr>
        <w:spacing w:after="0"/>
        <w:ind w:firstLine="567"/>
        <w:contextualSpacing/>
        <w:jc w:val="both"/>
        <w:rPr>
          <w:rFonts w:ascii="Times New Roman" w:hAnsi="Times New Roman" w:cs="Times New Roman"/>
          <w:sz w:val="24"/>
          <w:szCs w:val="24"/>
        </w:rPr>
      </w:pPr>
      <w:r w:rsidRPr="000765DE">
        <w:rPr>
          <w:rFonts w:ascii="Times New Roman" w:hAnsi="Times New Roman" w:cs="Times New Roman"/>
          <w:sz w:val="24"/>
          <w:szCs w:val="24"/>
        </w:rPr>
        <w:t xml:space="preserve">Начиная с 2018 года, в основу бюджетного процесса на всех уровнях управления заложен Указ Президента Российской Федерации от 07.05.2018 № 204 «О национальных целях и стратегических задачах развития Российской Федерации на период до 2024 года» </w:t>
      </w:r>
      <w:r w:rsidRPr="000765DE">
        <w:rPr>
          <w:rFonts w:ascii="Times New Roman" w:hAnsi="Times New Roman"/>
          <w:sz w:val="24"/>
          <w:szCs w:val="24"/>
        </w:rPr>
        <w:t>(далее по тексту – Указ Президента РФ № 204)</w:t>
      </w:r>
      <w:r w:rsidR="000765DE" w:rsidRPr="000765DE">
        <w:rPr>
          <w:rFonts w:ascii="Times New Roman" w:hAnsi="Times New Roman" w:cs="Times New Roman"/>
          <w:sz w:val="24"/>
          <w:szCs w:val="24"/>
        </w:rPr>
        <w:t>.</w:t>
      </w:r>
    </w:p>
    <w:p w:rsidR="00D14C71" w:rsidRPr="000765DE" w:rsidRDefault="00D14C71" w:rsidP="00D14C71">
      <w:pPr>
        <w:pStyle w:val="a5"/>
        <w:autoSpaceDE w:val="0"/>
        <w:autoSpaceDN w:val="0"/>
        <w:adjustRightInd w:val="0"/>
        <w:spacing w:after="0"/>
        <w:ind w:left="0" w:firstLine="567"/>
        <w:jc w:val="both"/>
        <w:rPr>
          <w:rFonts w:ascii="Times New Roman" w:hAnsi="Times New Roman" w:cs="Times New Roman"/>
          <w:sz w:val="24"/>
          <w:szCs w:val="24"/>
        </w:rPr>
      </w:pPr>
      <w:proofErr w:type="gramStart"/>
      <w:r w:rsidRPr="000765DE">
        <w:rPr>
          <w:rFonts w:ascii="Times New Roman" w:hAnsi="Times New Roman" w:cs="Times New Roman"/>
          <w:sz w:val="24"/>
          <w:szCs w:val="24"/>
        </w:rPr>
        <w:t>Названным Указом</w:t>
      </w:r>
      <w:r w:rsidR="000765DE" w:rsidRPr="000765DE">
        <w:rPr>
          <w:rFonts w:ascii="Times New Roman" w:hAnsi="Times New Roman" w:cs="Times New Roman"/>
          <w:sz w:val="24"/>
          <w:szCs w:val="24"/>
        </w:rPr>
        <w:t>,</w:t>
      </w:r>
      <w:r w:rsidRPr="000765DE">
        <w:rPr>
          <w:rFonts w:ascii="Times New Roman" w:hAnsi="Times New Roman" w:cs="Times New Roman"/>
          <w:sz w:val="24"/>
          <w:szCs w:val="24"/>
        </w:rPr>
        <w:t xml:space="preserve"> в целях осуществления прорывного научно-технологического и социально-экономического развития Российской Федерации, увеличения численности населения страны, повышения уровня жизни граждан, создания комфортных условий для их проживания, а также условий и возможностей для самореализации и раскрытия таланта каждого человека</w:t>
      </w:r>
      <w:r w:rsidR="00107FE6">
        <w:rPr>
          <w:rFonts w:ascii="Times New Roman" w:hAnsi="Times New Roman" w:cs="Times New Roman"/>
          <w:sz w:val="24"/>
          <w:szCs w:val="24"/>
        </w:rPr>
        <w:t>,</w:t>
      </w:r>
      <w:r w:rsidRPr="000765DE">
        <w:rPr>
          <w:rFonts w:ascii="Times New Roman" w:hAnsi="Times New Roman" w:cs="Times New Roman"/>
          <w:sz w:val="24"/>
          <w:szCs w:val="24"/>
        </w:rPr>
        <w:t xml:space="preserve"> были зафиксированы национальные цели, достижение которых должно обеспечить Правительство России. </w:t>
      </w:r>
      <w:proofErr w:type="gramEnd"/>
    </w:p>
    <w:p w:rsidR="00D14C71" w:rsidRPr="000765DE" w:rsidRDefault="00D14C71" w:rsidP="00D14C71">
      <w:pPr>
        <w:pStyle w:val="a5"/>
        <w:autoSpaceDE w:val="0"/>
        <w:autoSpaceDN w:val="0"/>
        <w:adjustRightInd w:val="0"/>
        <w:spacing w:after="0"/>
        <w:ind w:left="0" w:firstLine="567"/>
        <w:jc w:val="both"/>
        <w:rPr>
          <w:rFonts w:ascii="Times New Roman" w:hAnsi="Times New Roman" w:cs="Times New Roman"/>
          <w:sz w:val="24"/>
          <w:szCs w:val="24"/>
        </w:rPr>
      </w:pPr>
      <w:r w:rsidRPr="000765DE">
        <w:rPr>
          <w:rFonts w:ascii="Times New Roman" w:hAnsi="Times New Roman" w:cs="Times New Roman"/>
          <w:sz w:val="24"/>
          <w:szCs w:val="24"/>
        </w:rPr>
        <w:t xml:space="preserve">Приоритетной задачей органов власти должна стать успешная реализация национальных и региональных проектов, направленных на выполнение стратегических задач развития страны, поставленных в Указе Президента РФ № 204. </w:t>
      </w:r>
    </w:p>
    <w:p w:rsidR="00D14C71" w:rsidRPr="000765DE" w:rsidRDefault="00D14C71" w:rsidP="00D14C71">
      <w:pPr>
        <w:pStyle w:val="a5"/>
        <w:autoSpaceDE w:val="0"/>
        <w:autoSpaceDN w:val="0"/>
        <w:adjustRightInd w:val="0"/>
        <w:spacing w:after="0"/>
        <w:ind w:left="0" w:firstLine="567"/>
        <w:jc w:val="both"/>
        <w:rPr>
          <w:rFonts w:ascii="Times New Roman" w:hAnsi="Times New Roman" w:cs="Times New Roman"/>
          <w:sz w:val="24"/>
          <w:szCs w:val="24"/>
        </w:rPr>
      </w:pPr>
      <w:r w:rsidRPr="000765DE">
        <w:rPr>
          <w:rFonts w:ascii="Times New Roman" w:hAnsi="Times New Roman" w:cs="Times New Roman"/>
          <w:sz w:val="24"/>
          <w:szCs w:val="24"/>
        </w:rPr>
        <w:t>Реализация национальных проектов основывается на единых для всех уровней власти методах достижения национальных целей и принципах проектного управления.</w:t>
      </w:r>
    </w:p>
    <w:p w:rsidR="00D14C71" w:rsidRPr="000765DE" w:rsidRDefault="00D14C71" w:rsidP="00D14C71">
      <w:pPr>
        <w:pStyle w:val="Default"/>
        <w:spacing w:line="276" w:lineRule="auto"/>
        <w:ind w:firstLine="567"/>
        <w:jc w:val="both"/>
        <w:rPr>
          <w:color w:val="auto"/>
        </w:rPr>
      </w:pPr>
      <w:r w:rsidRPr="000765DE">
        <w:rPr>
          <w:color w:val="auto"/>
        </w:rPr>
        <w:t xml:space="preserve">Бюджетная политика Богучанского района соответственно ориентирована, прежде всего, на достижение национальных целей развития, определенных в Указе Президента РФ № 204. </w:t>
      </w:r>
    </w:p>
    <w:p w:rsidR="00D14C71" w:rsidRPr="000765DE" w:rsidRDefault="00D14C71" w:rsidP="00D14C71">
      <w:pPr>
        <w:pStyle w:val="a5"/>
        <w:autoSpaceDE w:val="0"/>
        <w:autoSpaceDN w:val="0"/>
        <w:adjustRightInd w:val="0"/>
        <w:spacing w:after="0"/>
        <w:ind w:left="0" w:firstLine="567"/>
        <w:jc w:val="both"/>
        <w:rPr>
          <w:rFonts w:ascii="Times New Roman" w:hAnsi="Times New Roman" w:cs="Times New Roman"/>
          <w:sz w:val="24"/>
          <w:szCs w:val="24"/>
        </w:rPr>
      </w:pPr>
      <w:r w:rsidRPr="000765DE">
        <w:rPr>
          <w:rFonts w:ascii="Times New Roman" w:hAnsi="Times New Roman" w:cs="Times New Roman"/>
          <w:sz w:val="24"/>
          <w:szCs w:val="24"/>
        </w:rPr>
        <w:lastRenderedPageBreak/>
        <w:t>Богучанский район ежегодно, начиная с 2019 года, принимает участие в реализации национальных проектах, таких как «Демография», «Безопасные и качественные автомобильные дороги», «Жилье и городская среда», «Образование», «Культура».</w:t>
      </w:r>
    </w:p>
    <w:p w:rsidR="00D14C71" w:rsidRPr="000765DE" w:rsidRDefault="00D14C71" w:rsidP="00D14C71">
      <w:pPr>
        <w:pStyle w:val="a5"/>
        <w:autoSpaceDE w:val="0"/>
        <w:autoSpaceDN w:val="0"/>
        <w:adjustRightInd w:val="0"/>
        <w:spacing w:after="0"/>
        <w:ind w:left="0" w:firstLine="567"/>
        <w:jc w:val="both"/>
        <w:rPr>
          <w:rFonts w:ascii="Times New Roman" w:hAnsi="Times New Roman" w:cs="Times New Roman"/>
          <w:sz w:val="24"/>
          <w:szCs w:val="24"/>
        </w:rPr>
      </w:pPr>
      <w:r w:rsidRPr="000765DE">
        <w:rPr>
          <w:rFonts w:ascii="Times New Roman" w:hAnsi="Times New Roman" w:cs="Times New Roman"/>
          <w:sz w:val="24"/>
          <w:szCs w:val="24"/>
        </w:rPr>
        <w:t>В отчетном периоде Богучанский район принял участие в 4 национальных проектах, таких как:</w:t>
      </w:r>
    </w:p>
    <w:p w:rsidR="00D14C71" w:rsidRPr="000765DE" w:rsidRDefault="00D14C71" w:rsidP="00D14C71">
      <w:pPr>
        <w:pStyle w:val="a5"/>
        <w:autoSpaceDE w:val="0"/>
        <w:autoSpaceDN w:val="0"/>
        <w:adjustRightInd w:val="0"/>
        <w:spacing w:after="0"/>
        <w:ind w:left="0" w:firstLine="567"/>
        <w:jc w:val="both"/>
        <w:rPr>
          <w:rFonts w:ascii="Times New Roman" w:hAnsi="Times New Roman" w:cs="Times New Roman"/>
          <w:sz w:val="24"/>
          <w:szCs w:val="24"/>
        </w:rPr>
      </w:pPr>
      <w:r w:rsidRPr="000765DE">
        <w:rPr>
          <w:rFonts w:ascii="Times New Roman" w:hAnsi="Times New Roman" w:cs="Times New Roman"/>
          <w:sz w:val="24"/>
          <w:szCs w:val="24"/>
        </w:rPr>
        <w:t>«Образование» федеральный проект «Современная школа» объем средств выделенных из федерального, краевого и местного бюджета составил 7 018,5</w:t>
      </w:r>
      <w:r w:rsidR="000765DE">
        <w:rPr>
          <w:rFonts w:ascii="Times New Roman" w:hAnsi="Times New Roman" w:cs="Times New Roman"/>
          <w:sz w:val="24"/>
          <w:szCs w:val="24"/>
        </w:rPr>
        <w:t xml:space="preserve"> тыс. руб.;</w:t>
      </w:r>
    </w:p>
    <w:p w:rsidR="00D14C71" w:rsidRPr="000765DE" w:rsidRDefault="00D14C71" w:rsidP="00D14C71">
      <w:pPr>
        <w:pStyle w:val="a5"/>
        <w:autoSpaceDE w:val="0"/>
        <w:autoSpaceDN w:val="0"/>
        <w:adjustRightInd w:val="0"/>
        <w:spacing w:after="0"/>
        <w:ind w:left="0" w:firstLine="567"/>
        <w:jc w:val="both"/>
        <w:rPr>
          <w:rFonts w:ascii="Times New Roman" w:hAnsi="Times New Roman" w:cs="Times New Roman"/>
          <w:sz w:val="24"/>
          <w:szCs w:val="24"/>
        </w:rPr>
      </w:pPr>
      <w:r w:rsidRPr="000765DE">
        <w:rPr>
          <w:rFonts w:ascii="Times New Roman" w:hAnsi="Times New Roman" w:cs="Times New Roman"/>
          <w:sz w:val="24"/>
          <w:szCs w:val="24"/>
        </w:rPr>
        <w:t>«Жилье и городская среда» федеральные проекты «Обеспечение устойчивого сокращения непригодного для проживания жилищно</w:t>
      </w:r>
      <w:r w:rsidR="000765DE">
        <w:rPr>
          <w:rFonts w:ascii="Times New Roman" w:hAnsi="Times New Roman" w:cs="Times New Roman"/>
          <w:sz w:val="24"/>
          <w:szCs w:val="24"/>
        </w:rPr>
        <w:t>го фонда» - 24 386,7 тыс. руб.;</w:t>
      </w:r>
    </w:p>
    <w:p w:rsidR="00D14C71" w:rsidRPr="000765DE" w:rsidRDefault="00D14C71" w:rsidP="00D14C71">
      <w:pPr>
        <w:pStyle w:val="a5"/>
        <w:autoSpaceDE w:val="0"/>
        <w:autoSpaceDN w:val="0"/>
        <w:adjustRightInd w:val="0"/>
        <w:spacing w:after="0"/>
        <w:ind w:left="0" w:firstLine="567"/>
        <w:jc w:val="both"/>
        <w:rPr>
          <w:rFonts w:ascii="Times New Roman" w:hAnsi="Times New Roman" w:cs="Times New Roman"/>
          <w:sz w:val="24"/>
          <w:szCs w:val="24"/>
        </w:rPr>
      </w:pPr>
      <w:r w:rsidRPr="000765DE">
        <w:rPr>
          <w:rFonts w:ascii="Times New Roman" w:hAnsi="Times New Roman" w:cs="Times New Roman"/>
          <w:sz w:val="24"/>
          <w:szCs w:val="24"/>
        </w:rPr>
        <w:t xml:space="preserve">«Безопасные и качественные автомобильные дороги» федеральный проект «Безопасность дорожного движения» - </w:t>
      </w:r>
      <w:r w:rsidR="000765DE">
        <w:rPr>
          <w:rFonts w:ascii="Times New Roman" w:hAnsi="Times New Roman" w:cs="Times New Roman"/>
          <w:sz w:val="24"/>
          <w:szCs w:val="24"/>
        </w:rPr>
        <w:t>13,3 тыс. руб.;</w:t>
      </w:r>
      <w:r w:rsidRPr="000765DE">
        <w:rPr>
          <w:rFonts w:ascii="Times New Roman" w:hAnsi="Times New Roman" w:cs="Times New Roman"/>
          <w:sz w:val="24"/>
          <w:szCs w:val="24"/>
        </w:rPr>
        <w:t xml:space="preserve"> </w:t>
      </w:r>
    </w:p>
    <w:p w:rsidR="00D14C71" w:rsidRPr="000765DE" w:rsidRDefault="00D14C71" w:rsidP="00D14C71">
      <w:pPr>
        <w:pStyle w:val="a5"/>
        <w:autoSpaceDE w:val="0"/>
        <w:autoSpaceDN w:val="0"/>
        <w:adjustRightInd w:val="0"/>
        <w:spacing w:after="0"/>
        <w:ind w:left="0" w:firstLine="567"/>
        <w:jc w:val="both"/>
        <w:rPr>
          <w:rFonts w:ascii="Times New Roman" w:hAnsi="Times New Roman" w:cs="Times New Roman"/>
          <w:sz w:val="24"/>
          <w:szCs w:val="24"/>
        </w:rPr>
      </w:pPr>
      <w:r w:rsidRPr="000765DE">
        <w:rPr>
          <w:rFonts w:ascii="Times New Roman" w:hAnsi="Times New Roman" w:cs="Times New Roman"/>
          <w:sz w:val="24"/>
          <w:szCs w:val="24"/>
        </w:rPr>
        <w:t>«Культура» федеральные проекты «Обеспечение качественно нового развития уровня развития инфраструктуры культуры» и «Создание условий для реализации творческого потенциала нации» - 20 594,0 тыс. руб.</w:t>
      </w:r>
    </w:p>
    <w:p w:rsidR="00D14C71" w:rsidRPr="000765DE" w:rsidRDefault="00D14C71" w:rsidP="00D14C71">
      <w:pPr>
        <w:pStyle w:val="a5"/>
        <w:autoSpaceDE w:val="0"/>
        <w:autoSpaceDN w:val="0"/>
        <w:adjustRightInd w:val="0"/>
        <w:spacing w:after="0"/>
        <w:ind w:left="0" w:firstLine="567"/>
        <w:jc w:val="both"/>
        <w:rPr>
          <w:rFonts w:ascii="Times New Roman" w:hAnsi="Times New Roman" w:cs="Times New Roman"/>
          <w:sz w:val="24"/>
          <w:szCs w:val="24"/>
        </w:rPr>
      </w:pPr>
      <w:r w:rsidRPr="000765DE">
        <w:rPr>
          <w:rFonts w:ascii="Times New Roman" w:hAnsi="Times New Roman" w:cs="Times New Roman"/>
          <w:sz w:val="24"/>
          <w:szCs w:val="24"/>
        </w:rPr>
        <w:t>Освоение бюджетных средств, направленных в 2022 году на реализацию национальных проектов в Богучанском районе составило</w:t>
      </w:r>
      <w:r w:rsidR="000765DE" w:rsidRPr="000765DE">
        <w:rPr>
          <w:rFonts w:ascii="Times New Roman" w:hAnsi="Times New Roman" w:cs="Times New Roman"/>
          <w:sz w:val="24"/>
          <w:szCs w:val="24"/>
        </w:rPr>
        <w:t xml:space="preserve"> 43 390,5 тыс. руб. из 52 012,5 </w:t>
      </w:r>
      <w:r w:rsidRPr="000765DE">
        <w:rPr>
          <w:rFonts w:ascii="Times New Roman" w:hAnsi="Times New Roman" w:cs="Times New Roman"/>
          <w:sz w:val="24"/>
          <w:szCs w:val="24"/>
        </w:rPr>
        <w:t>тыс. руб. или 83,4% от предусмотренных плановых назначений.</w:t>
      </w:r>
    </w:p>
    <w:p w:rsidR="00D14C71" w:rsidRPr="000765DE" w:rsidRDefault="00D14C71" w:rsidP="00D14C71">
      <w:pPr>
        <w:pStyle w:val="a5"/>
        <w:autoSpaceDE w:val="0"/>
        <w:autoSpaceDN w:val="0"/>
        <w:adjustRightInd w:val="0"/>
        <w:spacing w:after="0"/>
        <w:ind w:left="0" w:firstLine="567"/>
        <w:jc w:val="both"/>
        <w:rPr>
          <w:rFonts w:ascii="Times New Roman" w:hAnsi="Times New Roman" w:cs="Times New Roman"/>
          <w:sz w:val="24"/>
          <w:szCs w:val="24"/>
        </w:rPr>
      </w:pPr>
      <w:r w:rsidRPr="000765DE">
        <w:rPr>
          <w:rFonts w:ascii="Times New Roman" w:hAnsi="Times New Roman" w:cs="Times New Roman"/>
          <w:sz w:val="24"/>
          <w:szCs w:val="24"/>
        </w:rPr>
        <w:t xml:space="preserve">Более </w:t>
      </w:r>
      <w:r w:rsidR="00347D85">
        <w:rPr>
          <w:rFonts w:ascii="Times New Roman" w:hAnsi="Times New Roman" w:cs="Times New Roman"/>
          <w:sz w:val="24"/>
          <w:szCs w:val="24"/>
        </w:rPr>
        <w:t>подробная информация о</w:t>
      </w:r>
      <w:r w:rsidRPr="000765DE">
        <w:rPr>
          <w:rFonts w:ascii="Times New Roman" w:hAnsi="Times New Roman" w:cs="Times New Roman"/>
          <w:sz w:val="24"/>
          <w:szCs w:val="24"/>
        </w:rPr>
        <w:t xml:space="preserve"> выполнени</w:t>
      </w:r>
      <w:r w:rsidR="00347D85">
        <w:rPr>
          <w:rFonts w:ascii="Times New Roman" w:hAnsi="Times New Roman" w:cs="Times New Roman"/>
          <w:sz w:val="24"/>
          <w:szCs w:val="24"/>
        </w:rPr>
        <w:t>и</w:t>
      </w:r>
      <w:r w:rsidRPr="000765DE">
        <w:rPr>
          <w:rFonts w:ascii="Times New Roman" w:hAnsi="Times New Roman" w:cs="Times New Roman"/>
          <w:sz w:val="24"/>
          <w:szCs w:val="24"/>
        </w:rPr>
        <w:t xml:space="preserve"> </w:t>
      </w:r>
      <w:r w:rsidR="004C0349">
        <w:rPr>
          <w:rFonts w:ascii="Times New Roman" w:hAnsi="Times New Roman" w:cs="Times New Roman"/>
          <w:sz w:val="24"/>
          <w:szCs w:val="24"/>
        </w:rPr>
        <w:t xml:space="preserve">администрацией Богучанского района и ее подведомственными учреждениями </w:t>
      </w:r>
      <w:r w:rsidRPr="000765DE">
        <w:rPr>
          <w:rFonts w:ascii="Times New Roman" w:hAnsi="Times New Roman" w:cs="Times New Roman"/>
          <w:sz w:val="24"/>
          <w:szCs w:val="24"/>
        </w:rPr>
        <w:t>мероприятий предусмотренных национальными проектами изложен</w:t>
      </w:r>
      <w:r w:rsidR="00347D85">
        <w:rPr>
          <w:rFonts w:ascii="Times New Roman" w:hAnsi="Times New Roman" w:cs="Times New Roman"/>
          <w:sz w:val="24"/>
          <w:szCs w:val="24"/>
        </w:rPr>
        <w:t xml:space="preserve">а </w:t>
      </w:r>
      <w:r w:rsidRPr="000765DE">
        <w:rPr>
          <w:rFonts w:ascii="Times New Roman" w:hAnsi="Times New Roman" w:cs="Times New Roman"/>
          <w:sz w:val="24"/>
          <w:szCs w:val="24"/>
        </w:rPr>
        <w:t xml:space="preserve">в разделе 14 настоящего Заключения. </w:t>
      </w:r>
    </w:p>
    <w:p w:rsidR="00D14C71" w:rsidRPr="000765DE" w:rsidRDefault="00D14C71" w:rsidP="00D14C71">
      <w:pPr>
        <w:autoSpaceDE w:val="0"/>
        <w:autoSpaceDN w:val="0"/>
        <w:adjustRightInd w:val="0"/>
        <w:spacing w:after="0"/>
        <w:ind w:firstLine="851"/>
        <w:jc w:val="both"/>
        <w:rPr>
          <w:rFonts w:ascii="Times New Roman" w:eastAsia="Times New Roman" w:hAnsi="Times New Roman" w:cs="Times New Roman"/>
          <w:sz w:val="24"/>
          <w:szCs w:val="24"/>
          <w:lang w:eastAsia="ru-RU"/>
        </w:rPr>
      </w:pPr>
    </w:p>
    <w:p w:rsidR="00D14C71" w:rsidRDefault="00D14C71" w:rsidP="000765DE">
      <w:pPr>
        <w:numPr>
          <w:ilvl w:val="2"/>
          <w:numId w:val="29"/>
        </w:numPr>
        <w:spacing w:after="0"/>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Взаимодействие с краевыми органами власти по увеличению объема финансовой поддержки из краевого бюджета</w:t>
      </w:r>
    </w:p>
    <w:p w:rsidR="00D14C71" w:rsidRDefault="00D14C71" w:rsidP="00D14C71">
      <w:pPr>
        <w:spacing w:after="0"/>
        <w:ind w:left="2422"/>
        <w:contextualSpacing/>
        <w:rPr>
          <w:rFonts w:ascii="Times New Roman" w:hAnsi="Times New Roman" w:cs="Times New Roman"/>
          <w:sz w:val="24"/>
          <w:szCs w:val="24"/>
        </w:rPr>
      </w:pPr>
    </w:p>
    <w:p w:rsidR="00D14C71" w:rsidRPr="000765DE" w:rsidRDefault="00D14C71" w:rsidP="00D14C71">
      <w:pPr>
        <w:spacing w:after="0"/>
        <w:ind w:firstLine="567"/>
        <w:contextualSpacing/>
        <w:jc w:val="both"/>
        <w:rPr>
          <w:rFonts w:ascii="Times New Roman" w:hAnsi="Times New Roman" w:cs="Times New Roman"/>
          <w:sz w:val="24"/>
          <w:szCs w:val="24"/>
        </w:rPr>
      </w:pPr>
      <w:r w:rsidRPr="000765DE">
        <w:rPr>
          <w:rFonts w:ascii="Times New Roman" w:hAnsi="Times New Roman" w:cs="Times New Roman"/>
          <w:sz w:val="24"/>
          <w:szCs w:val="24"/>
        </w:rPr>
        <w:t>В основных направлениях Бюджетной политики Богучанского района на 2022 год и плановый период 2023 и 2024 годов в разделе «Взаимодействие с краевыми органами власти по увеличению объема финансовой поддержки из краевого бюджета» изложена следующая информация.</w:t>
      </w:r>
    </w:p>
    <w:p w:rsidR="00D14C71" w:rsidRPr="000765DE" w:rsidRDefault="00D14C71" w:rsidP="00D14C71">
      <w:pPr>
        <w:spacing w:after="0"/>
        <w:ind w:firstLine="567"/>
        <w:contextualSpacing/>
        <w:jc w:val="both"/>
        <w:rPr>
          <w:rFonts w:ascii="Times New Roman" w:hAnsi="Times New Roman" w:cs="Times New Roman"/>
          <w:sz w:val="24"/>
          <w:szCs w:val="24"/>
        </w:rPr>
      </w:pPr>
      <w:r w:rsidRPr="000765DE">
        <w:rPr>
          <w:rFonts w:ascii="Times New Roman" w:hAnsi="Times New Roman" w:cs="Times New Roman"/>
          <w:sz w:val="24"/>
          <w:szCs w:val="24"/>
        </w:rPr>
        <w:t xml:space="preserve">«В проекте краевого закона «О краевом бюджете на 2022 год и на плановый период 2023 и 2024 годов» Богучанскому району на 2022 год предусмотрены межбюджетные трансферты в сумме 1 770,9 тыс. руб. </w:t>
      </w:r>
    </w:p>
    <w:p w:rsidR="00D14C71" w:rsidRPr="000765DE" w:rsidRDefault="00D14C71" w:rsidP="00D14C71">
      <w:pPr>
        <w:spacing w:after="0"/>
        <w:ind w:firstLine="567"/>
        <w:jc w:val="both"/>
        <w:rPr>
          <w:rFonts w:ascii="Times New Roman" w:hAnsi="Times New Roman" w:cs="Times New Roman"/>
          <w:bCs/>
          <w:sz w:val="24"/>
          <w:szCs w:val="24"/>
        </w:rPr>
      </w:pPr>
      <w:r w:rsidRPr="000765DE">
        <w:rPr>
          <w:rFonts w:ascii="Times New Roman" w:hAnsi="Times New Roman" w:cs="Times New Roman"/>
          <w:bCs/>
          <w:sz w:val="24"/>
          <w:szCs w:val="24"/>
        </w:rPr>
        <w:t>В предстоящем периоде планировалось продолжение работы по взаимодействию органов местного самоуправления Богучанского района с краевыми органами власти по решению наиболее актуальных для Богучанского района вопросов, а также усиление координации деятельности по данному направлению».</w:t>
      </w:r>
    </w:p>
    <w:p w:rsidR="00D14C71" w:rsidRPr="000765DE" w:rsidRDefault="00D14C71" w:rsidP="00D14C71">
      <w:pPr>
        <w:spacing w:after="0"/>
        <w:ind w:firstLine="567"/>
        <w:contextualSpacing/>
        <w:jc w:val="both"/>
        <w:rPr>
          <w:rFonts w:ascii="Times New Roman" w:hAnsi="Times New Roman" w:cs="Times New Roman"/>
          <w:sz w:val="24"/>
          <w:szCs w:val="24"/>
        </w:rPr>
      </w:pPr>
      <w:r w:rsidRPr="000765DE">
        <w:rPr>
          <w:rFonts w:ascii="Times New Roman" w:hAnsi="Times New Roman" w:cs="Times New Roman"/>
          <w:sz w:val="24"/>
          <w:szCs w:val="24"/>
        </w:rPr>
        <w:t xml:space="preserve">Оценить выполнение мероприятия взаимодействия с краевыми органами власти по увеличению объема финансовой поддержки из краевого бюджета невозможно в связи с не предоставлением администрацией Богучанского района отчета об исполнении Налоговой и Бюджетной политики за 2022 год. </w:t>
      </w:r>
    </w:p>
    <w:p w:rsidR="000765DE" w:rsidRDefault="000765DE" w:rsidP="00D14C71">
      <w:pPr>
        <w:autoSpaceDE w:val="0"/>
        <w:autoSpaceDN w:val="0"/>
        <w:adjustRightInd w:val="0"/>
        <w:spacing w:after="0"/>
        <w:ind w:firstLine="540"/>
        <w:jc w:val="both"/>
        <w:rPr>
          <w:rFonts w:ascii="Times New Roman" w:hAnsi="Times New Roman" w:cs="Times New Roman"/>
          <w:sz w:val="24"/>
          <w:szCs w:val="24"/>
        </w:rPr>
      </w:pPr>
    </w:p>
    <w:p w:rsidR="00D14C71" w:rsidRDefault="00D14C71" w:rsidP="000765DE">
      <w:pPr>
        <w:pStyle w:val="a5"/>
        <w:numPr>
          <w:ilvl w:val="2"/>
          <w:numId w:val="29"/>
        </w:numPr>
        <w:autoSpaceDE w:val="0"/>
        <w:autoSpaceDN w:val="0"/>
        <w:adjustRightInd w:val="0"/>
        <w:spacing w:after="0"/>
        <w:ind w:left="0" w:firstLine="567"/>
        <w:jc w:val="both"/>
        <w:rPr>
          <w:rFonts w:ascii="Times New Roman" w:hAnsi="Times New Roman" w:cs="Times New Roman"/>
          <w:sz w:val="24"/>
          <w:szCs w:val="24"/>
        </w:rPr>
      </w:pPr>
      <w:r>
        <w:rPr>
          <w:rFonts w:ascii="Times New Roman" w:hAnsi="Times New Roman" w:cs="Times New Roman"/>
          <w:sz w:val="24"/>
          <w:szCs w:val="24"/>
        </w:rPr>
        <w:t>Совершенствование системы межбюджетных отношений</w:t>
      </w:r>
    </w:p>
    <w:p w:rsidR="00D14C71" w:rsidRDefault="00D14C71" w:rsidP="00D14C71">
      <w:pPr>
        <w:pStyle w:val="a5"/>
        <w:autoSpaceDE w:val="0"/>
        <w:autoSpaceDN w:val="0"/>
        <w:adjustRightInd w:val="0"/>
        <w:spacing w:after="0"/>
        <w:ind w:left="0"/>
        <w:rPr>
          <w:rFonts w:ascii="Times New Roman" w:hAnsi="Times New Roman" w:cs="Times New Roman"/>
          <w:sz w:val="24"/>
          <w:szCs w:val="24"/>
        </w:rPr>
      </w:pPr>
    </w:p>
    <w:p w:rsidR="00D14C71" w:rsidRPr="000765DE" w:rsidRDefault="00D14C71" w:rsidP="00D14C71">
      <w:pPr>
        <w:pStyle w:val="afa"/>
        <w:tabs>
          <w:tab w:val="right" w:pos="-1701"/>
        </w:tabs>
        <w:spacing w:after="0"/>
        <w:ind w:left="0" w:firstLine="567"/>
        <w:jc w:val="both"/>
        <w:rPr>
          <w:rFonts w:ascii="Times New Roman" w:hAnsi="Times New Roman" w:cs="Times New Roman"/>
          <w:sz w:val="24"/>
          <w:szCs w:val="24"/>
        </w:rPr>
      </w:pPr>
      <w:r w:rsidRPr="000765DE">
        <w:rPr>
          <w:rFonts w:ascii="Times New Roman" w:hAnsi="Times New Roman" w:cs="Times New Roman"/>
          <w:sz w:val="24"/>
          <w:szCs w:val="24"/>
        </w:rPr>
        <w:t xml:space="preserve">Бюджетной политикой Богучанского района на 2022 – 2024 годы было предусмотрено, что одним из приоритетных направлений деятельности на всех уровнях управления будет являться совершенствование системы межбюджетных отношений. </w:t>
      </w:r>
    </w:p>
    <w:p w:rsidR="00D14C71" w:rsidRPr="000765DE" w:rsidRDefault="00D14C71" w:rsidP="00D14C71">
      <w:pPr>
        <w:tabs>
          <w:tab w:val="right" w:pos="709"/>
        </w:tabs>
        <w:spacing w:after="0"/>
        <w:ind w:firstLine="567"/>
        <w:jc w:val="both"/>
        <w:rPr>
          <w:rFonts w:ascii="Times New Roman" w:eastAsia="Times New Roman" w:hAnsi="Times New Roman" w:cs="Times New Roman"/>
          <w:sz w:val="24"/>
          <w:szCs w:val="24"/>
          <w:lang w:eastAsia="ru-RU"/>
        </w:rPr>
      </w:pPr>
      <w:r w:rsidRPr="000765DE">
        <w:rPr>
          <w:rFonts w:ascii="Times New Roman" w:eastAsia="Times New Roman" w:hAnsi="Times New Roman" w:cs="Times New Roman"/>
          <w:sz w:val="24"/>
          <w:szCs w:val="24"/>
          <w:lang w:eastAsia="ru-RU"/>
        </w:rPr>
        <w:lastRenderedPageBreak/>
        <w:t xml:space="preserve">С этой целью в Богучанском районе планировалась реализация следующих основных задач: </w:t>
      </w:r>
    </w:p>
    <w:p w:rsidR="00D14C71" w:rsidRPr="000765DE" w:rsidRDefault="00D14C71" w:rsidP="000765DE">
      <w:pPr>
        <w:pStyle w:val="a5"/>
        <w:numPr>
          <w:ilvl w:val="0"/>
          <w:numId w:val="50"/>
        </w:numPr>
        <w:tabs>
          <w:tab w:val="right" w:pos="0"/>
        </w:tabs>
        <w:spacing w:after="0"/>
        <w:ind w:left="0" w:firstLine="567"/>
        <w:jc w:val="both"/>
        <w:rPr>
          <w:rFonts w:ascii="Times New Roman" w:eastAsia="Times New Roman" w:hAnsi="Times New Roman" w:cs="Times New Roman"/>
          <w:sz w:val="24"/>
          <w:szCs w:val="24"/>
          <w:lang w:eastAsia="ru-RU"/>
        </w:rPr>
      </w:pPr>
      <w:r w:rsidRPr="000765DE">
        <w:rPr>
          <w:rFonts w:ascii="Times New Roman" w:eastAsia="Times New Roman" w:hAnsi="Times New Roman" w:cs="Times New Roman"/>
          <w:sz w:val="24"/>
          <w:szCs w:val="24"/>
          <w:lang w:eastAsia="ru-RU"/>
        </w:rPr>
        <w:t>формирование дополнительных доходных источнико</w:t>
      </w:r>
      <w:r w:rsidR="004C0349">
        <w:rPr>
          <w:rFonts w:ascii="Times New Roman" w:eastAsia="Times New Roman" w:hAnsi="Times New Roman" w:cs="Times New Roman"/>
          <w:sz w:val="24"/>
          <w:szCs w:val="24"/>
          <w:lang w:eastAsia="ru-RU"/>
        </w:rPr>
        <w:t>в поступающих в местные бюджеты.</w:t>
      </w:r>
    </w:p>
    <w:p w:rsidR="00D14C71" w:rsidRPr="00BF2BD6" w:rsidRDefault="00D14C71" w:rsidP="00D14C71">
      <w:pPr>
        <w:pStyle w:val="a5"/>
        <w:tabs>
          <w:tab w:val="left" w:pos="-1843"/>
        </w:tabs>
        <w:spacing w:after="0"/>
        <w:ind w:left="0" w:firstLine="567"/>
        <w:jc w:val="both"/>
        <w:rPr>
          <w:rFonts w:ascii="Times New Roman" w:hAnsi="Times New Roman" w:cs="Times New Roman"/>
          <w:sz w:val="24"/>
          <w:szCs w:val="24"/>
        </w:rPr>
      </w:pPr>
      <w:r w:rsidRPr="00BF2BD6">
        <w:rPr>
          <w:rFonts w:ascii="Times New Roman" w:hAnsi="Times New Roman" w:cs="Times New Roman"/>
          <w:sz w:val="24"/>
          <w:szCs w:val="24"/>
        </w:rPr>
        <w:t>В соответствии с Федеральным законом от 06.10.2003 №</w:t>
      </w:r>
      <w:r w:rsidR="000765DE" w:rsidRPr="00BF2BD6">
        <w:rPr>
          <w:rFonts w:ascii="Times New Roman" w:hAnsi="Times New Roman" w:cs="Times New Roman"/>
          <w:sz w:val="24"/>
          <w:szCs w:val="24"/>
        </w:rPr>
        <w:t xml:space="preserve"> </w:t>
      </w:r>
      <w:r w:rsidRPr="00BF2BD6">
        <w:rPr>
          <w:rFonts w:ascii="Times New Roman" w:hAnsi="Times New Roman" w:cs="Times New Roman"/>
          <w:sz w:val="24"/>
          <w:szCs w:val="24"/>
        </w:rPr>
        <w:t>131-ФЗ «Об общих принципах организации местного самоуправления в Российской Федерации»</w:t>
      </w:r>
      <w:r w:rsidR="004C0349">
        <w:rPr>
          <w:rFonts w:ascii="Times New Roman" w:hAnsi="Times New Roman" w:cs="Times New Roman"/>
          <w:sz w:val="24"/>
          <w:szCs w:val="24"/>
        </w:rPr>
        <w:t xml:space="preserve"> (далее по тексту – Федеральный закон № 131-ФЗ)</w:t>
      </w:r>
      <w:r w:rsidRPr="00BF2BD6">
        <w:rPr>
          <w:rFonts w:ascii="Times New Roman" w:hAnsi="Times New Roman" w:cs="Times New Roman"/>
          <w:sz w:val="24"/>
          <w:szCs w:val="24"/>
        </w:rPr>
        <w:t xml:space="preserve"> дорожная деятельность в отношении автомобильных дорог местного значения и обеспечение безопасности дорожного движения на них, а также осуществление иных полномочий в области использования автомобильных дорог относится к вопросам местного значения и осуществляется за счет средств местных бюджетов.</w:t>
      </w:r>
    </w:p>
    <w:p w:rsidR="00D14C71" w:rsidRPr="00BF2BD6" w:rsidRDefault="00D14C71" w:rsidP="00D14C71">
      <w:pPr>
        <w:pStyle w:val="a5"/>
        <w:tabs>
          <w:tab w:val="left" w:pos="1080"/>
        </w:tabs>
        <w:spacing w:after="0"/>
        <w:ind w:left="0" w:firstLine="567"/>
        <w:jc w:val="both"/>
        <w:rPr>
          <w:rFonts w:ascii="Times New Roman" w:hAnsi="Times New Roman" w:cs="Times New Roman"/>
          <w:sz w:val="24"/>
          <w:szCs w:val="24"/>
        </w:rPr>
      </w:pPr>
      <w:r w:rsidRPr="00BF2BD6">
        <w:rPr>
          <w:rFonts w:ascii="Times New Roman" w:hAnsi="Times New Roman" w:cs="Times New Roman"/>
          <w:sz w:val="24"/>
          <w:szCs w:val="24"/>
        </w:rPr>
        <w:t>На протяжении последних лет на указанные цели муниципальным образованиям Красноярского края предоставлялись субсидии из</w:t>
      </w:r>
      <w:r w:rsidR="000765DE" w:rsidRPr="00BF2BD6">
        <w:rPr>
          <w:rFonts w:ascii="Times New Roman" w:hAnsi="Times New Roman" w:cs="Times New Roman"/>
          <w:sz w:val="24"/>
          <w:szCs w:val="24"/>
        </w:rPr>
        <w:t xml:space="preserve"> </w:t>
      </w:r>
      <w:r w:rsidRPr="00BF2BD6">
        <w:rPr>
          <w:rFonts w:ascii="Times New Roman" w:hAnsi="Times New Roman" w:cs="Times New Roman"/>
          <w:sz w:val="24"/>
          <w:szCs w:val="24"/>
        </w:rPr>
        <w:t xml:space="preserve">регионального дорожного фонда. </w:t>
      </w:r>
    </w:p>
    <w:p w:rsidR="00D14C71" w:rsidRPr="00BF2BD6" w:rsidRDefault="00D14C71" w:rsidP="00D14C71">
      <w:pPr>
        <w:pStyle w:val="a5"/>
        <w:tabs>
          <w:tab w:val="left" w:pos="1080"/>
        </w:tabs>
        <w:spacing w:after="0"/>
        <w:ind w:left="0" w:firstLine="567"/>
        <w:jc w:val="both"/>
        <w:rPr>
          <w:rFonts w:ascii="Times New Roman" w:hAnsi="Times New Roman" w:cs="Times New Roman"/>
          <w:sz w:val="24"/>
          <w:szCs w:val="24"/>
        </w:rPr>
      </w:pPr>
      <w:r w:rsidRPr="00BF2BD6">
        <w:rPr>
          <w:rFonts w:ascii="Times New Roman" w:hAnsi="Times New Roman" w:cs="Times New Roman"/>
          <w:sz w:val="24"/>
          <w:szCs w:val="24"/>
        </w:rPr>
        <w:t>При определении подходов к формированию краевого бюджета на 2022</w:t>
      </w:r>
      <w:r w:rsidR="00BF2BD6" w:rsidRPr="00BF2BD6">
        <w:rPr>
          <w:rFonts w:ascii="Times New Roman" w:hAnsi="Times New Roman" w:cs="Times New Roman"/>
          <w:sz w:val="24"/>
          <w:szCs w:val="24"/>
        </w:rPr>
        <w:t xml:space="preserve"> </w:t>
      </w:r>
      <w:r w:rsidRPr="00BF2BD6">
        <w:rPr>
          <w:rFonts w:ascii="Times New Roman" w:hAnsi="Times New Roman" w:cs="Times New Roman"/>
          <w:sz w:val="24"/>
          <w:szCs w:val="24"/>
        </w:rPr>
        <w:t>–</w:t>
      </w:r>
      <w:r w:rsidR="00BF2BD6" w:rsidRPr="00BF2BD6">
        <w:rPr>
          <w:rFonts w:ascii="Times New Roman" w:hAnsi="Times New Roman" w:cs="Times New Roman"/>
          <w:sz w:val="24"/>
          <w:szCs w:val="24"/>
        </w:rPr>
        <w:t xml:space="preserve"> 2</w:t>
      </w:r>
      <w:r w:rsidRPr="00BF2BD6">
        <w:rPr>
          <w:rFonts w:ascii="Times New Roman" w:hAnsi="Times New Roman" w:cs="Times New Roman"/>
          <w:sz w:val="24"/>
          <w:szCs w:val="24"/>
        </w:rPr>
        <w:t xml:space="preserve">024 годы было принято решение о передаче расходов на содержание автомобильных дорог общего пользования местного значения с краевого на муниципальный уровень. </w:t>
      </w:r>
    </w:p>
    <w:p w:rsidR="00D14C71" w:rsidRPr="00BF2BD6" w:rsidRDefault="00D14C71" w:rsidP="00D14C71">
      <w:pPr>
        <w:pStyle w:val="a5"/>
        <w:tabs>
          <w:tab w:val="left" w:pos="1080"/>
        </w:tabs>
        <w:spacing w:after="0"/>
        <w:ind w:left="0" w:firstLine="567"/>
        <w:jc w:val="both"/>
        <w:rPr>
          <w:rFonts w:ascii="Times New Roman" w:hAnsi="Times New Roman" w:cs="Times New Roman"/>
          <w:sz w:val="24"/>
          <w:szCs w:val="24"/>
        </w:rPr>
      </w:pPr>
      <w:r w:rsidRPr="00BF2BD6">
        <w:rPr>
          <w:rFonts w:ascii="Times New Roman" w:hAnsi="Times New Roman" w:cs="Times New Roman"/>
          <w:sz w:val="24"/>
          <w:szCs w:val="24"/>
        </w:rPr>
        <w:t>Одновременно, увеличены нормативы отчислений в муниципальный бюджет от поступлений по налогу на прибыль и по упрощенной системе налогообложения.</w:t>
      </w:r>
    </w:p>
    <w:p w:rsidR="00D14C71" w:rsidRPr="00BF2BD6" w:rsidRDefault="00D14C71" w:rsidP="00D14C71">
      <w:pPr>
        <w:pStyle w:val="a5"/>
        <w:tabs>
          <w:tab w:val="left" w:pos="1080"/>
        </w:tabs>
        <w:spacing w:after="0"/>
        <w:ind w:left="0" w:firstLine="567"/>
        <w:jc w:val="both"/>
        <w:rPr>
          <w:rFonts w:ascii="Times New Roman" w:hAnsi="Times New Roman" w:cs="Times New Roman"/>
          <w:sz w:val="24"/>
          <w:szCs w:val="24"/>
        </w:rPr>
      </w:pPr>
      <w:r w:rsidRPr="00BF2BD6">
        <w:rPr>
          <w:rFonts w:ascii="Times New Roman" w:hAnsi="Times New Roman" w:cs="Times New Roman"/>
          <w:sz w:val="24"/>
          <w:szCs w:val="24"/>
        </w:rPr>
        <w:t xml:space="preserve">В целях сохранения финансовой устойчивости муниципальных образований, увеличены нормативы отчислений: </w:t>
      </w:r>
    </w:p>
    <w:p w:rsidR="00D14C71" w:rsidRPr="00BF2BD6" w:rsidRDefault="00D14C71" w:rsidP="00D14C71">
      <w:pPr>
        <w:pStyle w:val="a5"/>
        <w:tabs>
          <w:tab w:val="left" w:pos="1080"/>
        </w:tabs>
        <w:spacing w:after="0"/>
        <w:ind w:left="0" w:firstLine="567"/>
        <w:jc w:val="both"/>
        <w:rPr>
          <w:rFonts w:ascii="Times New Roman" w:hAnsi="Times New Roman" w:cs="Times New Roman"/>
          <w:sz w:val="24"/>
          <w:szCs w:val="24"/>
        </w:rPr>
      </w:pPr>
      <w:r w:rsidRPr="00BF2BD6">
        <w:rPr>
          <w:rFonts w:ascii="Times New Roman" w:hAnsi="Times New Roman" w:cs="Times New Roman"/>
          <w:sz w:val="24"/>
          <w:szCs w:val="24"/>
        </w:rPr>
        <w:t>по налогу на прибыль и упрощенной системе налогообложения;</w:t>
      </w:r>
    </w:p>
    <w:p w:rsidR="00D14C71" w:rsidRPr="00BF2BD6" w:rsidRDefault="00D14C71" w:rsidP="00D14C71">
      <w:pPr>
        <w:pStyle w:val="a5"/>
        <w:tabs>
          <w:tab w:val="left" w:pos="1080"/>
        </w:tabs>
        <w:spacing w:after="0"/>
        <w:ind w:left="0" w:firstLine="567"/>
        <w:jc w:val="both"/>
        <w:rPr>
          <w:rFonts w:ascii="Times New Roman" w:hAnsi="Times New Roman" w:cs="Times New Roman"/>
          <w:sz w:val="24"/>
          <w:szCs w:val="24"/>
        </w:rPr>
      </w:pPr>
      <w:r w:rsidRPr="00BF2BD6">
        <w:rPr>
          <w:rFonts w:ascii="Times New Roman" w:hAnsi="Times New Roman" w:cs="Times New Roman"/>
          <w:sz w:val="24"/>
          <w:szCs w:val="24"/>
        </w:rPr>
        <w:t>по акцизам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w:t>
      </w:r>
    </w:p>
    <w:p w:rsidR="00D14C71" w:rsidRPr="00BF2BD6" w:rsidRDefault="00D14C71" w:rsidP="00D14C71">
      <w:pPr>
        <w:pStyle w:val="a5"/>
        <w:numPr>
          <w:ilvl w:val="0"/>
          <w:numId w:val="50"/>
        </w:numPr>
        <w:spacing w:after="0"/>
        <w:ind w:left="0" w:firstLine="567"/>
        <w:jc w:val="both"/>
        <w:rPr>
          <w:rFonts w:ascii="Times New Roman" w:eastAsia="Times New Roman" w:hAnsi="Times New Roman" w:cs="Times New Roman"/>
          <w:sz w:val="24"/>
          <w:szCs w:val="24"/>
          <w:lang w:eastAsia="ru-RU"/>
        </w:rPr>
      </w:pPr>
      <w:r w:rsidRPr="00BF2BD6">
        <w:rPr>
          <w:rFonts w:ascii="Times New Roman" w:eastAsia="Times New Roman" w:hAnsi="Times New Roman" w:cs="Times New Roman"/>
          <w:sz w:val="24"/>
          <w:szCs w:val="24"/>
          <w:lang w:eastAsia="ru-RU"/>
        </w:rPr>
        <w:t xml:space="preserve">изменения механизма предоставления субсидий бюджетам поселений. </w:t>
      </w:r>
    </w:p>
    <w:p w:rsidR="00D14C71" w:rsidRPr="00BF2BD6" w:rsidRDefault="00D14C71" w:rsidP="00BF2BD6">
      <w:pPr>
        <w:tabs>
          <w:tab w:val="left" w:pos="1080"/>
        </w:tabs>
        <w:spacing w:after="0"/>
        <w:ind w:firstLine="567"/>
        <w:jc w:val="both"/>
        <w:rPr>
          <w:rFonts w:ascii="Times New Roman" w:hAnsi="Times New Roman" w:cs="Times New Roman"/>
          <w:sz w:val="24"/>
          <w:szCs w:val="24"/>
        </w:rPr>
      </w:pPr>
      <w:r w:rsidRPr="00BF2BD6">
        <w:rPr>
          <w:rFonts w:ascii="Times New Roman" w:hAnsi="Times New Roman" w:cs="Times New Roman"/>
          <w:sz w:val="24"/>
          <w:szCs w:val="24"/>
        </w:rPr>
        <w:t>С 2022 года отменен «транзитный» механизм предоставления субсидий бюджетам поселений, предусмотренный абзацем первым пункта 4.1 статьи 10 Закона Красноярского края от 10.07.2007 №</w:t>
      </w:r>
      <w:r w:rsidR="00BF2BD6" w:rsidRPr="00BF2BD6">
        <w:rPr>
          <w:rFonts w:ascii="Times New Roman" w:hAnsi="Times New Roman" w:cs="Times New Roman"/>
          <w:sz w:val="24"/>
          <w:szCs w:val="24"/>
        </w:rPr>
        <w:t xml:space="preserve"> </w:t>
      </w:r>
      <w:r w:rsidRPr="00BF2BD6">
        <w:rPr>
          <w:rFonts w:ascii="Times New Roman" w:hAnsi="Times New Roman" w:cs="Times New Roman"/>
          <w:sz w:val="24"/>
          <w:szCs w:val="24"/>
        </w:rPr>
        <w:t>2-317 «О</w:t>
      </w:r>
      <w:r w:rsidR="00BF2BD6" w:rsidRPr="00BF2BD6">
        <w:rPr>
          <w:rFonts w:ascii="Times New Roman" w:hAnsi="Times New Roman" w:cs="Times New Roman"/>
          <w:sz w:val="24"/>
          <w:szCs w:val="24"/>
        </w:rPr>
        <w:t xml:space="preserve"> </w:t>
      </w:r>
      <w:r w:rsidRPr="00BF2BD6">
        <w:rPr>
          <w:rFonts w:ascii="Times New Roman" w:hAnsi="Times New Roman" w:cs="Times New Roman"/>
          <w:sz w:val="24"/>
          <w:szCs w:val="24"/>
        </w:rPr>
        <w:t xml:space="preserve">межбюджетных отношениях в Красноярском крае». </w:t>
      </w:r>
    </w:p>
    <w:p w:rsidR="00D14C71" w:rsidRPr="00BF2BD6" w:rsidRDefault="00D14C71" w:rsidP="00BF2BD6">
      <w:pPr>
        <w:tabs>
          <w:tab w:val="left" w:pos="1080"/>
        </w:tabs>
        <w:spacing w:after="0"/>
        <w:ind w:firstLine="567"/>
        <w:jc w:val="both"/>
        <w:rPr>
          <w:rFonts w:ascii="Times New Roman" w:hAnsi="Times New Roman" w:cs="Times New Roman"/>
          <w:sz w:val="24"/>
          <w:szCs w:val="24"/>
        </w:rPr>
      </w:pPr>
      <w:r w:rsidRPr="00BF2BD6">
        <w:rPr>
          <w:rFonts w:ascii="Times New Roman" w:hAnsi="Times New Roman" w:cs="Times New Roman"/>
          <w:sz w:val="24"/>
          <w:szCs w:val="24"/>
        </w:rPr>
        <w:t>В соответствии с</w:t>
      </w:r>
      <w:r w:rsidR="00BF2BD6" w:rsidRPr="00BF2BD6">
        <w:rPr>
          <w:rFonts w:ascii="Times New Roman" w:hAnsi="Times New Roman" w:cs="Times New Roman"/>
          <w:sz w:val="24"/>
          <w:szCs w:val="24"/>
        </w:rPr>
        <w:t xml:space="preserve"> </w:t>
      </w:r>
      <w:r w:rsidRPr="00BF2BD6">
        <w:rPr>
          <w:rFonts w:ascii="Times New Roman" w:hAnsi="Times New Roman" w:cs="Times New Roman"/>
          <w:sz w:val="24"/>
          <w:szCs w:val="24"/>
        </w:rPr>
        <w:t>внесенными изменениями субсидии бюджетам поселений предоставляются напрямую из краевого бюджета.</w:t>
      </w:r>
    </w:p>
    <w:p w:rsidR="00D14C71" w:rsidRPr="00BF2BD6" w:rsidRDefault="00D14C71" w:rsidP="00BF2BD6">
      <w:pPr>
        <w:tabs>
          <w:tab w:val="left" w:pos="1080"/>
        </w:tabs>
        <w:spacing w:after="0"/>
        <w:ind w:firstLine="567"/>
        <w:jc w:val="both"/>
        <w:rPr>
          <w:rFonts w:ascii="Times New Roman" w:hAnsi="Times New Roman" w:cs="Times New Roman"/>
          <w:sz w:val="24"/>
          <w:szCs w:val="24"/>
        </w:rPr>
      </w:pPr>
      <w:r w:rsidRPr="00BF2BD6">
        <w:rPr>
          <w:rFonts w:ascii="Times New Roman" w:hAnsi="Times New Roman" w:cs="Times New Roman"/>
          <w:sz w:val="24"/>
          <w:szCs w:val="24"/>
        </w:rPr>
        <w:t xml:space="preserve">Применение вышеуказанных механизмов в совокупности с планируемыми изменениями на федеральном уровне обеспечивает поступательное и эффективное развитие системы межбюджетных отношений в Красноярском крае и Богучанском районе. </w:t>
      </w:r>
    </w:p>
    <w:p w:rsidR="00D14C71" w:rsidRPr="00BF2BD6" w:rsidRDefault="00D14C71" w:rsidP="00D14C71">
      <w:pPr>
        <w:spacing w:after="0"/>
        <w:ind w:firstLine="567"/>
        <w:jc w:val="both"/>
        <w:rPr>
          <w:rFonts w:ascii="Times New Roman" w:eastAsia="Times New Roman" w:hAnsi="Times New Roman" w:cs="Times New Roman"/>
          <w:sz w:val="24"/>
          <w:szCs w:val="24"/>
          <w:lang w:eastAsia="ru-RU"/>
        </w:rPr>
      </w:pPr>
      <w:r w:rsidRPr="00BF2BD6">
        <w:rPr>
          <w:rFonts w:ascii="Times New Roman" w:eastAsia="Times New Roman" w:hAnsi="Times New Roman" w:cs="Times New Roman"/>
          <w:sz w:val="24"/>
          <w:szCs w:val="24"/>
          <w:lang w:eastAsia="ru-RU"/>
        </w:rPr>
        <w:t xml:space="preserve">Применение вышеуказанных механизмов в совокупности с реализацией иных задач, обозначенных на федеральном и краевом уровне, позволит поддержать местные бюджеты и создать условия для обеспечения восстановительного роста экономики. </w:t>
      </w:r>
    </w:p>
    <w:p w:rsidR="00BF2BD6" w:rsidRPr="00BF2BD6" w:rsidRDefault="00BF2BD6" w:rsidP="00D14C71">
      <w:pPr>
        <w:spacing w:after="0"/>
        <w:ind w:firstLine="567"/>
        <w:jc w:val="both"/>
        <w:rPr>
          <w:rFonts w:ascii="Times New Roman" w:eastAsia="Times New Roman" w:hAnsi="Times New Roman" w:cs="Times New Roman"/>
          <w:sz w:val="24"/>
          <w:szCs w:val="24"/>
          <w:lang w:eastAsia="ru-RU"/>
        </w:rPr>
      </w:pPr>
    </w:p>
    <w:p w:rsidR="00D14C71" w:rsidRPr="00BF2BD6" w:rsidRDefault="00D14C71" w:rsidP="00BF2BD6">
      <w:pPr>
        <w:pStyle w:val="a5"/>
        <w:numPr>
          <w:ilvl w:val="2"/>
          <w:numId w:val="29"/>
        </w:numPr>
        <w:spacing w:after="0"/>
        <w:ind w:left="0" w:firstLine="567"/>
        <w:jc w:val="both"/>
        <w:rPr>
          <w:rFonts w:ascii="Times New Roman" w:hAnsi="Times New Roman" w:cs="Times New Roman"/>
          <w:sz w:val="24"/>
          <w:szCs w:val="24"/>
        </w:rPr>
      </w:pPr>
      <w:r w:rsidRPr="00BF2BD6">
        <w:rPr>
          <w:rFonts w:ascii="Times New Roman" w:hAnsi="Times New Roman" w:cs="Times New Roman"/>
          <w:sz w:val="24"/>
          <w:szCs w:val="24"/>
        </w:rPr>
        <w:t>Повышение эффективности бюджетных расходов, вовлечение в бюджетный процесс граждан</w:t>
      </w:r>
    </w:p>
    <w:p w:rsidR="00D14C71" w:rsidRPr="00BF2BD6" w:rsidRDefault="00D14C71" w:rsidP="00D14C71">
      <w:pPr>
        <w:pStyle w:val="a5"/>
        <w:spacing w:after="0"/>
        <w:ind w:left="2422"/>
        <w:jc w:val="center"/>
        <w:rPr>
          <w:rFonts w:ascii="Times New Roman" w:hAnsi="Times New Roman" w:cs="Times New Roman"/>
          <w:sz w:val="24"/>
          <w:szCs w:val="24"/>
        </w:rPr>
      </w:pPr>
    </w:p>
    <w:p w:rsidR="00D14C71" w:rsidRPr="00BF2BD6" w:rsidRDefault="00D14C71" w:rsidP="00D14C71">
      <w:pPr>
        <w:spacing w:after="0"/>
        <w:ind w:firstLine="567"/>
        <w:jc w:val="both"/>
        <w:rPr>
          <w:rFonts w:ascii="Times New Roman" w:hAnsi="Times New Roman" w:cs="Times New Roman"/>
          <w:sz w:val="24"/>
          <w:szCs w:val="24"/>
        </w:rPr>
      </w:pPr>
      <w:r w:rsidRPr="00BF2BD6">
        <w:rPr>
          <w:rFonts w:ascii="Times New Roman" w:hAnsi="Times New Roman" w:cs="Times New Roman"/>
          <w:sz w:val="24"/>
          <w:szCs w:val="24"/>
        </w:rPr>
        <w:t>Бюджетной политикой Богучанского района на 2022 – 2024 годы предусматривалось повышение эффективности расходов бюджета путем реализации следующих задач:</w:t>
      </w:r>
    </w:p>
    <w:p w:rsidR="00D14C71" w:rsidRPr="00BF2BD6" w:rsidRDefault="00D14C71" w:rsidP="00D14C71">
      <w:pPr>
        <w:pStyle w:val="a5"/>
        <w:numPr>
          <w:ilvl w:val="0"/>
          <w:numId w:val="44"/>
        </w:numPr>
        <w:tabs>
          <w:tab w:val="right" w:pos="709"/>
        </w:tabs>
        <w:spacing w:after="0"/>
        <w:ind w:left="0" w:firstLine="567"/>
        <w:jc w:val="both"/>
        <w:rPr>
          <w:rFonts w:ascii="Times New Roman" w:hAnsi="Times New Roman" w:cs="Times New Roman"/>
          <w:sz w:val="24"/>
          <w:szCs w:val="24"/>
        </w:rPr>
      </w:pPr>
      <w:r w:rsidRPr="00BF2BD6">
        <w:rPr>
          <w:rFonts w:ascii="Times New Roman" w:hAnsi="Times New Roman" w:cs="Times New Roman"/>
          <w:sz w:val="24"/>
          <w:szCs w:val="24"/>
        </w:rPr>
        <w:t>совершенствование системы финансового обеспечения оказания муниципальных услуг, повышения эффективности и качества их оказания;</w:t>
      </w:r>
    </w:p>
    <w:p w:rsidR="00D14C71" w:rsidRPr="00BF2BD6" w:rsidRDefault="00D14C71" w:rsidP="00D14C71">
      <w:pPr>
        <w:pStyle w:val="afa"/>
        <w:numPr>
          <w:ilvl w:val="0"/>
          <w:numId w:val="44"/>
        </w:numPr>
        <w:tabs>
          <w:tab w:val="right" w:pos="709"/>
        </w:tabs>
        <w:spacing w:after="0"/>
        <w:ind w:left="0" w:firstLine="567"/>
        <w:jc w:val="both"/>
        <w:rPr>
          <w:rFonts w:ascii="Times New Roman" w:hAnsi="Times New Roman" w:cs="Times New Roman"/>
          <w:sz w:val="24"/>
          <w:szCs w:val="24"/>
        </w:rPr>
      </w:pPr>
      <w:r w:rsidRPr="00BF2BD6">
        <w:rPr>
          <w:rFonts w:ascii="Times New Roman" w:hAnsi="Times New Roman" w:cs="Times New Roman"/>
          <w:sz w:val="24"/>
          <w:szCs w:val="24"/>
        </w:rPr>
        <w:t>продолжение реализации Плана мероприятий по росту доходов, повышению эффективности расходов и совершенствованию долговой политики Богучанского района;</w:t>
      </w:r>
    </w:p>
    <w:p w:rsidR="00D14C71" w:rsidRPr="00BF2BD6" w:rsidRDefault="00D14C71" w:rsidP="00D14C71">
      <w:pPr>
        <w:pStyle w:val="afa"/>
        <w:numPr>
          <w:ilvl w:val="0"/>
          <w:numId w:val="44"/>
        </w:numPr>
        <w:tabs>
          <w:tab w:val="right" w:pos="709"/>
        </w:tabs>
        <w:spacing w:after="0"/>
        <w:ind w:left="0" w:firstLine="567"/>
        <w:jc w:val="both"/>
        <w:rPr>
          <w:rFonts w:ascii="Times New Roman" w:hAnsi="Times New Roman" w:cs="Times New Roman"/>
          <w:sz w:val="24"/>
          <w:szCs w:val="24"/>
        </w:rPr>
      </w:pPr>
      <w:r w:rsidRPr="00BF2BD6">
        <w:rPr>
          <w:rFonts w:ascii="Times New Roman" w:hAnsi="Times New Roman" w:cs="Times New Roman"/>
          <w:sz w:val="24"/>
          <w:szCs w:val="24"/>
        </w:rPr>
        <w:lastRenderedPageBreak/>
        <w:t>повышение эффективности бюджетной сети;</w:t>
      </w:r>
    </w:p>
    <w:p w:rsidR="00D14C71" w:rsidRPr="00BF2BD6" w:rsidRDefault="00D14C71" w:rsidP="00D14C71">
      <w:pPr>
        <w:pStyle w:val="a5"/>
        <w:numPr>
          <w:ilvl w:val="0"/>
          <w:numId w:val="44"/>
        </w:numPr>
        <w:spacing w:after="0"/>
        <w:ind w:left="0" w:firstLine="567"/>
        <w:jc w:val="both"/>
        <w:rPr>
          <w:rFonts w:ascii="Times New Roman" w:hAnsi="Times New Roman" w:cs="Times New Roman"/>
          <w:sz w:val="24"/>
          <w:szCs w:val="24"/>
        </w:rPr>
      </w:pPr>
      <w:r w:rsidRPr="00BF2BD6">
        <w:rPr>
          <w:rFonts w:ascii="Times New Roman" w:hAnsi="Times New Roman" w:cs="Times New Roman"/>
          <w:sz w:val="24"/>
          <w:szCs w:val="24"/>
        </w:rPr>
        <w:t>повышение открытости бюджетного процесса.</w:t>
      </w:r>
    </w:p>
    <w:p w:rsidR="00D14C71" w:rsidRPr="004C0349" w:rsidRDefault="00D14C71" w:rsidP="00D14C71">
      <w:pPr>
        <w:spacing w:after="0"/>
        <w:ind w:firstLine="567"/>
        <w:jc w:val="both"/>
        <w:rPr>
          <w:rFonts w:ascii="Times New Roman" w:eastAsia="Calibri" w:hAnsi="Times New Roman" w:cs="Times New Roman"/>
          <w:sz w:val="24"/>
          <w:szCs w:val="24"/>
        </w:rPr>
      </w:pPr>
      <w:r w:rsidRPr="00BF2BD6">
        <w:rPr>
          <w:rFonts w:ascii="Times New Roman" w:hAnsi="Times New Roman" w:cs="Times New Roman"/>
          <w:sz w:val="24"/>
          <w:szCs w:val="24"/>
        </w:rPr>
        <w:t xml:space="preserve">Необходимым условием повышения эффективности бюджетных расходов является </w:t>
      </w:r>
      <w:r w:rsidRPr="004C0349">
        <w:rPr>
          <w:rFonts w:ascii="Times New Roman" w:eastAsia="Calibri" w:hAnsi="Times New Roman" w:cs="Times New Roman"/>
          <w:i/>
          <w:sz w:val="24"/>
          <w:szCs w:val="24"/>
        </w:rPr>
        <w:t>совершенствование системы финансового обеспечения оказания муниципальных услуг, повышение эффективности и качества их оказания</w:t>
      </w:r>
      <w:r w:rsidRPr="004C0349">
        <w:rPr>
          <w:rFonts w:ascii="Times New Roman" w:eastAsia="Calibri" w:hAnsi="Times New Roman" w:cs="Times New Roman"/>
          <w:sz w:val="24"/>
          <w:szCs w:val="24"/>
        </w:rPr>
        <w:t>.</w:t>
      </w:r>
    </w:p>
    <w:p w:rsidR="00D14C71" w:rsidRPr="00BF2BD6" w:rsidRDefault="00D14C71" w:rsidP="00D14C71">
      <w:pPr>
        <w:spacing w:after="0"/>
        <w:ind w:firstLine="567"/>
        <w:jc w:val="both"/>
        <w:rPr>
          <w:rFonts w:ascii="Times New Roman" w:hAnsi="Times New Roman" w:cs="Times New Roman"/>
          <w:sz w:val="24"/>
          <w:szCs w:val="24"/>
        </w:rPr>
      </w:pPr>
      <w:r w:rsidRPr="00BF2BD6">
        <w:rPr>
          <w:rFonts w:ascii="Times New Roman" w:hAnsi="Times New Roman" w:cs="Times New Roman"/>
          <w:sz w:val="24"/>
          <w:szCs w:val="24"/>
        </w:rPr>
        <w:t>Деятельность районных муниципальных учреждений осуществляется посредством выполнения муниципального задания по оказанию услуг, выполнению работ, которое определяет требования к объему и качеству оказываемых муниципальных услуг, выполняемых работ, что позволяет использовать его в качестве инструмента планирования расходов бюджета на оказание муниципальных услуг, выполнение работ.</w:t>
      </w:r>
    </w:p>
    <w:p w:rsidR="00D14C71" w:rsidRPr="00BF2BD6" w:rsidRDefault="00D14C71" w:rsidP="00D14C71">
      <w:pPr>
        <w:spacing w:after="0"/>
        <w:ind w:firstLine="567"/>
        <w:jc w:val="both"/>
        <w:rPr>
          <w:rFonts w:ascii="Times New Roman" w:hAnsi="Times New Roman" w:cs="Times New Roman"/>
          <w:sz w:val="24"/>
          <w:szCs w:val="24"/>
        </w:rPr>
      </w:pPr>
      <w:r w:rsidRPr="00BF2BD6">
        <w:rPr>
          <w:rFonts w:ascii="Times New Roman" w:hAnsi="Times New Roman" w:cs="Times New Roman"/>
          <w:sz w:val="24"/>
          <w:szCs w:val="24"/>
        </w:rPr>
        <w:t>В целях совершенствования муниципального задания как инструмента управления результатами:</w:t>
      </w:r>
    </w:p>
    <w:p w:rsidR="00D14C71" w:rsidRPr="00BF2BD6" w:rsidRDefault="00D14C71" w:rsidP="00D14C71">
      <w:pPr>
        <w:spacing w:after="0"/>
        <w:ind w:firstLine="567"/>
        <w:jc w:val="both"/>
        <w:rPr>
          <w:rFonts w:ascii="Times New Roman" w:hAnsi="Times New Roman" w:cs="Times New Roman"/>
          <w:sz w:val="24"/>
          <w:szCs w:val="24"/>
        </w:rPr>
      </w:pPr>
      <w:r w:rsidRPr="00BF2BD6">
        <w:rPr>
          <w:rFonts w:ascii="Times New Roman" w:hAnsi="Times New Roman" w:cs="Times New Roman"/>
          <w:sz w:val="24"/>
          <w:szCs w:val="24"/>
        </w:rPr>
        <w:t>упорядочены однотипные муниципальные услуги, работы (исходя из гарантий и обязательств государства</w:t>
      </w:r>
      <w:r w:rsidR="00107FE6">
        <w:rPr>
          <w:rFonts w:ascii="Times New Roman" w:hAnsi="Times New Roman" w:cs="Times New Roman"/>
          <w:sz w:val="24"/>
          <w:szCs w:val="24"/>
        </w:rPr>
        <w:t>,</w:t>
      </w:r>
      <w:r w:rsidRPr="00BF2BD6">
        <w:rPr>
          <w:rFonts w:ascii="Times New Roman" w:hAnsi="Times New Roman" w:cs="Times New Roman"/>
          <w:sz w:val="24"/>
          <w:szCs w:val="24"/>
        </w:rPr>
        <w:t xml:space="preserve"> сформированы общероссийские базовые (отраслевые) перечни (классификаторы) государственных (муниципальных) услуг, оказываемых физическим лицам, а также федеральные и региональные перечни государственных (муниципальных) услуг, работ, в соответствии с которыми формируются муниципальные задания);</w:t>
      </w:r>
    </w:p>
    <w:p w:rsidR="00D14C71" w:rsidRPr="00BF2BD6" w:rsidRDefault="00D14C71" w:rsidP="00D14C71">
      <w:pPr>
        <w:spacing w:after="0"/>
        <w:ind w:firstLine="567"/>
        <w:jc w:val="both"/>
        <w:rPr>
          <w:rFonts w:ascii="Times New Roman" w:hAnsi="Times New Roman" w:cs="Times New Roman"/>
          <w:sz w:val="24"/>
          <w:szCs w:val="24"/>
        </w:rPr>
      </w:pPr>
      <w:r w:rsidRPr="00BF2BD6">
        <w:rPr>
          <w:rFonts w:ascii="Times New Roman" w:hAnsi="Times New Roman" w:cs="Times New Roman"/>
          <w:sz w:val="24"/>
          <w:szCs w:val="24"/>
        </w:rPr>
        <w:t>создана система нормативного финансирования муниципальных услуг, работ, основанная на нормировании в расчете на единицу услуги, работы, а не на одно учреждение.</w:t>
      </w:r>
    </w:p>
    <w:p w:rsidR="00D14C71" w:rsidRPr="00BF2BD6" w:rsidRDefault="00D14C71" w:rsidP="00D14C71">
      <w:pPr>
        <w:spacing w:after="0"/>
        <w:ind w:firstLine="567"/>
        <w:jc w:val="both"/>
        <w:rPr>
          <w:rFonts w:ascii="Times New Roman" w:hAnsi="Times New Roman" w:cs="Times New Roman"/>
          <w:sz w:val="24"/>
          <w:szCs w:val="24"/>
        </w:rPr>
      </w:pPr>
      <w:r w:rsidRPr="00BF2BD6">
        <w:rPr>
          <w:rFonts w:ascii="Times New Roman" w:hAnsi="Times New Roman" w:cs="Times New Roman"/>
          <w:sz w:val="24"/>
          <w:szCs w:val="24"/>
        </w:rPr>
        <w:t xml:space="preserve">Оценить результаты от реализации названных мероприятий по </w:t>
      </w:r>
      <w:r w:rsidRPr="00BF2BD6">
        <w:rPr>
          <w:rFonts w:ascii="Times New Roman" w:eastAsia="Calibri" w:hAnsi="Times New Roman" w:cs="Times New Roman"/>
          <w:sz w:val="24"/>
          <w:szCs w:val="24"/>
        </w:rPr>
        <w:t xml:space="preserve">совершенствованию системы финансового обеспечения оказания муниципальных услуг, повышение эффективности и качества их оказания </w:t>
      </w:r>
      <w:r w:rsidRPr="00BF2BD6">
        <w:rPr>
          <w:rFonts w:ascii="Times New Roman" w:hAnsi="Times New Roman" w:cs="Times New Roman"/>
          <w:sz w:val="24"/>
          <w:szCs w:val="24"/>
        </w:rPr>
        <w:t xml:space="preserve">невозможно в связи с не предоставлением администрацией Богучанского района отчета об исполнении Налоговой и Бюджетной политики за 2022 год. </w:t>
      </w:r>
    </w:p>
    <w:p w:rsidR="00D14C71" w:rsidRPr="00BF2BD6" w:rsidRDefault="00D14C71" w:rsidP="00D14C71">
      <w:pPr>
        <w:spacing w:after="0"/>
        <w:ind w:firstLine="567"/>
        <w:jc w:val="both"/>
        <w:rPr>
          <w:rFonts w:ascii="Times New Roman" w:hAnsi="Times New Roman" w:cs="Times New Roman"/>
          <w:sz w:val="24"/>
          <w:szCs w:val="24"/>
        </w:rPr>
      </w:pPr>
    </w:p>
    <w:p w:rsidR="00D14C71" w:rsidRPr="00BF2BD6" w:rsidRDefault="00D14C71" w:rsidP="00D14C71">
      <w:pPr>
        <w:pStyle w:val="afa"/>
        <w:spacing w:after="0"/>
        <w:ind w:left="0" w:firstLine="567"/>
        <w:jc w:val="both"/>
        <w:rPr>
          <w:rFonts w:ascii="Times New Roman" w:hAnsi="Times New Roman" w:cs="Times New Roman"/>
          <w:bCs/>
          <w:sz w:val="24"/>
          <w:szCs w:val="24"/>
        </w:rPr>
      </w:pPr>
      <w:r w:rsidRPr="00BF2BD6">
        <w:rPr>
          <w:rFonts w:ascii="Times New Roman" w:hAnsi="Times New Roman" w:cs="Times New Roman"/>
          <w:sz w:val="24"/>
          <w:szCs w:val="24"/>
        </w:rPr>
        <w:t xml:space="preserve">В отчетном периоде продолжена </w:t>
      </w:r>
      <w:r w:rsidRPr="004C0349">
        <w:rPr>
          <w:rFonts w:ascii="Times New Roman" w:hAnsi="Times New Roman" w:cs="Times New Roman"/>
          <w:i/>
          <w:sz w:val="24"/>
          <w:szCs w:val="24"/>
        </w:rPr>
        <w:t xml:space="preserve">реализация </w:t>
      </w:r>
      <w:r w:rsidRPr="004C0349">
        <w:rPr>
          <w:rFonts w:ascii="Times New Roman" w:hAnsi="Times New Roman" w:cs="Times New Roman"/>
          <w:bCs/>
          <w:i/>
          <w:sz w:val="24"/>
          <w:szCs w:val="24"/>
        </w:rPr>
        <w:t>Плана мероприятий по росту доходов, оптимизации расходов и совершенствованию долговой политики</w:t>
      </w:r>
      <w:r w:rsidRPr="00BF2BD6">
        <w:rPr>
          <w:rFonts w:ascii="Times New Roman" w:hAnsi="Times New Roman" w:cs="Times New Roman"/>
          <w:bCs/>
          <w:sz w:val="24"/>
          <w:szCs w:val="24"/>
        </w:rPr>
        <w:t xml:space="preserve"> Богучанского района до 2024 года (далее </w:t>
      </w:r>
      <w:r w:rsidR="00BF2BD6" w:rsidRPr="00BF2BD6">
        <w:rPr>
          <w:rFonts w:ascii="Times New Roman" w:hAnsi="Times New Roman" w:cs="Times New Roman"/>
          <w:bCs/>
          <w:sz w:val="24"/>
          <w:szCs w:val="24"/>
        </w:rPr>
        <w:t xml:space="preserve">по тексту </w:t>
      </w:r>
      <w:r w:rsidRPr="00BF2BD6">
        <w:rPr>
          <w:rFonts w:ascii="Times New Roman" w:hAnsi="Times New Roman" w:cs="Times New Roman"/>
          <w:bCs/>
          <w:sz w:val="24"/>
          <w:szCs w:val="24"/>
        </w:rPr>
        <w:t xml:space="preserve">– </w:t>
      </w:r>
      <w:r w:rsidR="00401B96">
        <w:rPr>
          <w:rFonts w:ascii="Times New Roman" w:hAnsi="Times New Roman" w:cs="Times New Roman"/>
          <w:bCs/>
          <w:sz w:val="24"/>
          <w:szCs w:val="24"/>
        </w:rPr>
        <w:t xml:space="preserve">План или </w:t>
      </w:r>
      <w:r w:rsidRPr="00BF2BD6">
        <w:rPr>
          <w:rFonts w:ascii="Times New Roman" w:hAnsi="Times New Roman" w:cs="Times New Roman"/>
          <w:bCs/>
          <w:sz w:val="24"/>
          <w:szCs w:val="24"/>
        </w:rPr>
        <w:t>План</w:t>
      </w:r>
      <w:r w:rsidR="00401B96">
        <w:rPr>
          <w:rFonts w:ascii="Times New Roman" w:hAnsi="Times New Roman" w:cs="Times New Roman"/>
          <w:bCs/>
          <w:sz w:val="24"/>
          <w:szCs w:val="24"/>
        </w:rPr>
        <w:t xml:space="preserve"> мероприятий по росту доходов</w:t>
      </w:r>
      <w:r w:rsidRPr="00BF2BD6">
        <w:rPr>
          <w:rFonts w:ascii="Times New Roman" w:hAnsi="Times New Roman" w:cs="Times New Roman"/>
          <w:bCs/>
          <w:sz w:val="24"/>
          <w:szCs w:val="24"/>
        </w:rPr>
        <w:t>), утвержденного распоряжением администрации Богу</w:t>
      </w:r>
      <w:r w:rsidR="00347D85">
        <w:rPr>
          <w:rFonts w:ascii="Times New Roman" w:hAnsi="Times New Roman" w:cs="Times New Roman"/>
          <w:bCs/>
          <w:sz w:val="24"/>
          <w:szCs w:val="24"/>
        </w:rPr>
        <w:t>чанского района от 16.02.2022 №</w:t>
      </w:r>
      <w:r w:rsidRPr="00BF2BD6">
        <w:rPr>
          <w:rFonts w:ascii="Times New Roman" w:hAnsi="Times New Roman" w:cs="Times New Roman"/>
          <w:bCs/>
          <w:sz w:val="24"/>
          <w:szCs w:val="24"/>
        </w:rPr>
        <w:t xml:space="preserve">82-р. </w:t>
      </w:r>
    </w:p>
    <w:p w:rsidR="00D14C71" w:rsidRPr="00BF2BD6" w:rsidRDefault="00D14C71" w:rsidP="00D14C71">
      <w:pPr>
        <w:pStyle w:val="afa"/>
        <w:spacing w:after="0"/>
        <w:ind w:left="0" w:firstLine="567"/>
        <w:jc w:val="both"/>
        <w:rPr>
          <w:rFonts w:ascii="Times New Roman" w:hAnsi="Times New Roman" w:cs="Times New Roman"/>
          <w:sz w:val="24"/>
          <w:szCs w:val="24"/>
        </w:rPr>
      </w:pPr>
      <w:r w:rsidRPr="00BF2BD6">
        <w:rPr>
          <w:rFonts w:ascii="Times New Roman" w:hAnsi="Times New Roman" w:cs="Times New Roman"/>
          <w:sz w:val="24"/>
          <w:szCs w:val="24"/>
        </w:rPr>
        <w:t>Мероприятия Плана направлены на повы</w:t>
      </w:r>
      <w:r w:rsidR="005D64B6">
        <w:rPr>
          <w:rFonts w:ascii="Times New Roman" w:hAnsi="Times New Roman" w:cs="Times New Roman"/>
          <w:sz w:val="24"/>
          <w:szCs w:val="24"/>
        </w:rPr>
        <w:t xml:space="preserve">шение эффективности управления </w:t>
      </w:r>
      <w:r w:rsidRPr="00BF2BD6">
        <w:rPr>
          <w:rFonts w:ascii="Times New Roman" w:hAnsi="Times New Roman" w:cs="Times New Roman"/>
          <w:sz w:val="24"/>
          <w:szCs w:val="24"/>
        </w:rPr>
        <w:t xml:space="preserve">муниципальными финансами, изыскания внутренних резервов для финансирования всех принятых расходных обязательств и сгруппированы по трем основным разделам: «Мероприятия по росту налоговых и неналоговых доходов», «Мероприятия по оптимизации расходов бюджета», «Мероприятия по сокращению муниципального долга». </w:t>
      </w:r>
    </w:p>
    <w:p w:rsidR="00D14C71" w:rsidRPr="00BF2BD6" w:rsidRDefault="00D14C71" w:rsidP="00D14C71">
      <w:pPr>
        <w:pStyle w:val="23"/>
        <w:spacing w:after="0" w:line="276" w:lineRule="auto"/>
        <w:ind w:firstLine="567"/>
        <w:jc w:val="both"/>
        <w:rPr>
          <w:rFonts w:ascii="Times New Roman" w:hAnsi="Times New Roman" w:cs="Times New Roman"/>
          <w:sz w:val="24"/>
          <w:szCs w:val="24"/>
        </w:rPr>
      </w:pPr>
      <w:r w:rsidRPr="00401B96">
        <w:rPr>
          <w:rFonts w:ascii="Times New Roman" w:hAnsi="Times New Roman" w:cs="Times New Roman"/>
          <w:sz w:val="24"/>
          <w:szCs w:val="24"/>
        </w:rPr>
        <w:t xml:space="preserve">Раздел Плана «Мероприятия по росту налоговых и неналоговых доходов» содержит </w:t>
      </w:r>
      <w:r w:rsidRPr="00BF2BD6">
        <w:rPr>
          <w:rFonts w:ascii="Times New Roman" w:hAnsi="Times New Roman" w:cs="Times New Roman"/>
          <w:sz w:val="24"/>
          <w:szCs w:val="24"/>
        </w:rPr>
        <w:t>мероприятия, направленные на увеличение поступлений налоговых и неналоговых доходов, повышение эффективности администрирования доходов бюджета, совершенствование налоговой политики.</w:t>
      </w:r>
    </w:p>
    <w:p w:rsidR="00D14C71" w:rsidRPr="00BF2BD6" w:rsidRDefault="00D14C71" w:rsidP="00D14C71">
      <w:pPr>
        <w:pStyle w:val="afa"/>
        <w:tabs>
          <w:tab w:val="right" w:pos="-1418"/>
        </w:tabs>
        <w:spacing w:after="0"/>
        <w:ind w:left="0" w:firstLine="567"/>
        <w:jc w:val="both"/>
        <w:rPr>
          <w:rFonts w:ascii="Times New Roman" w:hAnsi="Times New Roman" w:cs="Times New Roman"/>
          <w:bCs/>
          <w:sz w:val="24"/>
          <w:szCs w:val="24"/>
        </w:rPr>
      </w:pPr>
      <w:r w:rsidRPr="00401B96">
        <w:rPr>
          <w:rFonts w:ascii="Times New Roman" w:hAnsi="Times New Roman" w:cs="Times New Roman"/>
          <w:sz w:val="24"/>
          <w:szCs w:val="24"/>
        </w:rPr>
        <w:t>Раздел Плана «Мероприятия по оптимизации расходов бюджета»</w:t>
      </w:r>
      <w:r w:rsidRPr="00BF2BD6">
        <w:rPr>
          <w:rFonts w:ascii="Times New Roman" w:hAnsi="Times New Roman" w:cs="Times New Roman"/>
          <w:sz w:val="24"/>
          <w:szCs w:val="24"/>
        </w:rPr>
        <w:t xml:space="preserve"> содержит мероприятия, направленные </w:t>
      </w:r>
      <w:r w:rsidR="00401B96">
        <w:rPr>
          <w:rFonts w:ascii="Times New Roman" w:hAnsi="Times New Roman" w:cs="Times New Roman"/>
          <w:sz w:val="24"/>
          <w:szCs w:val="24"/>
        </w:rPr>
        <w:t xml:space="preserve">на </w:t>
      </w:r>
      <w:r w:rsidRPr="00BF2BD6">
        <w:rPr>
          <w:rFonts w:ascii="Times New Roman" w:hAnsi="Times New Roman" w:cs="Times New Roman"/>
          <w:sz w:val="24"/>
          <w:szCs w:val="24"/>
        </w:rPr>
        <w:t>повышение качества финансового управления и</w:t>
      </w:r>
      <w:r w:rsidRPr="00BF2BD6">
        <w:rPr>
          <w:rFonts w:ascii="Times New Roman" w:hAnsi="Times New Roman" w:cs="Times New Roman"/>
          <w:bCs/>
          <w:sz w:val="24"/>
          <w:szCs w:val="24"/>
        </w:rPr>
        <w:t xml:space="preserve"> совершенствование системы закупок для государственных и муниципальных нужд.</w:t>
      </w:r>
    </w:p>
    <w:p w:rsidR="00D14C71" w:rsidRPr="00BF2BD6" w:rsidRDefault="00D14C71" w:rsidP="00D14C71">
      <w:pPr>
        <w:pStyle w:val="23"/>
        <w:spacing w:after="0" w:line="276" w:lineRule="auto"/>
        <w:ind w:firstLine="567"/>
        <w:jc w:val="both"/>
        <w:rPr>
          <w:rFonts w:ascii="Times New Roman" w:hAnsi="Times New Roman" w:cs="Times New Roman"/>
          <w:sz w:val="24"/>
          <w:szCs w:val="24"/>
        </w:rPr>
      </w:pPr>
      <w:r w:rsidRPr="00401B96">
        <w:rPr>
          <w:rFonts w:ascii="Times New Roman" w:hAnsi="Times New Roman" w:cs="Times New Roman"/>
          <w:sz w:val="24"/>
          <w:szCs w:val="24"/>
        </w:rPr>
        <w:t>Раздел Плана «Мероприятия по сокращению муниципального долга»</w:t>
      </w:r>
      <w:r w:rsidRPr="00BF2BD6">
        <w:rPr>
          <w:rFonts w:ascii="Times New Roman" w:hAnsi="Times New Roman" w:cs="Times New Roman"/>
          <w:sz w:val="24"/>
          <w:szCs w:val="24"/>
        </w:rPr>
        <w:t xml:space="preserve"> содержит  мероприятия по осуществлению мониторинга реализации плана мероприятий по росту доходов, оптимизации расходов, совершенствованию межбюджетных отношений и </w:t>
      </w:r>
      <w:r w:rsidRPr="00BF2BD6">
        <w:rPr>
          <w:rFonts w:ascii="Times New Roman" w:hAnsi="Times New Roman" w:cs="Times New Roman"/>
          <w:sz w:val="24"/>
          <w:szCs w:val="24"/>
        </w:rPr>
        <w:lastRenderedPageBreak/>
        <w:t>долговой политики, а также обеспечению контроля за финансовым состоянием бюджетов органов местного самоуправления района.</w:t>
      </w:r>
    </w:p>
    <w:p w:rsidR="00D14C71" w:rsidRPr="00BF2BD6" w:rsidRDefault="00D14C71" w:rsidP="00D14C71">
      <w:pPr>
        <w:pStyle w:val="23"/>
        <w:spacing w:after="0" w:line="276" w:lineRule="auto"/>
        <w:ind w:firstLine="567"/>
        <w:jc w:val="both"/>
        <w:rPr>
          <w:rFonts w:ascii="Times New Roman" w:hAnsi="Times New Roman" w:cs="Times New Roman"/>
          <w:sz w:val="24"/>
          <w:szCs w:val="24"/>
        </w:rPr>
      </w:pPr>
      <w:r w:rsidRPr="00BF2BD6">
        <w:rPr>
          <w:rFonts w:ascii="Times New Roman" w:hAnsi="Times New Roman" w:cs="Times New Roman"/>
          <w:sz w:val="24"/>
          <w:szCs w:val="24"/>
        </w:rPr>
        <w:t xml:space="preserve">Согласно отчету о реализации Плана мероприятий по росту доходов в 2022 году фактическое значение бюджетного эффекта составило 77,1% от плановых назначений (план </w:t>
      </w:r>
      <w:r w:rsidR="00BF2BD6" w:rsidRPr="00BF2BD6">
        <w:rPr>
          <w:rFonts w:ascii="Times New Roman" w:hAnsi="Times New Roman" w:cs="Times New Roman"/>
          <w:sz w:val="24"/>
          <w:szCs w:val="24"/>
        </w:rPr>
        <w:t xml:space="preserve">- </w:t>
      </w:r>
      <w:r w:rsidRPr="00BF2BD6">
        <w:rPr>
          <w:rFonts w:ascii="Times New Roman" w:hAnsi="Times New Roman" w:cs="Times New Roman"/>
          <w:sz w:val="24"/>
          <w:szCs w:val="24"/>
        </w:rPr>
        <w:t>12</w:t>
      </w:r>
      <w:r w:rsidR="00BF2BD6" w:rsidRPr="00BF2BD6">
        <w:rPr>
          <w:rFonts w:ascii="Times New Roman" w:hAnsi="Times New Roman" w:cs="Times New Roman"/>
          <w:sz w:val="24"/>
          <w:szCs w:val="24"/>
        </w:rPr>
        <w:t> </w:t>
      </w:r>
      <w:r w:rsidRPr="00BF2BD6">
        <w:rPr>
          <w:rFonts w:ascii="Times New Roman" w:hAnsi="Times New Roman" w:cs="Times New Roman"/>
          <w:sz w:val="24"/>
          <w:szCs w:val="24"/>
        </w:rPr>
        <w:t>395</w:t>
      </w:r>
      <w:r w:rsidR="00BF2BD6" w:rsidRPr="00BF2BD6">
        <w:rPr>
          <w:rFonts w:ascii="Times New Roman" w:hAnsi="Times New Roman" w:cs="Times New Roman"/>
          <w:sz w:val="24"/>
          <w:szCs w:val="24"/>
        </w:rPr>
        <w:t>,0</w:t>
      </w:r>
      <w:r w:rsidRPr="00BF2BD6">
        <w:rPr>
          <w:rFonts w:ascii="Times New Roman" w:hAnsi="Times New Roman" w:cs="Times New Roman"/>
          <w:sz w:val="24"/>
          <w:szCs w:val="24"/>
        </w:rPr>
        <w:t xml:space="preserve"> тыс. руб., факт – 9 561,8 тыс. руб.). </w:t>
      </w:r>
    </w:p>
    <w:p w:rsidR="00D14C71" w:rsidRPr="00BF2BD6" w:rsidRDefault="00D14C71" w:rsidP="00D14C71">
      <w:pPr>
        <w:pStyle w:val="23"/>
        <w:spacing w:after="0" w:line="276" w:lineRule="auto"/>
        <w:ind w:firstLine="567"/>
        <w:jc w:val="both"/>
        <w:rPr>
          <w:rFonts w:ascii="Times New Roman" w:hAnsi="Times New Roman" w:cs="Times New Roman"/>
          <w:sz w:val="24"/>
          <w:szCs w:val="24"/>
        </w:rPr>
      </w:pPr>
      <w:r w:rsidRPr="00BF2BD6">
        <w:rPr>
          <w:rFonts w:ascii="Times New Roman" w:hAnsi="Times New Roman" w:cs="Times New Roman"/>
          <w:sz w:val="24"/>
          <w:szCs w:val="24"/>
        </w:rPr>
        <w:t>В большей степени на невыполнение плановых назначений 2022 года повлиял низкий уровень исполнения мероприятий, направленных на увеличение поступлений неналоговых доходов бюджета от использования муниципального имущества, реализуемы</w:t>
      </w:r>
      <w:r w:rsidR="00401B96">
        <w:rPr>
          <w:rFonts w:ascii="Times New Roman" w:hAnsi="Times New Roman" w:cs="Times New Roman"/>
          <w:sz w:val="24"/>
          <w:szCs w:val="24"/>
        </w:rPr>
        <w:t>х</w:t>
      </w:r>
      <w:r w:rsidRPr="00BF2BD6">
        <w:rPr>
          <w:rFonts w:ascii="Times New Roman" w:hAnsi="Times New Roman" w:cs="Times New Roman"/>
          <w:sz w:val="24"/>
          <w:szCs w:val="24"/>
        </w:rPr>
        <w:t xml:space="preserve"> У</w:t>
      </w:r>
      <w:r w:rsidR="00401B96">
        <w:rPr>
          <w:rFonts w:ascii="Times New Roman" w:hAnsi="Times New Roman" w:cs="Times New Roman"/>
          <w:sz w:val="24"/>
          <w:szCs w:val="24"/>
        </w:rPr>
        <w:t>правлением муниципальной собственностью Богучанского района (далее по тексту – У</w:t>
      </w:r>
      <w:r w:rsidRPr="00BF2BD6">
        <w:rPr>
          <w:rFonts w:ascii="Times New Roman" w:hAnsi="Times New Roman" w:cs="Times New Roman"/>
          <w:sz w:val="24"/>
          <w:szCs w:val="24"/>
        </w:rPr>
        <w:t>МС</w:t>
      </w:r>
      <w:r w:rsidR="00401B96">
        <w:rPr>
          <w:rFonts w:ascii="Times New Roman" w:hAnsi="Times New Roman" w:cs="Times New Roman"/>
          <w:sz w:val="24"/>
          <w:szCs w:val="24"/>
        </w:rPr>
        <w:t>)</w:t>
      </w:r>
      <w:r w:rsidRPr="00BF2BD6">
        <w:rPr>
          <w:rFonts w:ascii="Times New Roman" w:hAnsi="Times New Roman" w:cs="Times New Roman"/>
          <w:sz w:val="24"/>
          <w:szCs w:val="24"/>
        </w:rPr>
        <w:t>.</w:t>
      </w:r>
    </w:p>
    <w:p w:rsidR="00D14C71" w:rsidRPr="00BF2BD6" w:rsidRDefault="00D14C71" w:rsidP="00D14C71">
      <w:pPr>
        <w:pStyle w:val="23"/>
        <w:spacing w:after="0" w:line="276" w:lineRule="auto"/>
        <w:ind w:firstLine="567"/>
        <w:jc w:val="both"/>
        <w:rPr>
          <w:rFonts w:ascii="Times New Roman" w:hAnsi="Times New Roman" w:cs="Times New Roman"/>
          <w:sz w:val="24"/>
          <w:szCs w:val="24"/>
        </w:rPr>
      </w:pPr>
      <w:r w:rsidRPr="00BF2BD6">
        <w:rPr>
          <w:rFonts w:ascii="Times New Roman" w:hAnsi="Times New Roman" w:cs="Times New Roman"/>
          <w:sz w:val="24"/>
          <w:szCs w:val="24"/>
        </w:rPr>
        <w:t>В 2022 году УМС исполнено 2 мероприятия из 11 предусмотренных Планом мероприятий по росту доходов и получен экономический эффект</w:t>
      </w:r>
      <w:r w:rsidR="00BF2BD6" w:rsidRPr="00BF2BD6">
        <w:rPr>
          <w:rFonts w:ascii="Times New Roman" w:hAnsi="Times New Roman" w:cs="Times New Roman"/>
          <w:sz w:val="24"/>
          <w:szCs w:val="24"/>
        </w:rPr>
        <w:t xml:space="preserve"> в размере 3 972,4 тыс. </w:t>
      </w:r>
      <w:r w:rsidRPr="00BF2BD6">
        <w:rPr>
          <w:rFonts w:ascii="Times New Roman" w:hAnsi="Times New Roman" w:cs="Times New Roman"/>
          <w:sz w:val="24"/>
          <w:szCs w:val="24"/>
        </w:rPr>
        <w:t>руб. при плановом показателе 9 095,0 тыс. руб., что составляет 43,7%.</w:t>
      </w:r>
    </w:p>
    <w:p w:rsidR="00D14C71" w:rsidRPr="00BF2BD6" w:rsidRDefault="00D14C71" w:rsidP="00D14C71">
      <w:pPr>
        <w:pStyle w:val="23"/>
        <w:spacing w:after="0" w:line="276" w:lineRule="auto"/>
        <w:ind w:firstLine="567"/>
        <w:jc w:val="both"/>
        <w:rPr>
          <w:rFonts w:ascii="Times New Roman" w:hAnsi="Times New Roman" w:cs="Times New Roman"/>
          <w:sz w:val="24"/>
          <w:szCs w:val="24"/>
        </w:rPr>
      </w:pPr>
      <w:r w:rsidRPr="00BF2BD6">
        <w:rPr>
          <w:rFonts w:ascii="Times New Roman" w:hAnsi="Times New Roman" w:cs="Times New Roman"/>
          <w:sz w:val="24"/>
          <w:szCs w:val="24"/>
        </w:rPr>
        <w:t>Контрольно-счетная комиссия обращает внимание на ежегодное невыполнение УМС плановых мероприятий по росту доходов, а также о</w:t>
      </w:r>
      <w:r w:rsidR="006F2F7F">
        <w:rPr>
          <w:rFonts w:ascii="Times New Roman" w:hAnsi="Times New Roman" w:cs="Times New Roman"/>
          <w:sz w:val="24"/>
          <w:szCs w:val="24"/>
        </w:rPr>
        <w:t xml:space="preserve"> систематическом</w:t>
      </w:r>
      <w:r w:rsidRPr="00BF2BD6">
        <w:rPr>
          <w:rFonts w:ascii="Times New Roman" w:hAnsi="Times New Roman" w:cs="Times New Roman"/>
          <w:sz w:val="24"/>
          <w:szCs w:val="24"/>
        </w:rPr>
        <w:t xml:space="preserve"> переносе срок</w:t>
      </w:r>
      <w:r w:rsidR="006F2F7F">
        <w:rPr>
          <w:rFonts w:ascii="Times New Roman" w:hAnsi="Times New Roman" w:cs="Times New Roman"/>
          <w:sz w:val="24"/>
          <w:szCs w:val="24"/>
        </w:rPr>
        <w:t>ов</w:t>
      </w:r>
      <w:r w:rsidRPr="00BF2BD6">
        <w:rPr>
          <w:rFonts w:ascii="Times New Roman" w:hAnsi="Times New Roman" w:cs="Times New Roman"/>
          <w:sz w:val="24"/>
          <w:szCs w:val="24"/>
        </w:rPr>
        <w:t xml:space="preserve"> исполнения отдельных мероприятий. Такая ситуация не позволяет увеличить поступление неналоговых доходов в районный бюджет для решения социально значимых вопросов Богучанского района.</w:t>
      </w:r>
    </w:p>
    <w:p w:rsidR="00D14C71" w:rsidRPr="00BF2BD6" w:rsidRDefault="00D14C71" w:rsidP="00D14C71">
      <w:pPr>
        <w:pStyle w:val="23"/>
        <w:spacing w:after="0" w:line="276" w:lineRule="auto"/>
        <w:ind w:firstLine="567"/>
        <w:jc w:val="both"/>
        <w:rPr>
          <w:rFonts w:ascii="Times New Roman" w:hAnsi="Times New Roman" w:cs="Times New Roman"/>
          <w:sz w:val="24"/>
          <w:szCs w:val="24"/>
        </w:rPr>
      </w:pPr>
      <w:r w:rsidRPr="00BF2BD6">
        <w:rPr>
          <w:rFonts w:ascii="Times New Roman" w:hAnsi="Times New Roman" w:cs="Times New Roman"/>
          <w:sz w:val="24"/>
          <w:szCs w:val="24"/>
        </w:rPr>
        <w:t>Администрацией Богучанского района в отчетном периоде исполнено 6 мероприятий по увеличению поступлений налоговых доходов, и повышению эффективности администрирования доходов бюджета, из 7 предусмотренных Планом</w:t>
      </w:r>
      <w:r w:rsidRPr="00E51F80">
        <w:rPr>
          <w:rFonts w:ascii="Times New Roman" w:hAnsi="Times New Roman" w:cs="Times New Roman"/>
          <w:color w:val="00B050"/>
          <w:sz w:val="24"/>
          <w:szCs w:val="24"/>
        </w:rPr>
        <w:t xml:space="preserve"> </w:t>
      </w:r>
      <w:r w:rsidRPr="00BF2BD6">
        <w:rPr>
          <w:rFonts w:ascii="Times New Roman" w:hAnsi="Times New Roman" w:cs="Times New Roman"/>
          <w:sz w:val="24"/>
          <w:szCs w:val="24"/>
        </w:rPr>
        <w:t>мероприятий по росту доходов и получен экономи</w:t>
      </w:r>
      <w:r w:rsidR="00BF2BD6" w:rsidRPr="00BF2BD6">
        <w:rPr>
          <w:rFonts w:ascii="Times New Roman" w:hAnsi="Times New Roman" w:cs="Times New Roman"/>
          <w:sz w:val="24"/>
          <w:szCs w:val="24"/>
        </w:rPr>
        <w:t>ческий эффект в размере 5 589,4 </w:t>
      </w:r>
      <w:r w:rsidRPr="00BF2BD6">
        <w:rPr>
          <w:rFonts w:ascii="Times New Roman" w:hAnsi="Times New Roman" w:cs="Times New Roman"/>
          <w:sz w:val="24"/>
          <w:szCs w:val="24"/>
        </w:rPr>
        <w:t>тыс</w:t>
      </w:r>
      <w:r w:rsidR="00BF2BD6" w:rsidRPr="00BF2BD6">
        <w:rPr>
          <w:rFonts w:ascii="Times New Roman" w:hAnsi="Times New Roman" w:cs="Times New Roman"/>
          <w:sz w:val="24"/>
          <w:szCs w:val="24"/>
        </w:rPr>
        <w:t>. </w:t>
      </w:r>
      <w:r w:rsidRPr="00BF2BD6">
        <w:rPr>
          <w:rFonts w:ascii="Times New Roman" w:hAnsi="Times New Roman" w:cs="Times New Roman"/>
          <w:sz w:val="24"/>
          <w:szCs w:val="24"/>
        </w:rPr>
        <w:t>руб. при плановом показателе 3</w:t>
      </w:r>
      <w:r w:rsidR="00BF2BD6" w:rsidRPr="00BF2BD6">
        <w:rPr>
          <w:rFonts w:ascii="Times New Roman" w:hAnsi="Times New Roman" w:cs="Times New Roman"/>
          <w:sz w:val="24"/>
          <w:szCs w:val="24"/>
        </w:rPr>
        <w:t> </w:t>
      </w:r>
      <w:r w:rsidRPr="00BF2BD6">
        <w:rPr>
          <w:rFonts w:ascii="Times New Roman" w:hAnsi="Times New Roman" w:cs="Times New Roman"/>
          <w:sz w:val="24"/>
          <w:szCs w:val="24"/>
        </w:rPr>
        <w:t>300</w:t>
      </w:r>
      <w:r w:rsidR="00BF2BD6" w:rsidRPr="00BF2BD6">
        <w:rPr>
          <w:rFonts w:ascii="Times New Roman" w:hAnsi="Times New Roman" w:cs="Times New Roman"/>
          <w:sz w:val="24"/>
          <w:szCs w:val="24"/>
        </w:rPr>
        <w:t>,0</w:t>
      </w:r>
      <w:r w:rsidRPr="00BF2BD6">
        <w:rPr>
          <w:rFonts w:ascii="Times New Roman" w:hAnsi="Times New Roman" w:cs="Times New Roman"/>
          <w:sz w:val="24"/>
          <w:szCs w:val="24"/>
        </w:rPr>
        <w:t xml:space="preserve"> тыс. руб., что составляет 169,4%.</w:t>
      </w:r>
    </w:p>
    <w:p w:rsidR="00D14C71" w:rsidRPr="00BF2BD6" w:rsidRDefault="00D14C71" w:rsidP="00D14C71">
      <w:pPr>
        <w:pStyle w:val="23"/>
        <w:spacing w:after="0" w:line="276" w:lineRule="auto"/>
        <w:ind w:firstLine="567"/>
        <w:jc w:val="both"/>
        <w:rPr>
          <w:rFonts w:ascii="Times New Roman" w:hAnsi="Times New Roman" w:cs="Times New Roman"/>
          <w:sz w:val="24"/>
          <w:szCs w:val="24"/>
        </w:rPr>
      </w:pPr>
      <w:r w:rsidRPr="00BF2BD6">
        <w:rPr>
          <w:rFonts w:ascii="Times New Roman" w:hAnsi="Times New Roman" w:cs="Times New Roman"/>
          <w:sz w:val="24"/>
          <w:szCs w:val="24"/>
        </w:rPr>
        <w:t>В течение 2022 года в результате реализации администрацией Богучанского района мероприятий, направленных на постановку на налоговый учет по месту осуществления деятельности обособленных подразделений, на снижение неформальной занятости населения Богучанского района и погашение задолженности по платежам в бюджет, обеспечено дополнительное поступление в районный бюджет в размере 2 289,4 тыс. руб.</w:t>
      </w:r>
    </w:p>
    <w:p w:rsidR="00D14C71" w:rsidRPr="00BF2BD6" w:rsidRDefault="00D14C71" w:rsidP="00D14C71">
      <w:pPr>
        <w:spacing w:after="0"/>
        <w:ind w:firstLine="567"/>
        <w:jc w:val="both"/>
        <w:rPr>
          <w:rFonts w:ascii="Times New Roman" w:hAnsi="Times New Roman" w:cs="Times New Roman"/>
          <w:sz w:val="24"/>
          <w:szCs w:val="24"/>
        </w:rPr>
      </w:pPr>
      <w:r w:rsidRPr="00BF2BD6">
        <w:rPr>
          <w:rFonts w:ascii="Times New Roman" w:hAnsi="Times New Roman" w:cs="Times New Roman"/>
          <w:sz w:val="24"/>
          <w:szCs w:val="24"/>
        </w:rPr>
        <w:t>При этом, общие результаты реализации мероприятий, предусмотренные Планом мероприятий по росту доходов не позволили получить запланированный экономический эффект от их реализации в 2022 году и подтвердили наличие резервов по увеличению поступлений доходов в районный бюджет.</w:t>
      </w:r>
    </w:p>
    <w:p w:rsidR="00D14C71" w:rsidRPr="00BF2BD6" w:rsidRDefault="00D14C71" w:rsidP="00D14C71">
      <w:pPr>
        <w:pStyle w:val="msonormalbullet1gif"/>
        <w:spacing w:before="0" w:beforeAutospacing="0" w:after="0" w:afterAutospacing="0" w:line="276" w:lineRule="auto"/>
        <w:ind w:firstLine="567"/>
        <w:jc w:val="both"/>
      </w:pPr>
      <w:r w:rsidRPr="00BF2BD6">
        <w:t>Наличие значительных резервов увеличения доходов районного бюджета, также подтверждено результатами проведенных в 2022 году Контрольно-счетной комиссией контрольны</w:t>
      </w:r>
      <w:r w:rsidR="00DB3186">
        <w:t>х и экспертно-аналитических</w:t>
      </w:r>
      <w:r w:rsidRPr="00BF2BD6">
        <w:t xml:space="preserve"> мероприяти</w:t>
      </w:r>
      <w:r w:rsidR="00DB3186">
        <w:t>й</w:t>
      </w:r>
      <w:r w:rsidRPr="00BF2BD6">
        <w:t xml:space="preserve"> «</w:t>
      </w:r>
      <w:r w:rsidRPr="00BF2BD6">
        <w:rPr>
          <w:lang w:eastAsia="en-US"/>
        </w:rPr>
        <w:t>Оценка деятельности администрации Богучанского района по увеличению бюджета по собственным дохода</w:t>
      </w:r>
      <w:r w:rsidR="00DB3186">
        <w:rPr>
          <w:lang w:eastAsia="en-US"/>
        </w:rPr>
        <w:t>м</w:t>
      </w:r>
      <w:r w:rsidRPr="00BF2BD6">
        <w:rPr>
          <w:lang w:eastAsia="en-US"/>
        </w:rPr>
        <w:t>» и</w:t>
      </w:r>
      <w:r w:rsidRPr="00BF2BD6">
        <w:t xml:space="preserve"> «Проверка</w:t>
      </w:r>
      <w:r w:rsidRPr="00BF2BD6">
        <w:rPr>
          <w:rFonts w:eastAsia="Arial Unicode MS"/>
        </w:rPr>
        <w:t xml:space="preserve"> </w:t>
      </w:r>
      <w:r w:rsidRPr="00BF2BD6">
        <w:t xml:space="preserve">правомерности </w:t>
      </w:r>
      <w:r w:rsidRPr="00BF2BD6">
        <w:rPr>
          <w:shd w:val="clear" w:color="auto" w:fill="FFFFFF"/>
          <w:lang w:eastAsia="en-US"/>
        </w:rPr>
        <w:t>предоставления в аренду муниципального (государственного) имущества, расположенного в границах муниципального образования Богучанский район»</w:t>
      </w:r>
      <w:r w:rsidRPr="00BF2BD6">
        <w:t>.</w:t>
      </w:r>
    </w:p>
    <w:p w:rsidR="00D14C71" w:rsidRPr="00BF2BD6" w:rsidRDefault="00D14C71" w:rsidP="00D14C71">
      <w:pPr>
        <w:pStyle w:val="23"/>
        <w:spacing w:after="0" w:line="276" w:lineRule="auto"/>
        <w:ind w:firstLine="567"/>
        <w:jc w:val="both"/>
        <w:rPr>
          <w:rFonts w:ascii="Times New Roman" w:hAnsi="Times New Roman" w:cs="Times New Roman"/>
          <w:sz w:val="24"/>
          <w:szCs w:val="24"/>
        </w:rPr>
      </w:pPr>
      <w:r w:rsidRPr="00BF2BD6">
        <w:rPr>
          <w:rFonts w:ascii="Times New Roman" w:hAnsi="Times New Roman" w:cs="Times New Roman"/>
          <w:sz w:val="24"/>
          <w:szCs w:val="24"/>
        </w:rPr>
        <w:t>Мероприятия по оптимизации расходов бюджета и сокращению муниципального долга в отчетном периоде исполнены в полном объеме и с достижением значения целевого показателя.</w:t>
      </w:r>
    </w:p>
    <w:p w:rsidR="00D14C71" w:rsidRPr="00BF2BD6" w:rsidRDefault="00D14C71" w:rsidP="00D14C71">
      <w:pPr>
        <w:spacing w:after="0"/>
        <w:ind w:firstLine="567"/>
        <w:jc w:val="both"/>
        <w:rPr>
          <w:rFonts w:ascii="Times New Roman" w:hAnsi="Times New Roman" w:cs="Times New Roman"/>
          <w:sz w:val="24"/>
          <w:szCs w:val="24"/>
        </w:rPr>
      </w:pPr>
      <w:r w:rsidRPr="00BF2BD6">
        <w:rPr>
          <w:rFonts w:ascii="Times New Roman" w:hAnsi="Times New Roman" w:cs="Times New Roman"/>
          <w:i/>
          <w:sz w:val="24"/>
          <w:szCs w:val="24"/>
        </w:rPr>
        <w:t>Вовлечение граждан в бюджетный процесс</w:t>
      </w:r>
      <w:r w:rsidRPr="00BF2BD6">
        <w:rPr>
          <w:rFonts w:ascii="Times New Roman" w:hAnsi="Times New Roman" w:cs="Times New Roman"/>
          <w:sz w:val="24"/>
          <w:szCs w:val="24"/>
        </w:rPr>
        <w:t xml:space="preserve"> является приоритетным направлением Концепции, реализуемой в Российской Федерации. </w:t>
      </w:r>
    </w:p>
    <w:p w:rsidR="00D14C71" w:rsidRPr="00BF2BD6" w:rsidRDefault="00D14C71" w:rsidP="00D14C71">
      <w:pPr>
        <w:spacing w:after="0"/>
        <w:ind w:firstLine="567"/>
        <w:jc w:val="both"/>
        <w:rPr>
          <w:rFonts w:ascii="Times New Roman" w:eastAsia="Times New Roman" w:hAnsi="Times New Roman" w:cs="Times New Roman"/>
          <w:sz w:val="24"/>
          <w:szCs w:val="24"/>
          <w:lang w:eastAsia="ru-RU"/>
        </w:rPr>
      </w:pPr>
      <w:r w:rsidRPr="00BF2BD6">
        <w:rPr>
          <w:rFonts w:ascii="Times New Roman" w:eastAsia="Times New Roman" w:hAnsi="Times New Roman" w:cs="Times New Roman"/>
          <w:sz w:val="24"/>
          <w:szCs w:val="24"/>
          <w:lang w:eastAsia="ru-RU"/>
        </w:rPr>
        <w:lastRenderedPageBreak/>
        <w:t>В соответствии с принятой на федеральном уровне Концепцией к числу приоритетных направлений, реализуемых в Российской Федерации и нуждающихся в дальнейшем совершенствовании, является участие граждан в бюджетном процессе.</w:t>
      </w:r>
    </w:p>
    <w:p w:rsidR="00D14C71" w:rsidRPr="00BF2BD6" w:rsidRDefault="00D14C71" w:rsidP="00D14C71">
      <w:pPr>
        <w:spacing w:after="0"/>
        <w:ind w:firstLine="567"/>
        <w:jc w:val="both"/>
        <w:rPr>
          <w:rFonts w:ascii="Times New Roman" w:eastAsia="Times New Roman" w:hAnsi="Times New Roman" w:cs="Times New Roman"/>
          <w:sz w:val="24"/>
          <w:szCs w:val="24"/>
          <w:lang w:eastAsia="ru-RU"/>
        </w:rPr>
      </w:pPr>
      <w:r w:rsidRPr="00BF2BD6">
        <w:rPr>
          <w:rFonts w:ascii="Times New Roman" w:eastAsia="Times New Roman" w:hAnsi="Times New Roman" w:cs="Times New Roman"/>
          <w:sz w:val="24"/>
          <w:szCs w:val="24"/>
          <w:lang w:eastAsia="ru-RU"/>
        </w:rPr>
        <w:t xml:space="preserve">Согласно Концепции, открытость бюджетного процесса и вовлечение в него институтов гражданского общества способствуют повышению эффективности бюджетных расходов и соответствуют лучшей мировой практике. </w:t>
      </w:r>
    </w:p>
    <w:p w:rsidR="00D14C71" w:rsidRPr="00BF2BD6" w:rsidRDefault="00D14C71" w:rsidP="00D14C71">
      <w:pPr>
        <w:spacing w:after="0"/>
        <w:ind w:firstLine="567"/>
        <w:jc w:val="both"/>
        <w:rPr>
          <w:rFonts w:ascii="Times New Roman" w:eastAsia="Times New Roman" w:hAnsi="Times New Roman" w:cs="Times New Roman"/>
          <w:sz w:val="24"/>
          <w:szCs w:val="24"/>
          <w:lang w:eastAsia="ru-RU"/>
        </w:rPr>
      </w:pPr>
      <w:r w:rsidRPr="00BF2BD6">
        <w:rPr>
          <w:rFonts w:ascii="Times New Roman" w:eastAsia="Times New Roman" w:hAnsi="Times New Roman" w:cs="Times New Roman"/>
          <w:sz w:val="24"/>
          <w:szCs w:val="24"/>
          <w:lang w:eastAsia="ru-RU"/>
        </w:rPr>
        <w:t xml:space="preserve">Бюджетной политикой Богучанского района на 2022 – 2024 годы планировалось продолжение реализации практики инициативного бюджетирования в муниципальных образованиях Богучанского района. </w:t>
      </w:r>
    </w:p>
    <w:p w:rsidR="00D14C71" w:rsidRPr="00BF2BD6" w:rsidRDefault="00D14C71" w:rsidP="00D14C71">
      <w:pPr>
        <w:spacing w:after="0"/>
        <w:ind w:firstLine="567"/>
        <w:contextualSpacing/>
        <w:jc w:val="both"/>
        <w:rPr>
          <w:rFonts w:ascii="Times New Roman" w:hAnsi="Times New Roman" w:cs="Times New Roman"/>
          <w:sz w:val="24"/>
          <w:szCs w:val="24"/>
        </w:rPr>
      </w:pPr>
      <w:r w:rsidRPr="00BF2BD6">
        <w:rPr>
          <w:rFonts w:ascii="Times New Roman" w:hAnsi="Times New Roman" w:cs="Times New Roman"/>
          <w:sz w:val="24"/>
          <w:szCs w:val="24"/>
        </w:rPr>
        <w:t xml:space="preserve">Оценить итоги вовлечения граждан в бюджетный процесс в полной мере за отчетный период невозможно в связи с не предоставлением администрацией Богучанского района отчета об исполнении Налоговой и Бюджетной политики за 2022 год. </w:t>
      </w:r>
    </w:p>
    <w:p w:rsidR="00D14C71" w:rsidRPr="00BF2BD6" w:rsidRDefault="00D14C71" w:rsidP="00D14C71">
      <w:pPr>
        <w:pStyle w:val="23"/>
        <w:spacing w:after="0" w:line="276" w:lineRule="auto"/>
        <w:ind w:firstLine="567"/>
        <w:jc w:val="both"/>
        <w:rPr>
          <w:rFonts w:ascii="Times New Roman" w:hAnsi="Times New Roman" w:cs="Times New Roman"/>
          <w:sz w:val="24"/>
          <w:szCs w:val="24"/>
        </w:rPr>
      </w:pPr>
    </w:p>
    <w:p w:rsidR="00D14C71" w:rsidRPr="00BF2BD6" w:rsidRDefault="00D14C71" w:rsidP="00D14C71">
      <w:pPr>
        <w:autoSpaceDE w:val="0"/>
        <w:autoSpaceDN w:val="0"/>
        <w:adjustRightInd w:val="0"/>
        <w:spacing w:after="0"/>
        <w:jc w:val="both"/>
        <w:rPr>
          <w:rFonts w:ascii="Times New Roman" w:eastAsia="Times New Roman" w:hAnsi="Times New Roman" w:cs="Times New Roman"/>
          <w:sz w:val="24"/>
          <w:szCs w:val="24"/>
          <w:lang w:eastAsia="ru-RU"/>
        </w:rPr>
      </w:pPr>
      <w:r w:rsidRPr="00BF2BD6">
        <w:rPr>
          <w:rFonts w:ascii="Times New Roman" w:eastAsia="Times New Roman" w:hAnsi="Times New Roman" w:cs="Times New Roman"/>
          <w:sz w:val="24"/>
          <w:szCs w:val="24"/>
          <w:lang w:eastAsia="ru-RU"/>
        </w:rPr>
        <w:t>В</w:t>
      </w:r>
      <w:r w:rsidR="00BF2BD6" w:rsidRPr="00BF2BD6">
        <w:rPr>
          <w:rFonts w:ascii="Times New Roman" w:eastAsia="Times New Roman" w:hAnsi="Times New Roman" w:cs="Times New Roman"/>
          <w:sz w:val="24"/>
          <w:szCs w:val="24"/>
          <w:lang w:eastAsia="ru-RU"/>
        </w:rPr>
        <w:t>ЫВОДЫ</w:t>
      </w:r>
      <w:r w:rsidRPr="00BF2BD6">
        <w:rPr>
          <w:rFonts w:ascii="Times New Roman" w:eastAsia="Times New Roman" w:hAnsi="Times New Roman" w:cs="Times New Roman"/>
          <w:sz w:val="24"/>
          <w:szCs w:val="24"/>
          <w:lang w:eastAsia="ru-RU"/>
        </w:rPr>
        <w:t>:</w:t>
      </w:r>
    </w:p>
    <w:p w:rsidR="00D14C71" w:rsidRPr="00BF2BD6" w:rsidRDefault="00D14C71" w:rsidP="00D14C71">
      <w:pPr>
        <w:numPr>
          <w:ilvl w:val="0"/>
          <w:numId w:val="51"/>
        </w:numPr>
        <w:autoSpaceDE w:val="0"/>
        <w:autoSpaceDN w:val="0"/>
        <w:adjustRightInd w:val="0"/>
        <w:spacing w:after="0"/>
        <w:ind w:left="0" w:firstLine="567"/>
        <w:jc w:val="both"/>
        <w:rPr>
          <w:rFonts w:ascii="Times New Roman" w:eastAsia="Times New Roman" w:hAnsi="Times New Roman" w:cs="Times New Roman"/>
          <w:sz w:val="24"/>
          <w:szCs w:val="24"/>
          <w:lang w:eastAsia="ru-RU"/>
        </w:rPr>
      </w:pPr>
      <w:r w:rsidRPr="00BF2BD6">
        <w:rPr>
          <w:rFonts w:ascii="Times New Roman" w:eastAsia="Times New Roman" w:hAnsi="Times New Roman" w:cs="Times New Roman"/>
          <w:sz w:val="24"/>
          <w:szCs w:val="24"/>
          <w:lang w:eastAsia="ru-RU"/>
        </w:rPr>
        <w:t xml:space="preserve">при формировании районного бюджета на </w:t>
      </w:r>
      <w:r w:rsidR="00BF2BD6" w:rsidRPr="00BF2BD6">
        <w:rPr>
          <w:rFonts w:ascii="Times New Roman" w:eastAsia="Times New Roman" w:hAnsi="Times New Roman" w:cs="Times New Roman"/>
          <w:sz w:val="24"/>
          <w:szCs w:val="24"/>
          <w:lang w:eastAsia="ru-RU"/>
        </w:rPr>
        <w:t>2022 год и плановый период 2023 </w:t>
      </w:r>
      <w:r w:rsidRPr="00BF2BD6">
        <w:rPr>
          <w:rFonts w:ascii="Times New Roman" w:eastAsia="Times New Roman" w:hAnsi="Times New Roman" w:cs="Times New Roman"/>
          <w:sz w:val="24"/>
          <w:szCs w:val="24"/>
          <w:lang w:eastAsia="ru-RU"/>
        </w:rPr>
        <w:t xml:space="preserve">- 2024 годов определена основная цель Бюджетной политики, заключающаяся в обеспечении сбалансированного развития Богучанского района в условиях решения ключевых задач, поставленных Президентом Российской Федерации в качестве национальных целей развития страны, достижение которых планировалось осуществить решением 4 задач; </w:t>
      </w:r>
    </w:p>
    <w:p w:rsidR="00D14C71" w:rsidRPr="00BF2BD6" w:rsidRDefault="00D14C71" w:rsidP="00D14C71">
      <w:pPr>
        <w:pStyle w:val="a5"/>
        <w:numPr>
          <w:ilvl w:val="0"/>
          <w:numId w:val="51"/>
        </w:numPr>
        <w:spacing w:after="0"/>
        <w:ind w:left="0" w:firstLine="567"/>
        <w:jc w:val="both"/>
        <w:rPr>
          <w:rFonts w:ascii="Times New Roman" w:hAnsi="Times New Roman" w:cs="Times New Roman"/>
          <w:sz w:val="24"/>
          <w:szCs w:val="24"/>
        </w:rPr>
      </w:pPr>
      <w:r w:rsidRPr="00BF2BD6">
        <w:rPr>
          <w:rFonts w:ascii="Times New Roman" w:hAnsi="Times New Roman" w:cs="Times New Roman"/>
          <w:sz w:val="24"/>
          <w:szCs w:val="24"/>
        </w:rPr>
        <w:t xml:space="preserve">оценить итоги выполнения поставленных бюджетной политикой задач в полной мере невозможно в связи с не предоставлением администрацией Богучанского района отчета об исполнении Налоговой и Бюджетной политики за 2022 год. </w:t>
      </w:r>
    </w:p>
    <w:p w:rsidR="00513232" w:rsidRPr="00BF2BD6" w:rsidRDefault="00513232" w:rsidP="004F7D7B">
      <w:pPr>
        <w:pStyle w:val="a5"/>
        <w:spacing w:after="0"/>
        <w:ind w:left="709"/>
        <w:jc w:val="both"/>
        <w:rPr>
          <w:rFonts w:ascii="Times New Roman" w:hAnsi="Times New Roman" w:cs="Times New Roman"/>
          <w:sz w:val="24"/>
          <w:szCs w:val="24"/>
        </w:rPr>
      </w:pPr>
    </w:p>
    <w:p w:rsidR="00513232" w:rsidRPr="00BF2BD6" w:rsidRDefault="00513232" w:rsidP="00BF2BD6">
      <w:pPr>
        <w:numPr>
          <w:ilvl w:val="1"/>
          <w:numId w:val="29"/>
        </w:numPr>
        <w:autoSpaceDE w:val="0"/>
        <w:autoSpaceDN w:val="0"/>
        <w:adjustRightInd w:val="0"/>
        <w:spacing w:after="0"/>
        <w:ind w:left="0" w:firstLine="567"/>
        <w:jc w:val="both"/>
        <w:rPr>
          <w:rFonts w:ascii="Times New Roman" w:eastAsia="Times New Roman" w:hAnsi="Times New Roman" w:cs="Times New Roman"/>
          <w:sz w:val="24"/>
          <w:szCs w:val="24"/>
          <w:lang w:eastAsia="ru-RU"/>
        </w:rPr>
      </w:pPr>
      <w:r w:rsidRPr="00BF2BD6">
        <w:rPr>
          <w:rFonts w:ascii="Times New Roman" w:eastAsia="Times New Roman" w:hAnsi="Times New Roman" w:cs="Times New Roman"/>
          <w:sz w:val="24"/>
          <w:szCs w:val="24"/>
          <w:lang w:eastAsia="ru-RU"/>
        </w:rPr>
        <w:t>Реализация основных положений Налоговой политики Богучанского района</w:t>
      </w:r>
    </w:p>
    <w:p w:rsidR="00513232" w:rsidRPr="00BF2BD6" w:rsidRDefault="00513232" w:rsidP="004F7D7B">
      <w:pPr>
        <w:autoSpaceDE w:val="0"/>
        <w:autoSpaceDN w:val="0"/>
        <w:adjustRightInd w:val="0"/>
        <w:spacing w:after="0"/>
        <w:ind w:left="709"/>
        <w:rPr>
          <w:rFonts w:ascii="Times New Roman" w:eastAsia="Times New Roman" w:hAnsi="Times New Roman" w:cs="Times New Roman"/>
          <w:sz w:val="24"/>
          <w:szCs w:val="24"/>
          <w:lang w:eastAsia="ru-RU"/>
        </w:rPr>
      </w:pPr>
    </w:p>
    <w:p w:rsidR="00D14C71" w:rsidRPr="00BF2BD6" w:rsidRDefault="00D14C71" w:rsidP="00D14C71">
      <w:pPr>
        <w:widowControl w:val="0"/>
        <w:autoSpaceDE w:val="0"/>
        <w:autoSpaceDN w:val="0"/>
        <w:adjustRightInd w:val="0"/>
        <w:spacing w:after="0"/>
        <w:ind w:firstLine="567"/>
        <w:jc w:val="both"/>
        <w:rPr>
          <w:rFonts w:ascii="Times New Roman" w:hAnsi="Times New Roman" w:cs="Times New Roman"/>
          <w:sz w:val="24"/>
          <w:szCs w:val="24"/>
        </w:rPr>
      </w:pPr>
      <w:r w:rsidRPr="00BF2BD6">
        <w:rPr>
          <w:rFonts w:ascii="Times New Roman" w:eastAsia="Times New Roman" w:hAnsi="Times New Roman" w:cs="Times New Roman"/>
          <w:sz w:val="24"/>
          <w:szCs w:val="24"/>
          <w:lang w:eastAsia="ru-RU"/>
        </w:rPr>
        <w:t xml:space="preserve">При формировании районного бюджета </w:t>
      </w:r>
      <w:r w:rsidRPr="00BF2BD6">
        <w:rPr>
          <w:rFonts w:ascii="Times New Roman" w:hAnsi="Times New Roman" w:cs="Times New Roman"/>
          <w:sz w:val="24"/>
          <w:szCs w:val="24"/>
        </w:rPr>
        <w:t>на 2022 год и плановый период 2023 – 2024 годов целью Налоговой политики определены содействие достижению целей по ускорению темпов экономического роста, росту инвестиций в основной капитал, повышению уровня жизни граждан.</w:t>
      </w:r>
    </w:p>
    <w:p w:rsidR="00D14C71" w:rsidRPr="00BF2BD6" w:rsidRDefault="00D14C71" w:rsidP="00BF2BD6">
      <w:pPr>
        <w:widowControl w:val="0"/>
        <w:autoSpaceDE w:val="0"/>
        <w:autoSpaceDN w:val="0"/>
        <w:adjustRightInd w:val="0"/>
        <w:spacing w:after="0"/>
        <w:ind w:firstLine="567"/>
        <w:jc w:val="both"/>
        <w:rPr>
          <w:rFonts w:ascii="Times New Roman" w:hAnsi="Times New Roman" w:cs="Times New Roman"/>
          <w:sz w:val="24"/>
          <w:szCs w:val="24"/>
        </w:rPr>
      </w:pPr>
      <w:r w:rsidRPr="00BF2BD6">
        <w:rPr>
          <w:rFonts w:ascii="Times New Roman" w:hAnsi="Times New Roman" w:cs="Times New Roman"/>
          <w:sz w:val="24"/>
          <w:szCs w:val="24"/>
        </w:rPr>
        <w:t xml:space="preserve">Основными задачами </w:t>
      </w:r>
      <w:r w:rsidR="00DB3186">
        <w:rPr>
          <w:rFonts w:ascii="Times New Roman" w:hAnsi="Times New Roman" w:cs="Times New Roman"/>
          <w:sz w:val="24"/>
          <w:szCs w:val="24"/>
        </w:rPr>
        <w:t>Н</w:t>
      </w:r>
      <w:r w:rsidRPr="00BF2BD6">
        <w:rPr>
          <w:rFonts w:ascii="Times New Roman" w:hAnsi="Times New Roman" w:cs="Times New Roman"/>
          <w:sz w:val="24"/>
          <w:szCs w:val="24"/>
        </w:rPr>
        <w:t xml:space="preserve">алоговой политики были определены: привлечение в экономику инвестиций, расширение спектра отраслей с положительной динамикой экономической активности, создание комфортных условий ведения бизнеса. </w:t>
      </w:r>
    </w:p>
    <w:p w:rsidR="00D14C71" w:rsidRPr="00BF2BD6" w:rsidRDefault="00D14C71" w:rsidP="00BF2BD6">
      <w:pPr>
        <w:spacing w:after="0"/>
        <w:ind w:firstLine="567"/>
        <w:jc w:val="both"/>
        <w:rPr>
          <w:rFonts w:ascii="Times New Roman" w:hAnsi="Times New Roman" w:cs="Times New Roman"/>
          <w:sz w:val="24"/>
          <w:szCs w:val="24"/>
        </w:rPr>
      </w:pPr>
      <w:r w:rsidRPr="00BF2BD6">
        <w:rPr>
          <w:rFonts w:ascii="Times New Roman" w:hAnsi="Times New Roman" w:cs="Times New Roman"/>
          <w:sz w:val="24"/>
          <w:szCs w:val="24"/>
        </w:rPr>
        <w:t>Задачу повышения инвестиционной активности в районе планировалось решить путем сохранения мер государственной поддержки реального сектора экономики.</w:t>
      </w:r>
    </w:p>
    <w:p w:rsidR="00D14C71" w:rsidRPr="00CC353F" w:rsidRDefault="00D14C71" w:rsidP="00BF2BD6">
      <w:pPr>
        <w:spacing w:after="0"/>
        <w:ind w:firstLine="567"/>
        <w:jc w:val="both"/>
        <w:rPr>
          <w:rFonts w:ascii="Times New Roman" w:hAnsi="Times New Roman" w:cs="Times New Roman"/>
          <w:sz w:val="24"/>
          <w:szCs w:val="24"/>
        </w:rPr>
      </w:pPr>
      <w:r w:rsidRPr="00CC353F">
        <w:rPr>
          <w:rFonts w:ascii="Times New Roman" w:hAnsi="Times New Roman" w:cs="Times New Roman"/>
          <w:sz w:val="24"/>
          <w:szCs w:val="24"/>
        </w:rPr>
        <w:t>Устойчивый рост доходов бюджета должен быть обеспечен повышением использования потенциала экономики и земельно-имущественного комплекса района, а также качества администрирования доходов.</w:t>
      </w:r>
    </w:p>
    <w:p w:rsidR="00D14C71" w:rsidRPr="00CC353F" w:rsidRDefault="00D14C71" w:rsidP="00D14C71">
      <w:pPr>
        <w:pStyle w:val="afa"/>
        <w:tabs>
          <w:tab w:val="right" w:pos="-1701"/>
        </w:tabs>
        <w:spacing w:after="0"/>
        <w:ind w:left="0" w:firstLine="567"/>
        <w:jc w:val="both"/>
        <w:rPr>
          <w:rFonts w:ascii="Times New Roman" w:hAnsi="Times New Roman" w:cs="Times New Roman"/>
          <w:sz w:val="24"/>
        </w:rPr>
      </w:pPr>
      <w:r w:rsidRPr="00CC353F">
        <w:rPr>
          <w:rFonts w:ascii="Times New Roman" w:hAnsi="Times New Roman" w:cs="Times New Roman"/>
          <w:sz w:val="24"/>
        </w:rPr>
        <w:t>Информация, изложенная в отчете о реализации Плана мероприятий по росту доходов за 2022 год, позволяет отметить положительные результаты от деятельности межведомственной комиссии по сбору платежей в консолидированный бюджет края и внебюджетные фонды, по легализации заработной платы во внебюджетном секторе экономики на территории Богучанского района (далее по тексту – Межведомственная комиссия).</w:t>
      </w:r>
    </w:p>
    <w:p w:rsidR="00D14C71" w:rsidRPr="00CC353F" w:rsidRDefault="00D14C71" w:rsidP="00D14C71">
      <w:pPr>
        <w:spacing w:after="0"/>
        <w:ind w:firstLine="567"/>
        <w:contextualSpacing/>
        <w:jc w:val="both"/>
        <w:rPr>
          <w:rFonts w:ascii="Times New Roman" w:eastAsia="Times New Roman" w:hAnsi="Times New Roman" w:cs="Times New Roman"/>
          <w:sz w:val="24"/>
          <w:szCs w:val="24"/>
          <w:lang w:eastAsia="ru-RU"/>
        </w:rPr>
      </w:pPr>
      <w:r w:rsidRPr="00CC353F">
        <w:rPr>
          <w:rFonts w:ascii="Times New Roman" w:eastAsia="Times New Roman" w:hAnsi="Times New Roman" w:cs="Times New Roman"/>
          <w:sz w:val="24"/>
          <w:szCs w:val="24"/>
          <w:lang w:eastAsia="ru-RU"/>
        </w:rPr>
        <w:lastRenderedPageBreak/>
        <w:t>В 2022 году проведено 16 заседаний Межведомственной комиссии, на которых был заслушан 51 руководитель организаций, имеющих задолженность по платежам в бюджет.</w:t>
      </w:r>
    </w:p>
    <w:p w:rsidR="00D14C71" w:rsidRPr="00CC353F" w:rsidRDefault="00D14C71" w:rsidP="00D14C71">
      <w:pPr>
        <w:spacing w:after="0"/>
        <w:ind w:firstLine="567"/>
        <w:contextualSpacing/>
        <w:jc w:val="both"/>
        <w:rPr>
          <w:rFonts w:ascii="Times New Roman" w:eastAsia="Times New Roman" w:hAnsi="Times New Roman" w:cs="Times New Roman"/>
          <w:sz w:val="24"/>
          <w:szCs w:val="24"/>
          <w:lang w:eastAsia="ru-RU"/>
        </w:rPr>
      </w:pPr>
      <w:r w:rsidRPr="00CC353F">
        <w:rPr>
          <w:rFonts w:ascii="Times New Roman" w:eastAsia="Times New Roman" w:hAnsi="Times New Roman" w:cs="Times New Roman"/>
          <w:sz w:val="24"/>
          <w:szCs w:val="24"/>
          <w:lang w:eastAsia="ru-RU"/>
        </w:rPr>
        <w:t>В результате деятельности Межведомственной комиссии организациями погашена текущая задолженность в районный бюджет в сумме 2 183,4 тыс. руб.</w:t>
      </w:r>
    </w:p>
    <w:p w:rsidR="00D14C71" w:rsidRPr="00CC353F" w:rsidRDefault="00D14C71" w:rsidP="00D14C71">
      <w:pPr>
        <w:spacing w:after="0"/>
        <w:ind w:firstLine="567"/>
        <w:jc w:val="both"/>
        <w:rPr>
          <w:rFonts w:ascii="Times New Roman" w:eastAsia="Times New Roman" w:hAnsi="Times New Roman" w:cs="Times New Roman"/>
          <w:sz w:val="24"/>
          <w:szCs w:val="24"/>
          <w:lang w:eastAsia="ru-RU"/>
        </w:rPr>
      </w:pPr>
      <w:r w:rsidRPr="00CC353F">
        <w:rPr>
          <w:rFonts w:ascii="Times New Roman" w:eastAsia="Times New Roman" w:hAnsi="Times New Roman" w:cs="Times New Roman"/>
          <w:sz w:val="24"/>
          <w:szCs w:val="24"/>
          <w:lang w:eastAsia="ru-RU"/>
        </w:rPr>
        <w:t>Проведенные рабочей группой мероприятия, позволили выявить 2 организации, действующие на территории Богучанского района без постановки на учет своих обособленных подразделений в налоговом органе. Реализация данного мероприятия позволила привлечь дополнительные доходы в районный бюджет в размере 2 992,</w:t>
      </w:r>
      <w:r w:rsidR="00CC353F" w:rsidRPr="00CC353F">
        <w:rPr>
          <w:rFonts w:ascii="Times New Roman" w:eastAsia="Times New Roman" w:hAnsi="Times New Roman" w:cs="Times New Roman"/>
          <w:sz w:val="24"/>
          <w:szCs w:val="24"/>
          <w:lang w:eastAsia="ru-RU"/>
        </w:rPr>
        <w:t>9 тыс. </w:t>
      </w:r>
      <w:r w:rsidRPr="00CC353F">
        <w:rPr>
          <w:rFonts w:ascii="Times New Roman" w:eastAsia="Times New Roman" w:hAnsi="Times New Roman" w:cs="Times New Roman"/>
          <w:sz w:val="24"/>
          <w:szCs w:val="24"/>
          <w:lang w:eastAsia="ru-RU"/>
        </w:rPr>
        <w:t>руб.</w:t>
      </w:r>
    </w:p>
    <w:p w:rsidR="00D14C71" w:rsidRPr="00CC353F" w:rsidRDefault="00D14C71" w:rsidP="00D14C71">
      <w:pPr>
        <w:spacing w:after="0"/>
        <w:ind w:firstLine="567"/>
        <w:jc w:val="both"/>
        <w:rPr>
          <w:rFonts w:ascii="Times New Roman" w:eastAsia="Times New Roman" w:hAnsi="Times New Roman" w:cs="Times New Roman"/>
          <w:sz w:val="24"/>
          <w:szCs w:val="24"/>
          <w:lang w:eastAsia="ru-RU"/>
        </w:rPr>
      </w:pPr>
      <w:r w:rsidRPr="00CC353F">
        <w:rPr>
          <w:rFonts w:ascii="Times New Roman" w:eastAsia="Times New Roman" w:hAnsi="Times New Roman" w:cs="Times New Roman"/>
          <w:sz w:val="24"/>
          <w:szCs w:val="24"/>
          <w:lang w:eastAsia="ru-RU"/>
        </w:rPr>
        <w:t>Межведомственной комиссией по обеспечению прав граждан на вознаграждение за труд заслушано 30 руководителей, выплачивающих заработную плату работникам ниже установленного размера минимальной оплаты труда. По итогам проведенных заседаний комиссии 11 руководителей повысили заработную плату работникам, остальные обосновали его низкий размер. В отношении остальных руководителей направлены письма в прокуратуру Богучанского района для принятия соответствующих мер.</w:t>
      </w:r>
    </w:p>
    <w:p w:rsidR="00D14C71" w:rsidRPr="00CC353F" w:rsidRDefault="00D14C71" w:rsidP="00D14C71">
      <w:pPr>
        <w:spacing w:after="0"/>
        <w:ind w:firstLine="567"/>
        <w:jc w:val="both"/>
        <w:rPr>
          <w:rFonts w:ascii="Times New Roman" w:eastAsia="Times New Roman" w:hAnsi="Times New Roman" w:cs="Times New Roman"/>
          <w:sz w:val="24"/>
          <w:szCs w:val="24"/>
          <w:lang w:eastAsia="ru-RU"/>
        </w:rPr>
      </w:pPr>
      <w:r w:rsidRPr="00CC353F">
        <w:rPr>
          <w:rFonts w:ascii="Times New Roman" w:eastAsia="Times New Roman" w:hAnsi="Times New Roman" w:cs="Times New Roman"/>
          <w:sz w:val="24"/>
          <w:szCs w:val="24"/>
          <w:lang w:eastAsia="ru-RU"/>
        </w:rPr>
        <w:t>Проведенные в 2022 году мероприятия Межведомственной комиссией по обеспечению прав граждан на вознаграждение за труд позволили увеличить поступления в бюджет налога на доходы физических лиц в сумме 413,1 тыс. руб.</w:t>
      </w:r>
    </w:p>
    <w:p w:rsidR="00D14C71" w:rsidRPr="00CC353F" w:rsidRDefault="00D14C71" w:rsidP="00D14C71">
      <w:pPr>
        <w:spacing w:after="0"/>
        <w:ind w:firstLine="567"/>
        <w:jc w:val="both"/>
        <w:rPr>
          <w:rFonts w:ascii="Times New Roman" w:eastAsia="Times New Roman" w:hAnsi="Times New Roman" w:cs="Times New Roman"/>
          <w:sz w:val="24"/>
          <w:szCs w:val="24"/>
          <w:lang w:eastAsia="ru-RU"/>
        </w:rPr>
      </w:pPr>
      <w:r w:rsidRPr="00CC353F">
        <w:rPr>
          <w:rFonts w:ascii="Times New Roman" w:eastAsia="Times New Roman" w:hAnsi="Times New Roman" w:cs="Times New Roman"/>
          <w:sz w:val="24"/>
          <w:szCs w:val="24"/>
          <w:lang w:eastAsia="ru-RU"/>
        </w:rPr>
        <w:t>В целях обеспечения дополнительных поступлений в бюджет района Налоговой политикой предусматривалось проведение мероприятий по повышению качества администрирования доходов бюджета.</w:t>
      </w:r>
    </w:p>
    <w:p w:rsidR="00D14C71" w:rsidRPr="00CC353F" w:rsidRDefault="00D14C71" w:rsidP="00D14C71">
      <w:pPr>
        <w:spacing w:after="0"/>
        <w:ind w:firstLine="567"/>
        <w:jc w:val="both"/>
        <w:rPr>
          <w:rFonts w:ascii="Times New Roman" w:eastAsia="Times New Roman" w:hAnsi="Times New Roman" w:cs="Times New Roman"/>
          <w:sz w:val="24"/>
          <w:szCs w:val="24"/>
          <w:lang w:eastAsia="ru-RU"/>
        </w:rPr>
      </w:pPr>
      <w:r w:rsidRPr="00CC353F">
        <w:rPr>
          <w:rFonts w:ascii="Times New Roman" w:eastAsia="Times New Roman" w:hAnsi="Times New Roman" w:cs="Times New Roman"/>
          <w:sz w:val="24"/>
          <w:szCs w:val="24"/>
          <w:lang w:eastAsia="ru-RU"/>
        </w:rPr>
        <w:t>Главные администраторы доходов районного бюджета в 2022 году достигли уровня прогнозируемых назначений по доходам за исключением УМС, администрации Богучанского района, Управления образования администрации Богучанского района</w:t>
      </w:r>
      <w:r w:rsidR="00DB3186">
        <w:rPr>
          <w:rFonts w:ascii="Times New Roman" w:eastAsia="Times New Roman" w:hAnsi="Times New Roman" w:cs="Times New Roman"/>
          <w:sz w:val="24"/>
          <w:szCs w:val="24"/>
          <w:lang w:eastAsia="ru-RU"/>
        </w:rPr>
        <w:t xml:space="preserve"> (далее по тексту – Управление образования)</w:t>
      </w:r>
      <w:r w:rsidRPr="00CC353F">
        <w:rPr>
          <w:rFonts w:ascii="Times New Roman" w:eastAsia="Times New Roman" w:hAnsi="Times New Roman" w:cs="Times New Roman"/>
          <w:sz w:val="24"/>
          <w:szCs w:val="24"/>
          <w:lang w:eastAsia="ru-RU"/>
        </w:rPr>
        <w:t xml:space="preserve">, которыми не выполнены показатели по отдельным видам доходов на общую сумму 5 248,5 тыс. руб. </w:t>
      </w:r>
    </w:p>
    <w:p w:rsidR="00D14C71" w:rsidRPr="00CC353F" w:rsidRDefault="00D14C71" w:rsidP="00D14C71">
      <w:pPr>
        <w:spacing w:after="0"/>
        <w:ind w:firstLine="567"/>
        <w:jc w:val="both"/>
        <w:rPr>
          <w:rFonts w:ascii="Times New Roman" w:eastAsia="Times New Roman" w:hAnsi="Times New Roman" w:cs="Times New Roman"/>
          <w:sz w:val="24"/>
          <w:szCs w:val="24"/>
          <w:lang w:eastAsia="ru-RU"/>
        </w:rPr>
      </w:pPr>
      <w:r w:rsidRPr="00CC353F">
        <w:rPr>
          <w:rFonts w:ascii="Times New Roman" w:eastAsia="Times New Roman" w:hAnsi="Times New Roman" w:cs="Times New Roman"/>
          <w:sz w:val="24"/>
          <w:szCs w:val="24"/>
          <w:lang w:eastAsia="ru-RU"/>
        </w:rPr>
        <w:t>При этом по состоянию на 01.01.2023 года остались невыясненные поступления, зачисленные в районный бюджет по главному администратору доходов бюджета</w:t>
      </w:r>
      <w:r w:rsidR="000B02EF">
        <w:rPr>
          <w:rFonts w:ascii="Times New Roman" w:eastAsia="Times New Roman" w:hAnsi="Times New Roman" w:cs="Times New Roman"/>
          <w:sz w:val="24"/>
          <w:szCs w:val="24"/>
          <w:lang w:eastAsia="ru-RU"/>
        </w:rPr>
        <w:t xml:space="preserve"> -</w:t>
      </w:r>
      <w:r w:rsidRPr="00CC353F">
        <w:rPr>
          <w:rFonts w:ascii="Times New Roman" w:eastAsia="Times New Roman" w:hAnsi="Times New Roman" w:cs="Times New Roman"/>
          <w:sz w:val="24"/>
          <w:szCs w:val="24"/>
          <w:lang w:eastAsia="ru-RU"/>
        </w:rPr>
        <w:t xml:space="preserve"> Финансовому управлению.</w:t>
      </w:r>
    </w:p>
    <w:p w:rsidR="00D14C71" w:rsidRPr="00CC353F" w:rsidRDefault="00D14C71" w:rsidP="00D14C71">
      <w:pPr>
        <w:spacing w:after="0"/>
        <w:ind w:firstLine="567"/>
        <w:jc w:val="both"/>
        <w:rPr>
          <w:rFonts w:ascii="Times New Roman" w:eastAsia="Times New Roman" w:hAnsi="Times New Roman" w:cs="Times New Roman"/>
          <w:sz w:val="24"/>
          <w:szCs w:val="24"/>
          <w:lang w:eastAsia="ru-RU"/>
        </w:rPr>
      </w:pPr>
      <w:r w:rsidRPr="00CC353F">
        <w:rPr>
          <w:rFonts w:ascii="Times New Roman" w:eastAsia="Times New Roman" w:hAnsi="Times New Roman" w:cs="Times New Roman"/>
          <w:sz w:val="24"/>
          <w:szCs w:val="24"/>
          <w:lang w:eastAsia="ru-RU"/>
        </w:rPr>
        <w:t>Кроме того, на 1 января 2023 года по главному администратору доходов бюджета УМС осталась недоимка по доходам от использования муниципального имущества в сумме 133 516,0 тыс. руб. (132 271,3 тыс. руб. на 01.01.2022 года).</w:t>
      </w:r>
    </w:p>
    <w:p w:rsidR="00D14C71" w:rsidRPr="00CC353F" w:rsidRDefault="00D14C71" w:rsidP="00D14C71">
      <w:pPr>
        <w:spacing w:after="0"/>
        <w:ind w:firstLine="567"/>
        <w:jc w:val="both"/>
        <w:rPr>
          <w:rFonts w:ascii="Times New Roman" w:eastAsia="Times New Roman" w:hAnsi="Times New Roman" w:cs="Times New Roman"/>
          <w:sz w:val="24"/>
          <w:szCs w:val="24"/>
          <w:lang w:eastAsia="ru-RU"/>
        </w:rPr>
      </w:pPr>
      <w:r w:rsidRPr="00CC353F">
        <w:rPr>
          <w:rFonts w:ascii="Times New Roman" w:eastAsia="Times New Roman" w:hAnsi="Times New Roman" w:cs="Times New Roman"/>
          <w:sz w:val="24"/>
          <w:szCs w:val="24"/>
          <w:lang w:eastAsia="ru-RU"/>
        </w:rPr>
        <w:t>Невыполнение отдельными главными администраторами доходов районного бюджета возложенных на них полномочий, плановых назначений и наличие на отчетную дату невыясненных поступлений подтверждают невыполнение Налоговой политики в части проведения мероприятий по повышению качества администрирования доходов бюджета.</w:t>
      </w:r>
    </w:p>
    <w:p w:rsidR="00D14C71" w:rsidRPr="00CC353F" w:rsidRDefault="00D14C71" w:rsidP="00D14C71">
      <w:pPr>
        <w:spacing w:after="0"/>
        <w:ind w:firstLine="567"/>
        <w:jc w:val="both"/>
        <w:rPr>
          <w:rFonts w:ascii="Times New Roman" w:eastAsia="Times New Roman" w:hAnsi="Times New Roman" w:cs="Times New Roman"/>
          <w:sz w:val="24"/>
          <w:szCs w:val="24"/>
          <w:lang w:eastAsia="ru-RU"/>
        </w:rPr>
      </w:pPr>
      <w:r w:rsidRPr="00CC353F">
        <w:rPr>
          <w:rFonts w:ascii="Times New Roman" w:eastAsia="Times New Roman" w:hAnsi="Times New Roman" w:cs="Times New Roman"/>
          <w:sz w:val="24"/>
          <w:szCs w:val="24"/>
          <w:lang w:eastAsia="ru-RU"/>
        </w:rPr>
        <w:t xml:space="preserve">Кроме того, в ходе подготовки заключения на проект решения о районном бюджете на 2023 год и плановый период 2024 – 2025 годов Контрольно-счетной комиссией отмечены отдельные недостатки утвержденных </w:t>
      </w:r>
      <w:r w:rsidRPr="00CC353F">
        <w:rPr>
          <w:rFonts w:ascii="Times New Roman" w:hAnsi="Times New Roman" w:cs="Times New Roman"/>
          <w:sz w:val="24"/>
          <w:szCs w:val="24"/>
        </w:rPr>
        <w:t>методик прогнозирования поступлений доходов в бюджет главных администраторов доходов бюджета, что также подтверждает некачественное выполнение ими своих полномочий</w:t>
      </w:r>
      <w:r w:rsidRPr="00CC353F">
        <w:rPr>
          <w:rFonts w:ascii="Times New Roman" w:eastAsia="Times New Roman" w:hAnsi="Times New Roman" w:cs="Times New Roman"/>
          <w:sz w:val="24"/>
          <w:szCs w:val="24"/>
          <w:lang w:eastAsia="ru-RU"/>
        </w:rPr>
        <w:t>.</w:t>
      </w:r>
    </w:p>
    <w:p w:rsidR="00D14C71" w:rsidRDefault="00D14C71" w:rsidP="00D14C71">
      <w:pPr>
        <w:spacing w:after="0"/>
        <w:ind w:firstLine="851"/>
        <w:contextualSpacing/>
        <w:jc w:val="both"/>
        <w:rPr>
          <w:rFonts w:ascii="Times New Roman" w:eastAsia="Times New Roman" w:hAnsi="Times New Roman" w:cs="Times New Roman"/>
          <w:sz w:val="24"/>
          <w:szCs w:val="24"/>
          <w:lang w:eastAsia="ru-RU"/>
        </w:rPr>
      </w:pPr>
    </w:p>
    <w:p w:rsidR="00D15A82" w:rsidRDefault="00D15A82" w:rsidP="00D14C71">
      <w:pPr>
        <w:spacing w:after="0"/>
        <w:ind w:firstLine="851"/>
        <w:contextualSpacing/>
        <w:jc w:val="both"/>
        <w:rPr>
          <w:rFonts w:ascii="Times New Roman" w:eastAsia="Times New Roman" w:hAnsi="Times New Roman" w:cs="Times New Roman"/>
          <w:sz w:val="24"/>
          <w:szCs w:val="24"/>
          <w:lang w:eastAsia="ru-RU"/>
        </w:rPr>
      </w:pPr>
    </w:p>
    <w:p w:rsidR="00D15A82" w:rsidRDefault="00D15A82" w:rsidP="00D14C71">
      <w:pPr>
        <w:spacing w:after="0"/>
        <w:ind w:firstLine="851"/>
        <w:contextualSpacing/>
        <w:jc w:val="both"/>
        <w:rPr>
          <w:rFonts w:ascii="Times New Roman" w:eastAsia="Times New Roman" w:hAnsi="Times New Roman" w:cs="Times New Roman"/>
          <w:sz w:val="24"/>
          <w:szCs w:val="24"/>
          <w:lang w:eastAsia="ru-RU"/>
        </w:rPr>
      </w:pPr>
    </w:p>
    <w:p w:rsidR="00D15A82" w:rsidRDefault="00D15A82" w:rsidP="00D14C71">
      <w:pPr>
        <w:spacing w:after="0"/>
        <w:ind w:firstLine="851"/>
        <w:contextualSpacing/>
        <w:jc w:val="both"/>
        <w:rPr>
          <w:rFonts w:ascii="Times New Roman" w:eastAsia="Times New Roman" w:hAnsi="Times New Roman" w:cs="Times New Roman"/>
          <w:sz w:val="24"/>
          <w:szCs w:val="24"/>
          <w:lang w:eastAsia="ru-RU"/>
        </w:rPr>
        <w:sectPr w:rsidR="00D15A82" w:rsidSect="00D15A82">
          <w:pgSz w:w="11906" w:h="16838"/>
          <w:pgMar w:top="1134" w:right="851" w:bottom="1134" w:left="1701" w:header="709" w:footer="709" w:gutter="0"/>
          <w:cols w:space="708"/>
          <w:docGrid w:linePitch="360"/>
        </w:sectPr>
      </w:pPr>
    </w:p>
    <w:p w:rsidR="00D14C71" w:rsidRPr="00CC353F" w:rsidRDefault="00D14C71" w:rsidP="00D14C71">
      <w:pPr>
        <w:spacing w:after="100"/>
        <w:jc w:val="both"/>
        <w:rPr>
          <w:rFonts w:ascii="Times New Roman" w:hAnsi="Times New Roman" w:cs="Times New Roman"/>
          <w:sz w:val="24"/>
          <w:szCs w:val="24"/>
        </w:rPr>
      </w:pPr>
      <w:r w:rsidRPr="00CC353F">
        <w:rPr>
          <w:rFonts w:ascii="Times New Roman" w:hAnsi="Times New Roman" w:cs="Times New Roman"/>
          <w:sz w:val="24"/>
          <w:szCs w:val="24"/>
        </w:rPr>
        <w:lastRenderedPageBreak/>
        <w:t>В</w:t>
      </w:r>
      <w:r w:rsidR="00CC353F" w:rsidRPr="00CC353F">
        <w:rPr>
          <w:rFonts w:ascii="Times New Roman" w:hAnsi="Times New Roman" w:cs="Times New Roman"/>
          <w:sz w:val="24"/>
          <w:szCs w:val="24"/>
        </w:rPr>
        <w:t>ЫВОДЫ</w:t>
      </w:r>
      <w:r w:rsidRPr="00CC353F">
        <w:rPr>
          <w:rFonts w:ascii="Times New Roman" w:hAnsi="Times New Roman" w:cs="Times New Roman"/>
          <w:sz w:val="24"/>
          <w:szCs w:val="24"/>
        </w:rPr>
        <w:t xml:space="preserve">: </w:t>
      </w:r>
    </w:p>
    <w:p w:rsidR="00D14C71" w:rsidRPr="00CC353F" w:rsidRDefault="00D14C71" w:rsidP="00D14C71">
      <w:pPr>
        <w:numPr>
          <w:ilvl w:val="0"/>
          <w:numId w:val="52"/>
        </w:numPr>
        <w:autoSpaceDE w:val="0"/>
        <w:autoSpaceDN w:val="0"/>
        <w:adjustRightInd w:val="0"/>
        <w:spacing w:after="0"/>
        <w:ind w:left="0" w:firstLine="567"/>
        <w:jc w:val="both"/>
        <w:rPr>
          <w:rFonts w:ascii="Times New Roman" w:eastAsia="Times New Roman" w:hAnsi="Times New Roman" w:cs="Times New Roman"/>
          <w:sz w:val="24"/>
          <w:szCs w:val="24"/>
          <w:lang w:eastAsia="ru-RU"/>
        </w:rPr>
      </w:pPr>
      <w:r w:rsidRPr="00CC353F">
        <w:rPr>
          <w:rFonts w:ascii="Times New Roman" w:hAnsi="Times New Roman" w:cs="Times New Roman"/>
          <w:sz w:val="24"/>
          <w:szCs w:val="24"/>
        </w:rPr>
        <w:t>целью Налоговой политики на 2022 год и плановый период 2023 – 2024 годов определено содействие достижению целей по ускорению темпов экономического роста, росту инвестиций в основной капитал, повышению уровня жизни граждан;</w:t>
      </w:r>
    </w:p>
    <w:p w:rsidR="00D14C71" w:rsidRPr="00CC353F" w:rsidRDefault="00D14C71" w:rsidP="00D14C71">
      <w:pPr>
        <w:numPr>
          <w:ilvl w:val="0"/>
          <w:numId w:val="52"/>
        </w:numPr>
        <w:autoSpaceDE w:val="0"/>
        <w:autoSpaceDN w:val="0"/>
        <w:adjustRightInd w:val="0"/>
        <w:spacing w:after="0"/>
        <w:ind w:left="0" w:firstLine="567"/>
        <w:jc w:val="both"/>
        <w:rPr>
          <w:rFonts w:ascii="Times New Roman" w:eastAsia="Times New Roman" w:hAnsi="Times New Roman" w:cs="Times New Roman"/>
          <w:sz w:val="24"/>
          <w:szCs w:val="24"/>
          <w:lang w:eastAsia="ru-RU"/>
        </w:rPr>
      </w:pPr>
      <w:r w:rsidRPr="00CC353F">
        <w:rPr>
          <w:rFonts w:ascii="Times New Roman" w:hAnsi="Times New Roman" w:cs="Times New Roman"/>
          <w:sz w:val="24"/>
          <w:szCs w:val="24"/>
        </w:rPr>
        <w:t xml:space="preserve"> </w:t>
      </w:r>
      <w:r w:rsidRPr="00CC353F">
        <w:rPr>
          <w:rFonts w:ascii="Times New Roman" w:eastAsia="Times New Roman" w:hAnsi="Times New Roman" w:cs="Times New Roman"/>
          <w:sz w:val="24"/>
          <w:szCs w:val="24"/>
          <w:lang w:eastAsia="ru-RU"/>
        </w:rPr>
        <w:t>необходимо отметить положительный результат от деятельности администрации Богучанского района по мобилизации доходов в бюджет;</w:t>
      </w:r>
    </w:p>
    <w:p w:rsidR="00D14C71" w:rsidRPr="00CC353F" w:rsidRDefault="00D14C71" w:rsidP="00D14C71">
      <w:pPr>
        <w:numPr>
          <w:ilvl w:val="0"/>
          <w:numId w:val="52"/>
        </w:numPr>
        <w:autoSpaceDE w:val="0"/>
        <w:autoSpaceDN w:val="0"/>
        <w:adjustRightInd w:val="0"/>
        <w:spacing w:after="0"/>
        <w:ind w:left="0" w:firstLine="567"/>
        <w:jc w:val="both"/>
        <w:rPr>
          <w:rFonts w:ascii="Times New Roman" w:eastAsia="Times New Roman" w:hAnsi="Times New Roman" w:cs="Times New Roman"/>
          <w:sz w:val="24"/>
          <w:szCs w:val="24"/>
          <w:lang w:eastAsia="ru-RU"/>
        </w:rPr>
      </w:pPr>
      <w:r w:rsidRPr="00CC353F">
        <w:rPr>
          <w:rFonts w:ascii="Times New Roman" w:eastAsia="Times New Roman" w:hAnsi="Times New Roman" w:cs="Times New Roman"/>
          <w:sz w:val="24"/>
          <w:szCs w:val="24"/>
          <w:lang w:eastAsia="ru-RU"/>
        </w:rPr>
        <w:t>в 2022 году, как и в предыдущем, не удалось решить задачу Налоговой политики района по повышению качества администрирования доходов бюджета.</w:t>
      </w:r>
    </w:p>
    <w:p w:rsidR="00BF40CD" w:rsidRPr="00CC353F" w:rsidRDefault="00BF40CD" w:rsidP="004F7D7B">
      <w:pPr>
        <w:autoSpaceDE w:val="0"/>
        <w:autoSpaceDN w:val="0"/>
        <w:adjustRightInd w:val="0"/>
        <w:spacing w:after="0"/>
        <w:jc w:val="both"/>
        <w:rPr>
          <w:rFonts w:ascii="Times New Roman" w:eastAsia="Times New Roman" w:hAnsi="Times New Roman" w:cs="Times New Roman"/>
          <w:sz w:val="24"/>
          <w:szCs w:val="24"/>
          <w:lang w:eastAsia="ru-RU"/>
        </w:rPr>
      </w:pPr>
    </w:p>
    <w:p w:rsidR="00393703" w:rsidRDefault="002A4BDF" w:rsidP="0017228D">
      <w:pPr>
        <w:pStyle w:val="a5"/>
        <w:numPr>
          <w:ilvl w:val="0"/>
          <w:numId w:val="19"/>
        </w:numPr>
        <w:spacing w:after="0"/>
        <w:ind w:left="0" w:firstLine="0"/>
        <w:jc w:val="center"/>
        <w:rPr>
          <w:rFonts w:ascii="Times New Roman" w:hAnsi="Times New Roman" w:cs="Times New Roman"/>
          <w:sz w:val="24"/>
          <w:szCs w:val="24"/>
        </w:rPr>
      </w:pPr>
      <w:r w:rsidRPr="00393703">
        <w:rPr>
          <w:rFonts w:ascii="Times New Roman" w:hAnsi="Times New Roman" w:cs="Times New Roman"/>
          <w:sz w:val="24"/>
          <w:szCs w:val="24"/>
        </w:rPr>
        <w:t xml:space="preserve">ОСНОВНЫЕ ПАРАМЕТРЫ РАЙОННОГО БЮДЖЕТА. </w:t>
      </w:r>
    </w:p>
    <w:p w:rsidR="00393703" w:rsidRDefault="002A4BDF" w:rsidP="00393703">
      <w:pPr>
        <w:pStyle w:val="a5"/>
        <w:spacing w:after="0"/>
        <w:ind w:left="0"/>
        <w:jc w:val="center"/>
        <w:rPr>
          <w:rFonts w:ascii="Times New Roman" w:hAnsi="Times New Roman" w:cs="Times New Roman"/>
          <w:sz w:val="24"/>
          <w:szCs w:val="24"/>
        </w:rPr>
      </w:pPr>
      <w:r w:rsidRPr="00393703">
        <w:rPr>
          <w:rFonts w:ascii="Times New Roman" w:hAnsi="Times New Roman" w:cs="Times New Roman"/>
          <w:sz w:val="24"/>
          <w:szCs w:val="24"/>
        </w:rPr>
        <w:t xml:space="preserve">ИСТОЧНИКИ ВНУТРЕННЕГО ФИНАНСИРОВАНИЯ ДЕФИЦИТА БЮДЖЕТА. </w:t>
      </w:r>
    </w:p>
    <w:p w:rsidR="002A4BDF" w:rsidRPr="00393703" w:rsidRDefault="002A4BDF" w:rsidP="00393703">
      <w:pPr>
        <w:pStyle w:val="a5"/>
        <w:spacing w:after="0"/>
        <w:ind w:left="0"/>
        <w:jc w:val="center"/>
        <w:rPr>
          <w:rFonts w:ascii="Times New Roman" w:hAnsi="Times New Roman" w:cs="Times New Roman"/>
          <w:sz w:val="24"/>
          <w:szCs w:val="24"/>
        </w:rPr>
      </w:pPr>
      <w:r w:rsidRPr="00393703">
        <w:rPr>
          <w:rFonts w:ascii="Times New Roman" w:hAnsi="Times New Roman" w:cs="Times New Roman"/>
          <w:sz w:val="24"/>
          <w:szCs w:val="24"/>
        </w:rPr>
        <w:t>МУНИЦИПАЛЬНЫЙ ДОЛГ</w:t>
      </w:r>
    </w:p>
    <w:p w:rsidR="00902E25" w:rsidRPr="00393703" w:rsidRDefault="00902E25" w:rsidP="004F7D7B">
      <w:pPr>
        <w:spacing w:after="0"/>
        <w:jc w:val="center"/>
        <w:rPr>
          <w:rFonts w:ascii="Times New Roman" w:hAnsi="Times New Roman" w:cs="Times New Roman"/>
          <w:sz w:val="24"/>
          <w:szCs w:val="24"/>
        </w:rPr>
      </w:pPr>
    </w:p>
    <w:p w:rsidR="00F016A7" w:rsidRPr="007A26B4" w:rsidRDefault="00F016A7" w:rsidP="004F7D7B">
      <w:pPr>
        <w:spacing w:after="0"/>
        <w:ind w:firstLine="567"/>
        <w:jc w:val="both"/>
        <w:rPr>
          <w:rFonts w:ascii="Times New Roman" w:hAnsi="Times New Roman" w:cs="Times New Roman"/>
          <w:sz w:val="24"/>
          <w:szCs w:val="24"/>
        </w:rPr>
      </w:pPr>
      <w:r w:rsidRPr="007A26B4">
        <w:rPr>
          <w:rFonts w:ascii="Times New Roman" w:hAnsi="Times New Roman" w:cs="Times New Roman"/>
          <w:sz w:val="24"/>
          <w:szCs w:val="24"/>
        </w:rPr>
        <w:t xml:space="preserve">Решением о районном бюджете утверждены </w:t>
      </w:r>
      <w:r w:rsidR="00D37BDC" w:rsidRPr="007A26B4">
        <w:rPr>
          <w:rFonts w:ascii="Times New Roman" w:hAnsi="Times New Roman" w:cs="Times New Roman"/>
          <w:sz w:val="24"/>
          <w:szCs w:val="24"/>
        </w:rPr>
        <w:t>основные характеристики районного бюджета на 20</w:t>
      </w:r>
      <w:r w:rsidR="00053A19" w:rsidRPr="007A26B4">
        <w:rPr>
          <w:rFonts w:ascii="Times New Roman" w:hAnsi="Times New Roman" w:cs="Times New Roman"/>
          <w:sz w:val="24"/>
          <w:szCs w:val="24"/>
        </w:rPr>
        <w:t>2</w:t>
      </w:r>
      <w:r w:rsidR="007A26B4" w:rsidRPr="007A26B4">
        <w:rPr>
          <w:rFonts w:ascii="Times New Roman" w:hAnsi="Times New Roman" w:cs="Times New Roman"/>
          <w:sz w:val="24"/>
          <w:szCs w:val="24"/>
        </w:rPr>
        <w:t>2</w:t>
      </w:r>
      <w:r w:rsidR="00D37BDC" w:rsidRPr="007A26B4">
        <w:rPr>
          <w:rFonts w:ascii="Times New Roman" w:hAnsi="Times New Roman" w:cs="Times New Roman"/>
          <w:sz w:val="24"/>
          <w:szCs w:val="24"/>
        </w:rPr>
        <w:t xml:space="preserve"> год, а именно: </w:t>
      </w:r>
      <w:r w:rsidRPr="007A26B4">
        <w:rPr>
          <w:rFonts w:ascii="Times New Roman" w:hAnsi="Times New Roman" w:cs="Times New Roman"/>
          <w:sz w:val="24"/>
          <w:szCs w:val="24"/>
        </w:rPr>
        <w:t xml:space="preserve">доходы в сумме </w:t>
      </w:r>
      <w:r w:rsidR="007A26B4" w:rsidRPr="007A26B4">
        <w:rPr>
          <w:rFonts w:ascii="Times New Roman" w:hAnsi="Times New Roman" w:cs="Times New Roman"/>
          <w:sz w:val="24"/>
          <w:szCs w:val="24"/>
        </w:rPr>
        <w:t>2 446 047,9</w:t>
      </w:r>
      <w:r w:rsidRPr="007A26B4">
        <w:rPr>
          <w:rFonts w:ascii="Times New Roman" w:hAnsi="Times New Roman" w:cs="Times New Roman"/>
          <w:sz w:val="24"/>
          <w:szCs w:val="24"/>
        </w:rPr>
        <w:t xml:space="preserve"> тыс. руб., расходы в сумме </w:t>
      </w:r>
      <w:r w:rsidR="007A26B4" w:rsidRPr="007A26B4">
        <w:rPr>
          <w:rFonts w:ascii="Times New Roman" w:hAnsi="Times New Roman" w:cs="Times New Roman"/>
          <w:sz w:val="24"/>
          <w:szCs w:val="24"/>
        </w:rPr>
        <w:t>2 477 128,4</w:t>
      </w:r>
      <w:r w:rsidRPr="007A26B4">
        <w:rPr>
          <w:rFonts w:ascii="Times New Roman" w:hAnsi="Times New Roman" w:cs="Times New Roman"/>
          <w:sz w:val="24"/>
          <w:szCs w:val="24"/>
        </w:rPr>
        <w:t xml:space="preserve"> тыс. </w:t>
      </w:r>
      <w:r w:rsidR="00D37BDC" w:rsidRPr="007A26B4">
        <w:rPr>
          <w:rFonts w:ascii="Times New Roman" w:hAnsi="Times New Roman" w:cs="Times New Roman"/>
          <w:sz w:val="24"/>
          <w:szCs w:val="24"/>
        </w:rPr>
        <w:t xml:space="preserve">руб., дефицит </w:t>
      </w:r>
      <w:r w:rsidR="001E63D4" w:rsidRPr="007A26B4">
        <w:rPr>
          <w:rFonts w:ascii="Times New Roman" w:hAnsi="Times New Roman" w:cs="Times New Roman"/>
          <w:sz w:val="24"/>
          <w:szCs w:val="24"/>
        </w:rPr>
        <w:t xml:space="preserve">бюджета </w:t>
      </w:r>
      <w:r w:rsidR="00D37BDC" w:rsidRPr="007A26B4">
        <w:rPr>
          <w:rFonts w:ascii="Times New Roman" w:hAnsi="Times New Roman" w:cs="Times New Roman"/>
          <w:sz w:val="24"/>
          <w:szCs w:val="24"/>
        </w:rPr>
        <w:t xml:space="preserve">в размере </w:t>
      </w:r>
      <w:r w:rsidR="007A26B4" w:rsidRPr="007A26B4">
        <w:rPr>
          <w:rFonts w:ascii="Times New Roman" w:hAnsi="Times New Roman" w:cs="Times New Roman"/>
          <w:sz w:val="24"/>
          <w:szCs w:val="24"/>
        </w:rPr>
        <w:t>31 080,5</w:t>
      </w:r>
      <w:r w:rsidRPr="007A26B4">
        <w:rPr>
          <w:rFonts w:ascii="Times New Roman" w:hAnsi="Times New Roman" w:cs="Times New Roman"/>
          <w:sz w:val="24"/>
          <w:szCs w:val="24"/>
        </w:rPr>
        <w:t xml:space="preserve"> тыс. руб.</w:t>
      </w:r>
    </w:p>
    <w:p w:rsidR="00F016A7" w:rsidRPr="001C3539" w:rsidRDefault="00992E84" w:rsidP="004F7D7B">
      <w:pPr>
        <w:spacing w:after="0"/>
        <w:ind w:firstLine="567"/>
        <w:jc w:val="both"/>
        <w:rPr>
          <w:rFonts w:ascii="Times New Roman" w:hAnsi="Times New Roman" w:cs="Times New Roman"/>
          <w:sz w:val="24"/>
          <w:szCs w:val="24"/>
        </w:rPr>
      </w:pPr>
      <w:r w:rsidRPr="001C3539">
        <w:rPr>
          <w:rFonts w:ascii="Times New Roman" w:hAnsi="Times New Roman" w:cs="Times New Roman"/>
          <w:sz w:val="24"/>
          <w:szCs w:val="24"/>
        </w:rPr>
        <w:t>Р</w:t>
      </w:r>
      <w:r w:rsidR="00F016A7" w:rsidRPr="001C3539">
        <w:rPr>
          <w:rFonts w:ascii="Times New Roman" w:hAnsi="Times New Roman" w:cs="Times New Roman"/>
          <w:sz w:val="24"/>
          <w:szCs w:val="24"/>
        </w:rPr>
        <w:t xml:space="preserve">ешение о районном бюджете опубликовано </w:t>
      </w:r>
      <w:r w:rsidR="00E377F4" w:rsidRPr="001C3539">
        <w:rPr>
          <w:rFonts w:ascii="Times New Roman" w:hAnsi="Times New Roman" w:cs="Times New Roman"/>
          <w:sz w:val="24"/>
          <w:szCs w:val="24"/>
        </w:rPr>
        <w:t>2</w:t>
      </w:r>
      <w:r w:rsidR="001C3539" w:rsidRPr="001C3539">
        <w:rPr>
          <w:rFonts w:ascii="Times New Roman" w:hAnsi="Times New Roman" w:cs="Times New Roman"/>
          <w:sz w:val="24"/>
          <w:szCs w:val="24"/>
        </w:rPr>
        <w:t>3</w:t>
      </w:r>
      <w:r w:rsidR="00F016A7" w:rsidRPr="001C3539">
        <w:rPr>
          <w:rFonts w:ascii="Times New Roman" w:hAnsi="Times New Roman" w:cs="Times New Roman"/>
          <w:sz w:val="24"/>
          <w:szCs w:val="24"/>
        </w:rPr>
        <w:t>.12.20</w:t>
      </w:r>
      <w:r w:rsidR="00A22AFE" w:rsidRPr="001C3539">
        <w:rPr>
          <w:rFonts w:ascii="Times New Roman" w:hAnsi="Times New Roman" w:cs="Times New Roman"/>
          <w:sz w:val="24"/>
          <w:szCs w:val="24"/>
        </w:rPr>
        <w:t>2</w:t>
      </w:r>
      <w:r w:rsidR="001C3539" w:rsidRPr="001C3539">
        <w:rPr>
          <w:rFonts w:ascii="Times New Roman" w:hAnsi="Times New Roman" w:cs="Times New Roman"/>
          <w:sz w:val="24"/>
          <w:szCs w:val="24"/>
        </w:rPr>
        <w:t>1</w:t>
      </w:r>
      <w:r w:rsidR="00F016A7" w:rsidRPr="001C3539">
        <w:rPr>
          <w:rFonts w:ascii="Times New Roman" w:hAnsi="Times New Roman" w:cs="Times New Roman"/>
          <w:sz w:val="24"/>
          <w:szCs w:val="24"/>
        </w:rPr>
        <w:t xml:space="preserve"> года в информационно</w:t>
      </w:r>
      <w:r w:rsidR="00D37BDC" w:rsidRPr="001C3539">
        <w:rPr>
          <w:rFonts w:ascii="Times New Roman" w:hAnsi="Times New Roman" w:cs="Times New Roman"/>
          <w:sz w:val="24"/>
          <w:szCs w:val="24"/>
        </w:rPr>
        <w:t>м</w:t>
      </w:r>
      <w:r w:rsidR="00F016A7" w:rsidRPr="001C3539">
        <w:rPr>
          <w:rFonts w:ascii="Times New Roman" w:hAnsi="Times New Roman" w:cs="Times New Roman"/>
          <w:sz w:val="24"/>
          <w:szCs w:val="24"/>
        </w:rPr>
        <w:t xml:space="preserve"> издани</w:t>
      </w:r>
      <w:r w:rsidR="00D37BDC" w:rsidRPr="001C3539">
        <w:rPr>
          <w:rFonts w:ascii="Times New Roman" w:hAnsi="Times New Roman" w:cs="Times New Roman"/>
          <w:sz w:val="24"/>
          <w:szCs w:val="24"/>
        </w:rPr>
        <w:t>и</w:t>
      </w:r>
      <w:r w:rsidR="00F016A7" w:rsidRPr="001C3539">
        <w:rPr>
          <w:rFonts w:ascii="Times New Roman" w:hAnsi="Times New Roman" w:cs="Times New Roman"/>
          <w:sz w:val="24"/>
          <w:szCs w:val="24"/>
        </w:rPr>
        <w:t xml:space="preserve"> «Официальный вестник Богучанского района»</w:t>
      </w:r>
      <w:r w:rsidR="00D37BDC" w:rsidRPr="001C3539">
        <w:rPr>
          <w:rFonts w:ascii="Times New Roman" w:hAnsi="Times New Roman" w:cs="Times New Roman"/>
          <w:sz w:val="24"/>
          <w:szCs w:val="24"/>
        </w:rPr>
        <w:t xml:space="preserve"> </w:t>
      </w:r>
      <w:r w:rsidR="001C0A93" w:rsidRPr="001C3539">
        <w:rPr>
          <w:rFonts w:ascii="Times New Roman" w:hAnsi="Times New Roman" w:cs="Times New Roman"/>
          <w:sz w:val="24"/>
          <w:szCs w:val="24"/>
        </w:rPr>
        <w:t xml:space="preserve">выпуск </w:t>
      </w:r>
      <w:r w:rsidR="00D37BDC" w:rsidRPr="001C3539">
        <w:rPr>
          <w:rFonts w:ascii="Times New Roman" w:hAnsi="Times New Roman" w:cs="Times New Roman"/>
          <w:sz w:val="24"/>
          <w:szCs w:val="24"/>
        </w:rPr>
        <w:t xml:space="preserve">№ </w:t>
      </w:r>
      <w:r w:rsidR="001C3539" w:rsidRPr="001C3539">
        <w:rPr>
          <w:rFonts w:ascii="Times New Roman" w:hAnsi="Times New Roman" w:cs="Times New Roman"/>
          <w:sz w:val="24"/>
          <w:szCs w:val="24"/>
        </w:rPr>
        <w:t>66</w:t>
      </w:r>
      <w:r w:rsidR="008A6219" w:rsidRPr="001C3539">
        <w:rPr>
          <w:rFonts w:ascii="Times New Roman" w:hAnsi="Times New Roman" w:cs="Times New Roman"/>
          <w:sz w:val="24"/>
          <w:szCs w:val="24"/>
        </w:rPr>
        <w:t>.</w:t>
      </w:r>
    </w:p>
    <w:p w:rsidR="00F016A7" w:rsidRPr="001C3539" w:rsidRDefault="005D15EE" w:rsidP="004F7D7B">
      <w:pPr>
        <w:spacing w:after="0"/>
        <w:ind w:firstLine="567"/>
        <w:jc w:val="both"/>
        <w:rPr>
          <w:rFonts w:ascii="Times New Roman" w:hAnsi="Times New Roman" w:cs="Times New Roman"/>
          <w:sz w:val="24"/>
          <w:szCs w:val="24"/>
        </w:rPr>
      </w:pPr>
      <w:r w:rsidRPr="001C3539">
        <w:rPr>
          <w:rFonts w:ascii="Times New Roman" w:hAnsi="Times New Roman" w:cs="Times New Roman"/>
          <w:sz w:val="24"/>
          <w:szCs w:val="24"/>
        </w:rPr>
        <w:t xml:space="preserve">На протяжении </w:t>
      </w:r>
      <w:r w:rsidR="00F016A7" w:rsidRPr="001C3539">
        <w:rPr>
          <w:rFonts w:ascii="Times New Roman" w:hAnsi="Times New Roman" w:cs="Times New Roman"/>
          <w:sz w:val="24"/>
          <w:szCs w:val="24"/>
        </w:rPr>
        <w:t>20</w:t>
      </w:r>
      <w:r w:rsidR="00AB4DB4" w:rsidRPr="001C3539">
        <w:rPr>
          <w:rFonts w:ascii="Times New Roman" w:hAnsi="Times New Roman" w:cs="Times New Roman"/>
          <w:sz w:val="24"/>
          <w:szCs w:val="24"/>
        </w:rPr>
        <w:t>2</w:t>
      </w:r>
      <w:r w:rsidR="001C3539" w:rsidRPr="001C3539">
        <w:rPr>
          <w:rFonts w:ascii="Times New Roman" w:hAnsi="Times New Roman" w:cs="Times New Roman"/>
          <w:sz w:val="24"/>
          <w:szCs w:val="24"/>
        </w:rPr>
        <w:t>2</w:t>
      </w:r>
      <w:r w:rsidR="00F016A7" w:rsidRPr="001C3539">
        <w:rPr>
          <w:rFonts w:ascii="Times New Roman" w:hAnsi="Times New Roman" w:cs="Times New Roman"/>
          <w:sz w:val="24"/>
          <w:szCs w:val="24"/>
        </w:rPr>
        <w:t xml:space="preserve"> год</w:t>
      </w:r>
      <w:r w:rsidRPr="001C3539">
        <w:rPr>
          <w:rFonts w:ascii="Times New Roman" w:hAnsi="Times New Roman" w:cs="Times New Roman"/>
          <w:sz w:val="24"/>
          <w:szCs w:val="24"/>
        </w:rPr>
        <w:t>а</w:t>
      </w:r>
      <w:r w:rsidR="00E377F4" w:rsidRPr="001C3539">
        <w:rPr>
          <w:rFonts w:ascii="Times New Roman" w:hAnsi="Times New Roman" w:cs="Times New Roman"/>
          <w:sz w:val="24"/>
          <w:szCs w:val="24"/>
        </w:rPr>
        <w:t xml:space="preserve"> в Решение о районном бюджете </w:t>
      </w:r>
      <w:r w:rsidR="00A22AFE" w:rsidRPr="001C3539">
        <w:rPr>
          <w:rFonts w:ascii="Times New Roman" w:hAnsi="Times New Roman" w:cs="Times New Roman"/>
          <w:sz w:val="24"/>
          <w:szCs w:val="24"/>
        </w:rPr>
        <w:t>6</w:t>
      </w:r>
      <w:r w:rsidR="00F016A7" w:rsidRPr="001C3539">
        <w:rPr>
          <w:rFonts w:ascii="Times New Roman" w:hAnsi="Times New Roman" w:cs="Times New Roman"/>
          <w:sz w:val="24"/>
          <w:szCs w:val="24"/>
        </w:rPr>
        <w:t xml:space="preserve"> раз вносились изменения в основные параметры бюджета. Доходная и расходная части районного бюджета корректировались </w:t>
      </w:r>
      <w:r w:rsidR="00895494" w:rsidRPr="001C3539">
        <w:rPr>
          <w:rFonts w:ascii="Times New Roman" w:hAnsi="Times New Roman" w:cs="Times New Roman"/>
          <w:sz w:val="24"/>
          <w:szCs w:val="24"/>
        </w:rPr>
        <w:t>6</w:t>
      </w:r>
      <w:r w:rsidR="00F016A7" w:rsidRPr="001C3539">
        <w:rPr>
          <w:rFonts w:ascii="Times New Roman" w:hAnsi="Times New Roman" w:cs="Times New Roman"/>
          <w:sz w:val="24"/>
          <w:szCs w:val="24"/>
        </w:rPr>
        <w:t xml:space="preserve"> раз, дефицит бюджета – </w:t>
      </w:r>
      <w:r w:rsidR="00AB4DB4" w:rsidRPr="001C3539">
        <w:rPr>
          <w:rFonts w:ascii="Times New Roman" w:hAnsi="Times New Roman" w:cs="Times New Roman"/>
          <w:sz w:val="24"/>
          <w:szCs w:val="24"/>
        </w:rPr>
        <w:t>3</w:t>
      </w:r>
      <w:r w:rsidR="00F016A7" w:rsidRPr="001C3539">
        <w:rPr>
          <w:rFonts w:ascii="Times New Roman" w:hAnsi="Times New Roman" w:cs="Times New Roman"/>
          <w:sz w:val="24"/>
          <w:szCs w:val="24"/>
        </w:rPr>
        <w:t xml:space="preserve"> раз</w:t>
      </w:r>
      <w:r w:rsidR="008877CC" w:rsidRPr="001C3539">
        <w:rPr>
          <w:rFonts w:ascii="Times New Roman" w:hAnsi="Times New Roman" w:cs="Times New Roman"/>
          <w:sz w:val="24"/>
          <w:szCs w:val="24"/>
        </w:rPr>
        <w:t>а</w:t>
      </w:r>
      <w:r w:rsidR="00F016A7" w:rsidRPr="001C3539">
        <w:rPr>
          <w:rFonts w:ascii="Times New Roman" w:hAnsi="Times New Roman" w:cs="Times New Roman"/>
          <w:sz w:val="24"/>
          <w:szCs w:val="24"/>
        </w:rPr>
        <w:t>. Последн</w:t>
      </w:r>
      <w:r w:rsidR="001A0BE9" w:rsidRPr="001C3539">
        <w:rPr>
          <w:rFonts w:ascii="Times New Roman" w:hAnsi="Times New Roman" w:cs="Times New Roman"/>
          <w:sz w:val="24"/>
          <w:szCs w:val="24"/>
        </w:rPr>
        <w:t>ее</w:t>
      </w:r>
      <w:r w:rsidR="00F016A7" w:rsidRPr="001C3539">
        <w:rPr>
          <w:rFonts w:ascii="Times New Roman" w:hAnsi="Times New Roman" w:cs="Times New Roman"/>
          <w:sz w:val="24"/>
          <w:szCs w:val="24"/>
        </w:rPr>
        <w:t xml:space="preserve"> </w:t>
      </w:r>
      <w:r w:rsidR="001A0BE9" w:rsidRPr="001C3539">
        <w:rPr>
          <w:rFonts w:ascii="Times New Roman" w:hAnsi="Times New Roman" w:cs="Times New Roman"/>
          <w:sz w:val="24"/>
          <w:szCs w:val="24"/>
        </w:rPr>
        <w:t>изменение</w:t>
      </w:r>
      <w:r w:rsidR="00F016A7" w:rsidRPr="001C3539">
        <w:rPr>
          <w:rFonts w:ascii="Times New Roman" w:hAnsi="Times New Roman" w:cs="Times New Roman"/>
          <w:sz w:val="24"/>
          <w:szCs w:val="24"/>
        </w:rPr>
        <w:t xml:space="preserve"> Решения о районном бюджете </w:t>
      </w:r>
      <w:r w:rsidR="001A0BE9" w:rsidRPr="001C3539">
        <w:rPr>
          <w:rFonts w:ascii="Times New Roman" w:hAnsi="Times New Roman" w:cs="Times New Roman"/>
          <w:sz w:val="24"/>
          <w:szCs w:val="24"/>
        </w:rPr>
        <w:t>утверждено</w:t>
      </w:r>
      <w:r w:rsidR="00F016A7" w:rsidRPr="001C3539">
        <w:rPr>
          <w:rFonts w:ascii="Times New Roman" w:hAnsi="Times New Roman" w:cs="Times New Roman"/>
          <w:sz w:val="24"/>
          <w:szCs w:val="24"/>
        </w:rPr>
        <w:t xml:space="preserve"> </w:t>
      </w:r>
      <w:r w:rsidR="00F95047" w:rsidRPr="001C3539">
        <w:rPr>
          <w:rFonts w:ascii="Times New Roman" w:hAnsi="Times New Roman" w:cs="Times New Roman"/>
          <w:sz w:val="24"/>
          <w:szCs w:val="24"/>
        </w:rPr>
        <w:t>2</w:t>
      </w:r>
      <w:r w:rsidR="001C3539" w:rsidRPr="001C3539">
        <w:rPr>
          <w:rFonts w:ascii="Times New Roman" w:hAnsi="Times New Roman" w:cs="Times New Roman"/>
          <w:sz w:val="24"/>
          <w:szCs w:val="24"/>
        </w:rPr>
        <w:t>7</w:t>
      </w:r>
      <w:r w:rsidR="00F016A7" w:rsidRPr="001C3539">
        <w:rPr>
          <w:rFonts w:ascii="Times New Roman" w:hAnsi="Times New Roman" w:cs="Times New Roman"/>
          <w:sz w:val="24"/>
          <w:szCs w:val="24"/>
        </w:rPr>
        <w:t>.12.20</w:t>
      </w:r>
      <w:r w:rsidR="00AB4DB4" w:rsidRPr="001C3539">
        <w:rPr>
          <w:rFonts w:ascii="Times New Roman" w:hAnsi="Times New Roman" w:cs="Times New Roman"/>
          <w:sz w:val="24"/>
          <w:szCs w:val="24"/>
        </w:rPr>
        <w:t>2</w:t>
      </w:r>
      <w:r w:rsidR="001C3539" w:rsidRPr="001C3539">
        <w:rPr>
          <w:rFonts w:ascii="Times New Roman" w:hAnsi="Times New Roman" w:cs="Times New Roman"/>
          <w:sz w:val="24"/>
          <w:szCs w:val="24"/>
        </w:rPr>
        <w:t>2</w:t>
      </w:r>
      <w:r w:rsidR="00F016A7" w:rsidRPr="001C3539">
        <w:rPr>
          <w:rFonts w:ascii="Times New Roman" w:hAnsi="Times New Roman" w:cs="Times New Roman"/>
          <w:sz w:val="24"/>
          <w:szCs w:val="24"/>
        </w:rPr>
        <w:t xml:space="preserve"> года.</w:t>
      </w:r>
    </w:p>
    <w:p w:rsidR="00F016A7" w:rsidRPr="008D0D6B" w:rsidRDefault="00CD639A" w:rsidP="004F7D7B">
      <w:pPr>
        <w:spacing w:after="0"/>
        <w:ind w:firstLine="567"/>
        <w:jc w:val="both"/>
        <w:rPr>
          <w:rFonts w:ascii="Times New Roman" w:hAnsi="Times New Roman" w:cs="Times New Roman"/>
          <w:sz w:val="24"/>
          <w:szCs w:val="24"/>
        </w:rPr>
      </w:pPr>
      <w:r w:rsidRPr="008D0D6B">
        <w:rPr>
          <w:rFonts w:ascii="Times New Roman" w:hAnsi="Times New Roman" w:cs="Times New Roman"/>
          <w:sz w:val="24"/>
          <w:szCs w:val="24"/>
        </w:rPr>
        <w:t xml:space="preserve">В </w:t>
      </w:r>
      <w:r w:rsidR="00F016A7" w:rsidRPr="008D0D6B">
        <w:rPr>
          <w:rFonts w:ascii="Times New Roman" w:hAnsi="Times New Roman" w:cs="Times New Roman"/>
          <w:sz w:val="24"/>
          <w:szCs w:val="24"/>
        </w:rPr>
        <w:t>соответствии с внесенными изменениями в Решение о районном бюджете на 20</w:t>
      </w:r>
      <w:r w:rsidR="00AB4DB4" w:rsidRPr="008D0D6B">
        <w:rPr>
          <w:rFonts w:ascii="Times New Roman" w:hAnsi="Times New Roman" w:cs="Times New Roman"/>
          <w:sz w:val="24"/>
          <w:szCs w:val="24"/>
        </w:rPr>
        <w:t>2</w:t>
      </w:r>
      <w:r w:rsidR="001C3539" w:rsidRPr="008D0D6B">
        <w:rPr>
          <w:rFonts w:ascii="Times New Roman" w:hAnsi="Times New Roman" w:cs="Times New Roman"/>
          <w:sz w:val="24"/>
          <w:szCs w:val="24"/>
        </w:rPr>
        <w:t>2</w:t>
      </w:r>
      <w:r w:rsidR="00035354" w:rsidRPr="008D0D6B">
        <w:rPr>
          <w:rFonts w:ascii="Times New Roman" w:hAnsi="Times New Roman" w:cs="Times New Roman"/>
          <w:sz w:val="24"/>
          <w:szCs w:val="24"/>
        </w:rPr>
        <w:t xml:space="preserve"> год дополнительно введен</w:t>
      </w:r>
      <w:r w:rsidR="0008556C" w:rsidRPr="008D0D6B">
        <w:rPr>
          <w:rFonts w:ascii="Times New Roman" w:hAnsi="Times New Roman" w:cs="Times New Roman"/>
          <w:sz w:val="24"/>
          <w:szCs w:val="24"/>
        </w:rPr>
        <w:t xml:space="preserve">о </w:t>
      </w:r>
      <w:r w:rsidR="008D0D6B" w:rsidRPr="008D0D6B">
        <w:rPr>
          <w:rFonts w:ascii="Times New Roman" w:hAnsi="Times New Roman" w:cs="Times New Roman"/>
          <w:sz w:val="24"/>
          <w:szCs w:val="24"/>
        </w:rPr>
        <w:t>6</w:t>
      </w:r>
      <w:r w:rsidR="00F016A7" w:rsidRPr="008D0D6B">
        <w:rPr>
          <w:rFonts w:ascii="Times New Roman" w:hAnsi="Times New Roman" w:cs="Times New Roman"/>
          <w:sz w:val="24"/>
          <w:szCs w:val="24"/>
        </w:rPr>
        <w:t xml:space="preserve"> приложений, внесено </w:t>
      </w:r>
      <w:r w:rsidR="002A1712" w:rsidRPr="008D0D6B">
        <w:rPr>
          <w:rFonts w:ascii="Times New Roman" w:hAnsi="Times New Roman" w:cs="Times New Roman"/>
          <w:sz w:val="24"/>
          <w:szCs w:val="24"/>
        </w:rPr>
        <w:t>2</w:t>
      </w:r>
      <w:r w:rsidR="008D0D6B" w:rsidRPr="008D0D6B">
        <w:rPr>
          <w:rFonts w:ascii="Times New Roman" w:hAnsi="Times New Roman" w:cs="Times New Roman"/>
          <w:sz w:val="24"/>
          <w:szCs w:val="24"/>
        </w:rPr>
        <w:t>2</w:t>
      </w:r>
      <w:r w:rsidR="00F016A7" w:rsidRPr="008D0D6B">
        <w:rPr>
          <w:rFonts w:ascii="Times New Roman" w:hAnsi="Times New Roman" w:cs="Times New Roman"/>
          <w:sz w:val="24"/>
          <w:szCs w:val="24"/>
        </w:rPr>
        <w:t xml:space="preserve"> изменени</w:t>
      </w:r>
      <w:r w:rsidR="008D0D6B" w:rsidRPr="008D0D6B">
        <w:rPr>
          <w:rFonts w:ascii="Times New Roman" w:hAnsi="Times New Roman" w:cs="Times New Roman"/>
          <w:sz w:val="24"/>
          <w:szCs w:val="24"/>
        </w:rPr>
        <w:t>я</w:t>
      </w:r>
      <w:r w:rsidR="00F016A7" w:rsidRPr="008D0D6B">
        <w:rPr>
          <w:rFonts w:ascii="Times New Roman" w:hAnsi="Times New Roman" w:cs="Times New Roman"/>
          <w:sz w:val="24"/>
          <w:szCs w:val="24"/>
        </w:rPr>
        <w:t xml:space="preserve"> и дополнени</w:t>
      </w:r>
      <w:r w:rsidR="008D0D6B" w:rsidRPr="008D0D6B">
        <w:rPr>
          <w:rFonts w:ascii="Times New Roman" w:hAnsi="Times New Roman" w:cs="Times New Roman"/>
          <w:sz w:val="24"/>
          <w:szCs w:val="24"/>
        </w:rPr>
        <w:t>я</w:t>
      </w:r>
      <w:r w:rsidR="00F016A7" w:rsidRPr="008D0D6B">
        <w:rPr>
          <w:rFonts w:ascii="Times New Roman" w:hAnsi="Times New Roman" w:cs="Times New Roman"/>
          <w:sz w:val="24"/>
          <w:szCs w:val="24"/>
        </w:rPr>
        <w:t xml:space="preserve"> в пункты Решения о районном бюджете, </w:t>
      </w:r>
      <w:r w:rsidR="008D0D6B" w:rsidRPr="008D0D6B">
        <w:rPr>
          <w:rFonts w:ascii="Times New Roman" w:hAnsi="Times New Roman" w:cs="Times New Roman"/>
          <w:sz w:val="24"/>
          <w:szCs w:val="24"/>
        </w:rPr>
        <w:t>18</w:t>
      </w:r>
      <w:r w:rsidR="00F016A7" w:rsidRPr="008D0D6B">
        <w:rPr>
          <w:rFonts w:ascii="Times New Roman" w:hAnsi="Times New Roman" w:cs="Times New Roman"/>
          <w:sz w:val="24"/>
          <w:szCs w:val="24"/>
        </w:rPr>
        <w:t xml:space="preserve"> приложени</w:t>
      </w:r>
      <w:r w:rsidR="008D0D6B" w:rsidRPr="008D0D6B">
        <w:rPr>
          <w:rFonts w:ascii="Times New Roman" w:hAnsi="Times New Roman" w:cs="Times New Roman"/>
          <w:sz w:val="24"/>
          <w:szCs w:val="24"/>
        </w:rPr>
        <w:t>й</w:t>
      </w:r>
      <w:r w:rsidR="00F016A7" w:rsidRPr="008D0D6B">
        <w:rPr>
          <w:rFonts w:ascii="Times New Roman" w:hAnsi="Times New Roman" w:cs="Times New Roman"/>
          <w:sz w:val="24"/>
          <w:szCs w:val="24"/>
        </w:rPr>
        <w:t xml:space="preserve"> из </w:t>
      </w:r>
      <w:r w:rsidR="008D0D6B" w:rsidRPr="008D0D6B">
        <w:rPr>
          <w:rFonts w:ascii="Times New Roman" w:hAnsi="Times New Roman" w:cs="Times New Roman"/>
          <w:sz w:val="24"/>
          <w:szCs w:val="24"/>
        </w:rPr>
        <w:t>2</w:t>
      </w:r>
      <w:r w:rsidR="00693529" w:rsidRPr="008D0D6B">
        <w:rPr>
          <w:rFonts w:ascii="Times New Roman" w:hAnsi="Times New Roman" w:cs="Times New Roman"/>
          <w:sz w:val="24"/>
          <w:szCs w:val="24"/>
        </w:rPr>
        <w:t>6</w:t>
      </w:r>
      <w:r w:rsidR="00F016A7" w:rsidRPr="008D0D6B">
        <w:rPr>
          <w:rFonts w:ascii="Times New Roman" w:hAnsi="Times New Roman" w:cs="Times New Roman"/>
          <w:sz w:val="24"/>
          <w:szCs w:val="24"/>
        </w:rPr>
        <w:t xml:space="preserve"> изложен</w:t>
      </w:r>
      <w:r w:rsidR="00CC3081" w:rsidRPr="008D0D6B">
        <w:rPr>
          <w:rFonts w:ascii="Times New Roman" w:hAnsi="Times New Roman" w:cs="Times New Roman"/>
          <w:sz w:val="24"/>
          <w:szCs w:val="24"/>
        </w:rPr>
        <w:t>ы</w:t>
      </w:r>
      <w:r w:rsidR="00F016A7" w:rsidRPr="008D0D6B">
        <w:rPr>
          <w:rFonts w:ascii="Times New Roman" w:hAnsi="Times New Roman" w:cs="Times New Roman"/>
          <w:sz w:val="24"/>
          <w:szCs w:val="24"/>
        </w:rPr>
        <w:t xml:space="preserve"> в новой редакции.</w:t>
      </w:r>
    </w:p>
    <w:p w:rsidR="00F016A7" w:rsidRPr="008D0D6B" w:rsidRDefault="00F016A7" w:rsidP="004F7D7B">
      <w:pPr>
        <w:spacing w:after="0"/>
        <w:ind w:firstLine="567"/>
        <w:jc w:val="both"/>
        <w:rPr>
          <w:rFonts w:ascii="Times New Roman" w:hAnsi="Times New Roman" w:cs="Times New Roman"/>
          <w:sz w:val="24"/>
          <w:szCs w:val="24"/>
        </w:rPr>
      </w:pPr>
      <w:r w:rsidRPr="008D0D6B">
        <w:rPr>
          <w:rFonts w:ascii="Times New Roman" w:hAnsi="Times New Roman" w:cs="Times New Roman"/>
          <w:sz w:val="24"/>
          <w:szCs w:val="24"/>
        </w:rPr>
        <w:t>Изменения доходов, расходов и дефицита районного</w:t>
      </w:r>
      <w:r w:rsidR="008D0D6B">
        <w:rPr>
          <w:rFonts w:ascii="Times New Roman" w:hAnsi="Times New Roman" w:cs="Times New Roman"/>
          <w:sz w:val="24"/>
          <w:szCs w:val="24"/>
        </w:rPr>
        <w:t xml:space="preserve"> бюджета представлены в таблице.</w:t>
      </w:r>
    </w:p>
    <w:p w:rsidR="00F016A7" w:rsidRPr="007A26B4" w:rsidRDefault="004479D8" w:rsidP="004F7D7B">
      <w:pPr>
        <w:spacing w:after="0"/>
        <w:jc w:val="right"/>
        <w:rPr>
          <w:rFonts w:ascii="Times New Roman" w:hAnsi="Times New Roman" w:cs="Times New Roman"/>
          <w:sz w:val="16"/>
          <w:szCs w:val="16"/>
        </w:rPr>
      </w:pPr>
      <w:r w:rsidRPr="007A26B4">
        <w:rPr>
          <w:rFonts w:ascii="Times New Roman" w:hAnsi="Times New Roman" w:cs="Times New Roman"/>
          <w:sz w:val="16"/>
          <w:szCs w:val="16"/>
        </w:rPr>
        <w:t>тыс. руб.</w:t>
      </w:r>
    </w:p>
    <w:tbl>
      <w:tblPr>
        <w:tblStyle w:val="a7"/>
        <w:tblW w:w="0" w:type="auto"/>
        <w:tblInd w:w="108" w:type="dxa"/>
        <w:tblLook w:val="04A0"/>
      </w:tblPr>
      <w:tblGrid>
        <w:gridCol w:w="959"/>
        <w:gridCol w:w="2551"/>
        <w:gridCol w:w="1985"/>
        <w:gridCol w:w="1985"/>
        <w:gridCol w:w="1923"/>
      </w:tblGrid>
      <w:tr w:rsidR="00E00A14" w:rsidRPr="009B2A64" w:rsidTr="00CC353F">
        <w:trPr>
          <w:trHeight w:val="336"/>
        </w:trPr>
        <w:tc>
          <w:tcPr>
            <w:tcW w:w="959" w:type="dxa"/>
            <w:vAlign w:val="center"/>
          </w:tcPr>
          <w:p w:rsidR="00F016A7" w:rsidRPr="00FC5E19" w:rsidRDefault="00F016A7" w:rsidP="00992E84">
            <w:pPr>
              <w:jc w:val="center"/>
              <w:rPr>
                <w:rFonts w:ascii="Times New Roman" w:eastAsia="Times New Roman" w:hAnsi="Times New Roman" w:cs="Times New Roman"/>
                <w:sz w:val="16"/>
                <w:szCs w:val="16"/>
                <w:lang w:eastAsia="ru-RU"/>
              </w:rPr>
            </w:pPr>
            <w:r w:rsidRPr="00FC5E19">
              <w:rPr>
                <w:rFonts w:ascii="Times New Roman" w:eastAsia="Times New Roman" w:hAnsi="Times New Roman" w:cs="Times New Roman"/>
                <w:sz w:val="16"/>
                <w:szCs w:val="16"/>
                <w:lang w:eastAsia="ru-RU"/>
              </w:rPr>
              <w:t>№ п/п</w:t>
            </w:r>
          </w:p>
        </w:tc>
        <w:tc>
          <w:tcPr>
            <w:tcW w:w="2551" w:type="dxa"/>
            <w:vAlign w:val="center"/>
          </w:tcPr>
          <w:p w:rsidR="00F016A7" w:rsidRPr="00FC5E19" w:rsidRDefault="00F016A7" w:rsidP="00144239">
            <w:pPr>
              <w:jc w:val="center"/>
              <w:rPr>
                <w:rFonts w:ascii="Times New Roman" w:hAnsi="Times New Roman" w:cs="Times New Roman"/>
                <w:sz w:val="16"/>
                <w:szCs w:val="16"/>
              </w:rPr>
            </w:pPr>
            <w:r w:rsidRPr="00FC5E19">
              <w:rPr>
                <w:rFonts w:ascii="Times New Roman" w:eastAsia="Times New Roman" w:hAnsi="Times New Roman" w:cs="Times New Roman"/>
                <w:sz w:val="16"/>
                <w:szCs w:val="16"/>
                <w:lang w:eastAsia="ru-RU"/>
              </w:rPr>
              <w:t>Решени</w:t>
            </w:r>
            <w:r w:rsidR="00144239" w:rsidRPr="00FC5E19">
              <w:rPr>
                <w:rFonts w:ascii="Times New Roman" w:eastAsia="Times New Roman" w:hAnsi="Times New Roman" w:cs="Times New Roman"/>
                <w:sz w:val="16"/>
                <w:szCs w:val="16"/>
                <w:lang w:eastAsia="ru-RU"/>
              </w:rPr>
              <w:t>е</w:t>
            </w:r>
            <w:r w:rsidRPr="00FC5E19">
              <w:rPr>
                <w:rFonts w:ascii="Times New Roman" w:eastAsia="Times New Roman" w:hAnsi="Times New Roman" w:cs="Times New Roman"/>
                <w:sz w:val="16"/>
                <w:szCs w:val="16"/>
                <w:lang w:eastAsia="ru-RU"/>
              </w:rPr>
              <w:t xml:space="preserve"> о районном бюджете</w:t>
            </w:r>
          </w:p>
        </w:tc>
        <w:tc>
          <w:tcPr>
            <w:tcW w:w="1985" w:type="dxa"/>
            <w:vAlign w:val="center"/>
          </w:tcPr>
          <w:p w:rsidR="00F016A7" w:rsidRPr="00FC5E19" w:rsidRDefault="00144239" w:rsidP="00393703">
            <w:pPr>
              <w:jc w:val="center"/>
              <w:rPr>
                <w:rFonts w:ascii="Times New Roman" w:hAnsi="Times New Roman" w:cs="Times New Roman"/>
                <w:sz w:val="16"/>
                <w:szCs w:val="16"/>
              </w:rPr>
            </w:pPr>
            <w:r w:rsidRPr="00FC5E19">
              <w:rPr>
                <w:rFonts w:ascii="Times New Roman" w:eastAsia="Times New Roman" w:hAnsi="Times New Roman" w:cs="Times New Roman"/>
                <w:sz w:val="16"/>
                <w:szCs w:val="16"/>
                <w:lang w:eastAsia="ru-RU"/>
              </w:rPr>
              <w:t>д</w:t>
            </w:r>
            <w:r w:rsidR="00F016A7" w:rsidRPr="00FC5E19">
              <w:rPr>
                <w:rFonts w:ascii="Times New Roman" w:eastAsia="Times New Roman" w:hAnsi="Times New Roman" w:cs="Times New Roman"/>
                <w:sz w:val="16"/>
                <w:szCs w:val="16"/>
                <w:lang w:eastAsia="ru-RU"/>
              </w:rPr>
              <w:t>оходы</w:t>
            </w:r>
            <w:r w:rsidR="0008556C" w:rsidRPr="00FC5E19">
              <w:rPr>
                <w:rFonts w:ascii="Times New Roman" w:eastAsia="Times New Roman" w:hAnsi="Times New Roman" w:cs="Times New Roman"/>
                <w:sz w:val="16"/>
                <w:szCs w:val="16"/>
                <w:lang w:eastAsia="ru-RU"/>
              </w:rPr>
              <w:t xml:space="preserve"> 20</w:t>
            </w:r>
            <w:r w:rsidR="00C1395A" w:rsidRPr="00FC5E19">
              <w:rPr>
                <w:rFonts w:ascii="Times New Roman" w:eastAsia="Times New Roman" w:hAnsi="Times New Roman" w:cs="Times New Roman"/>
                <w:sz w:val="16"/>
                <w:szCs w:val="16"/>
                <w:lang w:eastAsia="ru-RU"/>
              </w:rPr>
              <w:t>2</w:t>
            </w:r>
            <w:r w:rsidR="00393703" w:rsidRPr="00FC5E19">
              <w:rPr>
                <w:rFonts w:ascii="Times New Roman" w:eastAsia="Times New Roman" w:hAnsi="Times New Roman" w:cs="Times New Roman"/>
                <w:sz w:val="16"/>
                <w:szCs w:val="16"/>
                <w:lang w:eastAsia="ru-RU"/>
              </w:rPr>
              <w:t>2</w:t>
            </w:r>
            <w:r w:rsidR="00335E36" w:rsidRPr="00FC5E19">
              <w:rPr>
                <w:rFonts w:ascii="Times New Roman" w:eastAsia="Times New Roman" w:hAnsi="Times New Roman" w:cs="Times New Roman"/>
                <w:sz w:val="16"/>
                <w:szCs w:val="16"/>
                <w:lang w:eastAsia="ru-RU"/>
              </w:rPr>
              <w:t xml:space="preserve"> года</w:t>
            </w:r>
          </w:p>
        </w:tc>
        <w:tc>
          <w:tcPr>
            <w:tcW w:w="1985" w:type="dxa"/>
            <w:vAlign w:val="center"/>
          </w:tcPr>
          <w:p w:rsidR="00F016A7" w:rsidRPr="00FC5E19" w:rsidRDefault="00144239" w:rsidP="00393703">
            <w:pPr>
              <w:jc w:val="center"/>
              <w:rPr>
                <w:rFonts w:ascii="Times New Roman" w:hAnsi="Times New Roman" w:cs="Times New Roman"/>
                <w:sz w:val="16"/>
                <w:szCs w:val="16"/>
              </w:rPr>
            </w:pPr>
            <w:r w:rsidRPr="00FC5E19">
              <w:rPr>
                <w:rFonts w:ascii="Times New Roman" w:eastAsia="Times New Roman" w:hAnsi="Times New Roman" w:cs="Times New Roman"/>
                <w:sz w:val="16"/>
                <w:szCs w:val="16"/>
                <w:lang w:eastAsia="ru-RU"/>
              </w:rPr>
              <w:t>р</w:t>
            </w:r>
            <w:r w:rsidR="00F016A7" w:rsidRPr="00FC5E19">
              <w:rPr>
                <w:rFonts w:ascii="Times New Roman" w:eastAsia="Times New Roman" w:hAnsi="Times New Roman" w:cs="Times New Roman"/>
                <w:sz w:val="16"/>
                <w:szCs w:val="16"/>
                <w:lang w:eastAsia="ru-RU"/>
              </w:rPr>
              <w:t>асходы</w:t>
            </w:r>
            <w:r w:rsidR="00EA5C84" w:rsidRPr="00FC5E19">
              <w:rPr>
                <w:rFonts w:ascii="Times New Roman" w:eastAsia="Times New Roman" w:hAnsi="Times New Roman" w:cs="Times New Roman"/>
                <w:sz w:val="16"/>
                <w:szCs w:val="16"/>
                <w:lang w:eastAsia="ru-RU"/>
              </w:rPr>
              <w:t xml:space="preserve"> 20</w:t>
            </w:r>
            <w:r w:rsidR="00C1395A" w:rsidRPr="00FC5E19">
              <w:rPr>
                <w:rFonts w:ascii="Times New Roman" w:eastAsia="Times New Roman" w:hAnsi="Times New Roman" w:cs="Times New Roman"/>
                <w:sz w:val="16"/>
                <w:szCs w:val="16"/>
                <w:lang w:eastAsia="ru-RU"/>
              </w:rPr>
              <w:t>2</w:t>
            </w:r>
            <w:r w:rsidR="00393703" w:rsidRPr="00FC5E19">
              <w:rPr>
                <w:rFonts w:ascii="Times New Roman" w:eastAsia="Times New Roman" w:hAnsi="Times New Roman" w:cs="Times New Roman"/>
                <w:sz w:val="16"/>
                <w:szCs w:val="16"/>
                <w:lang w:eastAsia="ru-RU"/>
              </w:rPr>
              <w:t>2</w:t>
            </w:r>
            <w:r w:rsidR="00EA5C84" w:rsidRPr="00FC5E19">
              <w:rPr>
                <w:rFonts w:ascii="Times New Roman" w:eastAsia="Times New Roman" w:hAnsi="Times New Roman" w:cs="Times New Roman"/>
                <w:sz w:val="16"/>
                <w:szCs w:val="16"/>
                <w:lang w:eastAsia="ru-RU"/>
              </w:rPr>
              <w:t xml:space="preserve"> года</w:t>
            </w:r>
          </w:p>
        </w:tc>
        <w:tc>
          <w:tcPr>
            <w:tcW w:w="1923" w:type="dxa"/>
            <w:vAlign w:val="center"/>
          </w:tcPr>
          <w:p w:rsidR="00F016A7" w:rsidRPr="00FC5E19" w:rsidRDefault="00144239" w:rsidP="00393703">
            <w:pPr>
              <w:jc w:val="center"/>
              <w:rPr>
                <w:rFonts w:ascii="Times New Roman" w:hAnsi="Times New Roman" w:cs="Times New Roman"/>
                <w:sz w:val="16"/>
                <w:szCs w:val="16"/>
              </w:rPr>
            </w:pPr>
            <w:r w:rsidRPr="00FC5E19">
              <w:rPr>
                <w:rFonts w:ascii="Times New Roman" w:eastAsia="Times New Roman" w:hAnsi="Times New Roman" w:cs="Times New Roman"/>
                <w:sz w:val="16"/>
                <w:szCs w:val="16"/>
                <w:lang w:eastAsia="ru-RU"/>
              </w:rPr>
              <w:t>д</w:t>
            </w:r>
            <w:r w:rsidR="00F016A7" w:rsidRPr="00FC5E19">
              <w:rPr>
                <w:rFonts w:ascii="Times New Roman" w:eastAsia="Times New Roman" w:hAnsi="Times New Roman" w:cs="Times New Roman"/>
                <w:sz w:val="16"/>
                <w:szCs w:val="16"/>
                <w:lang w:eastAsia="ru-RU"/>
              </w:rPr>
              <w:t>ефицит</w:t>
            </w:r>
            <w:r w:rsidR="00EA5C84" w:rsidRPr="00FC5E19">
              <w:rPr>
                <w:rFonts w:ascii="Times New Roman" w:eastAsia="Times New Roman" w:hAnsi="Times New Roman" w:cs="Times New Roman"/>
                <w:sz w:val="16"/>
                <w:szCs w:val="16"/>
                <w:lang w:eastAsia="ru-RU"/>
              </w:rPr>
              <w:t xml:space="preserve"> 20</w:t>
            </w:r>
            <w:r w:rsidR="00C1395A" w:rsidRPr="00FC5E19">
              <w:rPr>
                <w:rFonts w:ascii="Times New Roman" w:eastAsia="Times New Roman" w:hAnsi="Times New Roman" w:cs="Times New Roman"/>
                <w:sz w:val="16"/>
                <w:szCs w:val="16"/>
                <w:lang w:eastAsia="ru-RU"/>
              </w:rPr>
              <w:t>2</w:t>
            </w:r>
            <w:r w:rsidR="00393703" w:rsidRPr="00FC5E19">
              <w:rPr>
                <w:rFonts w:ascii="Times New Roman" w:eastAsia="Times New Roman" w:hAnsi="Times New Roman" w:cs="Times New Roman"/>
                <w:sz w:val="16"/>
                <w:szCs w:val="16"/>
                <w:lang w:eastAsia="ru-RU"/>
              </w:rPr>
              <w:t>2</w:t>
            </w:r>
            <w:r w:rsidR="00EA5C84" w:rsidRPr="00FC5E19">
              <w:rPr>
                <w:rFonts w:ascii="Times New Roman" w:eastAsia="Times New Roman" w:hAnsi="Times New Roman" w:cs="Times New Roman"/>
                <w:sz w:val="16"/>
                <w:szCs w:val="16"/>
                <w:lang w:eastAsia="ru-RU"/>
              </w:rPr>
              <w:t xml:space="preserve"> года</w:t>
            </w:r>
          </w:p>
        </w:tc>
      </w:tr>
      <w:tr w:rsidR="00E00A14" w:rsidRPr="009B2A64" w:rsidTr="008245AE">
        <w:tc>
          <w:tcPr>
            <w:tcW w:w="959" w:type="dxa"/>
            <w:vAlign w:val="center"/>
          </w:tcPr>
          <w:p w:rsidR="00F016A7" w:rsidRPr="00FC5E19" w:rsidRDefault="00F016A7" w:rsidP="00992E84">
            <w:pPr>
              <w:jc w:val="center"/>
              <w:rPr>
                <w:rFonts w:ascii="Times New Roman" w:eastAsia="Times New Roman" w:hAnsi="Times New Roman" w:cs="Times New Roman"/>
                <w:sz w:val="12"/>
                <w:szCs w:val="12"/>
                <w:lang w:eastAsia="ru-RU"/>
              </w:rPr>
            </w:pPr>
            <w:r w:rsidRPr="00FC5E19">
              <w:rPr>
                <w:rFonts w:ascii="Times New Roman" w:eastAsia="Times New Roman" w:hAnsi="Times New Roman" w:cs="Times New Roman"/>
                <w:sz w:val="12"/>
                <w:szCs w:val="12"/>
                <w:lang w:eastAsia="ru-RU"/>
              </w:rPr>
              <w:t>1</w:t>
            </w:r>
          </w:p>
        </w:tc>
        <w:tc>
          <w:tcPr>
            <w:tcW w:w="2551" w:type="dxa"/>
            <w:vAlign w:val="center"/>
          </w:tcPr>
          <w:p w:rsidR="00F016A7" w:rsidRPr="00FC5E19" w:rsidRDefault="00F016A7" w:rsidP="00992E84">
            <w:pPr>
              <w:jc w:val="center"/>
              <w:rPr>
                <w:rFonts w:ascii="Times New Roman" w:eastAsia="Times New Roman" w:hAnsi="Times New Roman" w:cs="Times New Roman"/>
                <w:sz w:val="12"/>
                <w:szCs w:val="12"/>
                <w:lang w:eastAsia="ru-RU"/>
              </w:rPr>
            </w:pPr>
            <w:r w:rsidRPr="00FC5E19">
              <w:rPr>
                <w:rFonts w:ascii="Times New Roman" w:eastAsia="Times New Roman" w:hAnsi="Times New Roman" w:cs="Times New Roman"/>
                <w:sz w:val="12"/>
                <w:szCs w:val="12"/>
                <w:lang w:eastAsia="ru-RU"/>
              </w:rPr>
              <w:t>2</w:t>
            </w:r>
          </w:p>
        </w:tc>
        <w:tc>
          <w:tcPr>
            <w:tcW w:w="1985" w:type="dxa"/>
            <w:vAlign w:val="center"/>
          </w:tcPr>
          <w:p w:rsidR="00F016A7" w:rsidRPr="00FC5E19" w:rsidRDefault="00F016A7" w:rsidP="00992E84">
            <w:pPr>
              <w:jc w:val="center"/>
              <w:rPr>
                <w:rFonts w:ascii="Times New Roman" w:eastAsia="Times New Roman" w:hAnsi="Times New Roman" w:cs="Times New Roman"/>
                <w:sz w:val="12"/>
                <w:szCs w:val="12"/>
                <w:lang w:eastAsia="ru-RU"/>
              </w:rPr>
            </w:pPr>
            <w:r w:rsidRPr="00FC5E19">
              <w:rPr>
                <w:rFonts w:ascii="Times New Roman" w:eastAsia="Times New Roman" w:hAnsi="Times New Roman" w:cs="Times New Roman"/>
                <w:sz w:val="12"/>
                <w:szCs w:val="12"/>
                <w:lang w:eastAsia="ru-RU"/>
              </w:rPr>
              <w:t>3</w:t>
            </w:r>
          </w:p>
        </w:tc>
        <w:tc>
          <w:tcPr>
            <w:tcW w:w="1985" w:type="dxa"/>
            <w:vAlign w:val="center"/>
          </w:tcPr>
          <w:p w:rsidR="00F016A7" w:rsidRPr="00FC5E19" w:rsidRDefault="00F016A7" w:rsidP="00992E84">
            <w:pPr>
              <w:jc w:val="center"/>
              <w:rPr>
                <w:rFonts w:ascii="Times New Roman" w:eastAsia="Times New Roman" w:hAnsi="Times New Roman" w:cs="Times New Roman"/>
                <w:sz w:val="12"/>
                <w:szCs w:val="12"/>
                <w:lang w:eastAsia="ru-RU"/>
              </w:rPr>
            </w:pPr>
            <w:r w:rsidRPr="00FC5E19">
              <w:rPr>
                <w:rFonts w:ascii="Times New Roman" w:eastAsia="Times New Roman" w:hAnsi="Times New Roman" w:cs="Times New Roman"/>
                <w:sz w:val="12"/>
                <w:szCs w:val="12"/>
                <w:lang w:eastAsia="ru-RU"/>
              </w:rPr>
              <w:t>4</w:t>
            </w:r>
          </w:p>
        </w:tc>
        <w:tc>
          <w:tcPr>
            <w:tcW w:w="1923" w:type="dxa"/>
            <w:vAlign w:val="center"/>
          </w:tcPr>
          <w:p w:rsidR="00F016A7" w:rsidRPr="00FC5E19" w:rsidRDefault="00F016A7" w:rsidP="00992E84">
            <w:pPr>
              <w:jc w:val="center"/>
              <w:rPr>
                <w:rFonts w:ascii="Times New Roman" w:eastAsia="Times New Roman" w:hAnsi="Times New Roman" w:cs="Times New Roman"/>
                <w:sz w:val="12"/>
                <w:szCs w:val="12"/>
                <w:lang w:eastAsia="ru-RU"/>
              </w:rPr>
            </w:pPr>
            <w:r w:rsidRPr="00FC5E19">
              <w:rPr>
                <w:rFonts w:ascii="Times New Roman" w:eastAsia="Times New Roman" w:hAnsi="Times New Roman" w:cs="Times New Roman"/>
                <w:sz w:val="12"/>
                <w:szCs w:val="12"/>
                <w:lang w:eastAsia="ru-RU"/>
              </w:rPr>
              <w:t>5</w:t>
            </w:r>
          </w:p>
        </w:tc>
      </w:tr>
      <w:tr w:rsidR="00E00A14" w:rsidRPr="009B2A64" w:rsidTr="008245AE">
        <w:trPr>
          <w:trHeight w:val="250"/>
        </w:trPr>
        <w:tc>
          <w:tcPr>
            <w:tcW w:w="959" w:type="dxa"/>
            <w:vAlign w:val="center"/>
          </w:tcPr>
          <w:p w:rsidR="00F016A7" w:rsidRPr="00FC5E19" w:rsidRDefault="00F016A7" w:rsidP="00992E84">
            <w:pPr>
              <w:jc w:val="center"/>
              <w:rPr>
                <w:rFonts w:ascii="Times New Roman" w:eastAsia="Times New Roman" w:hAnsi="Times New Roman" w:cs="Times New Roman"/>
                <w:sz w:val="16"/>
                <w:szCs w:val="16"/>
                <w:lang w:eastAsia="ru-RU"/>
              </w:rPr>
            </w:pPr>
          </w:p>
        </w:tc>
        <w:tc>
          <w:tcPr>
            <w:tcW w:w="2551" w:type="dxa"/>
            <w:vAlign w:val="center"/>
          </w:tcPr>
          <w:p w:rsidR="00F016A7" w:rsidRPr="00FC5E19" w:rsidRDefault="00F016A7" w:rsidP="00FC5E19">
            <w:pPr>
              <w:rPr>
                <w:rFonts w:ascii="Times New Roman" w:hAnsi="Times New Roman" w:cs="Times New Roman"/>
                <w:sz w:val="16"/>
                <w:szCs w:val="16"/>
              </w:rPr>
            </w:pPr>
            <w:r w:rsidRPr="00FC5E19">
              <w:rPr>
                <w:rFonts w:ascii="Times New Roman" w:eastAsia="Times New Roman" w:hAnsi="Times New Roman" w:cs="Times New Roman"/>
                <w:sz w:val="16"/>
                <w:szCs w:val="16"/>
                <w:lang w:eastAsia="ru-RU"/>
              </w:rPr>
              <w:t xml:space="preserve">от </w:t>
            </w:r>
            <w:r w:rsidR="00BE53C7" w:rsidRPr="00FC5E19">
              <w:rPr>
                <w:rFonts w:ascii="Times New Roman" w:eastAsia="Times New Roman" w:hAnsi="Times New Roman" w:cs="Times New Roman"/>
                <w:sz w:val="16"/>
                <w:szCs w:val="16"/>
                <w:lang w:eastAsia="ru-RU"/>
              </w:rPr>
              <w:t>2</w:t>
            </w:r>
            <w:r w:rsidR="00FC5E19" w:rsidRPr="00FC5E19">
              <w:rPr>
                <w:rFonts w:ascii="Times New Roman" w:eastAsia="Times New Roman" w:hAnsi="Times New Roman" w:cs="Times New Roman"/>
                <w:sz w:val="16"/>
                <w:szCs w:val="16"/>
                <w:lang w:eastAsia="ru-RU"/>
              </w:rPr>
              <w:t>2</w:t>
            </w:r>
            <w:r w:rsidRPr="00FC5E19">
              <w:rPr>
                <w:rFonts w:ascii="Times New Roman" w:eastAsia="Times New Roman" w:hAnsi="Times New Roman" w:cs="Times New Roman"/>
                <w:sz w:val="16"/>
                <w:szCs w:val="16"/>
                <w:lang w:eastAsia="ru-RU"/>
              </w:rPr>
              <w:t>.12.20</w:t>
            </w:r>
            <w:r w:rsidR="00A25E3B" w:rsidRPr="00FC5E19">
              <w:rPr>
                <w:rFonts w:ascii="Times New Roman" w:eastAsia="Times New Roman" w:hAnsi="Times New Roman" w:cs="Times New Roman"/>
                <w:sz w:val="16"/>
                <w:szCs w:val="16"/>
                <w:lang w:eastAsia="ru-RU"/>
              </w:rPr>
              <w:t>2</w:t>
            </w:r>
            <w:r w:rsidR="00FC5E19" w:rsidRPr="00FC5E19">
              <w:rPr>
                <w:rFonts w:ascii="Times New Roman" w:eastAsia="Times New Roman" w:hAnsi="Times New Roman" w:cs="Times New Roman"/>
                <w:sz w:val="16"/>
                <w:szCs w:val="16"/>
                <w:lang w:eastAsia="ru-RU"/>
              </w:rPr>
              <w:t>1</w:t>
            </w:r>
            <w:r w:rsidRPr="00FC5E19">
              <w:rPr>
                <w:rFonts w:ascii="Times New Roman" w:eastAsia="Times New Roman" w:hAnsi="Times New Roman" w:cs="Times New Roman"/>
                <w:sz w:val="16"/>
                <w:szCs w:val="16"/>
                <w:lang w:eastAsia="ru-RU"/>
              </w:rPr>
              <w:t xml:space="preserve"> № </w:t>
            </w:r>
            <w:r w:rsidR="00FC5E19" w:rsidRPr="00FC5E19">
              <w:rPr>
                <w:rFonts w:ascii="Times New Roman" w:eastAsia="Times New Roman" w:hAnsi="Times New Roman" w:cs="Times New Roman"/>
                <w:sz w:val="16"/>
                <w:szCs w:val="16"/>
                <w:lang w:eastAsia="ru-RU"/>
              </w:rPr>
              <w:t>18</w:t>
            </w:r>
            <w:r w:rsidR="0096235E" w:rsidRPr="00FC5E19">
              <w:rPr>
                <w:rFonts w:ascii="Times New Roman" w:eastAsia="Times New Roman" w:hAnsi="Times New Roman" w:cs="Times New Roman"/>
                <w:sz w:val="16"/>
                <w:szCs w:val="16"/>
                <w:lang w:eastAsia="ru-RU"/>
              </w:rPr>
              <w:t>/1-</w:t>
            </w:r>
            <w:r w:rsidR="00FC5E19" w:rsidRPr="00FC5E19">
              <w:rPr>
                <w:rFonts w:ascii="Times New Roman" w:eastAsia="Times New Roman" w:hAnsi="Times New Roman" w:cs="Times New Roman"/>
                <w:sz w:val="16"/>
                <w:szCs w:val="16"/>
                <w:lang w:eastAsia="ru-RU"/>
              </w:rPr>
              <w:t>133</w:t>
            </w:r>
          </w:p>
        </w:tc>
        <w:tc>
          <w:tcPr>
            <w:tcW w:w="1985" w:type="dxa"/>
            <w:vAlign w:val="center"/>
          </w:tcPr>
          <w:p w:rsidR="00F016A7" w:rsidRPr="00FC5E19" w:rsidRDefault="00FC5E19" w:rsidP="00E73014">
            <w:pPr>
              <w:jc w:val="center"/>
              <w:rPr>
                <w:rFonts w:ascii="Times New Roman" w:hAnsi="Times New Roman" w:cs="Times New Roman"/>
                <w:sz w:val="16"/>
                <w:szCs w:val="16"/>
              </w:rPr>
            </w:pPr>
            <w:r w:rsidRPr="00FC5E19">
              <w:rPr>
                <w:rFonts w:ascii="Times New Roman" w:hAnsi="Times New Roman" w:cs="Times New Roman"/>
                <w:sz w:val="16"/>
                <w:szCs w:val="16"/>
              </w:rPr>
              <w:t>2 446 047,9</w:t>
            </w:r>
          </w:p>
        </w:tc>
        <w:tc>
          <w:tcPr>
            <w:tcW w:w="1985" w:type="dxa"/>
            <w:vAlign w:val="center"/>
          </w:tcPr>
          <w:p w:rsidR="00F016A7" w:rsidRPr="00FC5E19" w:rsidRDefault="00FC5E19" w:rsidP="00E73014">
            <w:pPr>
              <w:jc w:val="center"/>
              <w:rPr>
                <w:rFonts w:ascii="Times New Roman" w:hAnsi="Times New Roman" w:cs="Times New Roman"/>
                <w:sz w:val="16"/>
                <w:szCs w:val="16"/>
              </w:rPr>
            </w:pPr>
            <w:r w:rsidRPr="00FC5E19">
              <w:rPr>
                <w:rFonts w:ascii="Times New Roman" w:hAnsi="Times New Roman" w:cs="Times New Roman"/>
                <w:sz w:val="16"/>
                <w:szCs w:val="16"/>
              </w:rPr>
              <w:t>2 477 128,4</w:t>
            </w:r>
          </w:p>
        </w:tc>
        <w:tc>
          <w:tcPr>
            <w:tcW w:w="1923" w:type="dxa"/>
            <w:vAlign w:val="center"/>
          </w:tcPr>
          <w:p w:rsidR="00F016A7" w:rsidRPr="00FC5E19" w:rsidRDefault="00FC5E19" w:rsidP="00E73014">
            <w:pPr>
              <w:jc w:val="center"/>
              <w:rPr>
                <w:rFonts w:ascii="Times New Roman" w:hAnsi="Times New Roman" w:cs="Times New Roman"/>
                <w:sz w:val="16"/>
                <w:szCs w:val="16"/>
              </w:rPr>
            </w:pPr>
            <w:r w:rsidRPr="00FC5E19">
              <w:rPr>
                <w:rFonts w:ascii="Times New Roman" w:hAnsi="Times New Roman" w:cs="Times New Roman"/>
                <w:sz w:val="16"/>
                <w:szCs w:val="16"/>
              </w:rPr>
              <w:t>31 080,5</w:t>
            </w:r>
          </w:p>
        </w:tc>
      </w:tr>
      <w:tr w:rsidR="00E00A14" w:rsidRPr="009B2A64" w:rsidTr="008245AE">
        <w:trPr>
          <w:trHeight w:val="281"/>
        </w:trPr>
        <w:tc>
          <w:tcPr>
            <w:tcW w:w="959" w:type="dxa"/>
            <w:vAlign w:val="center"/>
          </w:tcPr>
          <w:p w:rsidR="00F016A7" w:rsidRPr="00FC5E19" w:rsidRDefault="00F016A7" w:rsidP="00992E84">
            <w:pPr>
              <w:jc w:val="center"/>
              <w:rPr>
                <w:rFonts w:ascii="Times New Roman" w:eastAsia="Times New Roman" w:hAnsi="Times New Roman" w:cs="Times New Roman"/>
                <w:sz w:val="16"/>
                <w:szCs w:val="16"/>
                <w:lang w:eastAsia="ru-RU"/>
              </w:rPr>
            </w:pPr>
            <w:r w:rsidRPr="00FC5E19">
              <w:rPr>
                <w:rFonts w:ascii="Times New Roman" w:eastAsia="Times New Roman" w:hAnsi="Times New Roman" w:cs="Times New Roman"/>
                <w:sz w:val="16"/>
                <w:szCs w:val="16"/>
                <w:lang w:eastAsia="ru-RU"/>
              </w:rPr>
              <w:t>1</w:t>
            </w:r>
          </w:p>
        </w:tc>
        <w:tc>
          <w:tcPr>
            <w:tcW w:w="2551" w:type="dxa"/>
            <w:vAlign w:val="center"/>
          </w:tcPr>
          <w:p w:rsidR="00F016A7" w:rsidRPr="00FC5E19" w:rsidRDefault="00E73014" w:rsidP="00FC5E19">
            <w:pPr>
              <w:rPr>
                <w:rFonts w:ascii="Times New Roman" w:hAnsi="Times New Roman" w:cs="Times New Roman"/>
                <w:sz w:val="16"/>
                <w:szCs w:val="16"/>
              </w:rPr>
            </w:pPr>
            <w:r w:rsidRPr="00FC5E19">
              <w:rPr>
                <w:rFonts w:ascii="Times New Roman" w:hAnsi="Times New Roman" w:cs="Times New Roman"/>
                <w:sz w:val="16"/>
                <w:szCs w:val="16"/>
              </w:rPr>
              <w:t>о</w:t>
            </w:r>
            <w:r w:rsidR="00A25E3B" w:rsidRPr="00FC5E19">
              <w:rPr>
                <w:rFonts w:ascii="Times New Roman" w:hAnsi="Times New Roman" w:cs="Times New Roman"/>
                <w:sz w:val="16"/>
                <w:szCs w:val="16"/>
              </w:rPr>
              <w:t xml:space="preserve">т </w:t>
            </w:r>
            <w:r w:rsidR="00FC5E19" w:rsidRPr="00FC5E19">
              <w:rPr>
                <w:rFonts w:ascii="Times New Roman" w:hAnsi="Times New Roman" w:cs="Times New Roman"/>
                <w:sz w:val="16"/>
                <w:szCs w:val="16"/>
              </w:rPr>
              <w:t>11</w:t>
            </w:r>
            <w:r w:rsidR="00C1395A" w:rsidRPr="00FC5E19">
              <w:rPr>
                <w:rFonts w:ascii="Times New Roman" w:hAnsi="Times New Roman" w:cs="Times New Roman"/>
                <w:sz w:val="16"/>
                <w:szCs w:val="16"/>
              </w:rPr>
              <w:t>.0</w:t>
            </w:r>
            <w:r w:rsidR="00FC5E19" w:rsidRPr="00FC5E19">
              <w:rPr>
                <w:rFonts w:ascii="Times New Roman" w:hAnsi="Times New Roman" w:cs="Times New Roman"/>
                <w:sz w:val="16"/>
                <w:szCs w:val="16"/>
              </w:rPr>
              <w:t>3</w:t>
            </w:r>
            <w:r w:rsidR="00C1395A" w:rsidRPr="00FC5E19">
              <w:rPr>
                <w:rFonts w:ascii="Times New Roman" w:hAnsi="Times New Roman" w:cs="Times New Roman"/>
                <w:sz w:val="16"/>
                <w:szCs w:val="16"/>
              </w:rPr>
              <w:t>.</w:t>
            </w:r>
            <w:r w:rsidRPr="00FC5E19">
              <w:rPr>
                <w:rFonts w:ascii="Times New Roman" w:hAnsi="Times New Roman" w:cs="Times New Roman"/>
                <w:sz w:val="16"/>
                <w:szCs w:val="16"/>
              </w:rPr>
              <w:t>202</w:t>
            </w:r>
            <w:r w:rsidR="00FC5E19" w:rsidRPr="00FC5E19">
              <w:rPr>
                <w:rFonts w:ascii="Times New Roman" w:hAnsi="Times New Roman" w:cs="Times New Roman"/>
                <w:sz w:val="16"/>
                <w:szCs w:val="16"/>
              </w:rPr>
              <w:t>2</w:t>
            </w:r>
            <w:r w:rsidRPr="00FC5E19">
              <w:rPr>
                <w:rFonts w:ascii="Times New Roman" w:hAnsi="Times New Roman" w:cs="Times New Roman"/>
                <w:sz w:val="16"/>
                <w:szCs w:val="16"/>
              </w:rPr>
              <w:t xml:space="preserve"> № </w:t>
            </w:r>
            <w:r w:rsidR="00FC5E19" w:rsidRPr="00FC5E19">
              <w:rPr>
                <w:rFonts w:ascii="Times New Roman" w:hAnsi="Times New Roman" w:cs="Times New Roman"/>
                <w:sz w:val="16"/>
                <w:szCs w:val="16"/>
              </w:rPr>
              <w:t>21</w:t>
            </w:r>
            <w:r w:rsidRPr="00FC5E19">
              <w:rPr>
                <w:rFonts w:ascii="Times New Roman" w:hAnsi="Times New Roman" w:cs="Times New Roman"/>
                <w:sz w:val="16"/>
                <w:szCs w:val="16"/>
              </w:rPr>
              <w:t>/1-</w:t>
            </w:r>
            <w:r w:rsidR="00FC5E19" w:rsidRPr="00FC5E19">
              <w:rPr>
                <w:rFonts w:ascii="Times New Roman" w:hAnsi="Times New Roman" w:cs="Times New Roman"/>
                <w:sz w:val="16"/>
                <w:szCs w:val="16"/>
              </w:rPr>
              <w:t>158</w:t>
            </w:r>
          </w:p>
        </w:tc>
        <w:tc>
          <w:tcPr>
            <w:tcW w:w="1985" w:type="dxa"/>
            <w:vAlign w:val="center"/>
          </w:tcPr>
          <w:p w:rsidR="00F016A7" w:rsidRPr="00FC5E19" w:rsidRDefault="00FC5E19" w:rsidP="00E73014">
            <w:pPr>
              <w:jc w:val="center"/>
              <w:rPr>
                <w:rFonts w:ascii="Times New Roman" w:hAnsi="Times New Roman" w:cs="Times New Roman"/>
                <w:sz w:val="16"/>
                <w:szCs w:val="16"/>
              </w:rPr>
            </w:pPr>
            <w:r w:rsidRPr="00FC5E19">
              <w:rPr>
                <w:rFonts w:ascii="Times New Roman" w:hAnsi="Times New Roman" w:cs="Times New Roman"/>
                <w:sz w:val="16"/>
                <w:szCs w:val="16"/>
              </w:rPr>
              <w:t>2 556 607,4</w:t>
            </w:r>
          </w:p>
        </w:tc>
        <w:tc>
          <w:tcPr>
            <w:tcW w:w="1985" w:type="dxa"/>
            <w:vAlign w:val="center"/>
          </w:tcPr>
          <w:p w:rsidR="00F016A7" w:rsidRPr="00FC5E19" w:rsidRDefault="00FC5E19" w:rsidP="00E73014">
            <w:pPr>
              <w:jc w:val="center"/>
              <w:rPr>
                <w:rFonts w:ascii="Times New Roman" w:hAnsi="Times New Roman" w:cs="Times New Roman"/>
                <w:sz w:val="16"/>
                <w:szCs w:val="16"/>
              </w:rPr>
            </w:pPr>
            <w:r w:rsidRPr="00FC5E19">
              <w:rPr>
                <w:rFonts w:ascii="Times New Roman" w:hAnsi="Times New Roman" w:cs="Times New Roman"/>
                <w:sz w:val="16"/>
                <w:szCs w:val="16"/>
              </w:rPr>
              <w:t>2 630 589,9</w:t>
            </w:r>
          </w:p>
        </w:tc>
        <w:tc>
          <w:tcPr>
            <w:tcW w:w="1923" w:type="dxa"/>
            <w:vAlign w:val="center"/>
          </w:tcPr>
          <w:p w:rsidR="00F016A7" w:rsidRPr="00FC5E19" w:rsidRDefault="00FC5E19" w:rsidP="00E73014">
            <w:pPr>
              <w:jc w:val="center"/>
              <w:rPr>
                <w:rFonts w:ascii="Times New Roman" w:hAnsi="Times New Roman" w:cs="Times New Roman"/>
                <w:sz w:val="16"/>
                <w:szCs w:val="16"/>
              </w:rPr>
            </w:pPr>
            <w:r w:rsidRPr="00FC5E19">
              <w:rPr>
                <w:rFonts w:ascii="Times New Roman" w:hAnsi="Times New Roman" w:cs="Times New Roman"/>
                <w:sz w:val="16"/>
                <w:szCs w:val="16"/>
              </w:rPr>
              <w:t>73 982,5</w:t>
            </w:r>
          </w:p>
        </w:tc>
      </w:tr>
      <w:tr w:rsidR="00E00A14" w:rsidRPr="009B2A64" w:rsidTr="008245AE">
        <w:trPr>
          <w:trHeight w:val="272"/>
        </w:trPr>
        <w:tc>
          <w:tcPr>
            <w:tcW w:w="959" w:type="dxa"/>
            <w:vAlign w:val="center"/>
          </w:tcPr>
          <w:p w:rsidR="00F016A7" w:rsidRPr="00FC5E19" w:rsidRDefault="00F016A7" w:rsidP="00992E84">
            <w:pPr>
              <w:jc w:val="center"/>
              <w:rPr>
                <w:rFonts w:ascii="Times New Roman" w:eastAsia="Times New Roman" w:hAnsi="Times New Roman" w:cs="Times New Roman"/>
                <w:sz w:val="16"/>
                <w:szCs w:val="16"/>
                <w:lang w:eastAsia="ru-RU"/>
              </w:rPr>
            </w:pPr>
            <w:r w:rsidRPr="00FC5E19">
              <w:rPr>
                <w:rFonts w:ascii="Times New Roman" w:eastAsia="Times New Roman" w:hAnsi="Times New Roman" w:cs="Times New Roman"/>
                <w:sz w:val="16"/>
                <w:szCs w:val="16"/>
                <w:lang w:eastAsia="ru-RU"/>
              </w:rPr>
              <w:t>2</w:t>
            </w:r>
          </w:p>
        </w:tc>
        <w:tc>
          <w:tcPr>
            <w:tcW w:w="2551" w:type="dxa"/>
            <w:vAlign w:val="center"/>
          </w:tcPr>
          <w:p w:rsidR="00F016A7" w:rsidRPr="00FC5E19" w:rsidRDefault="00E73014" w:rsidP="00FC5E19">
            <w:pPr>
              <w:rPr>
                <w:rFonts w:ascii="Times New Roman" w:hAnsi="Times New Roman" w:cs="Times New Roman"/>
                <w:sz w:val="16"/>
                <w:szCs w:val="16"/>
              </w:rPr>
            </w:pPr>
            <w:r w:rsidRPr="00FC5E19">
              <w:rPr>
                <w:rFonts w:ascii="Times New Roman" w:hAnsi="Times New Roman" w:cs="Times New Roman"/>
                <w:sz w:val="16"/>
                <w:szCs w:val="16"/>
              </w:rPr>
              <w:t xml:space="preserve">от </w:t>
            </w:r>
            <w:r w:rsidR="00FC5E19" w:rsidRPr="00FC5E19">
              <w:rPr>
                <w:rFonts w:ascii="Times New Roman" w:hAnsi="Times New Roman" w:cs="Times New Roman"/>
                <w:sz w:val="16"/>
                <w:szCs w:val="16"/>
              </w:rPr>
              <w:t>26</w:t>
            </w:r>
            <w:r w:rsidRPr="00FC5E19">
              <w:rPr>
                <w:rFonts w:ascii="Times New Roman" w:hAnsi="Times New Roman" w:cs="Times New Roman"/>
                <w:sz w:val="16"/>
                <w:szCs w:val="16"/>
              </w:rPr>
              <w:t>.0</w:t>
            </w:r>
            <w:r w:rsidR="00FC5E19" w:rsidRPr="00FC5E19">
              <w:rPr>
                <w:rFonts w:ascii="Times New Roman" w:hAnsi="Times New Roman" w:cs="Times New Roman"/>
                <w:sz w:val="16"/>
                <w:szCs w:val="16"/>
              </w:rPr>
              <w:t>5</w:t>
            </w:r>
            <w:r w:rsidRPr="00FC5E19">
              <w:rPr>
                <w:rFonts w:ascii="Times New Roman" w:hAnsi="Times New Roman" w:cs="Times New Roman"/>
                <w:sz w:val="16"/>
                <w:szCs w:val="16"/>
              </w:rPr>
              <w:t>.202</w:t>
            </w:r>
            <w:r w:rsidR="00FC5E19" w:rsidRPr="00FC5E19">
              <w:rPr>
                <w:rFonts w:ascii="Times New Roman" w:hAnsi="Times New Roman" w:cs="Times New Roman"/>
                <w:sz w:val="16"/>
                <w:szCs w:val="16"/>
              </w:rPr>
              <w:t>2</w:t>
            </w:r>
            <w:r w:rsidRPr="00FC5E19">
              <w:rPr>
                <w:rFonts w:ascii="Times New Roman" w:hAnsi="Times New Roman" w:cs="Times New Roman"/>
                <w:sz w:val="16"/>
                <w:szCs w:val="16"/>
              </w:rPr>
              <w:t xml:space="preserve"> № </w:t>
            </w:r>
            <w:r w:rsidR="00FC5E19" w:rsidRPr="00FC5E19">
              <w:rPr>
                <w:rFonts w:ascii="Times New Roman" w:hAnsi="Times New Roman" w:cs="Times New Roman"/>
                <w:sz w:val="16"/>
                <w:szCs w:val="16"/>
              </w:rPr>
              <w:t>23</w:t>
            </w:r>
            <w:r w:rsidRPr="00FC5E19">
              <w:rPr>
                <w:rFonts w:ascii="Times New Roman" w:hAnsi="Times New Roman" w:cs="Times New Roman"/>
                <w:sz w:val="16"/>
                <w:szCs w:val="16"/>
              </w:rPr>
              <w:t>/1-</w:t>
            </w:r>
            <w:r w:rsidR="00FC5E19" w:rsidRPr="00FC5E19">
              <w:rPr>
                <w:rFonts w:ascii="Times New Roman" w:hAnsi="Times New Roman" w:cs="Times New Roman"/>
                <w:sz w:val="16"/>
                <w:szCs w:val="16"/>
              </w:rPr>
              <w:t>189</w:t>
            </w:r>
          </w:p>
        </w:tc>
        <w:tc>
          <w:tcPr>
            <w:tcW w:w="1985" w:type="dxa"/>
            <w:vAlign w:val="center"/>
          </w:tcPr>
          <w:p w:rsidR="00F016A7" w:rsidRPr="00FC5E19" w:rsidRDefault="00FC5E19" w:rsidP="00E73014">
            <w:pPr>
              <w:jc w:val="center"/>
              <w:rPr>
                <w:rFonts w:ascii="Times New Roman" w:hAnsi="Times New Roman" w:cs="Times New Roman"/>
                <w:sz w:val="16"/>
                <w:szCs w:val="16"/>
              </w:rPr>
            </w:pPr>
            <w:r w:rsidRPr="00FC5E19">
              <w:rPr>
                <w:rFonts w:ascii="Times New Roman" w:hAnsi="Times New Roman" w:cs="Times New Roman"/>
                <w:sz w:val="16"/>
                <w:szCs w:val="16"/>
              </w:rPr>
              <w:t>2 802 795,0</w:t>
            </w:r>
          </w:p>
        </w:tc>
        <w:tc>
          <w:tcPr>
            <w:tcW w:w="1985" w:type="dxa"/>
            <w:vAlign w:val="center"/>
          </w:tcPr>
          <w:p w:rsidR="00F016A7" w:rsidRPr="00FC5E19" w:rsidRDefault="00FC5E19" w:rsidP="00E73014">
            <w:pPr>
              <w:jc w:val="center"/>
              <w:rPr>
                <w:rFonts w:ascii="Times New Roman" w:hAnsi="Times New Roman" w:cs="Times New Roman"/>
                <w:sz w:val="16"/>
                <w:szCs w:val="16"/>
              </w:rPr>
            </w:pPr>
            <w:r w:rsidRPr="00FC5E19">
              <w:rPr>
                <w:rFonts w:ascii="Times New Roman" w:hAnsi="Times New Roman" w:cs="Times New Roman"/>
                <w:sz w:val="16"/>
                <w:szCs w:val="16"/>
              </w:rPr>
              <w:t>2 888 677,5</w:t>
            </w:r>
          </w:p>
        </w:tc>
        <w:tc>
          <w:tcPr>
            <w:tcW w:w="1923" w:type="dxa"/>
            <w:vAlign w:val="center"/>
          </w:tcPr>
          <w:p w:rsidR="00F016A7" w:rsidRPr="00FC5E19" w:rsidRDefault="00FC5E19" w:rsidP="00E73014">
            <w:pPr>
              <w:jc w:val="center"/>
              <w:rPr>
                <w:rFonts w:ascii="Times New Roman" w:hAnsi="Times New Roman" w:cs="Times New Roman"/>
                <w:sz w:val="16"/>
                <w:szCs w:val="16"/>
              </w:rPr>
            </w:pPr>
            <w:r w:rsidRPr="00FC5E19">
              <w:rPr>
                <w:rFonts w:ascii="Times New Roman" w:hAnsi="Times New Roman" w:cs="Times New Roman"/>
                <w:sz w:val="16"/>
                <w:szCs w:val="16"/>
              </w:rPr>
              <w:t>85 882,5</w:t>
            </w:r>
          </w:p>
        </w:tc>
      </w:tr>
      <w:tr w:rsidR="00E00A14" w:rsidRPr="009B2A64" w:rsidTr="008245AE">
        <w:trPr>
          <w:trHeight w:val="261"/>
        </w:trPr>
        <w:tc>
          <w:tcPr>
            <w:tcW w:w="959" w:type="dxa"/>
            <w:vAlign w:val="center"/>
          </w:tcPr>
          <w:p w:rsidR="00F016A7" w:rsidRPr="00631595" w:rsidRDefault="00F016A7" w:rsidP="00992E84">
            <w:pPr>
              <w:jc w:val="center"/>
              <w:rPr>
                <w:rFonts w:ascii="Times New Roman" w:eastAsia="Times New Roman" w:hAnsi="Times New Roman" w:cs="Times New Roman"/>
                <w:sz w:val="16"/>
                <w:szCs w:val="16"/>
                <w:lang w:eastAsia="ru-RU"/>
              </w:rPr>
            </w:pPr>
            <w:r w:rsidRPr="00631595">
              <w:rPr>
                <w:rFonts w:ascii="Times New Roman" w:eastAsia="Times New Roman" w:hAnsi="Times New Roman" w:cs="Times New Roman"/>
                <w:sz w:val="16"/>
                <w:szCs w:val="16"/>
                <w:lang w:eastAsia="ru-RU"/>
              </w:rPr>
              <w:t>3</w:t>
            </w:r>
          </w:p>
        </w:tc>
        <w:tc>
          <w:tcPr>
            <w:tcW w:w="2551" w:type="dxa"/>
            <w:vAlign w:val="center"/>
          </w:tcPr>
          <w:p w:rsidR="00F016A7" w:rsidRPr="00631595" w:rsidRDefault="00E73014" w:rsidP="00FC5E19">
            <w:pPr>
              <w:rPr>
                <w:rFonts w:ascii="Times New Roman" w:eastAsia="Times New Roman" w:hAnsi="Times New Roman" w:cs="Times New Roman"/>
                <w:sz w:val="16"/>
                <w:szCs w:val="16"/>
                <w:lang w:eastAsia="ru-RU"/>
              </w:rPr>
            </w:pPr>
            <w:r w:rsidRPr="00631595">
              <w:rPr>
                <w:rFonts w:ascii="Times New Roman" w:eastAsia="Times New Roman" w:hAnsi="Times New Roman" w:cs="Times New Roman"/>
                <w:sz w:val="16"/>
                <w:szCs w:val="16"/>
                <w:lang w:eastAsia="ru-RU"/>
              </w:rPr>
              <w:t xml:space="preserve">от </w:t>
            </w:r>
            <w:r w:rsidR="00FC5E19" w:rsidRPr="00631595">
              <w:rPr>
                <w:rFonts w:ascii="Times New Roman" w:eastAsia="Times New Roman" w:hAnsi="Times New Roman" w:cs="Times New Roman"/>
                <w:sz w:val="16"/>
                <w:szCs w:val="16"/>
                <w:lang w:eastAsia="ru-RU"/>
              </w:rPr>
              <w:t>11</w:t>
            </w:r>
            <w:r w:rsidRPr="00631595">
              <w:rPr>
                <w:rFonts w:ascii="Times New Roman" w:eastAsia="Times New Roman" w:hAnsi="Times New Roman" w:cs="Times New Roman"/>
                <w:sz w:val="16"/>
                <w:szCs w:val="16"/>
                <w:lang w:eastAsia="ru-RU"/>
              </w:rPr>
              <w:t>.0</w:t>
            </w:r>
            <w:r w:rsidR="00FC5E19" w:rsidRPr="00631595">
              <w:rPr>
                <w:rFonts w:ascii="Times New Roman" w:eastAsia="Times New Roman" w:hAnsi="Times New Roman" w:cs="Times New Roman"/>
                <w:sz w:val="16"/>
                <w:szCs w:val="16"/>
                <w:lang w:eastAsia="ru-RU"/>
              </w:rPr>
              <w:t>8</w:t>
            </w:r>
            <w:r w:rsidRPr="00631595">
              <w:rPr>
                <w:rFonts w:ascii="Times New Roman" w:eastAsia="Times New Roman" w:hAnsi="Times New Roman" w:cs="Times New Roman"/>
                <w:sz w:val="16"/>
                <w:szCs w:val="16"/>
                <w:lang w:eastAsia="ru-RU"/>
              </w:rPr>
              <w:t>.202</w:t>
            </w:r>
            <w:r w:rsidR="00FC5E19" w:rsidRPr="00631595">
              <w:rPr>
                <w:rFonts w:ascii="Times New Roman" w:eastAsia="Times New Roman" w:hAnsi="Times New Roman" w:cs="Times New Roman"/>
                <w:sz w:val="16"/>
                <w:szCs w:val="16"/>
                <w:lang w:eastAsia="ru-RU"/>
              </w:rPr>
              <w:t>2</w:t>
            </w:r>
            <w:r w:rsidRPr="00631595">
              <w:rPr>
                <w:rFonts w:ascii="Times New Roman" w:eastAsia="Times New Roman" w:hAnsi="Times New Roman" w:cs="Times New Roman"/>
                <w:sz w:val="16"/>
                <w:szCs w:val="16"/>
                <w:lang w:eastAsia="ru-RU"/>
              </w:rPr>
              <w:t xml:space="preserve"> № </w:t>
            </w:r>
            <w:r w:rsidR="00FC5E19" w:rsidRPr="00631595">
              <w:rPr>
                <w:rFonts w:ascii="Times New Roman" w:eastAsia="Times New Roman" w:hAnsi="Times New Roman" w:cs="Times New Roman"/>
                <w:sz w:val="16"/>
                <w:szCs w:val="16"/>
                <w:lang w:eastAsia="ru-RU"/>
              </w:rPr>
              <w:t>29</w:t>
            </w:r>
            <w:r w:rsidRPr="00631595">
              <w:rPr>
                <w:rFonts w:ascii="Times New Roman" w:eastAsia="Times New Roman" w:hAnsi="Times New Roman" w:cs="Times New Roman"/>
                <w:sz w:val="16"/>
                <w:szCs w:val="16"/>
                <w:lang w:eastAsia="ru-RU"/>
              </w:rPr>
              <w:t>/1-</w:t>
            </w:r>
            <w:r w:rsidR="00FC5E19" w:rsidRPr="00631595">
              <w:rPr>
                <w:rFonts w:ascii="Times New Roman" w:eastAsia="Times New Roman" w:hAnsi="Times New Roman" w:cs="Times New Roman"/>
                <w:sz w:val="16"/>
                <w:szCs w:val="16"/>
                <w:lang w:eastAsia="ru-RU"/>
              </w:rPr>
              <w:t>227</w:t>
            </w:r>
          </w:p>
        </w:tc>
        <w:tc>
          <w:tcPr>
            <w:tcW w:w="1985" w:type="dxa"/>
            <w:vAlign w:val="center"/>
          </w:tcPr>
          <w:p w:rsidR="00F016A7" w:rsidRPr="00631595" w:rsidRDefault="00631595" w:rsidP="00E73014">
            <w:pPr>
              <w:jc w:val="center"/>
              <w:rPr>
                <w:rFonts w:ascii="Times New Roman" w:hAnsi="Times New Roman" w:cs="Times New Roman"/>
                <w:sz w:val="16"/>
                <w:szCs w:val="16"/>
              </w:rPr>
            </w:pPr>
            <w:r w:rsidRPr="00631595">
              <w:rPr>
                <w:rFonts w:ascii="Times New Roman" w:hAnsi="Times New Roman" w:cs="Times New Roman"/>
                <w:sz w:val="16"/>
                <w:szCs w:val="16"/>
              </w:rPr>
              <w:t>2 862 264,5</w:t>
            </w:r>
          </w:p>
        </w:tc>
        <w:tc>
          <w:tcPr>
            <w:tcW w:w="1985" w:type="dxa"/>
            <w:vAlign w:val="center"/>
          </w:tcPr>
          <w:p w:rsidR="00F016A7" w:rsidRPr="00631595" w:rsidRDefault="00631595" w:rsidP="00E73014">
            <w:pPr>
              <w:jc w:val="center"/>
              <w:rPr>
                <w:rFonts w:ascii="Times New Roman" w:hAnsi="Times New Roman" w:cs="Times New Roman"/>
                <w:sz w:val="16"/>
                <w:szCs w:val="16"/>
              </w:rPr>
            </w:pPr>
            <w:r w:rsidRPr="00631595">
              <w:rPr>
                <w:rFonts w:ascii="Times New Roman" w:hAnsi="Times New Roman" w:cs="Times New Roman"/>
                <w:sz w:val="16"/>
                <w:szCs w:val="16"/>
              </w:rPr>
              <w:t>2 961 686,9</w:t>
            </w:r>
          </w:p>
        </w:tc>
        <w:tc>
          <w:tcPr>
            <w:tcW w:w="1923" w:type="dxa"/>
            <w:vAlign w:val="center"/>
          </w:tcPr>
          <w:p w:rsidR="00F016A7" w:rsidRPr="00631595" w:rsidRDefault="00631595" w:rsidP="00E73014">
            <w:pPr>
              <w:jc w:val="center"/>
              <w:rPr>
                <w:rFonts w:ascii="Times New Roman" w:hAnsi="Times New Roman" w:cs="Times New Roman"/>
                <w:sz w:val="16"/>
                <w:szCs w:val="16"/>
              </w:rPr>
            </w:pPr>
            <w:r w:rsidRPr="00631595">
              <w:rPr>
                <w:rFonts w:ascii="Times New Roman" w:hAnsi="Times New Roman" w:cs="Times New Roman"/>
                <w:sz w:val="16"/>
                <w:szCs w:val="16"/>
              </w:rPr>
              <w:t>99 422,4</w:t>
            </w:r>
          </w:p>
        </w:tc>
      </w:tr>
      <w:tr w:rsidR="00E00A14" w:rsidRPr="009B2A64" w:rsidTr="008245AE">
        <w:trPr>
          <w:trHeight w:val="280"/>
        </w:trPr>
        <w:tc>
          <w:tcPr>
            <w:tcW w:w="959" w:type="dxa"/>
            <w:vAlign w:val="center"/>
          </w:tcPr>
          <w:p w:rsidR="00F016A7" w:rsidRPr="00631595" w:rsidRDefault="00F016A7" w:rsidP="00992E84">
            <w:pPr>
              <w:jc w:val="center"/>
              <w:rPr>
                <w:rFonts w:ascii="Times New Roman" w:eastAsia="Times New Roman" w:hAnsi="Times New Roman" w:cs="Times New Roman"/>
                <w:sz w:val="16"/>
                <w:szCs w:val="16"/>
                <w:lang w:eastAsia="ru-RU"/>
              </w:rPr>
            </w:pPr>
            <w:r w:rsidRPr="00631595">
              <w:rPr>
                <w:rFonts w:ascii="Times New Roman" w:eastAsia="Times New Roman" w:hAnsi="Times New Roman" w:cs="Times New Roman"/>
                <w:sz w:val="16"/>
                <w:szCs w:val="16"/>
                <w:lang w:eastAsia="ru-RU"/>
              </w:rPr>
              <w:t>4</w:t>
            </w:r>
          </w:p>
        </w:tc>
        <w:tc>
          <w:tcPr>
            <w:tcW w:w="2551" w:type="dxa"/>
            <w:vAlign w:val="center"/>
          </w:tcPr>
          <w:p w:rsidR="00F016A7" w:rsidRPr="00631595" w:rsidRDefault="00E73014" w:rsidP="00631595">
            <w:pPr>
              <w:rPr>
                <w:rFonts w:ascii="Times New Roman" w:eastAsia="Times New Roman" w:hAnsi="Times New Roman" w:cs="Times New Roman"/>
                <w:sz w:val="16"/>
                <w:szCs w:val="16"/>
                <w:lang w:eastAsia="ru-RU"/>
              </w:rPr>
            </w:pPr>
            <w:r w:rsidRPr="00631595">
              <w:rPr>
                <w:rFonts w:ascii="Times New Roman" w:eastAsia="Times New Roman" w:hAnsi="Times New Roman" w:cs="Times New Roman"/>
                <w:sz w:val="16"/>
                <w:szCs w:val="16"/>
                <w:lang w:eastAsia="ru-RU"/>
              </w:rPr>
              <w:t>от 2</w:t>
            </w:r>
            <w:r w:rsidR="008025B4" w:rsidRPr="00631595">
              <w:rPr>
                <w:rFonts w:ascii="Times New Roman" w:eastAsia="Times New Roman" w:hAnsi="Times New Roman" w:cs="Times New Roman"/>
                <w:sz w:val="16"/>
                <w:szCs w:val="16"/>
                <w:lang w:eastAsia="ru-RU"/>
              </w:rPr>
              <w:t>8</w:t>
            </w:r>
            <w:r w:rsidRPr="00631595">
              <w:rPr>
                <w:rFonts w:ascii="Times New Roman" w:eastAsia="Times New Roman" w:hAnsi="Times New Roman" w:cs="Times New Roman"/>
                <w:sz w:val="16"/>
                <w:szCs w:val="16"/>
                <w:lang w:eastAsia="ru-RU"/>
              </w:rPr>
              <w:t>.</w:t>
            </w:r>
            <w:r w:rsidR="00631595" w:rsidRPr="00631595">
              <w:rPr>
                <w:rFonts w:ascii="Times New Roman" w:eastAsia="Times New Roman" w:hAnsi="Times New Roman" w:cs="Times New Roman"/>
                <w:sz w:val="16"/>
                <w:szCs w:val="16"/>
                <w:lang w:eastAsia="ru-RU"/>
              </w:rPr>
              <w:t>10</w:t>
            </w:r>
            <w:r w:rsidRPr="00631595">
              <w:rPr>
                <w:rFonts w:ascii="Times New Roman" w:eastAsia="Times New Roman" w:hAnsi="Times New Roman" w:cs="Times New Roman"/>
                <w:sz w:val="16"/>
                <w:szCs w:val="16"/>
                <w:lang w:eastAsia="ru-RU"/>
              </w:rPr>
              <w:t>.202</w:t>
            </w:r>
            <w:r w:rsidR="00631595" w:rsidRPr="00631595">
              <w:rPr>
                <w:rFonts w:ascii="Times New Roman" w:eastAsia="Times New Roman" w:hAnsi="Times New Roman" w:cs="Times New Roman"/>
                <w:sz w:val="16"/>
                <w:szCs w:val="16"/>
                <w:lang w:eastAsia="ru-RU"/>
              </w:rPr>
              <w:t>2</w:t>
            </w:r>
            <w:r w:rsidRPr="00631595">
              <w:rPr>
                <w:rFonts w:ascii="Times New Roman" w:eastAsia="Times New Roman" w:hAnsi="Times New Roman" w:cs="Times New Roman"/>
                <w:sz w:val="16"/>
                <w:szCs w:val="16"/>
                <w:lang w:eastAsia="ru-RU"/>
              </w:rPr>
              <w:t xml:space="preserve"> № </w:t>
            </w:r>
            <w:r w:rsidR="00631595" w:rsidRPr="00631595">
              <w:rPr>
                <w:rFonts w:ascii="Times New Roman" w:eastAsia="Times New Roman" w:hAnsi="Times New Roman" w:cs="Times New Roman"/>
                <w:sz w:val="16"/>
                <w:szCs w:val="16"/>
                <w:lang w:eastAsia="ru-RU"/>
              </w:rPr>
              <w:t>32</w:t>
            </w:r>
            <w:r w:rsidRPr="00631595">
              <w:rPr>
                <w:rFonts w:ascii="Times New Roman" w:eastAsia="Times New Roman" w:hAnsi="Times New Roman" w:cs="Times New Roman"/>
                <w:sz w:val="16"/>
                <w:szCs w:val="16"/>
                <w:lang w:eastAsia="ru-RU"/>
              </w:rPr>
              <w:t>/1-</w:t>
            </w:r>
            <w:r w:rsidR="00631595" w:rsidRPr="00631595">
              <w:rPr>
                <w:rFonts w:ascii="Times New Roman" w:eastAsia="Times New Roman" w:hAnsi="Times New Roman" w:cs="Times New Roman"/>
                <w:sz w:val="16"/>
                <w:szCs w:val="16"/>
                <w:lang w:eastAsia="ru-RU"/>
              </w:rPr>
              <w:t>234</w:t>
            </w:r>
          </w:p>
        </w:tc>
        <w:tc>
          <w:tcPr>
            <w:tcW w:w="1985" w:type="dxa"/>
            <w:vAlign w:val="center"/>
          </w:tcPr>
          <w:p w:rsidR="00F016A7" w:rsidRPr="00631595" w:rsidRDefault="00631595" w:rsidP="00E73014">
            <w:pPr>
              <w:jc w:val="center"/>
              <w:rPr>
                <w:rFonts w:ascii="Times New Roman" w:hAnsi="Times New Roman" w:cs="Times New Roman"/>
                <w:sz w:val="16"/>
                <w:szCs w:val="16"/>
              </w:rPr>
            </w:pPr>
            <w:r w:rsidRPr="00631595">
              <w:rPr>
                <w:rFonts w:ascii="Times New Roman" w:hAnsi="Times New Roman" w:cs="Times New Roman"/>
                <w:sz w:val="16"/>
                <w:szCs w:val="16"/>
              </w:rPr>
              <w:t>2 985 480,2</w:t>
            </w:r>
          </w:p>
        </w:tc>
        <w:tc>
          <w:tcPr>
            <w:tcW w:w="1985" w:type="dxa"/>
            <w:vAlign w:val="center"/>
          </w:tcPr>
          <w:p w:rsidR="00F016A7" w:rsidRPr="00631595" w:rsidRDefault="00631595" w:rsidP="00E73014">
            <w:pPr>
              <w:jc w:val="center"/>
              <w:rPr>
                <w:rFonts w:ascii="Times New Roman" w:hAnsi="Times New Roman" w:cs="Times New Roman"/>
                <w:sz w:val="16"/>
                <w:szCs w:val="16"/>
              </w:rPr>
            </w:pPr>
            <w:r w:rsidRPr="00631595">
              <w:rPr>
                <w:rFonts w:ascii="Times New Roman" w:hAnsi="Times New Roman" w:cs="Times New Roman"/>
                <w:sz w:val="16"/>
                <w:szCs w:val="16"/>
              </w:rPr>
              <w:t>3 084 902,6</w:t>
            </w:r>
          </w:p>
        </w:tc>
        <w:tc>
          <w:tcPr>
            <w:tcW w:w="1923" w:type="dxa"/>
            <w:vAlign w:val="center"/>
          </w:tcPr>
          <w:p w:rsidR="00F016A7" w:rsidRPr="00631595" w:rsidRDefault="00631595" w:rsidP="00E73014">
            <w:pPr>
              <w:jc w:val="center"/>
              <w:rPr>
                <w:rFonts w:ascii="Times New Roman" w:hAnsi="Times New Roman" w:cs="Times New Roman"/>
                <w:sz w:val="16"/>
                <w:szCs w:val="16"/>
              </w:rPr>
            </w:pPr>
            <w:r w:rsidRPr="00631595">
              <w:rPr>
                <w:rFonts w:ascii="Times New Roman" w:hAnsi="Times New Roman" w:cs="Times New Roman"/>
                <w:sz w:val="16"/>
                <w:szCs w:val="16"/>
              </w:rPr>
              <w:t>99 422,4</w:t>
            </w:r>
          </w:p>
        </w:tc>
      </w:tr>
      <w:tr w:rsidR="00E00A14" w:rsidRPr="009B2A64" w:rsidTr="008245AE">
        <w:trPr>
          <w:trHeight w:val="283"/>
        </w:trPr>
        <w:tc>
          <w:tcPr>
            <w:tcW w:w="959" w:type="dxa"/>
            <w:vAlign w:val="center"/>
          </w:tcPr>
          <w:p w:rsidR="00F016A7" w:rsidRPr="00631595" w:rsidRDefault="00F016A7" w:rsidP="00992E84">
            <w:pPr>
              <w:jc w:val="center"/>
              <w:rPr>
                <w:rFonts w:ascii="Times New Roman" w:eastAsia="Times New Roman" w:hAnsi="Times New Roman" w:cs="Times New Roman"/>
                <w:sz w:val="16"/>
                <w:szCs w:val="16"/>
                <w:lang w:eastAsia="ru-RU"/>
              </w:rPr>
            </w:pPr>
            <w:r w:rsidRPr="00631595">
              <w:rPr>
                <w:rFonts w:ascii="Times New Roman" w:eastAsia="Times New Roman" w:hAnsi="Times New Roman" w:cs="Times New Roman"/>
                <w:sz w:val="16"/>
                <w:szCs w:val="16"/>
                <w:lang w:eastAsia="ru-RU"/>
              </w:rPr>
              <w:t>5</w:t>
            </w:r>
          </w:p>
        </w:tc>
        <w:tc>
          <w:tcPr>
            <w:tcW w:w="2551" w:type="dxa"/>
            <w:vAlign w:val="center"/>
          </w:tcPr>
          <w:p w:rsidR="00F016A7" w:rsidRPr="00631595" w:rsidRDefault="00C95FF5" w:rsidP="00631595">
            <w:pPr>
              <w:rPr>
                <w:rFonts w:ascii="Times New Roman" w:eastAsia="Times New Roman" w:hAnsi="Times New Roman" w:cs="Times New Roman"/>
                <w:sz w:val="16"/>
                <w:szCs w:val="16"/>
                <w:lang w:eastAsia="ru-RU"/>
              </w:rPr>
            </w:pPr>
            <w:r w:rsidRPr="00631595">
              <w:rPr>
                <w:rFonts w:ascii="Times New Roman" w:eastAsia="Times New Roman" w:hAnsi="Times New Roman" w:cs="Times New Roman"/>
                <w:sz w:val="16"/>
                <w:szCs w:val="16"/>
                <w:lang w:eastAsia="ru-RU"/>
              </w:rPr>
              <w:t>от 0</w:t>
            </w:r>
            <w:r w:rsidR="00631595" w:rsidRPr="00631595">
              <w:rPr>
                <w:rFonts w:ascii="Times New Roman" w:eastAsia="Times New Roman" w:hAnsi="Times New Roman" w:cs="Times New Roman"/>
                <w:sz w:val="16"/>
                <w:szCs w:val="16"/>
                <w:lang w:eastAsia="ru-RU"/>
              </w:rPr>
              <w:t>3</w:t>
            </w:r>
            <w:r w:rsidRPr="00631595">
              <w:rPr>
                <w:rFonts w:ascii="Times New Roman" w:eastAsia="Times New Roman" w:hAnsi="Times New Roman" w:cs="Times New Roman"/>
                <w:sz w:val="16"/>
                <w:szCs w:val="16"/>
                <w:lang w:eastAsia="ru-RU"/>
              </w:rPr>
              <w:t>.1</w:t>
            </w:r>
            <w:r w:rsidR="00631595" w:rsidRPr="00631595">
              <w:rPr>
                <w:rFonts w:ascii="Times New Roman" w:eastAsia="Times New Roman" w:hAnsi="Times New Roman" w:cs="Times New Roman"/>
                <w:sz w:val="16"/>
                <w:szCs w:val="16"/>
                <w:lang w:eastAsia="ru-RU"/>
              </w:rPr>
              <w:t>1</w:t>
            </w:r>
            <w:r w:rsidRPr="00631595">
              <w:rPr>
                <w:rFonts w:ascii="Times New Roman" w:eastAsia="Times New Roman" w:hAnsi="Times New Roman" w:cs="Times New Roman"/>
                <w:sz w:val="16"/>
                <w:szCs w:val="16"/>
                <w:lang w:eastAsia="ru-RU"/>
              </w:rPr>
              <w:t>.202</w:t>
            </w:r>
            <w:r w:rsidR="00631595" w:rsidRPr="00631595">
              <w:rPr>
                <w:rFonts w:ascii="Times New Roman" w:eastAsia="Times New Roman" w:hAnsi="Times New Roman" w:cs="Times New Roman"/>
                <w:sz w:val="16"/>
                <w:szCs w:val="16"/>
                <w:lang w:eastAsia="ru-RU"/>
              </w:rPr>
              <w:t>2</w:t>
            </w:r>
            <w:r w:rsidRPr="00631595">
              <w:rPr>
                <w:rFonts w:ascii="Times New Roman" w:eastAsia="Times New Roman" w:hAnsi="Times New Roman" w:cs="Times New Roman"/>
                <w:sz w:val="16"/>
                <w:szCs w:val="16"/>
                <w:lang w:eastAsia="ru-RU"/>
              </w:rPr>
              <w:t xml:space="preserve"> № </w:t>
            </w:r>
            <w:r w:rsidR="00631595" w:rsidRPr="00631595">
              <w:rPr>
                <w:rFonts w:ascii="Times New Roman" w:eastAsia="Times New Roman" w:hAnsi="Times New Roman" w:cs="Times New Roman"/>
                <w:sz w:val="16"/>
                <w:szCs w:val="16"/>
                <w:lang w:eastAsia="ru-RU"/>
              </w:rPr>
              <w:t>33</w:t>
            </w:r>
            <w:r w:rsidRPr="00631595">
              <w:rPr>
                <w:rFonts w:ascii="Times New Roman" w:eastAsia="Times New Roman" w:hAnsi="Times New Roman" w:cs="Times New Roman"/>
                <w:sz w:val="16"/>
                <w:szCs w:val="16"/>
                <w:lang w:eastAsia="ru-RU"/>
              </w:rPr>
              <w:t>/1-</w:t>
            </w:r>
            <w:r w:rsidR="00631595" w:rsidRPr="00631595">
              <w:rPr>
                <w:rFonts w:ascii="Times New Roman" w:eastAsia="Times New Roman" w:hAnsi="Times New Roman" w:cs="Times New Roman"/>
                <w:sz w:val="16"/>
                <w:szCs w:val="16"/>
                <w:lang w:eastAsia="ru-RU"/>
              </w:rPr>
              <w:t>256</w:t>
            </w:r>
          </w:p>
        </w:tc>
        <w:tc>
          <w:tcPr>
            <w:tcW w:w="1985" w:type="dxa"/>
            <w:vAlign w:val="center"/>
          </w:tcPr>
          <w:p w:rsidR="00F016A7" w:rsidRPr="00631595" w:rsidRDefault="00631595" w:rsidP="00E73014">
            <w:pPr>
              <w:jc w:val="center"/>
              <w:rPr>
                <w:rFonts w:ascii="Times New Roman" w:hAnsi="Times New Roman" w:cs="Times New Roman"/>
                <w:sz w:val="16"/>
                <w:szCs w:val="16"/>
              </w:rPr>
            </w:pPr>
            <w:r w:rsidRPr="00631595">
              <w:rPr>
                <w:rFonts w:ascii="Times New Roman" w:hAnsi="Times New Roman" w:cs="Times New Roman"/>
                <w:sz w:val="16"/>
                <w:szCs w:val="16"/>
              </w:rPr>
              <w:t>2 987 062,0</w:t>
            </w:r>
          </w:p>
        </w:tc>
        <w:tc>
          <w:tcPr>
            <w:tcW w:w="1985" w:type="dxa"/>
            <w:vAlign w:val="center"/>
          </w:tcPr>
          <w:p w:rsidR="00F016A7" w:rsidRPr="00631595" w:rsidRDefault="00631595" w:rsidP="00E73014">
            <w:pPr>
              <w:jc w:val="center"/>
              <w:rPr>
                <w:rFonts w:ascii="Times New Roman" w:hAnsi="Times New Roman" w:cs="Times New Roman"/>
                <w:sz w:val="16"/>
                <w:szCs w:val="16"/>
              </w:rPr>
            </w:pPr>
            <w:r w:rsidRPr="00631595">
              <w:rPr>
                <w:rFonts w:ascii="Times New Roman" w:hAnsi="Times New Roman" w:cs="Times New Roman"/>
                <w:sz w:val="16"/>
                <w:szCs w:val="16"/>
              </w:rPr>
              <w:t>3 086 484,4</w:t>
            </w:r>
          </w:p>
        </w:tc>
        <w:tc>
          <w:tcPr>
            <w:tcW w:w="1923" w:type="dxa"/>
            <w:vAlign w:val="center"/>
          </w:tcPr>
          <w:p w:rsidR="00F016A7" w:rsidRPr="00631595" w:rsidRDefault="00631595" w:rsidP="00E73014">
            <w:pPr>
              <w:jc w:val="center"/>
              <w:rPr>
                <w:rFonts w:ascii="Times New Roman" w:hAnsi="Times New Roman" w:cs="Times New Roman"/>
                <w:sz w:val="16"/>
                <w:szCs w:val="16"/>
              </w:rPr>
            </w:pPr>
            <w:r w:rsidRPr="00631595">
              <w:rPr>
                <w:rFonts w:ascii="Times New Roman" w:hAnsi="Times New Roman" w:cs="Times New Roman"/>
                <w:sz w:val="16"/>
                <w:szCs w:val="16"/>
              </w:rPr>
              <w:t>99 422,4</w:t>
            </w:r>
          </w:p>
        </w:tc>
      </w:tr>
      <w:tr w:rsidR="00E00A14" w:rsidRPr="009B2A64" w:rsidTr="008245AE">
        <w:trPr>
          <w:trHeight w:val="274"/>
        </w:trPr>
        <w:tc>
          <w:tcPr>
            <w:tcW w:w="959" w:type="dxa"/>
            <w:vAlign w:val="center"/>
          </w:tcPr>
          <w:p w:rsidR="00F016A7" w:rsidRPr="005E02D8" w:rsidRDefault="00F016A7" w:rsidP="00992E84">
            <w:pPr>
              <w:jc w:val="center"/>
              <w:rPr>
                <w:rFonts w:ascii="Times New Roman" w:eastAsia="Times New Roman" w:hAnsi="Times New Roman" w:cs="Times New Roman"/>
                <w:sz w:val="16"/>
                <w:szCs w:val="16"/>
                <w:lang w:eastAsia="ru-RU"/>
              </w:rPr>
            </w:pPr>
            <w:r w:rsidRPr="005E02D8">
              <w:rPr>
                <w:rFonts w:ascii="Times New Roman" w:eastAsia="Times New Roman" w:hAnsi="Times New Roman" w:cs="Times New Roman"/>
                <w:sz w:val="16"/>
                <w:szCs w:val="16"/>
                <w:lang w:eastAsia="ru-RU"/>
              </w:rPr>
              <w:t>6</w:t>
            </w:r>
          </w:p>
        </w:tc>
        <w:tc>
          <w:tcPr>
            <w:tcW w:w="2551" w:type="dxa"/>
            <w:vAlign w:val="center"/>
          </w:tcPr>
          <w:p w:rsidR="00F016A7" w:rsidRPr="005E02D8" w:rsidRDefault="00C95FF5" w:rsidP="00631595">
            <w:pPr>
              <w:rPr>
                <w:rFonts w:ascii="Times New Roman" w:eastAsia="Times New Roman" w:hAnsi="Times New Roman" w:cs="Times New Roman"/>
                <w:sz w:val="16"/>
                <w:szCs w:val="16"/>
                <w:lang w:eastAsia="ru-RU"/>
              </w:rPr>
            </w:pPr>
            <w:r w:rsidRPr="005E02D8">
              <w:rPr>
                <w:rFonts w:ascii="Times New Roman" w:eastAsia="Times New Roman" w:hAnsi="Times New Roman" w:cs="Times New Roman"/>
                <w:sz w:val="16"/>
                <w:szCs w:val="16"/>
                <w:lang w:eastAsia="ru-RU"/>
              </w:rPr>
              <w:t xml:space="preserve">от </w:t>
            </w:r>
            <w:r w:rsidR="008025B4" w:rsidRPr="005E02D8">
              <w:rPr>
                <w:rFonts w:ascii="Times New Roman" w:eastAsia="Times New Roman" w:hAnsi="Times New Roman" w:cs="Times New Roman"/>
                <w:sz w:val="16"/>
                <w:szCs w:val="16"/>
                <w:lang w:eastAsia="ru-RU"/>
              </w:rPr>
              <w:t>2</w:t>
            </w:r>
            <w:r w:rsidR="00631595" w:rsidRPr="005E02D8">
              <w:rPr>
                <w:rFonts w:ascii="Times New Roman" w:eastAsia="Times New Roman" w:hAnsi="Times New Roman" w:cs="Times New Roman"/>
                <w:sz w:val="16"/>
                <w:szCs w:val="16"/>
                <w:lang w:eastAsia="ru-RU"/>
              </w:rPr>
              <w:t>7</w:t>
            </w:r>
            <w:r w:rsidRPr="005E02D8">
              <w:rPr>
                <w:rFonts w:ascii="Times New Roman" w:eastAsia="Times New Roman" w:hAnsi="Times New Roman" w:cs="Times New Roman"/>
                <w:sz w:val="16"/>
                <w:szCs w:val="16"/>
                <w:lang w:eastAsia="ru-RU"/>
              </w:rPr>
              <w:t>.12.202</w:t>
            </w:r>
            <w:r w:rsidR="00631595" w:rsidRPr="005E02D8">
              <w:rPr>
                <w:rFonts w:ascii="Times New Roman" w:eastAsia="Times New Roman" w:hAnsi="Times New Roman" w:cs="Times New Roman"/>
                <w:sz w:val="16"/>
                <w:szCs w:val="16"/>
                <w:lang w:eastAsia="ru-RU"/>
              </w:rPr>
              <w:t>2</w:t>
            </w:r>
            <w:r w:rsidRPr="005E02D8">
              <w:rPr>
                <w:rFonts w:ascii="Times New Roman" w:eastAsia="Times New Roman" w:hAnsi="Times New Roman" w:cs="Times New Roman"/>
                <w:sz w:val="16"/>
                <w:szCs w:val="16"/>
                <w:lang w:eastAsia="ru-RU"/>
              </w:rPr>
              <w:t xml:space="preserve"> № </w:t>
            </w:r>
            <w:r w:rsidR="00631595" w:rsidRPr="005E02D8">
              <w:rPr>
                <w:rFonts w:ascii="Times New Roman" w:eastAsia="Times New Roman" w:hAnsi="Times New Roman" w:cs="Times New Roman"/>
                <w:sz w:val="16"/>
                <w:szCs w:val="16"/>
                <w:lang w:eastAsia="ru-RU"/>
              </w:rPr>
              <w:t>35</w:t>
            </w:r>
            <w:r w:rsidRPr="005E02D8">
              <w:rPr>
                <w:rFonts w:ascii="Times New Roman" w:eastAsia="Times New Roman" w:hAnsi="Times New Roman" w:cs="Times New Roman"/>
                <w:sz w:val="16"/>
                <w:szCs w:val="16"/>
                <w:lang w:eastAsia="ru-RU"/>
              </w:rPr>
              <w:t>/1-</w:t>
            </w:r>
            <w:r w:rsidR="00631595" w:rsidRPr="005E02D8">
              <w:rPr>
                <w:rFonts w:ascii="Times New Roman" w:eastAsia="Times New Roman" w:hAnsi="Times New Roman" w:cs="Times New Roman"/>
                <w:sz w:val="16"/>
                <w:szCs w:val="16"/>
                <w:lang w:eastAsia="ru-RU"/>
              </w:rPr>
              <w:t>270</w:t>
            </w:r>
          </w:p>
        </w:tc>
        <w:tc>
          <w:tcPr>
            <w:tcW w:w="1985" w:type="dxa"/>
            <w:vAlign w:val="center"/>
          </w:tcPr>
          <w:p w:rsidR="00F016A7" w:rsidRPr="005E02D8" w:rsidRDefault="00631595" w:rsidP="00E73014">
            <w:pPr>
              <w:jc w:val="center"/>
              <w:rPr>
                <w:rFonts w:ascii="Times New Roman" w:hAnsi="Times New Roman" w:cs="Times New Roman"/>
                <w:sz w:val="16"/>
                <w:szCs w:val="16"/>
              </w:rPr>
            </w:pPr>
            <w:r w:rsidRPr="005E02D8">
              <w:rPr>
                <w:rFonts w:ascii="Times New Roman" w:hAnsi="Times New Roman" w:cs="Times New Roman"/>
                <w:sz w:val="16"/>
                <w:szCs w:val="16"/>
              </w:rPr>
              <w:t>3 000 233,</w:t>
            </w:r>
            <w:r w:rsidR="005E02D8">
              <w:rPr>
                <w:rFonts w:ascii="Times New Roman" w:hAnsi="Times New Roman" w:cs="Times New Roman"/>
                <w:sz w:val="16"/>
                <w:szCs w:val="16"/>
              </w:rPr>
              <w:t>5</w:t>
            </w:r>
          </w:p>
        </w:tc>
        <w:tc>
          <w:tcPr>
            <w:tcW w:w="1985" w:type="dxa"/>
            <w:vAlign w:val="center"/>
          </w:tcPr>
          <w:p w:rsidR="00F016A7" w:rsidRPr="005E02D8" w:rsidRDefault="00631595" w:rsidP="00E73014">
            <w:pPr>
              <w:jc w:val="center"/>
              <w:rPr>
                <w:rFonts w:ascii="Times New Roman" w:hAnsi="Times New Roman" w:cs="Times New Roman"/>
                <w:sz w:val="16"/>
                <w:szCs w:val="16"/>
              </w:rPr>
            </w:pPr>
            <w:r w:rsidRPr="005E02D8">
              <w:rPr>
                <w:rFonts w:ascii="Times New Roman" w:hAnsi="Times New Roman" w:cs="Times New Roman"/>
                <w:sz w:val="16"/>
                <w:szCs w:val="16"/>
              </w:rPr>
              <w:t>3 085 423,0</w:t>
            </w:r>
          </w:p>
        </w:tc>
        <w:tc>
          <w:tcPr>
            <w:tcW w:w="1923" w:type="dxa"/>
            <w:vAlign w:val="center"/>
          </w:tcPr>
          <w:p w:rsidR="00F016A7" w:rsidRPr="005E02D8" w:rsidRDefault="00631595" w:rsidP="00E73014">
            <w:pPr>
              <w:jc w:val="center"/>
              <w:rPr>
                <w:rFonts w:ascii="Times New Roman" w:hAnsi="Times New Roman" w:cs="Times New Roman"/>
                <w:sz w:val="16"/>
                <w:szCs w:val="16"/>
              </w:rPr>
            </w:pPr>
            <w:r w:rsidRPr="005E02D8">
              <w:rPr>
                <w:rFonts w:ascii="Times New Roman" w:hAnsi="Times New Roman" w:cs="Times New Roman"/>
                <w:sz w:val="16"/>
                <w:szCs w:val="16"/>
              </w:rPr>
              <w:t>85 189,</w:t>
            </w:r>
            <w:r w:rsidR="005E02D8">
              <w:rPr>
                <w:rFonts w:ascii="Times New Roman" w:hAnsi="Times New Roman" w:cs="Times New Roman"/>
                <w:sz w:val="16"/>
                <w:szCs w:val="16"/>
              </w:rPr>
              <w:t>5</w:t>
            </w:r>
          </w:p>
        </w:tc>
      </w:tr>
      <w:tr w:rsidR="00E00A14" w:rsidRPr="007A26B4" w:rsidTr="008245AE">
        <w:trPr>
          <w:trHeight w:val="254"/>
        </w:trPr>
        <w:tc>
          <w:tcPr>
            <w:tcW w:w="959" w:type="dxa"/>
            <w:vAlign w:val="center"/>
          </w:tcPr>
          <w:p w:rsidR="00F016A7" w:rsidRPr="007A26B4" w:rsidRDefault="00F016A7" w:rsidP="00992E84">
            <w:pPr>
              <w:jc w:val="center"/>
              <w:rPr>
                <w:rFonts w:ascii="Times New Roman" w:eastAsia="Times New Roman" w:hAnsi="Times New Roman" w:cs="Times New Roman"/>
                <w:sz w:val="16"/>
                <w:szCs w:val="16"/>
                <w:lang w:eastAsia="ru-RU"/>
              </w:rPr>
            </w:pPr>
          </w:p>
        </w:tc>
        <w:tc>
          <w:tcPr>
            <w:tcW w:w="2551" w:type="dxa"/>
            <w:vAlign w:val="center"/>
          </w:tcPr>
          <w:p w:rsidR="00F016A7" w:rsidRPr="007A26B4" w:rsidRDefault="00FB3359" w:rsidP="00E73014">
            <w:pPr>
              <w:rPr>
                <w:rFonts w:ascii="Times New Roman" w:eastAsia="Times New Roman" w:hAnsi="Times New Roman" w:cs="Times New Roman"/>
                <w:sz w:val="16"/>
                <w:szCs w:val="16"/>
                <w:lang w:eastAsia="ru-RU"/>
              </w:rPr>
            </w:pPr>
            <w:r w:rsidRPr="007A26B4">
              <w:rPr>
                <w:rFonts w:ascii="Times New Roman" w:eastAsia="Times New Roman" w:hAnsi="Times New Roman" w:cs="Times New Roman"/>
                <w:sz w:val="16"/>
                <w:szCs w:val="16"/>
                <w:lang w:eastAsia="ru-RU"/>
              </w:rPr>
              <w:t>о</w:t>
            </w:r>
            <w:r w:rsidR="00F016A7" w:rsidRPr="007A26B4">
              <w:rPr>
                <w:rFonts w:ascii="Times New Roman" w:eastAsia="Times New Roman" w:hAnsi="Times New Roman" w:cs="Times New Roman"/>
                <w:sz w:val="16"/>
                <w:szCs w:val="16"/>
                <w:lang w:eastAsia="ru-RU"/>
              </w:rPr>
              <w:t>тклонение</w:t>
            </w:r>
          </w:p>
        </w:tc>
        <w:tc>
          <w:tcPr>
            <w:tcW w:w="1985" w:type="dxa"/>
            <w:vAlign w:val="center"/>
          </w:tcPr>
          <w:p w:rsidR="00F016A7" w:rsidRPr="007A26B4" w:rsidRDefault="005E02D8" w:rsidP="00E73014">
            <w:pPr>
              <w:jc w:val="center"/>
              <w:rPr>
                <w:rFonts w:ascii="Times New Roman" w:hAnsi="Times New Roman" w:cs="Times New Roman"/>
                <w:sz w:val="16"/>
                <w:szCs w:val="16"/>
              </w:rPr>
            </w:pPr>
            <w:r w:rsidRPr="007A26B4">
              <w:rPr>
                <w:rFonts w:ascii="Times New Roman" w:hAnsi="Times New Roman" w:cs="Times New Roman"/>
                <w:sz w:val="16"/>
                <w:szCs w:val="16"/>
              </w:rPr>
              <w:t>+554 185,6</w:t>
            </w:r>
          </w:p>
        </w:tc>
        <w:tc>
          <w:tcPr>
            <w:tcW w:w="1985" w:type="dxa"/>
            <w:vAlign w:val="center"/>
          </w:tcPr>
          <w:p w:rsidR="006B5E5C" w:rsidRPr="007A26B4" w:rsidRDefault="005E02D8" w:rsidP="00E73014">
            <w:pPr>
              <w:jc w:val="center"/>
              <w:rPr>
                <w:rFonts w:ascii="Times New Roman" w:hAnsi="Times New Roman" w:cs="Times New Roman"/>
                <w:sz w:val="16"/>
                <w:szCs w:val="16"/>
              </w:rPr>
            </w:pPr>
            <w:r w:rsidRPr="007A26B4">
              <w:rPr>
                <w:rFonts w:ascii="Times New Roman" w:hAnsi="Times New Roman" w:cs="Times New Roman"/>
                <w:sz w:val="16"/>
                <w:szCs w:val="16"/>
              </w:rPr>
              <w:t>+608 294,6</w:t>
            </w:r>
          </w:p>
        </w:tc>
        <w:tc>
          <w:tcPr>
            <w:tcW w:w="1923" w:type="dxa"/>
            <w:vAlign w:val="center"/>
          </w:tcPr>
          <w:p w:rsidR="00F016A7" w:rsidRPr="007A26B4" w:rsidRDefault="005E02D8" w:rsidP="00E73014">
            <w:pPr>
              <w:jc w:val="center"/>
              <w:rPr>
                <w:rFonts w:ascii="Times New Roman" w:hAnsi="Times New Roman" w:cs="Times New Roman"/>
                <w:sz w:val="16"/>
                <w:szCs w:val="16"/>
              </w:rPr>
            </w:pPr>
            <w:r w:rsidRPr="007A26B4">
              <w:rPr>
                <w:rFonts w:ascii="Times New Roman" w:hAnsi="Times New Roman" w:cs="Times New Roman"/>
                <w:sz w:val="16"/>
                <w:szCs w:val="16"/>
              </w:rPr>
              <w:t>+54 109,0</w:t>
            </w:r>
          </w:p>
        </w:tc>
      </w:tr>
      <w:tr w:rsidR="00E00A14" w:rsidRPr="007A26B4" w:rsidTr="008245AE">
        <w:trPr>
          <w:trHeight w:val="285"/>
        </w:trPr>
        <w:tc>
          <w:tcPr>
            <w:tcW w:w="959" w:type="dxa"/>
            <w:vAlign w:val="center"/>
          </w:tcPr>
          <w:p w:rsidR="00F016A7" w:rsidRPr="007A26B4" w:rsidRDefault="00F016A7" w:rsidP="00992E84">
            <w:pPr>
              <w:jc w:val="center"/>
              <w:rPr>
                <w:rFonts w:ascii="Times New Roman" w:eastAsia="Times New Roman" w:hAnsi="Times New Roman" w:cs="Times New Roman"/>
                <w:sz w:val="16"/>
                <w:szCs w:val="16"/>
                <w:lang w:eastAsia="ru-RU"/>
              </w:rPr>
            </w:pPr>
          </w:p>
        </w:tc>
        <w:tc>
          <w:tcPr>
            <w:tcW w:w="2551" w:type="dxa"/>
            <w:vAlign w:val="center"/>
          </w:tcPr>
          <w:p w:rsidR="00F016A7" w:rsidRPr="007A26B4" w:rsidRDefault="00F016A7" w:rsidP="00E73014">
            <w:pPr>
              <w:rPr>
                <w:rFonts w:ascii="Times New Roman" w:eastAsia="Times New Roman" w:hAnsi="Times New Roman" w:cs="Times New Roman"/>
                <w:sz w:val="16"/>
                <w:szCs w:val="16"/>
                <w:lang w:eastAsia="ru-RU"/>
              </w:rPr>
            </w:pPr>
            <w:r w:rsidRPr="007A26B4">
              <w:rPr>
                <w:rFonts w:ascii="Times New Roman" w:eastAsia="Times New Roman" w:hAnsi="Times New Roman" w:cs="Times New Roman"/>
                <w:sz w:val="16"/>
                <w:szCs w:val="16"/>
                <w:lang w:eastAsia="ru-RU"/>
              </w:rPr>
              <w:t>% отклонения</w:t>
            </w:r>
          </w:p>
        </w:tc>
        <w:tc>
          <w:tcPr>
            <w:tcW w:w="1985" w:type="dxa"/>
            <w:vAlign w:val="center"/>
          </w:tcPr>
          <w:p w:rsidR="00F016A7" w:rsidRPr="007A26B4" w:rsidRDefault="007A26B4" w:rsidP="00E73014">
            <w:pPr>
              <w:jc w:val="center"/>
              <w:rPr>
                <w:rFonts w:ascii="Times New Roman" w:hAnsi="Times New Roman" w:cs="Times New Roman"/>
                <w:sz w:val="16"/>
                <w:szCs w:val="16"/>
              </w:rPr>
            </w:pPr>
            <w:r w:rsidRPr="007A26B4">
              <w:rPr>
                <w:rFonts w:ascii="Times New Roman" w:hAnsi="Times New Roman" w:cs="Times New Roman"/>
                <w:sz w:val="16"/>
                <w:szCs w:val="16"/>
              </w:rPr>
              <w:t>+</w:t>
            </w:r>
            <w:r w:rsidR="005E02D8" w:rsidRPr="007A26B4">
              <w:rPr>
                <w:rFonts w:ascii="Times New Roman" w:hAnsi="Times New Roman" w:cs="Times New Roman"/>
                <w:sz w:val="16"/>
                <w:szCs w:val="16"/>
              </w:rPr>
              <w:t>22,7</w:t>
            </w:r>
          </w:p>
        </w:tc>
        <w:tc>
          <w:tcPr>
            <w:tcW w:w="1985" w:type="dxa"/>
            <w:vAlign w:val="center"/>
          </w:tcPr>
          <w:p w:rsidR="00F016A7" w:rsidRPr="007A26B4" w:rsidRDefault="007A26B4" w:rsidP="00E73014">
            <w:pPr>
              <w:jc w:val="center"/>
              <w:rPr>
                <w:rFonts w:ascii="Times New Roman" w:hAnsi="Times New Roman" w:cs="Times New Roman"/>
                <w:sz w:val="16"/>
                <w:szCs w:val="16"/>
              </w:rPr>
            </w:pPr>
            <w:r w:rsidRPr="007A26B4">
              <w:rPr>
                <w:rFonts w:ascii="Times New Roman" w:hAnsi="Times New Roman" w:cs="Times New Roman"/>
                <w:sz w:val="16"/>
                <w:szCs w:val="16"/>
              </w:rPr>
              <w:t>+24,6</w:t>
            </w:r>
          </w:p>
        </w:tc>
        <w:tc>
          <w:tcPr>
            <w:tcW w:w="1923" w:type="dxa"/>
            <w:vAlign w:val="center"/>
          </w:tcPr>
          <w:p w:rsidR="00F016A7" w:rsidRPr="007A26B4" w:rsidRDefault="007A26B4" w:rsidP="00E73014">
            <w:pPr>
              <w:jc w:val="center"/>
              <w:rPr>
                <w:rFonts w:ascii="Times New Roman" w:hAnsi="Times New Roman" w:cs="Times New Roman"/>
                <w:sz w:val="16"/>
                <w:szCs w:val="16"/>
              </w:rPr>
            </w:pPr>
            <w:r w:rsidRPr="007A26B4">
              <w:rPr>
                <w:rFonts w:ascii="Times New Roman" w:hAnsi="Times New Roman" w:cs="Times New Roman"/>
                <w:sz w:val="16"/>
                <w:szCs w:val="16"/>
              </w:rPr>
              <w:t>х</w:t>
            </w:r>
          </w:p>
        </w:tc>
      </w:tr>
    </w:tbl>
    <w:p w:rsidR="005D64B6" w:rsidRDefault="005D64B6" w:rsidP="00123987">
      <w:pPr>
        <w:spacing w:after="0"/>
        <w:ind w:firstLine="567"/>
        <w:jc w:val="both"/>
        <w:rPr>
          <w:rFonts w:ascii="Times New Roman" w:hAnsi="Times New Roman" w:cs="Times New Roman"/>
          <w:sz w:val="24"/>
          <w:szCs w:val="24"/>
        </w:rPr>
      </w:pPr>
    </w:p>
    <w:p w:rsidR="00F016A7" w:rsidRPr="008D0D6B" w:rsidRDefault="00F016A7" w:rsidP="00123987">
      <w:pPr>
        <w:spacing w:after="0"/>
        <w:ind w:firstLine="567"/>
        <w:jc w:val="both"/>
        <w:rPr>
          <w:rFonts w:ascii="Times New Roman" w:hAnsi="Times New Roman" w:cs="Times New Roman"/>
          <w:sz w:val="24"/>
          <w:szCs w:val="24"/>
        </w:rPr>
      </w:pPr>
      <w:r w:rsidRPr="008D0D6B">
        <w:rPr>
          <w:rFonts w:ascii="Times New Roman" w:hAnsi="Times New Roman" w:cs="Times New Roman"/>
          <w:sz w:val="24"/>
          <w:szCs w:val="24"/>
        </w:rPr>
        <w:t xml:space="preserve">В результате внесенных изменений в Решение о районном бюджете </w:t>
      </w:r>
      <w:r w:rsidR="00606A48" w:rsidRPr="008D0D6B">
        <w:rPr>
          <w:rFonts w:ascii="Times New Roman" w:hAnsi="Times New Roman" w:cs="Times New Roman"/>
          <w:sz w:val="24"/>
          <w:szCs w:val="24"/>
        </w:rPr>
        <w:t>утвержденные</w:t>
      </w:r>
      <w:r w:rsidRPr="008D0D6B">
        <w:rPr>
          <w:rFonts w:ascii="Times New Roman" w:hAnsi="Times New Roman" w:cs="Times New Roman"/>
          <w:sz w:val="24"/>
          <w:szCs w:val="24"/>
        </w:rPr>
        <w:t xml:space="preserve"> бюджетные назначения по доходам увеличились на </w:t>
      </w:r>
      <w:r w:rsidR="008D0D6B" w:rsidRPr="008D0D6B">
        <w:rPr>
          <w:rFonts w:ascii="Times New Roman" w:hAnsi="Times New Roman" w:cs="Times New Roman"/>
          <w:sz w:val="24"/>
          <w:szCs w:val="24"/>
        </w:rPr>
        <w:t>554 185,6</w:t>
      </w:r>
      <w:r w:rsidRPr="008D0D6B">
        <w:rPr>
          <w:rFonts w:ascii="Times New Roman" w:hAnsi="Times New Roman" w:cs="Times New Roman"/>
          <w:sz w:val="24"/>
          <w:szCs w:val="24"/>
        </w:rPr>
        <w:t xml:space="preserve"> тыс. руб. или на </w:t>
      </w:r>
      <w:r w:rsidR="008D0D6B" w:rsidRPr="008D0D6B">
        <w:rPr>
          <w:rFonts w:ascii="Times New Roman" w:hAnsi="Times New Roman" w:cs="Times New Roman"/>
          <w:sz w:val="24"/>
          <w:szCs w:val="24"/>
        </w:rPr>
        <w:t>22,7</w:t>
      </w:r>
      <w:r w:rsidR="00082E3B" w:rsidRPr="008D0D6B">
        <w:rPr>
          <w:rFonts w:ascii="Times New Roman" w:hAnsi="Times New Roman" w:cs="Times New Roman"/>
          <w:sz w:val="24"/>
          <w:szCs w:val="24"/>
        </w:rPr>
        <w:t xml:space="preserve">%, по расходам – на </w:t>
      </w:r>
      <w:r w:rsidR="008D0D6B" w:rsidRPr="008D0D6B">
        <w:rPr>
          <w:rFonts w:ascii="Times New Roman" w:hAnsi="Times New Roman" w:cs="Times New Roman"/>
          <w:sz w:val="24"/>
          <w:szCs w:val="24"/>
        </w:rPr>
        <w:t>608 294,6</w:t>
      </w:r>
      <w:r w:rsidRPr="008D0D6B">
        <w:rPr>
          <w:rFonts w:ascii="Times New Roman" w:hAnsi="Times New Roman" w:cs="Times New Roman"/>
          <w:sz w:val="24"/>
          <w:szCs w:val="24"/>
        </w:rPr>
        <w:t xml:space="preserve"> тыс. руб. или на </w:t>
      </w:r>
      <w:r w:rsidR="008D0D6B" w:rsidRPr="008D0D6B">
        <w:rPr>
          <w:rFonts w:ascii="Times New Roman" w:hAnsi="Times New Roman" w:cs="Times New Roman"/>
          <w:sz w:val="24"/>
          <w:szCs w:val="24"/>
        </w:rPr>
        <w:t>24,6</w:t>
      </w:r>
      <w:r w:rsidRPr="008D0D6B">
        <w:rPr>
          <w:rFonts w:ascii="Times New Roman" w:hAnsi="Times New Roman" w:cs="Times New Roman"/>
          <w:sz w:val="24"/>
          <w:szCs w:val="24"/>
        </w:rPr>
        <w:t>%</w:t>
      </w:r>
      <w:r w:rsidR="00C23933">
        <w:rPr>
          <w:rFonts w:ascii="Times New Roman" w:hAnsi="Times New Roman" w:cs="Times New Roman"/>
          <w:sz w:val="24"/>
          <w:szCs w:val="24"/>
        </w:rPr>
        <w:t>. Дефицит бюджета увеличился в 2,7 раза по отношению к утвержденному значению.</w:t>
      </w:r>
    </w:p>
    <w:p w:rsidR="003B00E9" w:rsidRPr="007D3B11" w:rsidRDefault="003B00E9" w:rsidP="00123987">
      <w:pPr>
        <w:spacing w:after="0"/>
        <w:ind w:firstLine="567"/>
        <w:jc w:val="both"/>
        <w:rPr>
          <w:rFonts w:ascii="Times New Roman" w:hAnsi="Times New Roman" w:cs="Times New Roman"/>
          <w:sz w:val="24"/>
          <w:szCs w:val="24"/>
        </w:rPr>
      </w:pPr>
      <w:r w:rsidRPr="007D3B11">
        <w:rPr>
          <w:rFonts w:ascii="Times New Roman" w:hAnsi="Times New Roman" w:cs="Times New Roman"/>
          <w:sz w:val="24"/>
          <w:szCs w:val="24"/>
        </w:rPr>
        <w:lastRenderedPageBreak/>
        <w:t xml:space="preserve">Показатели сводной бюджетной росписи </w:t>
      </w:r>
      <w:r w:rsidR="00D27780" w:rsidRPr="007D3B11">
        <w:rPr>
          <w:rFonts w:ascii="Times New Roman" w:hAnsi="Times New Roman" w:cs="Times New Roman"/>
          <w:sz w:val="24"/>
          <w:szCs w:val="24"/>
        </w:rPr>
        <w:t>по состоянию на 31.12.202</w:t>
      </w:r>
      <w:r w:rsidR="008D0D6B" w:rsidRPr="007D3B11">
        <w:rPr>
          <w:rFonts w:ascii="Times New Roman" w:hAnsi="Times New Roman" w:cs="Times New Roman"/>
          <w:sz w:val="24"/>
          <w:szCs w:val="24"/>
        </w:rPr>
        <w:t>2</w:t>
      </w:r>
      <w:r w:rsidR="00D27780" w:rsidRPr="007D3B11">
        <w:rPr>
          <w:rFonts w:ascii="Times New Roman" w:hAnsi="Times New Roman" w:cs="Times New Roman"/>
          <w:sz w:val="24"/>
          <w:szCs w:val="24"/>
        </w:rPr>
        <w:t xml:space="preserve"> года не соответствуют основным параметрам районного бюджета, утвержденным Решением о районном бюджете</w:t>
      </w:r>
      <w:r w:rsidR="008F65CD" w:rsidRPr="007D3B11">
        <w:rPr>
          <w:rStyle w:val="af3"/>
          <w:rFonts w:ascii="Times New Roman" w:hAnsi="Times New Roman" w:cs="Times New Roman"/>
          <w:sz w:val="24"/>
          <w:szCs w:val="24"/>
        </w:rPr>
        <w:footnoteReference w:id="1"/>
      </w:r>
      <w:r w:rsidR="00D27780" w:rsidRPr="007D3B11">
        <w:rPr>
          <w:rFonts w:ascii="Times New Roman" w:hAnsi="Times New Roman" w:cs="Times New Roman"/>
          <w:sz w:val="24"/>
          <w:szCs w:val="24"/>
        </w:rPr>
        <w:t xml:space="preserve"> на сумму </w:t>
      </w:r>
      <w:r w:rsidR="007D3B11" w:rsidRPr="007D3B11">
        <w:rPr>
          <w:rFonts w:ascii="Times New Roman" w:hAnsi="Times New Roman" w:cs="Times New Roman"/>
          <w:sz w:val="24"/>
          <w:szCs w:val="24"/>
        </w:rPr>
        <w:t>6 461,1</w:t>
      </w:r>
      <w:r w:rsidR="008F65CD" w:rsidRPr="007D3B11">
        <w:rPr>
          <w:rFonts w:ascii="Times New Roman" w:hAnsi="Times New Roman" w:cs="Times New Roman"/>
          <w:sz w:val="24"/>
          <w:szCs w:val="24"/>
        </w:rPr>
        <w:t xml:space="preserve"> тыс. руб.</w:t>
      </w:r>
    </w:p>
    <w:p w:rsidR="007771EA" w:rsidRPr="00D55ABC" w:rsidRDefault="008F65CD" w:rsidP="00123987">
      <w:pPr>
        <w:spacing w:after="0"/>
        <w:ind w:firstLine="567"/>
        <w:jc w:val="both"/>
        <w:rPr>
          <w:rFonts w:ascii="Times New Roman" w:hAnsi="Times New Roman" w:cs="Times New Roman"/>
          <w:sz w:val="24"/>
          <w:szCs w:val="24"/>
        </w:rPr>
      </w:pPr>
      <w:r w:rsidRPr="00C37E36">
        <w:rPr>
          <w:rFonts w:ascii="Times New Roman" w:hAnsi="Times New Roman" w:cs="Times New Roman"/>
          <w:sz w:val="24"/>
          <w:szCs w:val="24"/>
        </w:rPr>
        <w:t xml:space="preserve">Финансовое управление, реализовав право по </w:t>
      </w:r>
      <w:r w:rsidR="005F02E9" w:rsidRPr="00C37E36">
        <w:rPr>
          <w:rFonts w:ascii="Times New Roman" w:hAnsi="Times New Roman" w:cs="Times New Roman"/>
          <w:sz w:val="24"/>
          <w:szCs w:val="24"/>
        </w:rPr>
        <w:t>уточнению показателей</w:t>
      </w:r>
      <w:r w:rsidRPr="00C37E36">
        <w:rPr>
          <w:rFonts w:ascii="Times New Roman" w:hAnsi="Times New Roman" w:cs="Times New Roman"/>
          <w:sz w:val="24"/>
          <w:szCs w:val="24"/>
        </w:rPr>
        <w:t xml:space="preserve"> сводн</w:t>
      </w:r>
      <w:r w:rsidR="005F02E9" w:rsidRPr="00C37E36">
        <w:rPr>
          <w:rFonts w:ascii="Times New Roman" w:hAnsi="Times New Roman" w:cs="Times New Roman"/>
          <w:sz w:val="24"/>
          <w:szCs w:val="24"/>
        </w:rPr>
        <w:t>ой</w:t>
      </w:r>
      <w:r w:rsidRPr="00C37E36">
        <w:rPr>
          <w:rFonts w:ascii="Times New Roman" w:hAnsi="Times New Roman" w:cs="Times New Roman"/>
          <w:sz w:val="24"/>
          <w:szCs w:val="24"/>
        </w:rPr>
        <w:t xml:space="preserve"> бюджетн</w:t>
      </w:r>
      <w:r w:rsidR="005F02E9" w:rsidRPr="00C37E36">
        <w:rPr>
          <w:rFonts w:ascii="Times New Roman" w:hAnsi="Times New Roman" w:cs="Times New Roman"/>
          <w:sz w:val="24"/>
          <w:szCs w:val="24"/>
        </w:rPr>
        <w:t>ой</w:t>
      </w:r>
      <w:r w:rsidRPr="00C37E36">
        <w:rPr>
          <w:rFonts w:ascii="Times New Roman" w:hAnsi="Times New Roman" w:cs="Times New Roman"/>
          <w:sz w:val="24"/>
          <w:szCs w:val="24"/>
        </w:rPr>
        <w:t xml:space="preserve"> роспис</w:t>
      </w:r>
      <w:r w:rsidR="005F02E9" w:rsidRPr="00C37E36">
        <w:rPr>
          <w:rFonts w:ascii="Times New Roman" w:hAnsi="Times New Roman" w:cs="Times New Roman"/>
          <w:sz w:val="24"/>
          <w:szCs w:val="24"/>
        </w:rPr>
        <w:t>и</w:t>
      </w:r>
      <w:r w:rsidRPr="00C37E36">
        <w:rPr>
          <w:rFonts w:ascii="Times New Roman" w:hAnsi="Times New Roman" w:cs="Times New Roman"/>
          <w:sz w:val="24"/>
          <w:szCs w:val="24"/>
        </w:rPr>
        <w:t xml:space="preserve"> без внесения изменений в Решение о районном бюджете, </w:t>
      </w:r>
      <w:r w:rsidR="005F02E9" w:rsidRPr="00C37E36">
        <w:rPr>
          <w:rFonts w:ascii="Times New Roman" w:hAnsi="Times New Roman" w:cs="Times New Roman"/>
          <w:sz w:val="24"/>
          <w:szCs w:val="24"/>
        </w:rPr>
        <w:t>на основании уведомлений</w:t>
      </w:r>
      <w:r w:rsidR="0020052A" w:rsidRPr="00C37E36">
        <w:rPr>
          <w:rFonts w:ascii="Times New Roman" w:hAnsi="Times New Roman" w:cs="Times New Roman"/>
          <w:sz w:val="24"/>
          <w:szCs w:val="24"/>
        </w:rPr>
        <w:t xml:space="preserve"> министерств Красноярского края</w:t>
      </w:r>
      <w:r w:rsidR="005F02E9" w:rsidRPr="00C37E36">
        <w:rPr>
          <w:rFonts w:ascii="Times New Roman" w:hAnsi="Times New Roman" w:cs="Times New Roman"/>
          <w:sz w:val="24"/>
          <w:szCs w:val="24"/>
        </w:rPr>
        <w:t xml:space="preserve"> </w:t>
      </w:r>
      <w:r w:rsidR="0058510C" w:rsidRPr="00C37E36">
        <w:rPr>
          <w:rFonts w:ascii="Times New Roman" w:hAnsi="Times New Roman" w:cs="Times New Roman"/>
          <w:sz w:val="24"/>
          <w:szCs w:val="24"/>
        </w:rPr>
        <w:t xml:space="preserve">сократило объем </w:t>
      </w:r>
      <w:r w:rsidR="00C37E36" w:rsidRPr="00C37E36">
        <w:rPr>
          <w:rFonts w:ascii="Times New Roman" w:hAnsi="Times New Roman" w:cs="Times New Roman"/>
          <w:sz w:val="24"/>
          <w:szCs w:val="24"/>
        </w:rPr>
        <w:t>межбюджетных трансфертов</w:t>
      </w:r>
      <w:r w:rsidR="007771EA" w:rsidRPr="00C37E36">
        <w:rPr>
          <w:rFonts w:ascii="Times New Roman" w:hAnsi="Times New Roman" w:cs="Times New Roman"/>
          <w:sz w:val="24"/>
          <w:szCs w:val="24"/>
        </w:rPr>
        <w:t xml:space="preserve"> из краевого бюджета, имеющих целевое назначение, на сумму </w:t>
      </w:r>
      <w:r w:rsidR="007D3B11" w:rsidRPr="00C37E36">
        <w:rPr>
          <w:rFonts w:ascii="Times New Roman" w:hAnsi="Times New Roman" w:cs="Times New Roman"/>
          <w:sz w:val="24"/>
          <w:szCs w:val="24"/>
        </w:rPr>
        <w:t>6 656,6</w:t>
      </w:r>
      <w:r w:rsidR="007771EA" w:rsidRPr="00C37E36">
        <w:rPr>
          <w:rFonts w:ascii="Times New Roman" w:hAnsi="Times New Roman" w:cs="Times New Roman"/>
          <w:sz w:val="24"/>
          <w:szCs w:val="24"/>
        </w:rPr>
        <w:t xml:space="preserve"> тыс. руб.</w:t>
      </w:r>
      <w:r w:rsidR="00131E51" w:rsidRPr="00C37E36">
        <w:rPr>
          <w:rFonts w:ascii="Times New Roman" w:hAnsi="Times New Roman" w:cs="Times New Roman"/>
          <w:sz w:val="24"/>
          <w:szCs w:val="24"/>
        </w:rPr>
        <w:t xml:space="preserve">, </w:t>
      </w:r>
      <w:r w:rsidR="00131E51" w:rsidRPr="00D55ABC">
        <w:rPr>
          <w:rFonts w:ascii="Times New Roman" w:hAnsi="Times New Roman" w:cs="Times New Roman"/>
          <w:sz w:val="24"/>
          <w:szCs w:val="24"/>
        </w:rPr>
        <w:t>предусмотренных в рамках муниципальных программ: «Развитие образования Богучанского района» и «</w:t>
      </w:r>
      <w:r w:rsidR="00C37E36" w:rsidRPr="00D55ABC">
        <w:rPr>
          <w:rFonts w:ascii="Times New Roman" w:hAnsi="Times New Roman" w:cs="Times New Roman"/>
          <w:sz w:val="24"/>
          <w:szCs w:val="24"/>
        </w:rPr>
        <w:t>Развитие культуры</w:t>
      </w:r>
      <w:r w:rsidR="00131E51" w:rsidRPr="00D55ABC">
        <w:rPr>
          <w:rFonts w:ascii="Times New Roman" w:hAnsi="Times New Roman" w:cs="Times New Roman"/>
          <w:sz w:val="24"/>
          <w:szCs w:val="24"/>
        </w:rPr>
        <w:t>».</w:t>
      </w:r>
      <w:r w:rsidR="007206D5" w:rsidRPr="00D55ABC">
        <w:rPr>
          <w:rFonts w:ascii="Times New Roman" w:hAnsi="Times New Roman" w:cs="Times New Roman"/>
          <w:sz w:val="24"/>
          <w:szCs w:val="24"/>
        </w:rPr>
        <w:t xml:space="preserve"> </w:t>
      </w:r>
      <w:r w:rsidR="00131E51" w:rsidRPr="00D55ABC">
        <w:rPr>
          <w:rFonts w:ascii="Times New Roman" w:hAnsi="Times New Roman" w:cs="Times New Roman"/>
          <w:sz w:val="24"/>
          <w:szCs w:val="24"/>
        </w:rPr>
        <w:t>Одновременно</w:t>
      </w:r>
      <w:r w:rsidR="007206D5" w:rsidRPr="00D55ABC">
        <w:rPr>
          <w:rFonts w:ascii="Times New Roman" w:hAnsi="Times New Roman" w:cs="Times New Roman"/>
          <w:sz w:val="24"/>
          <w:szCs w:val="24"/>
        </w:rPr>
        <w:t xml:space="preserve"> увелич</w:t>
      </w:r>
      <w:r w:rsidR="001D0285" w:rsidRPr="00D55ABC">
        <w:rPr>
          <w:rFonts w:ascii="Times New Roman" w:hAnsi="Times New Roman" w:cs="Times New Roman"/>
          <w:sz w:val="24"/>
          <w:szCs w:val="24"/>
        </w:rPr>
        <w:t>ен</w:t>
      </w:r>
      <w:r w:rsidR="007206D5" w:rsidRPr="00D55ABC">
        <w:rPr>
          <w:rFonts w:ascii="Times New Roman" w:hAnsi="Times New Roman" w:cs="Times New Roman"/>
          <w:sz w:val="24"/>
          <w:szCs w:val="24"/>
        </w:rPr>
        <w:t xml:space="preserve"> объем</w:t>
      </w:r>
      <w:r w:rsidR="0020052A" w:rsidRPr="00D55ABC">
        <w:rPr>
          <w:rFonts w:ascii="Times New Roman" w:hAnsi="Times New Roman" w:cs="Times New Roman"/>
          <w:sz w:val="24"/>
          <w:szCs w:val="24"/>
        </w:rPr>
        <w:t xml:space="preserve"> </w:t>
      </w:r>
      <w:r w:rsidR="003A14ED" w:rsidRPr="00D55ABC">
        <w:rPr>
          <w:rFonts w:ascii="Times New Roman" w:hAnsi="Times New Roman" w:cs="Times New Roman"/>
          <w:sz w:val="24"/>
          <w:szCs w:val="24"/>
        </w:rPr>
        <w:t>иных межбюджетных трансфертов</w:t>
      </w:r>
      <w:r w:rsidR="007206D5" w:rsidRPr="00D55ABC">
        <w:rPr>
          <w:rFonts w:ascii="Times New Roman" w:hAnsi="Times New Roman" w:cs="Times New Roman"/>
          <w:sz w:val="24"/>
          <w:szCs w:val="24"/>
        </w:rPr>
        <w:t xml:space="preserve"> </w:t>
      </w:r>
      <w:r w:rsidR="0020052A" w:rsidRPr="00D55ABC">
        <w:rPr>
          <w:rFonts w:ascii="Times New Roman" w:hAnsi="Times New Roman" w:cs="Times New Roman"/>
          <w:sz w:val="24"/>
          <w:szCs w:val="24"/>
        </w:rPr>
        <w:t>из</w:t>
      </w:r>
      <w:r w:rsidR="007206D5" w:rsidRPr="00D55ABC">
        <w:rPr>
          <w:rFonts w:ascii="Times New Roman" w:hAnsi="Times New Roman" w:cs="Times New Roman"/>
          <w:sz w:val="24"/>
          <w:szCs w:val="24"/>
        </w:rPr>
        <w:t xml:space="preserve"> </w:t>
      </w:r>
      <w:r w:rsidR="003A14ED" w:rsidRPr="00D55ABC">
        <w:rPr>
          <w:rFonts w:ascii="Times New Roman" w:hAnsi="Times New Roman" w:cs="Times New Roman"/>
          <w:sz w:val="24"/>
          <w:szCs w:val="24"/>
        </w:rPr>
        <w:t>краевого</w:t>
      </w:r>
      <w:r w:rsidR="007206D5" w:rsidRPr="00D55ABC">
        <w:rPr>
          <w:rFonts w:ascii="Times New Roman" w:hAnsi="Times New Roman" w:cs="Times New Roman"/>
          <w:sz w:val="24"/>
          <w:szCs w:val="24"/>
        </w:rPr>
        <w:t xml:space="preserve"> бюджета н</w:t>
      </w:r>
      <w:r w:rsidR="00077D86" w:rsidRPr="00D55ABC">
        <w:rPr>
          <w:rFonts w:ascii="Times New Roman" w:hAnsi="Times New Roman" w:cs="Times New Roman"/>
          <w:sz w:val="24"/>
          <w:szCs w:val="24"/>
        </w:rPr>
        <w:t xml:space="preserve">а сумму </w:t>
      </w:r>
      <w:r w:rsidR="00C37E36" w:rsidRPr="00D55ABC">
        <w:rPr>
          <w:rFonts w:ascii="Times New Roman" w:hAnsi="Times New Roman" w:cs="Times New Roman"/>
          <w:sz w:val="24"/>
          <w:szCs w:val="24"/>
        </w:rPr>
        <w:t>195,5</w:t>
      </w:r>
      <w:r w:rsidR="00077D86" w:rsidRPr="00D55ABC">
        <w:rPr>
          <w:rFonts w:ascii="Times New Roman" w:hAnsi="Times New Roman" w:cs="Times New Roman"/>
          <w:sz w:val="24"/>
          <w:szCs w:val="24"/>
        </w:rPr>
        <w:t xml:space="preserve"> тыс. руб. в целях</w:t>
      </w:r>
      <w:r w:rsidR="007206D5" w:rsidRPr="00D55ABC">
        <w:rPr>
          <w:rFonts w:ascii="Times New Roman" w:hAnsi="Times New Roman" w:cs="Times New Roman"/>
          <w:sz w:val="24"/>
          <w:szCs w:val="24"/>
        </w:rPr>
        <w:t xml:space="preserve"> реализаци</w:t>
      </w:r>
      <w:r w:rsidR="00077D86" w:rsidRPr="00D55ABC">
        <w:rPr>
          <w:rFonts w:ascii="Times New Roman" w:hAnsi="Times New Roman" w:cs="Times New Roman"/>
          <w:sz w:val="24"/>
          <w:szCs w:val="24"/>
        </w:rPr>
        <w:t>и</w:t>
      </w:r>
      <w:r w:rsidR="007206D5" w:rsidRPr="00D55ABC">
        <w:rPr>
          <w:rFonts w:ascii="Times New Roman" w:hAnsi="Times New Roman" w:cs="Times New Roman"/>
          <w:sz w:val="24"/>
          <w:szCs w:val="24"/>
        </w:rPr>
        <w:t xml:space="preserve"> отдельных мероприятий муниципальной программы «Развитие </w:t>
      </w:r>
      <w:r w:rsidR="00C37E36" w:rsidRPr="00D55ABC">
        <w:rPr>
          <w:rFonts w:ascii="Times New Roman" w:hAnsi="Times New Roman" w:cs="Times New Roman"/>
          <w:sz w:val="24"/>
          <w:szCs w:val="24"/>
        </w:rPr>
        <w:t>инвестиционной деятельности, малого и среднего предпринимательства на территории Богучанского района</w:t>
      </w:r>
      <w:r w:rsidR="007206D5" w:rsidRPr="00D55ABC">
        <w:rPr>
          <w:rFonts w:ascii="Times New Roman" w:hAnsi="Times New Roman" w:cs="Times New Roman"/>
          <w:sz w:val="24"/>
          <w:szCs w:val="24"/>
        </w:rPr>
        <w:t>»</w:t>
      </w:r>
      <w:r w:rsidR="003A14ED" w:rsidRPr="00D55ABC">
        <w:rPr>
          <w:rFonts w:ascii="Times New Roman" w:hAnsi="Times New Roman" w:cs="Times New Roman"/>
          <w:sz w:val="24"/>
          <w:szCs w:val="24"/>
        </w:rPr>
        <w:t>.</w:t>
      </w:r>
    </w:p>
    <w:p w:rsidR="00F016A7" w:rsidRPr="00D55ABC" w:rsidRDefault="00F016A7" w:rsidP="009616D8">
      <w:pPr>
        <w:spacing w:after="0"/>
        <w:ind w:firstLine="567"/>
        <w:jc w:val="both"/>
        <w:rPr>
          <w:rFonts w:ascii="Times New Roman" w:hAnsi="Times New Roman" w:cs="Times New Roman"/>
          <w:sz w:val="24"/>
          <w:szCs w:val="24"/>
        </w:rPr>
      </w:pPr>
      <w:r w:rsidRPr="00D55ABC">
        <w:rPr>
          <w:rFonts w:ascii="Times New Roman" w:hAnsi="Times New Roman" w:cs="Times New Roman"/>
          <w:sz w:val="24"/>
          <w:szCs w:val="24"/>
        </w:rPr>
        <w:t>Плановые назначения и исполнение основных характеристик районного бюджета представлены в таблице.</w:t>
      </w:r>
    </w:p>
    <w:p w:rsidR="00F016A7" w:rsidRPr="00D55ABC" w:rsidRDefault="004479D8" w:rsidP="00F016A7">
      <w:pPr>
        <w:spacing w:after="0"/>
        <w:jc w:val="right"/>
        <w:rPr>
          <w:rFonts w:ascii="Times New Roman" w:hAnsi="Times New Roman" w:cs="Times New Roman"/>
          <w:sz w:val="16"/>
          <w:szCs w:val="16"/>
        </w:rPr>
      </w:pPr>
      <w:r w:rsidRPr="00D55ABC">
        <w:rPr>
          <w:rFonts w:ascii="Times New Roman" w:hAnsi="Times New Roman" w:cs="Times New Roman"/>
          <w:sz w:val="16"/>
          <w:szCs w:val="16"/>
        </w:rPr>
        <w:t>тыс. руб.</w:t>
      </w:r>
    </w:p>
    <w:tbl>
      <w:tblPr>
        <w:tblW w:w="10065" w:type="dxa"/>
        <w:tblInd w:w="-459" w:type="dxa"/>
        <w:tblLayout w:type="fixed"/>
        <w:tblLook w:val="04A0"/>
      </w:tblPr>
      <w:tblGrid>
        <w:gridCol w:w="2127"/>
        <w:gridCol w:w="1134"/>
        <w:gridCol w:w="1134"/>
        <w:gridCol w:w="1134"/>
        <w:gridCol w:w="1134"/>
        <w:gridCol w:w="1134"/>
        <w:gridCol w:w="1134"/>
        <w:gridCol w:w="1134"/>
      </w:tblGrid>
      <w:tr w:rsidR="00F013E0" w:rsidRPr="009B2A64" w:rsidTr="00762948">
        <w:trPr>
          <w:trHeight w:val="1045"/>
        </w:trPr>
        <w:tc>
          <w:tcPr>
            <w:tcW w:w="212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6A0C" w:rsidRPr="00D55ABC" w:rsidRDefault="00A86A0C" w:rsidP="00F942CB">
            <w:pPr>
              <w:spacing w:after="0" w:line="240" w:lineRule="auto"/>
              <w:jc w:val="center"/>
              <w:rPr>
                <w:rFonts w:ascii="Times New Roman" w:eastAsia="Times New Roman" w:hAnsi="Times New Roman" w:cs="Times New Roman"/>
                <w:sz w:val="16"/>
                <w:szCs w:val="16"/>
                <w:lang w:eastAsia="ru-RU"/>
              </w:rPr>
            </w:pPr>
            <w:r w:rsidRPr="00D55ABC">
              <w:rPr>
                <w:rFonts w:ascii="Times New Roman" w:eastAsia="Times New Roman" w:hAnsi="Times New Roman" w:cs="Times New Roman"/>
                <w:sz w:val="16"/>
                <w:szCs w:val="16"/>
                <w:lang w:eastAsia="ru-RU"/>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6A0C" w:rsidRPr="00D55ABC" w:rsidRDefault="00A86A0C" w:rsidP="00D55ABC">
            <w:pPr>
              <w:spacing w:after="0" w:line="240" w:lineRule="auto"/>
              <w:jc w:val="center"/>
              <w:rPr>
                <w:rFonts w:ascii="Times New Roman" w:eastAsia="Times New Roman" w:hAnsi="Times New Roman" w:cs="Times New Roman"/>
                <w:sz w:val="16"/>
                <w:szCs w:val="16"/>
                <w:lang w:eastAsia="ru-RU"/>
              </w:rPr>
            </w:pPr>
            <w:r w:rsidRPr="00D55ABC">
              <w:rPr>
                <w:rFonts w:ascii="Times New Roman" w:eastAsia="Times New Roman" w:hAnsi="Times New Roman" w:cs="Times New Roman"/>
                <w:sz w:val="16"/>
                <w:szCs w:val="16"/>
                <w:lang w:eastAsia="ru-RU"/>
              </w:rPr>
              <w:t>Решение о районном бюджете</w:t>
            </w:r>
            <w:r w:rsidR="001F5C83" w:rsidRPr="00D55ABC">
              <w:rPr>
                <w:rFonts w:ascii="Times New Roman" w:eastAsia="Times New Roman" w:hAnsi="Times New Roman" w:cs="Times New Roman"/>
                <w:sz w:val="16"/>
                <w:szCs w:val="16"/>
                <w:lang w:eastAsia="ru-RU"/>
              </w:rPr>
              <w:t xml:space="preserve"> </w:t>
            </w:r>
            <w:r w:rsidRPr="00D55ABC">
              <w:rPr>
                <w:rFonts w:ascii="Times New Roman" w:eastAsia="Times New Roman" w:hAnsi="Times New Roman" w:cs="Times New Roman"/>
                <w:sz w:val="16"/>
                <w:szCs w:val="16"/>
                <w:lang w:eastAsia="ru-RU"/>
              </w:rPr>
              <w:t>от 2</w:t>
            </w:r>
            <w:r w:rsidR="00D55ABC" w:rsidRPr="00D55ABC">
              <w:rPr>
                <w:rFonts w:ascii="Times New Roman" w:eastAsia="Times New Roman" w:hAnsi="Times New Roman" w:cs="Times New Roman"/>
                <w:sz w:val="16"/>
                <w:szCs w:val="16"/>
                <w:lang w:eastAsia="ru-RU"/>
              </w:rPr>
              <w:t>2</w:t>
            </w:r>
            <w:r w:rsidRPr="00D55ABC">
              <w:rPr>
                <w:rFonts w:ascii="Times New Roman" w:eastAsia="Times New Roman" w:hAnsi="Times New Roman" w:cs="Times New Roman"/>
                <w:sz w:val="16"/>
                <w:szCs w:val="16"/>
                <w:lang w:eastAsia="ru-RU"/>
              </w:rPr>
              <w:t>.12.20</w:t>
            </w:r>
            <w:r w:rsidR="009616D8" w:rsidRPr="00D55ABC">
              <w:rPr>
                <w:rFonts w:ascii="Times New Roman" w:eastAsia="Times New Roman" w:hAnsi="Times New Roman" w:cs="Times New Roman"/>
                <w:sz w:val="16"/>
                <w:szCs w:val="16"/>
                <w:lang w:eastAsia="ru-RU"/>
              </w:rPr>
              <w:t>2</w:t>
            </w:r>
            <w:r w:rsidR="00D55ABC" w:rsidRPr="00D55ABC">
              <w:rPr>
                <w:rFonts w:ascii="Times New Roman" w:eastAsia="Times New Roman" w:hAnsi="Times New Roman" w:cs="Times New Roman"/>
                <w:sz w:val="16"/>
                <w:szCs w:val="16"/>
                <w:lang w:eastAsia="ru-RU"/>
              </w:rPr>
              <w:t>1</w:t>
            </w:r>
            <w:r w:rsidR="009616D8" w:rsidRPr="00D55ABC">
              <w:rPr>
                <w:rFonts w:ascii="Times New Roman" w:eastAsia="Times New Roman" w:hAnsi="Times New Roman" w:cs="Times New Roman"/>
                <w:sz w:val="16"/>
                <w:szCs w:val="16"/>
                <w:lang w:eastAsia="ru-RU"/>
              </w:rPr>
              <w:t xml:space="preserve"> № </w:t>
            </w:r>
            <w:r w:rsidR="00D55ABC" w:rsidRPr="00D55ABC">
              <w:rPr>
                <w:rFonts w:ascii="Times New Roman" w:eastAsia="Times New Roman" w:hAnsi="Times New Roman" w:cs="Times New Roman"/>
                <w:sz w:val="16"/>
                <w:szCs w:val="16"/>
                <w:lang w:eastAsia="ru-RU"/>
              </w:rPr>
              <w:t>18</w:t>
            </w:r>
            <w:r w:rsidRPr="00D55ABC">
              <w:rPr>
                <w:rFonts w:ascii="Times New Roman" w:eastAsia="Times New Roman" w:hAnsi="Times New Roman" w:cs="Times New Roman"/>
                <w:sz w:val="16"/>
                <w:szCs w:val="16"/>
                <w:lang w:eastAsia="ru-RU"/>
              </w:rPr>
              <w:t>/1-</w:t>
            </w:r>
            <w:r w:rsidR="00D55ABC" w:rsidRPr="00D55ABC">
              <w:rPr>
                <w:rFonts w:ascii="Times New Roman" w:eastAsia="Times New Roman" w:hAnsi="Times New Roman" w:cs="Times New Roman"/>
                <w:sz w:val="16"/>
                <w:szCs w:val="16"/>
                <w:lang w:eastAsia="ru-RU"/>
              </w:rPr>
              <w:t>133</w:t>
            </w:r>
          </w:p>
        </w:tc>
        <w:tc>
          <w:tcPr>
            <w:tcW w:w="1134" w:type="dxa"/>
            <w:tcBorders>
              <w:top w:val="single" w:sz="4" w:space="0" w:color="auto"/>
              <w:left w:val="single" w:sz="4" w:space="0" w:color="auto"/>
              <w:bottom w:val="single" w:sz="4" w:space="0" w:color="auto"/>
              <w:right w:val="single" w:sz="4" w:space="0" w:color="auto"/>
            </w:tcBorders>
            <w:vAlign w:val="center"/>
          </w:tcPr>
          <w:p w:rsidR="00A86A0C" w:rsidRPr="00D55ABC" w:rsidRDefault="00A86A0C" w:rsidP="00D55ABC">
            <w:pPr>
              <w:spacing w:after="0" w:line="240" w:lineRule="auto"/>
              <w:jc w:val="center"/>
              <w:rPr>
                <w:rFonts w:ascii="Times New Roman" w:eastAsia="Times New Roman" w:hAnsi="Times New Roman" w:cs="Times New Roman"/>
                <w:sz w:val="16"/>
                <w:szCs w:val="16"/>
                <w:lang w:eastAsia="ru-RU"/>
              </w:rPr>
            </w:pPr>
            <w:r w:rsidRPr="00D55ABC">
              <w:rPr>
                <w:rFonts w:ascii="Times New Roman" w:eastAsia="Times New Roman" w:hAnsi="Times New Roman" w:cs="Times New Roman"/>
                <w:sz w:val="16"/>
                <w:szCs w:val="16"/>
                <w:lang w:eastAsia="ru-RU"/>
              </w:rPr>
              <w:t>фактические остатки на 01.01.20</w:t>
            </w:r>
            <w:r w:rsidR="00603B46" w:rsidRPr="00D55ABC">
              <w:rPr>
                <w:rFonts w:ascii="Times New Roman" w:eastAsia="Times New Roman" w:hAnsi="Times New Roman" w:cs="Times New Roman"/>
                <w:sz w:val="16"/>
                <w:szCs w:val="16"/>
                <w:lang w:eastAsia="ru-RU"/>
              </w:rPr>
              <w:t>2</w:t>
            </w:r>
            <w:r w:rsidR="00D55ABC" w:rsidRPr="00D55ABC">
              <w:rPr>
                <w:rFonts w:ascii="Times New Roman" w:eastAsia="Times New Roman" w:hAnsi="Times New Roman" w:cs="Times New Roman"/>
                <w:sz w:val="16"/>
                <w:szCs w:val="16"/>
                <w:lang w:eastAsia="ru-RU"/>
              </w:rPr>
              <w:t>2</w:t>
            </w:r>
            <w:r w:rsidRPr="00D55ABC">
              <w:rPr>
                <w:rFonts w:ascii="Times New Roman" w:eastAsia="Times New Roman" w:hAnsi="Times New Roman" w:cs="Times New Roman"/>
                <w:sz w:val="16"/>
                <w:szCs w:val="16"/>
                <w:lang w:eastAsia="ru-RU"/>
              </w:rPr>
              <w:t xml:space="preserve">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86A0C" w:rsidRPr="00D55ABC" w:rsidRDefault="00A86A0C" w:rsidP="00D55ABC">
            <w:pPr>
              <w:spacing w:after="0" w:line="240" w:lineRule="auto"/>
              <w:jc w:val="center"/>
              <w:rPr>
                <w:rFonts w:ascii="Times New Roman" w:eastAsia="Times New Roman" w:hAnsi="Times New Roman" w:cs="Times New Roman"/>
                <w:sz w:val="16"/>
                <w:szCs w:val="16"/>
                <w:lang w:eastAsia="ru-RU"/>
              </w:rPr>
            </w:pPr>
            <w:r w:rsidRPr="00D55ABC">
              <w:rPr>
                <w:rFonts w:ascii="Times New Roman" w:eastAsia="Times New Roman" w:hAnsi="Times New Roman" w:cs="Times New Roman"/>
                <w:sz w:val="16"/>
                <w:szCs w:val="16"/>
                <w:lang w:eastAsia="ru-RU"/>
              </w:rPr>
              <w:t>Решение о районном бюджете от 2</w:t>
            </w:r>
            <w:r w:rsidR="00D55ABC" w:rsidRPr="00D55ABC">
              <w:rPr>
                <w:rFonts w:ascii="Times New Roman" w:eastAsia="Times New Roman" w:hAnsi="Times New Roman" w:cs="Times New Roman"/>
                <w:sz w:val="16"/>
                <w:szCs w:val="16"/>
                <w:lang w:eastAsia="ru-RU"/>
              </w:rPr>
              <w:t>7</w:t>
            </w:r>
            <w:r w:rsidRPr="00D55ABC">
              <w:rPr>
                <w:rFonts w:ascii="Times New Roman" w:eastAsia="Times New Roman" w:hAnsi="Times New Roman" w:cs="Times New Roman"/>
                <w:sz w:val="16"/>
                <w:szCs w:val="16"/>
                <w:lang w:eastAsia="ru-RU"/>
              </w:rPr>
              <w:t>.12.20</w:t>
            </w:r>
            <w:r w:rsidR="00603B46" w:rsidRPr="00D55ABC">
              <w:rPr>
                <w:rFonts w:ascii="Times New Roman" w:eastAsia="Times New Roman" w:hAnsi="Times New Roman" w:cs="Times New Roman"/>
                <w:sz w:val="16"/>
                <w:szCs w:val="16"/>
                <w:lang w:eastAsia="ru-RU"/>
              </w:rPr>
              <w:t>2</w:t>
            </w:r>
            <w:r w:rsidR="00D55ABC" w:rsidRPr="00D55ABC">
              <w:rPr>
                <w:rFonts w:ascii="Times New Roman" w:eastAsia="Times New Roman" w:hAnsi="Times New Roman" w:cs="Times New Roman"/>
                <w:sz w:val="16"/>
                <w:szCs w:val="16"/>
                <w:lang w:eastAsia="ru-RU"/>
              </w:rPr>
              <w:t>2</w:t>
            </w:r>
            <w:r w:rsidRPr="00D55ABC">
              <w:rPr>
                <w:rFonts w:ascii="Times New Roman" w:eastAsia="Times New Roman" w:hAnsi="Times New Roman" w:cs="Times New Roman"/>
                <w:sz w:val="16"/>
                <w:szCs w:val="16"/>
                <w:lang w:eastAsia="ru-RU"/>
              </w:rPr>
              <w:t xml:space="preserve"> № </w:t>
            </w:r>
            <w:r w:rsidR="00D55ABC" w:rsidRPr="00D55ABC">
              <w:rPr>
                <w:rFonts w:ascii="Times New Roman" w:eastAsia="Times New Roman" w:hAnsi="Times New Roman" w:cs="Times New Roman"/>
                <w:sz w:val="16"/>
                <w:szCs w:val="16"/>
                <w:lang w:eastAsia="ru-RU"/>
              </w:rPr>
              <w:t>35</w:t>
            </w:r>
            <w:r w:rsidRPr="00D55ABC">
              <w:rPr>
                <w:rFonts w:ascii="Times New Roman" w:eastAsia="Times New Roman" w:hAnsi="Times New Roman" w:cs="Times New Roman"/>
                <w:sz w:val="16"/>
                <w:szCs w:val="16"/>
                <w:lang w:eastAsia="ru-RU"/>
              </w:rPr>
              <w:t>/1-</w:t>
            </w:r>
            <w:r w:rsidR="00D55ABC" w:rsidRPr="00D55ABC">
              <w:rPr>
                <w:rFonts w:ascii="Times New Roman" w:eastAsia="Times New Roman" w:hAnsi="Times New Roman" w:cs="Times New Roman"/>
                <w:sz w:val="16"/>
                <w:szCs w:val="16"/>
                <w:lang w:eastAsia="ru-RU"/>
              </w:rPr>
              <w:t>270</w:t>
            </w:r>
          </w:p>
        </w:tc>
        <w:tc>
          <w:tcPr>
            <w:tcW w:w="1134" w:type="dxa"/>
            <w:tcBorders>
              <w:top w:val="single" w:sz="4" w:space="0" w:color="auto"/>
              <w:left w:val="single" w:sz="4" w:space="0" w:color="auto"/>
              <w:right w:val="single" w:sz="4" w:space="0" w:color="auto"/>
            </w:tcBorders>
            <w:vAlign w:val="center"/>
          </w:tcPr>
          <w:p w:rsidR="00A86A0C" w:rsidRPr="00D55ABC" w:rsidRDefault="00A86A0C" w:rsidP="00F942CB">
            <w:pPr>
              <w:spacing w:after="0" w:line="240" w:lineRule="auto"/>
              <w:jc w:val="center"/>
              <w:rPr>
                <w:rFonts w:ascii="Times New Roman" w:eastAsia="Times New Roman" w:hAnsi="Times New Roman" w:cs="Times New Roman"/>
                <w:sz w:val="16"/>
                <w:szCs w:val="16"/>
                <w:lang w:eastAsia="ru-RU"/>
              </w:rPr>
            </w:pPr>
            <w:r w:rsidRPr="00D55ABC">
              <w:rPr>
                <w:rFonts w:ascii="Times New Roman" w:eastAsia="Times New Roman" w:hAnsi="Times New Roman" w:cs="Times New Roman"/>
                <w:sz w:val="16"/>
                <w:szCs w:val="16"/>
                <w:lang w:eastAsia="ru-RU"/>
              </w:rPr>
              <w:t>уточненный план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A0C" w:rsidRPr="00D55ABC" w:rsidRDefault="00A86A0C" w:rsidP="00F942CB">
            <w:pPr>
              <w:spacing w:after="0" w:line="240" w:lineRule="auto"/>
              <w:jc w:val="center"/>
              <w:rPr>
                <w:rFonts w:ascii="Times New Roman" w:eastAsia="Times New Roman" w:hAnsi="Times New Roman" w:cs="Times New Roman"/>
                <w:sz w:val="16"/>
                <w:szCs w:val="16"/>
                <w:lang w:eastAsia="ru-RU"/>
              </w:rPr>
            </w:pPr>
            <w:r w:rsidRPr="00D55ABC">
              <w:rPr>
                <w:rFonts w:ascii="Times New Roman" w:eastAsia="Times New Roman" w:hAnsi="Times New Roman" w:cs="Times New Roman"/>
                <w:sz w:val="16"/>
                <w:szCs w:val="16"/>
                <w:lang w:eastAsia="ru-RU"/>
              </w:rPr>
              <w:t>исполнено</w:t>
            </w:r>
          </w:p>
        </w:tc>
        <w:tc>
          <w:tcPr>
            <w:tcW w:w="1134" w:type="dxa"/>
            <w:tcBorders>
              <w:top w:val="single" w:sz="4" w:space="0" w:color="auto"/>
              <w:left w:val="single" w:sz="4" w:space="0" w:color="auto"/>
              <w:right w:val="single" w:sz="4" w:space="0" w:color="auto"/>
            </w:tcBorders>
            <w:shd w:val="clear" w:color="auto" w:fill="auto"/>
            <w:vAlign w:val="center"/>
            <w:hideMark/>
          </w:tcPr>
          <w:p w:rsidR="00A86A0C" w:rsidRPr="00D55ABC" w:rsidRDefault="00A86A0C" w:rsidP="00F942CB">
            <w:pPr>
              <w:spacing w:after="0" w:line="240" w:lineRule="auto"/>
              <w:jc w:val="center"/>
              <w:rPr>
                <w:rFonts w:ascii="Times New Roman" w:eastAsia="Times New Roman" w:hAnsi="Times New Roman" w:cs="Times New Roman"/>
                <w:sz w:val="16"/>
                <w:szCs w:val="16"/>
                <w:lang w:eastAsia="ru-RU"/>
              </w:rPr>
            </w:pPr>
            <w:r w:rsidRPr="00D55ABC">
              <w:rPr>
                <w:rFonts w:ascii="Times New Roman" w:eastAsia="Times New Roman" w:hAnsi="Times New Roman" w:cs="Times New Roman"/>
                <w:sz w:val="16"/>
                <w:szCs w:val="16"/>
                <w:lang w:eastAsia="ru-RU"/>
              </w:rPr>
              <w:t>отклонение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A0C" w:rsidRPr="00D55ABC" w:rsidRDefault="00A86A0C" w:rsidP="00F942CB">
            <w:pPr>
              <w:spacing w:after="0" w:line="240" w:lineRule="auto"/>
              <w:jc w:val="center"/>
              <w:rPr>
                <w:rFonts w:ascii="Times New Roman" w:eastAsia="Times New Roman" w:hAnsi="Times New Roman" w:cs="Times New Roman"/>
                <w:sz w:val="16"/>
                <w:szCs w:val="16"/>
                <w:lang w:eastAsia="ru-RU"/>
              </w:rPr>
            </w:pPr>
            <w:r w:rsidRPr="00D55ABC">
              <w:rPr>
                <w:rFonts w:ascii="Times New Roman" w:eastAsia="Times New Roman" w:hAnsi="Times New Roman" w:cs="Times New Roman"/>
                <w:sz w:val="16"/>
                <w:szCs w:val="16"/>
                <w:lang w:eastAsia="ru-RU"/>
              </w:rPr>
              <w:t>% исполнения</w:t>
            </w:r>
          </w:p>
        </w:tc>
      </w:tr>
      <w:tr w:rsidR="00F013E0" w:rsidRPr="009B2A64" w:rsidTr="00762948">
        <w:trPr>
          <w:trHeight w:val="63"/>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86A0C" w:rsidRPr="00D55ABC" w:rsidRDefault="00A86A0C" w:rsidP="00F942CB">
            <w:pPr>
              <w:spacing w:after="0" w:line="240" w:lineRule="auto"/>
              <w:jc w:val="center"/>
              <w:rPr>
                <w:rFonts w:ascii="Times New Roman" w:eastAsia="Times New Roman" w:hAnsi="Times New Roman" w:cs="Times New Roman"/>
                <w:sz w:val="12"/>
                <w:szCs w:val="12"/>
                <w:lang w:eastAsia="ru-RU"/>
              </w:rPr>
            </w:pPr>
            <w:r w:rsidRPr="00D55ABC">
              <w:rPr>
                <w:rFonts w:ascii="Times New Roman" w:eastAsia="Times New Roman" w:hAnsi="Times New Roman" w:cs="Times New Roman"/>
                <w:sz w:val="12"/>
                <w:szCs w:val="12"/>
                <w:lang w:eastAsia="ru-RU"/>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6A0C" w:rsidRPr="00D55ABC" w:rsidRDefault="00A86A0C" w:rsidP="00F942CB">
            <w:pPr>
              <w:spacing w:after="0" w:line="240" w:lineRule="auto"/>
              <w:jc w:val="center"/>
              <w:rPr>
                <w:rFonts w:ascii="Times New Roman" w:eastAsia="Times New Roman" w:hAnsi="Times New Roman" w:cs="Times New Roman"/>
                <w:sz w:val="12"/>
                <w:szCs w:val="12"/>
                <w:lang w:eastAsia="ru-RU"/>
              </w:rPr>
            </w:pPr>
            <w:r w:rsidRPr="00D55ABC">
              <w:rPr>
                <w:rFonts w:ascii="Times New Roman" w:eastAsia="Times New Roman" w:hAnsi="Times New Roman" w:cs="Times New Roman"/>
                <w:sz w:val="12"/>
                <w:szCs w:val="12"/>
                <w:lang w:eastAsia="ru-RU"/>
              </w:rPr>
              <w:t>2</w:t>
            </w:r>
          </w:p>
        </w:tc>
        <w:tc>
          <w:tcPr>
            <w:tcW w:w="1134" w:type="dxa"/>
            <w:tcBorders>
              <w:top w:val="single" w:sz="4" w:space="0" w:color="auto"/>
              <w:left w:val="nil"/>
              <w:bottom w:val="single" w:sz="4" w:space="0" w:color="auto"/>
              <w:right w:val="single" w:sz="4" w:space="0" w:color="auto"/>
            </w:tcBorders>
            <w:vAlign w:val="center"/>
          </w:tcPr>
          <w:p w:rsidR="00A86A0C" w:rsidRPr="00D55ABC" w:rsidRDefault="001F5C83" w:rsidP="00F942CB">
            <w:pPr>
              <w:spacing w:after="0" w:line="240" w:lineRule="auto"/>
              <w:jc w:val="center"/>
              <w:rPr>
                <w:rFonts w:ascii="Times New Roman" w:eastAsia="Times New Roman" w:hAnsi="Times New Roman" w:cs="Times New Roman"/>
                <w:sz w:val="12"/>
                <w:szCs w:val="12"/>
                <w:lang w:eastAsia="ru-RU"/>
              </w:rPr>
            </w:pPr>
            <w:r w:rsidRPr="00D55ABC">
              <w:rPr>
                <w:rFonts w:ascii="Times New Roman" w:eastAsia="Times New Roman" w:hAnsi="Times New Roman" w:cs="Times New Roman"/>
                <w:sz w:val="12"/>
                <w:szCs w:val="12"/>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D55ABC" w:rsidRDefault="001F5C83" w:rsidP="00F942CB">
            <w:pPr>
              <w:spacing w:after="0" w:line="240" w:lineRule="auto"/>
              <w:jc w:val="center"/>
              <w:rPr>
                <w:rFonts w:ascii="Times New Roman" w:eastAsia="Times New Roman" w:hAnsi="Times New Roman" w:cs="Times New Roman"/>
                <w:sz w:val="12"/>
                <w:szCs w:val="12"/>
                <w:lang w:eastAsia="ru-RU"/>
              </w:rPr>
            </w:pPr>
            <w:r w:rsidRPr="00D55ABC">
              <w:rPr>
                <w:rFonts w:ascii="Times New Roman" w:eastAsia="Times New Roman" w:hAnsi="Times New Roman" w:cs="Times New Roman"/>
                <w:sz w:val="12"/>
                <w:szCs w:val="12"/>
                <w:lang w:eastAsia="ru-RU"/>
              </w:rPr>
              <w:t>4</w:t>
            </w:r>
          </w:p>
        </w:tc>
        <w:tc>
          <w:tcPr>
            <w:tcW w:w="1134" w:type="dxa"/>
            <w:tcBorders>
              <w:top w:val="single" w:sz="4" w:space="0" w:color="000000"/>
              <w:left w:val="nil"/>
              <w:bottom w:val="single" w:sz="4" w:space="0" w:color="auto"/>
              <w:right w:val="single" w:sz="4" w:space="0" w:color="auto"/>
            </w:tcBorders>
            <w:vAlign w:val="center"/>
          </w:tcPr>
          <w:p w:rsidR="00A86A0C" w:rsidRPr="00D55ABC" w:rsidRDefault="001F5C83" w:rsidP="00F942CB">
            <w:pPr>
              <w:spacing w:after="0" w:line="240" w:lineRule="auto"/>
              <w:jc w:val="center"/>
              <w:rPr>
                <w:rFonts w:ascii="Times New Roman" w:eastAsia="Times New Roman" w:hAnsi="Times New Roman" w:cs="Times New Roman"/>
                <w:sz w:val="12"/>
                <w:szCs w:val="12"/>
                <w:lang w:eastAsia="ru-RU"/>
              </w:rPr>
            </w:pPr>
            <w:r w:rsidRPr="00D55ABC">
              <w:rPr>
                <w:rFonts w:ascii="Times New Roman" w:eastAsia="Times New Roman" w:hAnsi="Times New Roman" w:cs="Times New Roman"/>
                <w:sz w:val="12"/>
                <w:szCs w:val="12"/>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D55ABC" w:rsidRDefault="001F5C83" w:rsidP="00F942CB">
            <w:pPr>
              <w:spacing w:after="0" w:line="240" w:lineRule="auto"/>
              <w:jc w:val="center"/>
              <w:rPr>
                <w:rFonts w:ascii="Times New Roman" w:eastAsia="Times New Roman" w:hAnsi="Times New Roman" w:cs="Times New Roman"/>
                <w:sz w:val="12"/>
                <w:szCs w:val="12"/>
                <w:lang w:eastAsia="ru-RU"/>
              </w:rPr>
            </w:pPr>
            <w:r w:rsidRPr="00D55ABC">
              <w:rPr>
                <w:rFonts w:ascii="Times New Roman" w:eastAsia="Times New Roman" w:hAnsi="Times New Roman" w:cs="Times New Roman"/>
                <w:sz w:val="12"/>
                <w:szCs w:val="12"/>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D55ABC" w:rsidRDefault="001F5C83" w:rsidP="00F942CB">
            <w:pPr>
              <w:spacing w:after="0" w:line="240" w:lineRule="auto"/>
              <w:jc w:val="center"/>
              <w:rPr>
                <w:rFonts w:ascii="Times New Roman" w:eastAsia="Times New Roman" w:hAnsi="Times New Roman" w:cs="Times New Roman"/>
                <w:sz w:val="12"/>
                <w:szCs w:val="12"/>
                <w:lang w:eastAsia="ru-RU"/>
              </w:rPr>
            </w:pPr>
            <w:r w:rsidRPr="00D55ABC">
              <w:rPr>
                <w:rFonts w:ascii="Times New Roman" w:eastAsia="Times New Roman" w:hAnsi="Times New Roman" w:cs="Times New Roman"/>
                <w:sz w:val="12"/>
                <w:szCs w:val="12"/>
                <w:lang w:eastAsia="ru-RU"/>
              </w:rPr>
              <w:t>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6A0C" w:rsidRPr="00D55ABC" w:rsidRDefault="001F5C83" w:rsidP="00F942CB">
            <w:pPr>
              <w:spacing w:after="0" w:line="240" w:lineRule="auto"/>
              <w:jc w:val="center"/>
              <w:rPr>
                <w:rFonts w:ascii="Times New Roman" w:eastAsia="Times New Roman" w:hAnsi="Times New Roman" w:cs="Times New Roman"/>
                <w:sz w:val="12"/>
                <w:szCs w:val="12"/>
                <w:lang w:eastAsia="ru-RU"/>
              </w:rPr>
            </w:pPr>
            <w:r w:rsidRPr="00D55ABC">
              <w:rPr>
                <w:rFonts w:ascii="Times New Roman" w:eastAsia="Times New Roman" w:hAnsi="Times New Roman" w:cs="Times New Roman"/>
                <w:sz w:val="12"/>
                <w:szCs w:val="12"/>
                <w:lang w:eastAsia="ru-RU"/>
              </w:rPr>
              <w:t>8</w:t>
            </w:r>
          </w:p>
        </w:tc>
      </w:tr>
      <w:tr w:rsidR="00F013E0" w:rsidRPr="009B2A64" w:rsidTr="009C6D12">
        <w:trPr>
          <w:trHeight w:val="33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86A0C" w:rsidRPr="00D55ABC" w:rsidRDefault="00A86A0C" w:rsidP="00F942CB">
            <w:pPr>
              <w:spacing w:after="0" w:line="240" w:lineRule="auto"/>
              <w:jc w:val="center"/>
              <w:rPr>
                <w:rFonts w:ascii="Times New Roman" w:eastAsia="Times New Roman" w:hAnsi="Times New Roman" w:cs="Times New Roman"/>
                <w:bCs/>
                <w:sz w:val="16"/>
                <w:szCs w:val="16"/>
                <w:lang w:eastAsia="ru-RU"/>
              </w:rPr>
            </w:pPr>
            <w:r w:rsidRPr="00D55ABC">
              <w:rPr>
                <w:rFonts w:ascii="Times New Roman" w:eastAsia="Times New Roman" w:hAnsi="Times New Roman" w:cs="Times New Roman"/>
                <w:bCs/>
                <w:sz w:val="16"/>
                <w:szCs w:val="16"/>
                <w:lang w:eastAsia="ru-RU"/>
              </w:rPr>
              <w:t>доходы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6A0C" w:rsidRPr="00D55ABC" w:rsidRDefault="00D55ABC" w:rsidP="00F942CB">
            <w:pPr>
              <w:spacing w:after="0" w:line="240" w:lineRule="auto"/>
              <w:jc w:val="center"/>
              <w:rPr>
                <w:rFonts w:ascii="Times New Roman" w:eastAsia="Times New Roman" w:hAnsi="Times New Roman" w:cs="Times New Roman"/>
                <w:bCs/>
                <w:sz w:val="16"/>
                <w:szCs w:val="16"/>
                <w:lang w:eastAsia="ru-RU"/>
              </w:rPr>
            </w:pPr>
            <w:r w:rsidRPr="00D55ABC">
              <w:rPr>
                <w:rFonts w:ascii="Times New Roman" w:eastAsia="Times New Roman" w:hAnsi="Times New Roman" w:cs="Times New Roman"/>
                <w:bCs/>
                <w:sz w:val="16"/>
                <w:szCs w:val="16"/>
                <w:lang w:eastAsia="ru-RU"/>
              </w:rPr>
              <w:t>2 446 047,9</w:t>
            </w:r>
          </w:p>
        </w:tc>
        <w:tc>
          <w:tcPr>
            <w:tcW w:w="1134" w:type="dxa"/>
            <w:tcBorders>
              <w:top w:val="single" w:sz="4" w:space="0" w:color="auto"/>
              <w:left w:val="nil"/>
              <w:bottom w:val="single" w:sz="4" w:space="0" w:color="auto"/>
              <w:right w:val="single" w:sz="4" w:space="0" w:color="auto"/>
            </w:tcBorders>
            <w:vAlign w:val="center"/>
          </w:tcPr>
          <w:p w:rsidR="00A86A0C" w:rsidRPr="00D55ABC" w:rsidRDefault="00A86A0C" w:rsidP="00F942CB">
            <w:pPr>
              <w:spacing w:after="0" w:line="240" w:lineRule="auto"/>
              <w:jc w:val="center"/>
              <w:rPr>
                <w:rFonts w:ascii="Times New Roman" w:hAnsi="Times New Roman" w:cs="Times New Roman"/>
                <w:sz w:val="16"/>
                <w:szCs w:val="16"/>
              </w:rPr>
            </w:pPr>
            <w:r w:rsidRPr="00D55ABC">
              <w:rPr>
                <w:rFonts w:ascii="Times New Roman" w:hAnsi="Times New Roman" w:cs="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6B4B4C" w:rsidRDefault="006B4B4C" w:rsidP="00F942CB">
            <w:pPr>
              <w:spacing w:after="0" w:line="240" w:lineRule="auto"/>
              <w:jc w:val="center"/>
              <w:rPr>
                <w:rFonts w:ascii="Times New Roman" w:eastAsia="Times New Roman" w:hAnsi="Times New Roman" w:cs="Times New Roman"/>
                <w:bCs/>
                <w:sz w:val="16"/>
                <w:szCs w:val="16"/>
                <w:lang w:eastAsia="ru-RU"/>
              </w:rPr>
            </w:pPr>
            <w:r w:rsidRPr="006B4B4C">
              <w:rPr>
                <w:rFonts w:ascii="Times New Roman" w:hAnsi="Times New Roman" w:cs="Times New Roman"/>
                <w:sz w:val="16"/>
                <w:szCs w:val="16"/>
              </w:rPr>
              <w:t>3 000 233,5</w:t>
            </w:r>
          </w:p>
        </w:tc>
        <w:tc>
          <w:tcPr>
            <w:tcW w:w="1134" w:type="dxa"/>
            <w:tcBorders>
              <w:top w:val="single" w:sz="4" w:space="0" w:color="auto"/>
              <w:left w:val="nil"/>
              <w:bottom w:val="single" w:sz="4" w:space="0" w:color="auto"/>
              <w:right w:val="single" w:sz="4" w:space="0" w:color="auto"/>
            </w:tcBorders>
            <w:vAlign w:val="center"/>
          </w:tcPr>
          <w:p w:rsidR="00A86A0C" w:rsidRPr="006B4B4C" w:rsidRDefault="006B4B4C" w:rsidP="00F942CB">
            <w:pPr>
              <w:spacing w:after="0" w:line="240" w:lineRule="auto"/>
              <w:jc w:val="center"/>
              <w:rPr>
                <w:rFonts w:ascii="Times New Roman" w:eastAsia="Times New Roman" w:hAnsi="Times New Roman" w:cs="Times New Roman"/>
                <w:bCs/>
                <w:sz w:val="16"/>
                <w:szCs w:val="16"/>
                <w:lang w:eastAsia="ru-RU"/>
              </w:rPr>
            </w:pPr>
            <w:r w:rsidRPr="006B4B4C">
              <w:rPr>
                <w:rFonts w:ascii="Times New Roman" w:eastAsia="Times New Roman" w:hAnsi="Times New Roman" w:cs="Times New Roman"/>
                <w:bCs/>
                <w:sz w:val="16"/>
                <w:szCs w:val="16"/>
                <w:lang w:eastAsia="ru-RU"/>
              </w:rPr>
              <w:t>2 993 772,4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6B4B4C" w:rsidRDefault="006B4B4C" w:rsidP="00F942CB">
            <w:pPr>
              <w:spacing w:after="0" w:line="240" w:lineRule="auto"/>
              <w:jc w:val="center"/>
              <w:rPr>
                <w:rFonts w:ascii="Times New Roman" w:eastAsia="Times New Roman" w:hAnsi="Times New Roman" w:cs="Times New Roman"/>
                <w:bCs/>
                <w:sz w:val="16"/>
                <w:szCs w:val="16"/>
                <w:lang w:eastAsia="ru-RU"/>
              </w:rPr>
            </w:pPr>
            <w:r w:rsidRPr="006B4B4C">
              <w:rPr>
                <w:rFonts w:ascii="Times New Roman" w:eastAsia="Times New Roman" w:hAnsi="Times New Roman" w:cs="Times New Roman"/>
                <w:bCs/>
                <w:sz w:val="16"/>
                <w:szCs w:val="16"/>
                <w:lang w:eastAsia="ru-RU"/>
              </w:rPr>
              <w:t>2 933 347,5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AF1AAB" w:rsidRDefault="00AF1AAB" w:rsidP="004B39BC">
            <w:pPr>
              <w:spacing w:after="0" w:line="240" w:lineRule="auto"/>
              <w:jc w:val="center"/>
              <w:rPr>
                <w:rFonts w:ascii="Times New Roman" w:eastAsia="Times New Roman" w:hAnsi="Times New Roman" w:cs="Times New Roman"/>
                <w:bCs/>
                <w:sz w:val="16"/>
                <w:szCs w:val="16"/>
                <w:lang w:eastAsia="ru-RU"/>
              </w:rPr>
            </w:pPr>
            <w:r w:rsidRPr="00AF1AAB">
              <w:rPr>
                <w:rFonts w:ascii="Times New Roman" w:eastAsia="Times New Roman" w:hAnsi="Times New Roman" w:cs="Times New Roman"/>
                <w:bCs/>
                <w:sz w:val="16"/>
                <w:szCs w:val="16"/>
                <w:lang w:eastAsia="ru-RU"/>
              </w:rPr>
              <w:t>-60 424,9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6A0C" w:rsidRPr="00AF1AAB" w:rsidRDefault="00AF1AAB" w:rsidP="00AF1AAB">
            <w:pPr>
              <w:spacing w:after="0" w:line="240" w:lineRule="auto"/>
              <w:jc w:val="center"/>
              <w:rPr>
                <w:rFonts w:ascii="Times New Roman" w:eastAsia="Times New Roman" w:hAnsi="Times New Roman" w:cs="Times New Roman"/>
                <w:bCs/>
                <w:sz w:val="16"/>
                <w:szCs w:val="16"/>
                <w:lang w:eastAsia="ru-RU"/>
              </w:rPr>
            </w:pPr>
            <w:r w:rsidRPr="00AF1AAB">
              <w:rPr>
                <w:rFonts w:ascii="Times New Roman" w:eastAsia="Times New Roman" w:hAnsi="Times New Roman" w:cs="Times New Roman"/>
                <w:bCs/>
                <w:sz w:val="16"/>
                <w:szCs w:val="16"/>
                <w:lang w:eastAsia="ru-RU"/>
              </w:rPr>
              <w:t>98,0</w:t>
            </w:r>
          </w:p>
        </w:tc>
      </w:tr>
      <w:tr w:rsidR="00F013E0" w:rsidRPr="009B2A64" w:rsidTr="00762948">
        <w:trPr>
          <w:trHeight w:val="287"/>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86A0C" w:rsidRPr="00D55ABC" w:rsidRDefault="00A86A0C" w:rsidP="00F942CB">
            <w:pPr>
              <w:spacing w:after="0" w:line="240" w:lineRule="auto"/>
              <w:jc w:val="center"/>
              <w:rPr>
                <w:rFonts w:ascii="Times New Roman" w:eastAsia="Times New Roman" w:hAnsi="Times New Roman" w:cs="Times New Roman"/>
                <w:bCs/>
                <w:sz w:val="16"/>
                <w:szCs w:val="16"/>
                <w:lang w:eastAsia="ru-RU"/>
              </w:rPr>
            </w:pPr>
            <w:r w:rsidRPr="00D55ABC">
              <w:rPr>
                <w:rFonts w:ascii="Times New Roman" w:eastAsia="Times New Roman" w:hAnsi="Times New Roman" w:cs="Times New Roman"/>
                <w:bCs/>
                <w:sz w:val="16"/>
                <w:szCs w:val="16"/>
                <w:lang w:eastAsia="ru-RU"/>
              </w:rPr>
              <w:t>расходы</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D55ABC" w:rsidRDefault="00D55ABC" w:rsidP="00F942CB">
            <w:pPr>
              <w:spacing w:after="0" w:line="240" w:lineRule="auto"/>
              <w:jc w:val="center"/>
              <w:rPr>
                <w:rFonts w:ascii="Times New Roman" w:eastAsia="Times New Roman" w:hAnsi="Times New Roman" w:cs="Times New Roman"/>
                <w:bCs/>
                <w:sz w:val="16"/>
                <w:szCs w:val="16"/>
                <w:lang w:eastAsia="ru-RU"/>
              </w:rPr>
            </w:pPr>
            <w:r w:rsidRPr="00D55ABC">
              <w:rPr>
                <w:rFonts w:ascii="Times New Roman" w:eastAsia="Times New Roman" w:hAnsi="Times New Roman" w:cs="Times New Roman"/>
                <w:bCs/>
                <w:sz w:val="16"/>
                <w:szCs w:val="16"/>
                <w:lang w:eastAsia="ru-RU"/>
              </w:rPr>
              <w:t>2 477 128,4</w:t>
            </w:r>
          </w:p>
        </w:tc>
        <w:tc>
          <w:tcPr>
            <w:tcW w:w="1134" w:type="dxa"/>
            <w:tcBorders>
              <w:top w:val="single" w:sz="4" w:space="0" w:color="auto"/>
              <w:left w:val="nil"/>
              <w:bottom w:val="single" w:sz="4" w:space="0" w:color="auto"/>
              <w:right w:val="single" w:sz="4" w:space="0" w:color="auto"/>
            </w:tcBorders>
            <w:vAlign w:val="center"/>
          </w:tcPr>
          <w:p w:rsidR="00A86A0C" w:rsidRPr="00D55ABC" w:rsidRDefault="00A86A0C" w:rsidP="00F942CB">
            <w:pPr>
              <w:spacing w:after="0" w:line="240" w:lineRule="auto"/>
              <w:jc w:val="center"/>
              <w:rPr>
                <w:rFonts w:ascii="Times New Roman" w:hAnsi="Times New Roman" w:cs="Times New Roman"/>
                <w:sz w:val="16"/>
                <w:szCs w:val="16"/>
              </w:rPr>
            </w:pPr>
            <w:r w:rsidRPr="00D55ABC">
              <w:rPr>
                <w:rFonts w:ascii="Times New Roman" w:hAnsi="Times New Roman" w:cs="Times New Roman"/>
                <w:sz w:val="16"/>
                <w:szCs w:val="16"/>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6B4B4C" w:rsidRDefault="006B4B4C" w:rsidP="00F942CB">
            <w:pPr>
              <w:spacing w:after="0" w:line="240" w:lineRule="auto"/>
              <w:jc w:val="center"/>
              <w:rPr>
                <w:rFonts w:ascii="Times New Roman" w:eastAsia="Times New Roman" w:hAnsi="Times New Roman" w:cs="Times New Roman"/>
                <w:bCs/>
                <w:sz w:val="16"/>
                <w:szCs w:val="16"/>
                <w:lang w:eastAsia="ru-RU"/>
              </w:rPr>
            </w:pPr>
            <w:r w:rsidRPr="006B4B4C">
              <w:rPr>
                <w:rFonts w:ascii="Times New Roman" w:hAnsi="Times New Roman" w:cs="Times New Roman"/>
                <w:sz w:val="16"/>
                <w:szCs w:val="16"/>
              </w:rPr>
              <w:t>3 085 423,0</w:t>
            </w:r>
          </w:p>
        </w:tc>
        <w:tc>
          <w:tcPr>
            <w:tcW w:w="1134" w:type="dxa"/>
            <w:tcBorders>
              <w:top w:val="single" w:sz="4" w:space="0" w:color="auto"/>
              <w:left w:val="nil"/>
              <w:bottom w:val="single" w:sz="4" w:space="0" w:color="auto"/>
              <w:right w:val="single" w:sz="4" w:space="0" w:color="auto"/>
            </w:tcBorders>
            <w:vAlign w:val="center"/>
          </w:tcPr>
          <w:p w:rsidR="00A86A0C" w:rsidRPr="006B4B4C" w:rsidRDefault="006B4B4C" w:rsidP="00712F96">
            <w:pPr>
              <w:spacing w:after="0" w:line="240" w:lineRule="auto"/>
              <w:jc w:val="center"/>
              <w:rPr>
                <w:rFonts w:ascii="Times New Roman" w:eastAsia="Times New Roman" w:hAnsi="Times New Roman" w:cs="Times New Roman"/>
                <w:bCs/>
                <w:sz w:val="16"/>
                <w:szCs w:val="16"/>
                <w:lang w:eastAsia="ru-RU"/>
              </w:rPr>
            </w:pPr>
            <w:r w:rsidRPr="006B4B4C">
              <w:rPr>
                <w:rFonts w:ascii="Times New Roman" w:eastAsia="Times New Roman" w:hAnsi="Times New Roman" w:cs="Times New Roman"/>
                <w:bCs/>
                <w:sz w:val="16"/>
                <w:szCs w:val="16"/>
                <w:lang w:eastAsia="ru-RU"/>
              </w:rPr>
              <w:t>3 078 961,9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6B4B4C" w:rsidRDefault="006B4B4C" w:rsidP="00F942CB">
            <w:pPr>
              <w:spacing w:after="0" w:line="240" w:lineRule="auto"/>
              <w:jc w:val="center"/>
              <w:rPr>
                <w:rFonts w:ascii="Times New Roman" w:eastAsia="Times New Roman" w:hAnsi="Times New Roman" w:cs="Times New Roman"/>
                <w:bCs/>
                <w:sz w:val="16"/>
                <w:szCs w:val="16"/>
                <w:lang w:eastAsia="ru-RU"/>
              </w:rPr>
            </w:pPr>
            <w:r w:rsidRPr="006B4B4C">
              <w:rPr>
                <w:rFonts w:ascii="Times New Roman" w:eastAsia="Times New Roman" w:hAnsi="Times New Roman" w:cs="Times New Roman"/>
                <w:bCs/>
                <w:sz w:val="16"/>
                <w:szCs w:val="16"/>
                <w:lang w:eastAsia="ru-RU"/>
              </w:rPr>
              <w:t>2 958 886,9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AF1AAB" w:rsidRDefault="00AF1AAB" w:rsidP="004B39BC">
            <w:pPr>
              <w:spacing w:after="0" w:line="240" w:lineRule="auto"/>
              <w:jc w:val="center"/>
              <w:rPr>
                <w:rFonts w:ascii="Times New Roman" w:eastAsia="Times New Roman" w:hAnsi="Times New Roman" w:cs="Times New Roman"/>
                <w:bCs/>
                <w:sz w:val="16"/>
                <w:szCs w:val="16"/>
                <w:lang w:eastAsia="ru-RU"/>
              </w:rPr>
            </w:pPr>
            <w:r w:rsidRPr="00AF1AAB">
              <w:rPr>
                <w:rFonts w:ascii="Times New Roman" w:eastAsia="Times New Roman" w:hAnsi="Times New Roman" w:cs="Times New Roman"/>
                <w:bCs/>
                <w:sz w:val="16"/>
                <w:szCs w:val="16"/>
                <w:lang w:eastAsia="ru-RU"/>
              </w:rPr>
              <w:t>-120 075,0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6A0C" w:rsidRPr="00AF1AAB" w:rsidRDefault="00AF1AAB" w:rsidP="00F942CB">
            <w:pPr>
              <w:spacing w:after="0" w:line="240" w:lineRule="auto"/>
              <w:jc w:val="center"/>
              <w:rPr>
                <w:rFonts w:ascii="Times New Roman" w:eastAsia="Times New Roman" w:hAnsi="Times New Roman" w:cs="Times New Roman"/>
                <w:bCs/>
                <w:sz w:val="16"/>
                <w:szCs w:val="16"/>
                <w:lang w:eastAsia="ru-RU"/>
              </w:rPr>
            </w:pPr>
            <w:r w:rsidRPr="00AF1AAB">
              <w:rPr>
                <w:rFonts w:ascii="Times New Roman" w:eastAsia="Times New Roman" w:hAnsi="Times New Roman" w:cs="Times New Roman"/>
                <w:bCs/>
                <w:sz w:val="16"/>
                <w:szCs w:val="16"/>
                <w:lang w:eastAsia="ru-RU"/>
              </w:rPr>
              <w:t>96,1</w:t>
            </w:r>
          </w:p>
        </w:tc>
      </w:tr>
      <w:tr w:rsidR="00F013E0" w:rsidRPr="009B2A64" w:rsidTr="00762948">
        <w:trPr>
          <w:trHeight w:val="40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86A0C" w:rsidRPr="00D55ABC" w:rsidRDefault="00A86A0C" w:rsidP="00F942CB">
            <w:pPr>
              <w:spacing w:after="0" w:line="240" w:lineRule="auto"/>
              <w:jc w:val="center"/>
              <w:rPr>
                <w:rFonts w:ascii="Times New Roman" w:eastAsia="Times New Roman" w:hAnsi="Times New Roman" w:cs="Times New Roman"/>
                <w:bCs/>
                <w:sz w:val="16"/>
                <w:szCs w:val="16"/>
                <w:lang w:eastAsia="ru-RU"/>
              </w:rPr>
            </w:pPr>
            <w:r w:rsidRPr="00D55ABC">
              <w:rPr>
                <w:rFonts w:ascii="Times New Roman" w:eastAsia="Times New Roman" w:hAnsi="Times New Roman" w:cs="Times New Roman"/>
                <w:bCs/>
                <w:sz w:val="16"/>
                <w:szCs w:val="16"/>
                <w:lang w:eastAsia="ru-RU"/>
              </w:rPr>
              <w:t>дефицит/профицит (-/+)</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D55ABC" w:rsidRDefault="009616D8" w:rsidP="00D55ABC">
            <w:pPr>
              <w:spacing w:after="0" w:line="240" w:lineRule="auto"/>
              <w:jc w:val="center"/>
              <w:rPr>
                <w:rFonts w:ascii="Times New Roman" w:eastAsia="Times New Roman" w:hAnsi="Times New Roman" w:cs="Times New Roman"/>
                <w:bCs/>
                <w:sz w:val="16"/>
                <w:szCs w:val="16"/>
                <w:lang w:eastAsia="ru-RU"/>
              </w:rPr>
            </w:pPr>
            <w:r w:rsidRPr="00D55ABC">
              <w:rPr>
                <w:rFonts w:ascii="Times New Roman" w:eastAsia="Times New Roman" w:hAnsi="Times New Roman" w:cs="Times New Roman"/>
                <w:bCs/>
                <w:sz w:val="16"/>
                <w:szCs w:val="16"/>
                <w:lang w:eastAsia="ru-RU"/>
              </w:rPr>
              <w:t>-</w:t>
            </w:r>
            <w:r w:rsidR="00D55ABC" w:rsidRPr="00D55ABC">
              <w:rPr>
                <w:rFonts w:ascii="Times New Roman" w:eastAsia="Times New Roman" w:hAnsi="Times New Roman" w:cs="Times New Roman"/>
                <w:bCs/>
                <w:sz w:val="16"/>
                <w:szCs w:val="16"/>
                <w:lang w:eastAsia="ru-RU"/>
              </w:rPr>
              <w:t>31 080,5</w:t>
            </w:r>
          </w:p>
        </w:tc>
        <w:tc>
          <w:tcPr>
            <w:tcW w:w="1134" w:type="dxa"/>
            <w:tcBorders>
              <w:top w:val="single" w:sz="4" w:space="0" w:color="auto"/>
              <w:left w:val="nil"/>
              <w:bottom w:val="single" w:sz="4" w:space="0" w:color="auto"/>
              <w:right w:val="single" w:sz="4" w:space="0" w:color="auto"/>
            </w:tcBorders>
            <w:vAlign w:val="center"/>
          </w:tcPr>
          <w:p w:rsidR="00A86A0C" w:rsidRPr="00D55ABC" w:rsidRDefault="00A86A0C" w:rsidP="00F942CB">
            <w:pPr>
              <w:spacing w:after="0" w:line="240" w:lineRule="auto"/>
              <w:jc w:val="center"/>
              <w:rPr>
                <w:rFonts w:ascii="Times New Roman" w:eastAsia="Times New Roman" w:hAnsi="Times New Roman" w:cs="Times New Roman"/>
                <w:bCs/>
                <w:sz w:val="16"/>
                <w:szCs w:val="16"/>
                <w:lang w:eastAsia="ru-RU"/>
              </w:rPr>
            </w:pPr>
            <w:r w:rsidRPr="00D55ABC">
              <w:rPr>
                <w:rFonts w:ascii="Times New Roman" w:eastAsia="Times New Roman" w:hAnsi="Times New Roman" w:cs="Times New Roman"/>
                <w:bCs/>
                <w:sz w:val="16"/>
                <w:szCs w:val="16"/>
                <w:lang w:eastAsia="ru-RU"/>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6B4B4C" w:rsidRDefault="00B07D36" w:rsidP="006B4B4C">
            <w:pPr>
              <w:spacing w:after="0" w:line="240" w:lineRule="auto"/>
              <w:jc w:val="center"/>
              <w:rPr>
                <w:rFonts w:ascii="Times New Roman" w:eastAsia="Times New Roman" w:hAnsi="Times New Roman" w:cs="Times New Roman"/>
                <w:bCs/>
                <w:sz w:val="16"/>
                <w:szCs w:val="16"/>
                <w:lang w:eastAsia="ru-RU"/>
              </w:rPr>
            </w:pPr>
            <w:r w:rsidRPr="006B4B4C">
              <w:rPr>
                <w:rFonts w:ascii="Times New Roman" w:eastAsia="Times New Roman" w:hAnsi="Times New Roman" w:cs="Times New Roman"/>
                <w:bCs/>
                <w:sz w:val="16"/>
                <w:szCs w:val="16"/>
                <w:lang w:eastAsia="ru-RU"/>
              </w:rPr>
              <w:t>-</w:t>
            </w:r>
            <w:r w:rsidR="006B4B4C" w:rsidRPr="006B4B4C">
              <w:rPr>
                <w:rFonts w:ascii="Times New Roman" w:eastAsia="Times New Roman" w:hAnsi="Times New Roman" w:cs="Times New Roman"/>
                <w:bCs/>
                <w:sz w:val="16"/>
                <w:szCs w:val="16"/>
                <w:lang w:eastAsia="ru-RU"/>
              </w:rPr>
              <w:t>85 189,5</w:t>
            </w:r>
          </w:p>
        </w:tc>
        <w:tc>
          <w:tcPr>
            <w:tcW w:w="1134" w:type="dxa"/>
            <w:tcBorders>
              <w:top w:val="single" w:sz="4" w:space="0" w:color="auto"/>
              <w:left w:val="nil"/>
              <w:bottom w:val="single" w:sz="4" w:space="0" w:color="auto"/>
              <w:right w:val="single" w:sz="4" w:space="0" w:color="auto"/>
            </w:tcBorders>
            <w:vAlign w:val="center"/>
          </w:tcPr>
          <w:p w:rsidR="00A86A0C" w:rsidRPr="006B4B4C" w:rsidRDefault="009B2E1F" w:rsidP="006B4B4C">
            <w:pPr>
              <w:spacing w:after="0" w:line="240" w:lineRule="auto"/>
              <w:jc w:val="center"/>
              <w:rPr>
                <w:rFonts w:ascii="Times New Roman" w:eastAsia="Times New Roman" w:hAnsi="Times New Roman" w:cs="Times New Roman"/>
                <w:bCs/>
                <w:sz w:val="16"/>
                <w:szCs w:val="16"/>
                <w:lang w:eastAsia="ru-RU"/>
              </w:rPr>
            </w:pPr>
            <w:r w:rsidRPr="006B4B4C">
              <w:rPr>
                <w:rFonts w:ascii="Times New Roman" w:eastAsia="Times New Roman" w:hAnsi="Times New Roman" w:cs="Times New Roman"/>
                <w:bCs/>
                <w:sz w:val="16"/>
                <w:szCs w:val="16"/>
                <w:lang w:eastAsia="ru-RU"/>
              </w:rPr>
              <w:t>-</w:t>
            </w:r>
            <w:r w:rsidR="006B4B4C" w:rsidRPr="006B4B4C">
              <w:rPr>
                <w:rFonts w:ascii="Times New Roman" w:eastAsia="Times New Roman" w:hAnsi="Times New Roman" w:cs="Times New Roman"/>
                <w:bCs/>
                <w:sz w:val="16"/>
                <w:szCs w:val="16"/>
                <w:lang w:eastAsia="ru-RU"/>
              </w:rPr>
              <w:t>85 189,5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6B4B4C" w:rsidRDefault="006B4B4C" w:rsidP="00603B46">
            <w:pPr>
              <w:spacing w:after="0" w:line="240" w:lineRule="auto"/>
              <w:jc w:val="center"/>
              <w:rPr>
                <w:rFonts w:ascii="Times New Roman" w:eastAsia="Times New Roman" w:hAnsi="Times New Roman" w:cs="Times New Roman"/>
                <w:bCs/>
                <w:sz w:val="16"/>
                <w:szCs w:val="16"/>
                <w:lang w:eastAsia="ru-RU"/>
              </w:rPr>
            </w:pPr>
            <w:r w:rsidRPr="006B4B4C">
              <w:rPr>
                <w:rFonts w:ascii="Times New Roman" w:eastAsia="Times New Roman" w:hAnsi="Times New Roman" w:cs="Times New Roman"/>
                <w:bCs/>
                <w:sz w:val="16"/>
                <w:szCs w:val="16"/>
                <w:lang w:eastAsia="ru-RU"/>
              </w:rPr>
              <w:t>-25 539,4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AF1AAB" w:rsidRDefault="00A86A0C" w:rsidP="00F942CB">
            <w:pPr>
              <w:spacing w:after="0" w:line="240" w:lineRule="auto"/>
              <w:jc w:val="center"/>
              <w:rPr>
                <w:rFonts w:ascii="Times New Roman" w:eastAsia="Times New Roman" w:hAnsi="Times New Roman" w:cs="Times New Roman"/>
                <w:bCs/>
                <w:sz w:val="16"/>
                <w:szCs w:val="16"/>
                <w:lang w:eastAsia="ru-RU"/>
              </w:rPr>
            </w:pPr>
            <w:r w:rsidRPr="00AF1AAB">
              <w:rPr>
                <w:rFonts w:ascii="Times New Roman" w:eastAsia="Times New Roman" w:hAnsi="Times New Roman" w:cs="Times New Roman"/>
                <w:bCs/>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AF1AAB" w:rsidRDefault="00A86A0C" w:rsidP="00F942CB">
            <w:pPr>
              <w:spacing w:after="0" w:line="240" w:lineRule="auto"/>
              <w:jc w:val="center"/>
              <w:rPr>
                <w:rFonts w:ascii="Times New Roman" w:eastAsia="Times New Roman" w:hAnsi="Times New Roman" w:cs="Times New Roman"/>
                <w:bCs/>
                <w:sz w:val="16"/>
                <w:szCs w:val="16"/>
                <w:lang w:eastAsia="ru-RU"/>
              </w:rPr>
            </w:pPr>
            <w:r w:rsidRPr="00AF1AAB">
              <w:rPr>
                <w:rFonts w:ascii="Times New Roman" w:eastAsia="Times New Roman" w:hAnsi="Times New Roman" w:cs="Times New Roman"/>
                <w:bCs/>
                <w:sz w:val="16"/>
                <w:szCs w:val="16"/>
                <w:lang w:eastAsia="ru-RU"/>
              </w:rPr>
              <w:t>х</w:t>
            </w:r>
          </w:p>
        </w:tc>
      </w:tr>
      <w:tr w:rsidR="00F013E0" w:rsidRPr="009B2A64" w:rsidTr="00762948">
        <w:trPr>
          <w:trHeight w:val="265"/>
        </w:trPr>
        <w:tc>
          <w:tcPr>
            <w:tcW w:w="10065" w:type="dxa"/>
            <w:gridSpan w:val="8"/>
            <w:tcBorders>
              <w:top w:val="nil"/>
              <w:left w:val="single" w:sz="4" w:space="0" w:color="auto"/>
              <w:bottom w:val="single" w:sz="4" w:space="0" w:color="auto"/>
              <w:right w:val="single" w:sz="4" w:space="0" w:color="auto"/>
            </w:tcBorders>
            <w:vAlign w:val="center"/>
          </w:tcPr>
          <w:p w:rsidR="00A86A0C" w:rsidRPr="006B4B4C" w:rsidRDefault="00A86A0C" w:rsidP="00F942CB">
            <w:pPr>
              <w:spacing w:after="0" w:line="240" w:lineRule="auto"/>
              <w:jc w:val="center"/>
              <w:rPr>
                <w:rFonts w:ascii="Times New Roman" w:eastAsia="Times New Roman" w:hAnsi="Times New Roman" w:cs="Times New Roman"/>
                <w:bCs/>
                <w:sz w:val="16"/>
                <w:szCs w:val="16"/>
                <w:lang w:eastAsia="ru-RU"/>
              </w:rPr>
            </w:pPr>
            <w:r w:rsidRPr="006B4B4C">
              <w:rPr>
                <w:rFonts w:ascii="Times New Roman" w:eastAsia="Times New Roman" w:hAnsi="Times New Roman" w:cs="Times New Roman"/>
                <w:bCs/>
                <w:sz w:val="16"/>
                <w:szCs w:val="16"/>
                <w:lang w:eastAsia="ru-RU"/>
              </w:rPr>
              <w:t>источники финансирования дефицита</w:t>
            </w:r>
          </w:p>
        </w:tc>
      </w:tr>
      <w:tr w:rsidR="00F013E0" w:rsidRPr="009B2A64" w:rsidTr="009C6D12">
        <w:trPr>
          <w:trHeight w:val="4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86A0C" w:rsidRPr="006B4B4C" w:rsidRDefault="00A86A0C" w:rsidP="00F942CB">
            <w:pPr>
              <w:spacing w:after="0" w:line="240" w:lineRule="auto"/>
              <w:jc w:val="center"/>
              <w:rPr>
                <w:rFonts w:ascii="Times New Roman" w:eastAsia="Times New Roman" w:hAnsi="Times New Roman" w:cs="Times New Roman"/>
                <w:sz w:val="16"/>
                <w:szCs w:val="16"/>
                <w:lang w:eastAsia="ru-RU"/>
              </w:rPr>
            </w:pPr>
            <w:r w:rsidRPr="006B4B4C">
              <w:rPr>
                <w:rFonts w:ascii="Times New Roman" w:eastAsia="Times New Roman" w:hAnsi="Times New Roman" w:cs="Times New Roman"/>
                <w:sz w:val="16"/>
                <w:szCs w:val="16"/>
                <w:lang w:eastAsia="ru-RU"/>
              </w:rPr>
              <w:t>изменение остатков на счетах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AF1AAB" w:rsidRDefault="00D55ABC" w:rsidP="00F942CB">
            <w:pPr>
              <w:spacing w:after="0" w:line="240" w:lineRule="auto"/>
              <w:jc w:val="center"/>
              <w:rPr>
                <w:rFonts w:ascii="Times New Roman" w:eastAsia="Times New Roman" w:hAnsi="Times New Roman" w:cs="Times New Roman"/>
                <w:sz w:val="16"/>
                <w:szCs w:val="16"/>
                <w:lang w:eastAsia="ru-RU"/>
              </w:rPr>
            </w:pPr>
            <w:r w:rsidRPr="00AF1AAB">
              <w:rPr>
                <w:rFonts w:ascii="Times New Roman" w:eastAsia="Times New Roman" w:hAnsi="Times New Roman" w:cs="Times New Roman"/>
                <w:sz w:val="16"/>
                <w:szCs w:val="16"/>
                <w:lang w:eastAsia="ru-RU"/>
              </w:rPr>
              <w:t>31 080,5</w:t>
            </w:r>
          </w:p>
        </w:tc>
        <w:tc>
          <w:tcPr>
            <w:tcW w:w="1134" w:type="dxa"/>
            <w:tcBorders>
              <w:top w:val="single" w:sz="4" w:space="0" w:color="auto"/>
              <w:left w:val="nil"/>
              <w:bottom w:val="single" w:sz="4" w:space="0" w:color="auto"/>
              <w:right w:val="single" w:sz="4" w:space="0" w:color="auto"/>
            </w:tcBorders>
            <w:vAlign w:val="center"/>
          </w:tcPr>
          <w:p w:rsidR="00A86A0C" w:rsidRPr="00AF1AAB" w:rsidRDefault="00A86A0C" w:rsidP="00F942CB">
            <w:pPr>
              <w:spacing w:after="0" w:line="240" w:lineRule="auto"/>
              <w:jc w:val="center"/>
              <w:rPr>
                <w:rFonts w:ascii="Times New Roman" w:eastAsia="Times New Roman" w:hAnsi="Times New Roman" w:cs="Times New Roman"/>
                <w:sz w:val="16"/>
                <w:szCs w:val="16"/>
                <w:lang w:eastAsia="ru-RU"/>
              </w:rPr>
            </w:pPr>
            <w:r w:rsidRPr="00AF1AAB">
              <w:rPr>
                <w:rFonts w:ascii="Times New Roman" w:eastAsia="Times New Roman" w:hAnsi="Times New Roman" w:cs="Times New Roman"/>
                <w:sz w:val="16"/>
                <w:szCs w:val="16"/>
                <w:lang w:eastAsia="ru-RU"/>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AF1AAB" w:rsidRDefault="006B4B4C" w:rsidP="00F942CB">
            <w:pPr>
              <w:spacing w:after="0" w:line="240" w:lineRule="auto"/>
              <w:jc w:val="center"/>
              <w:rPr>
                <w:rFonts w:ascii="Times New Roman" w:eastAsia="Times New Roman" w:hAnsi="Times New Roman" w:cs="Times New Roman"/>
                <w:sz w:val="16"/>
                <w:szCs w:val="16"/>
                <w:lang w:eastAsia="ru-RU"/>
              </w:rPr>
            </w:pPr>
            <w:r w:rsidRPr="00AF1AAB">
              <w:rPr>
                <w:rFonts w:ascii="Times New Roman" w:eastAsia="Times New Roman" w:hAnsi="Times New Roman" w:cs="Times New Roman"/>
                <w:sz w:val="16"/>
                <w:szCs w:val="16"/>
                <w:lang w:eastAsia="ru-RU"/>
              </w:rPr>
              <w:t>85 189,5</w:t>
            </w:r>
          </w:p>
        </w:tc>
        <w:tc>
          <w:tcPr>
            <w:tcW w:w="1134" w:type="dxa"/>
            <w:tcBorders>
              <w:top w:val="nil"/>
              <w:left w:val="nil"/>
              <w:bottom w:val="single" w:sz="4" w:space="0" w:color="auto"/>
              <w:right w:val="single" w:sz="4" w:space="0" w:color="auto"/>
            </w:tcBorders>
            <w:vAlign w:val="center"/>
          </w:tcPr>
          <w:p w:rsidR="00A86A0C" w:rsidRPr="00AF1AAB" w:rsidRDefault="006B4B4C" w:rsidP="00F942CB">
            <w:pPr>
              <w:spacing w:after="0" w:line="240" w:lineRule="auto"/>
              <w:jc w:val="center"/>
              <w:rPr>
                <w:rFonts w:ascii="Times New Roman" w:eastAsia="Times New Roman" w:hAnsi="Times New Roman" w:cs="Times New Roman"/>
                <w:sz w:val="16"/>
                <w:szCs w:val="16"/>
                <w:lang w:eastAsia="ru-RU"/>
              </w:rPr>
            </w:pPr>
            <w:r w:rsidRPr="00AF1AAB">
              <w:rPr>
                <w:rFonts w:ascii="Times New Roman" w:eastAsia="Times New Roman" w:hAnsi="Times New Roman" w:cs="Times New Roman"/>
                <w:sz w:val="16"/>
                <w:szCs w:val="16"/>
                <w:lang w:eastAsia="ru-RU"/>
              </w:rPr>
              <w:t>85 189,5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AF1AAB" w:rsidRDefault="00AF1AAB" w:rsidP="00F942CB">
            <w:pPr>
              <w:spacing w:after="0" w:line="240" w:lineRule="auto"/>
              <w:jc w:val="center"/>
              <w:rPr>
                <w:rFonts w:ascii="Times New Roman" w:eastAsia="Times New Roman" w:hAnsi="Times New Roman" w:cs="Times New Roman"/>
                <w:sz w:val="16"/>
                <w:szCs w:val="16"/>
                <w:lang w:eastAsia="ru-RU"/>
              </w:rPr>
            </w:pPr>
            <w:r w:rsidRPr="00AF1AAB">
              <w:rPr>
                <w:rFonts w:ascii="Times New Roman" w:eastAsia="Times New Roman" w:hAnsi="Times New Roman" w:cs="Times New Roman"/>
                <w:sz w:val="16"/>
                <w:szCs w:val="16"/>
                <w:lang w:eastAsia="ru-RU"/>
              </w:rPr>
              <w:t>25 539,4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AF1AAB" w:rsidRDefault="00A86A0C" w:rsidP="00F942CB">
            <w:pPr>
              <w:spacing w:after="0" w:line="240" w:lineRule="auto"/>
              <w:jc w:val="center"/>
              <w:rPr>
                <w:rFonts w:ascii="Times New Roman" w:eastAsia="Times New Roman" w:hAnsi="Times New Roman" w:cs="Times New Roman"/>
                <w:sz w:val="16"/>
                <w:szCs w:val="16"/>
                <w:lang w:eastAsia="ru-RU"/>
              </w:rPr>
            </w:pPr>
            <w:r w:rsidRPr="00AF1AA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AF1AAB" w:rsidRDefault="00A86A0C" w:rsidP="00F942CB">
            <w:pPr>
              <w:spacing w:after="0" w:line="240" w:lineRule="auto"/>
              <w:jc w:val="center"/>
              <w:rPr>
                <w:rFonts w:ascii="Times New Roman" w:eastAsia="Times New Roman" w:hAnsi="Times New Roman" w:cs="Times New Roman"/>
                <w:sz w:val="16"/>
                <w:szCs w:val="16"/>
                <w:lang w:eastAsia="ru-RU"/>
              </w:rPr>
            </w:pPr>
            <w:r w:rsidRPr="00AF1AAB">
              <w:rPr>
                <w:rFonts w:ascii="Times New Roman" w:eastAsia="Times New Roman" w:hAnsi="Times New Roman" w:cs="Times New Roman"/>
                <w:sz w:val="16"/>
                <w:szCs w:val="16"/>
                <w:lang w:eastAsia="ru-RU"/>
              </w:rPr>
              <w:t>х</w:t>
            </w:r>
          </w:p>
        </w:tc>
      </w:tr>
      <w:tr w:rsidR="00650EC9" w:rsidRPr="009B2A64" w:rsidTr="00762948">
        <w:trPr>
          <w:trHeight w:val="411"/>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650EC9" w:rsidRPr="00AF1AAB" w:rsidRDefault="00650EC9" w:rsidP="00F942CB">
            <w:pPr>
              <w:spacing w:after="0" w:line="240" w:lineRule="auto"/>
              <w:jc w:val="center"/>
              <w:rPr>
                <w:rFonts w:ascii="Times New Roman" w:eastAsia="Times New Roman" w:hAnsi="Times New Roman" w:cs="Times New Roman"/>
                <w:sz w:val="16"/>
                <w:szCs w:val="16"/>
                <w:lang w:eastAsia="ru-RU"/>
              </w:rPr>
            </w:pPr>
            <w:r w:rsidRPr="00AF1AAB">
              <w:rPr>
                <w:rFonts w:ascii="Times New Roman" w:eastAsia="Times New Roman" w:hAnsi="Times New Roman" w:cs="Times New Roman"/>
                <w:sz w:val="16"/>
                <w:szCs w:val="16"/>
                <w:lang w:eastAsia="ru-RU"/>
              </w:rPr>
              <w:t>остатки на начало года</w:t>
            </w:r>
          </w:p>
        </w:tc>
        <w:tc>
          <w:tcPr>
            <w:tcW w:w="1134" w:type="dxa"/>
            <w:tcBorders>
              <w:top w:val="nil"/>
              <w:left w:val="nil"/>
              <w:bottom w:val="single" w:sz="4" w:space="0" w:color="auto"/>
              <w:right w:val="single" w:sz="4" w:space="0" w:color="auto"/>
            </w:tcBorders>
            <w:shd w:val="clear" w:color="auto" w:fill="auto"/>
            <w:noWrap/>
            <w:vAlign w:val="center"/>
            <w:hideMark/>
          </w:tcPr>
          <w:p w:rsidR="00650EC9" w:rsidRPr="00AF1AAB" w:rsidRDefault="00650EC9" w:rsidP="00F942CB">
            <w:pPr>
              <w:spacing w:after="0" w:line="240" w:lineRule="auto"/>
              <w:jc w:val="center"/>
              <w:rPr>
                <w:rFonts w:ascii="Times New Roman" w:eastAsia="Times New Roman" w:hAnsi="Times New Roman" w:cs="Times New Roman"/>
                <w:sz w:val="16"/>
                <w:szCs w:val="16"/>
                <w:lang w:eastAsia="ru-RU"/>
              </w:rPr>
            </w:pPr>
            <w:r w:rsidRPr="00AF1AA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650EC9" w:rsidRPr="00AF1AAB" w:rsidRDefault="00650EC9" w:rsidP="00B07D36">
            <w:pPr>
              <w:spacing w:after="0" w:line="240" w:lineRule="auto"/>
              <w:jc w:val="center"/>
              <w:rPr>
                <w:rFonts w:ascii="Times New Roman" w:eastAsia="Times New Roman" w:hAnsi="Times New Roman" w:cs="Times New Roman"/>
                <w:sz w:val="16"/>
                <w:szCs w:val="16"/>
                <w:lang w:eastAsia="ru-RU"/>
              </w:rPr>
            </w:pPr>
            <w:r w:rsidRPr="00AF1AAB">
              <w:rPr>
                <w:rFonts w:ascii="Times New Roman" w:eastAsia="Times New Roman" w:hAnsi="Times New Roman" w:cs="Times New Roman"/>
                <w:sz w:val="16"/>
                <w:szCs w:val="16"/>
                <w:lang w:eastAsia="ru-RU"/>
              </w:rPr>
              <w:t>75 422,4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50EC9" w:rsidRPr="00AF1AAB" w:rsidRDefault="00650EC9" w:rsidP="00994640">
            <w:pPr>
              <w:spacing w:after="0" w:line="240" w:lineRule="auto"/>
              <w:jc w:val="center"/>
              <w:rPr>
                <w:rFonts w:ascii="Times New Roman" w:eastAsia="Times New Roman" w:hAnsi="Times New Roman" w:cs="Times New Roman"/>
                <w:sz w:val="16"/>
                <w:szCs w:val="16"/>
                <w:lang w:eastAsia="ru-RU"/>
              </w:rPr>
            </w:pPr>
            <w:r w:rsidRPr="00AF1AAB">
              <w:rPr>
                <w:rFonts w:ascii="Times New Roman" w:eastAsia="Times New Roman" w:hAnsi="Times New Roman" w:cs="Times New Roman"/>
                <w:sz w:val="16"/>
                <w:szCs w:val="16"/>
                <w:lang w:eastAsia="ru-RU"/>
              </w:rPr>
              <w:t>75 422,4</w:t>
            </w:r>
          </w:p>
        </w:tc>
        <w:tc>
          <w:tcPr>
            <w:tcW w:w="1134" w:type="dxa"/>
            <w:tcBorders>
              <w:top w:val="single" w:sz="4" w:space="0" w:color="auto"/>
              <w:left w:val="nil"/>
              <w:bottom w:val="single" w:sz="4" w:space="0" w:color="auto"/>
              <w:right w:val="single" w:sz="4" w:space="0" w:color="auto"/>
            </w:tcBorders>
            <w:vAlign w:val="center"/>
          </w:tcPr>
          <w:p w:rsidR="00650EC9" w:rsidRPr="00AF1AAB" w:rsidRDefault="00650EC9" w:rsidP="00994640">
            <w:pPr>
              <w:spacing w:after="0" w:line="240" w:lineRule="auto"/>
              <w:jc w:val="center"/>
              <w:rPr>
                <w:rFonts w:ascii="Times New Roman" w:eastAsia="Times New Roman" w:hAnsi="Times New Roman" w:cs="Times New Roman"/>
                <w:sz w:val="16"/>
                <w:szCs w:val="16"/>
                <w:lang w:eastAsia="ru-RU"/>
              </w:rPr>
            </w:pPr>
            <w:r w:rsidRPr="00AF1AAB">
              <w:rPr>
                <w:rFonts w:ascii="Times New Roman" w:eastAsia="Times New Roman" w:hAnsi="Times New Roman" w:cs="Times New Roman"/>
                <w:sz w:val="16"/>
                <w:szCs w:val="16"/>
                <w:lang w:eastAsia="ru-RU"/>
              </w:rPr>
              <w:t>75 422,4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EC9" w:rsidRPr="00AF1AAB" w:rsidRDefault="00650EC9" w:rsidP="00994640">
            <w:pPr>
              <w:spacing w:after="0" w:line="240" w:lineRule="auto"/>
              <w:jc w:val="center"/>
              <w:rPr>
                <w:rFonts w:ascii="Times New Roman" w:eastAsia="Times New Roman" w:hAnsi="Times New Roman" w:cs="Times New Roman"/>
                <w:sz w:val="16"/>
                <w:szCs w:val="16"/>
                <w:lang w:eastAsia="ru-RU"/>
              </w:rPr>
            </w:pPr>
            <w:r w:rsidRPr="00AF1AAB">
              <w:rPr>
                <w:rFonts w:ascii="Times New Roman" w:eastAsia="Times New Roman" w:hAnsi="Times New Roman" w:cs="Times New Roman"/>
                <w:sz w:val="16"/>
                <w:szCs w:val="16"/>
                <w:lang w:eastAsia="ru-RU"/>
              </w:rPr>
              <w:t>75 422,4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EC9" w:rsidRPr="00650EC9" w:rsidRDefault="00650EC9" w:rsidP="00F942CB">
            <w:pPr>
              <w:spacing w:after="0" w:line="240" w:lineRule="auto"/>
              <w:jc w:val="center"/>
              <w:rPr>
                <w:rFonts w:ascii="Times New Roman" w:eastAsia="Times New Roman" w:hAnsi="Times New Roman" w:cs="Times New Roman"/>
                <w:sz w:val="16"/>
                <w:szCs w:val="16"/>
                <w:lang w:eastAsia="ru-RU"/>
              </w:rPr>
            </w:pPr>
            <w:r w:rsidRPr="00650EC9">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650EC9" w:rsidRPr="00650EC9" w:rsidRDefault="00650EC9" w:rsidP="00F942CB">
            <w:pPr>
              <w:spacing w:after="0" w:line="240" w:lineRule="auto"/>
              <w:jc w:val="center"/>
              <w:rPr>
                <w:rFonts w:ascii="Times New Roman" w:eastAsia="Times New Roman" w:hAnsi="Times New Roman" w:cs="Times New Roman"/>
                <w:sz w:val="16"/>
                <w:szCs w:val="16"/>
                <w:lang w:eastAsia="ru-RU"/>
              </w:rPr>
            </w:pPr>
            <w:r w:rsidRPr="00650EC9">
              <w:rPr>
                <w:rFonts w:ascii="Times New Roman" w:eastAsia="Times New Roman" w:hAnsi="Times New Roman" w:cs="Times New Roman"/>
                <w:sz w:val="16"/>
                <w:szCs w:val="16"/>
                <w:lang w:eastAsia="ru-RU"/>
              </w:rPr>
              <w:t>х</w:t>
            </w:r>
          </w:p>
        </w:tc>
      </w:tr>
      <w:tr w:rsidR="00650EC9" w:rsidRPr="009B2A64" w:rsidTr="00762948">
        <w:trPr>
          <w:trHeight w:val="417"/>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650EC9" w:rsidRPr="00AF1AAB" w:rsidRDefault="00650EC9" w:rsidP="001F5C83">
            <w:pPr>
              <w:spacing w:after="0" w:line="240" w:lineRule="auto"/>
              <w:rPr>
                <w:rFonts w:ascii="Times New Roman" w:eastAsia="Times New Roman" w:hAnsi="Times New Roman" w:cs="Times New Roman"/>
                <w:sz w:val="16"/>
                <w:szCs w:val="16"/>
                <w:lang w:eastAsia="ru-RU"/>
              </w:rPr>
            </w:pPr>
            <w:r w:rsidRPr="00AF1AAB">
              <w:rPr>
                <w:rFonts w:ascii="Times New Roman" w:eastAsia="Times New Roman" w:hAnsi="Times New Roman" w:cs="Times New Roman"/>
                <w:sz w:val="16"/>
                <w:szCs w:val="16"/>
                <w:lang w:eastAsia="ru-RU"/>
              </w:rPr>
              <w:t>в т.ч. остатки целевых средств</w:t>
            </w:r>
          </w:p>
        </w:tc>
        <w:tc>
          <w:tcPr>
            <w:tcW w:w="1134" w:type="dxa"/>
            <w:tcBorders>
              <w:top w:val="nil"/>
              <w:left w:val="nil"/>
              <w:bottom w:val="single" w:sz="4" w:space="0" w:color="auto"/>
              <w:right w:val="single" w:sz="4" w:space="0" w:color="auto"/>
            </w:tcBorders>
            <w:shd w:val="clear" w:color="auto" w:fill="auto"/>
            <w:noWrap/>
            <w:vAlign w:val="center"/>
            <w:hideMark/>
          </w:tcPr>
          <w:p w:rsidR="00650EC9" w:rsidRPr="00AF1AAB" w:rsidRDefault="00650EC9" w:rsidP="00F942CB">
            <w:pPr>
              <w:spacing w:after="0" w:line="240" w:lineRule="auto"/>
              <w:jc w:val="center"/>
              <w:rPr>
                <w:rFonts w:ascii="Times New Roman" w:eastAsia="Times New Roman" w:hAnsi="Times New Roman" w:cs="Times New Roman"/>
                <w:sz w:val="16"/>
                <w:szCs w:val="16"/>
                <w:lang w:eastAsia="ru-RU"/>
              </w:rPr>
            </w:pPr>
            <w:r w:rsidRPr="00AF1AA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650EC9" w:rsidRPr="00AF1AAB" w:rsidRDefault="00650EC9" w:rsidP="005D1DB8">
            <w:pPr>
              <w:spacing w:after="0" w:line="240" w:lineRule="auto"/>
              <w:jc w:val="center"/>
              <w:rPr>
                <w:rFonts w:ascii="Times New Roman" w:eastAsia="Times New Roman" w:hAnsi="Times New Roman" w:cs="Times New Roman"/>
                <w:sz w:val="16"/>
                <w:szCs w:val="16"/>
                <w:lang w:eastAsia="ru-RU"/>
              </w:rPr>
            </w:pPr>
            <w:r w:rsidRPr="00AF1AAB">
              <w:rPr>
                <w:rFonts w:ascii="Times New Roman" w:eastAsia="Times New Roman" w:hAnsi="Times New Roman" w:cs="Times New Roman"/>
                <w:sz w:val="16"/>
                <w:szCs w:val="16"/>
                <w:lang w:eastAsia="ru-RU"/>
              </w:rPr>
              <w:t>7 420,2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50EC9" w:rsidRPr="00AF1AAB" w:rsidRDefault="00650EC9" w:rsidP="00994640">
            <w:pPr>
              <w:spacing w:after="0" w:line="240" w:lineRule="auto"/>
              <w:jc w:val="center"/>
              <w:rPr>
                <w:rFonts w:ascii="Times New Roman" w:eastAsia="Times New Roman" w:hAnsi="Times New Roman" w:cs="Times New Roman"/>
                <w:sz w:val="16"/>
                <w:szCs w:val="16"/>
                <w:lang w:eastAsia="ru-RU"/>
              </w:rPr>
            </w:pPr>
            <w:r w:rsidRPr="00AF1AAB">
              <w:rPr>
                <w:rFonts w:ascii="Times New Roman" w:eastAsia="Times New Roman" w:hAnsi="Times New Roman" w:cs="Times New Roman"/>
                <w:sz w:val="16"/>
                <w:szCs w:val="16"/>
                <w:lang w:eastAsia="ru-RU"/>
              </w:rPr>
              <w:t>7 420,2</w:t>
            </w:r>
          </w:p>
        </w:tc>
        <w:tc>
          <w:tcPr>
            <w:tcW w:w="1134" w:type="dxa"/>
            <w:tcBorders>
              <w:top w:val="single" w:sz="4" w:space="0" w:color="auto"/>
              <w:left w:val="nil"/>
              <w:bottom w:val="single" w:sz="4" w:space="0" w:color="auto"/>
              <w:right w:val="single" w:sz="4" w:space="0" w:color="auto"/>
            </w:tcBorders>
            <w:vAlign w:val="center"/>
          </w:tcPr>
          <w:p w:rsidR="00650EC9" w:rsidRPr="00AF1AAB" w:rsidRDefault="00650EC9" w:rsidP="00994640">
            <w:pPr>
              <w:spacing w:after="0" w:line="240" w:lineRule="auto"/>
              <w:jc w:val="center"/>
              <w:rPr>
                <w:rFonts w:ascii="Times New Roman" w:eastAsia="Times New Roman" w:hAnsi="Times New Roman" w:cs="Times New Roman"/>
                <w:sz w:val="16"/>
                <w:szCs w:val="16"/>
                <w:lang w:eastAsia="ru-RU"/>
              </w:rPr>
            </w:pPr>
            <w:r w:rsidRPr="00AF1AAB">
              <w:rPr>
                <w:rFonts w:ascii="Times New Roman" w:eastAsia="Times New Roman" w:hAnsi="Times New Roman" w:cs="Times New Roman"/>
                <w:sz w:val="16"/>
                <w:szCs w:val="16"/>
                <w:lang w:eastAsia="ru-RU"/>
              </w:rPr>
              <w:t>7 420,2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EC9" w:rsidRPr="00AF1AAB" w:rsidRDefault="00650EC9" w:rsidP="00994640">
            <w:pPr>
              <w:spacing w:after="0" w:line="240" w:lineRule="auto"/>
              <w:jc w:val="center"/>
              <w:rPr>
                <w:rFonts w:ascii="Times New Roman" w:eastAsia="Times New Roman" w:hAnsi="Times New Roman" w:cs="Times New Roman"/>
                <w:sz w:val="16"/>
                <w:szCs w:val="16"/>
                <w:lang w:eastAsia="ru-RU"/>
              </w:rPr>
            </w:pPr>
            <w:r w:rsidRPr="00AF1AAB">
              <w:rPr>
                <w:rFonts w:ascii="Times New Roman" w:eastAsia="Times New Roman" w:hAnsi="Times New Roman" w:cs="Times New Roman"/>
                <w:sz w:val="16"/>
                <w:szCs w:val="16"/>
                <w:lang w:eastAsia="ru-RU"/>
              </w:rPr>
              <w:t>7 420,2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EC9" w:rsidRPr="00650EC9" w:rsidRDefault="00650EC9" w:rsidP="00F942CB">
            <w:pPr>
              <w:spacing w:after="0" w:line="240" w:lineRule="auto"/>
              <w:jc w:val="center"/>
              <w:rPr>
                <w:rFonts w:ascii="Times New Roman" w:eastAsia="Times New Roman" w:hAnsi="Times New Roman" w:cs="Times New Roman"/>
                <w:sz w:val="16"/>
                <w:szCs w:val="16"/>
                <w:lang w:eastAsia="ru-RU"/>
              </w:rPr>
            </w:pPr>
            <w:r w:rsidRPr="00650EC9">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650EC9" w:rsidRPr="00650EC9" w:rsidRDefault="00650EC9" w:rsidP="00F942CB">
            <w:pPr>
              <w:spacing w:after="0" w:line="240" w:lineRule="auto"/>
              <w:jc w:val="center"/>
              <w:rPr>
                <w:rFonts w:ascii="Times New Roman" w:eastAsia="Times New Roman" w:hAnsi="Times New Roman" w:cs="Times New Roman"/>
                <w:sz w:val="16"/>
                <w:szCs w:val="16"/>
                <w:lang w:eastAsia="ru-RU"/>
              </w:rPr>
            </w:pPr>
            <w:r w:rsidRPr="00650EC9">
              <w:rPr>
                <w:rFonts w:ascii="Times New Roman" w:eastAsia="Times New Roman" w:hAnsi="Times New Roman" w:cs="Times New Roman"/>
                <w:sz w:val="16"/>
                <w:szCs w:val="16"/>
                <w:lang w:eastAsia="ru-RU"/>
              </w:rPr>
              <w:t>х</w:t>
            </w:r>
          </w:p>
        </w:tc>
      </w:tr>
      <w:tr w:rsidR="00650EC9" w:rsidRPr="009B2A64" w:rsidTr="00762948">
        <w:trPr>
          <w:trHeight w:val="51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650EC9" w:rsidRPr="00AF1AAB" w:rsidRDefault="00650EC9" w:rsidP="001F5C83">
            <w:pPr>
              <w:spacing w:after="0" w:line="240" w:lineRule="auto"/>
              <w:rPr>
                <w:rFonts w:ascii="Times New Roman" w:eastAsia="Times New Roman" w:hAnsi="Times New Roman" w:cs="Times New Roman"/>
                <w:sz w:val="16"/>
                <w:szCs w:val="16"/>
                <w:lang w:eastAsia="ru-RU"/>
              </w:rPr>
            </w:pPr>
            <w:r w:rsidRPr="00AF1AAB">
              <w:rPr>
                <w:rFonts w:ascii="Times New Roman" w:eastAsia="Times New Roman" w:hAnsi="Times New Roman" w:cs="Times New Roman"/>
                <w:sz w:val="16"/>
                <w:szCs w:val="16"/>
                <w:lang w:eastAsia="ru-RU"/>
              </w:rPr>
              <w:t>в т.ч. остатки собственных средств районного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650EC9" w:rsidRPr="00AF1AAB" w:rsidRDefault="00650EC9" w:rsidP="00F942CB">
            <w:pPr>
              <w:spacing w:after="0" w:line="240" w:lineRule="auto"/>
              <w:jc w:val="center"/>
              <w:rPr>
                <w:rFonts w:ascii="Times New Roman" w:eastAsia="Times New Roman" w:hAnsi="Times New Roman" w:cs="Times New Roman"/>
                <w:sz w:val="16"/>
                <w:szCs w:val="16"/>
                <w:lang w:eastAsia="ru-RU"/>
              </w:rPr>
            </w:pPr>
            <w:r w:rsidRPr="00AF1AA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650EC9" w:rsidRPr="00AF1AAB" w:rsidRDefault="00650EC9" w:rsidP="005D1DB8">
            <w:pPr>
              <w:spacing w:after="0" w:line="240" w:lineRule="auto"/>
              <w:jc w:val="center"/>
              <w:rPr>
                <w:rFonts w:ascii="Times New Roman" w:eastAsia="Times New Roman" w:hAnsi="Times New Roman" w:cs="Times New Roman"/>
                <w:sz w:val="16"/>
                <w:szCs w:val="16"/>
                <w:lang w:eastAsia="ru-RU"/>
              </w:rPr>
            </w:pPr>
            <w:r w:rsidRPr="00AF1AAB">
              <w:rPr>
                <w:rFonts w:ascii="Times New Roman" w:eastAsia="Times New Roman" w:hAnsi="Times New Roman" w:cs="Times New Roman"/>
                <w:sz w:val="16"/>
                <w:szCs w:val="16"/>
                <w:lang w:eastAsia="ru-RU"/>
              </w:rPr>
              <w:t>68 002,2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50EC9" w:rsidRPr="00AF1AAB" w:rsidRDefault="00650EC9" w:rsidP="00994640">
            <w:pPr>
              <w:spacing w:after="0" w:line="240" w:lineRule="auto"/>
              <w:jc w:val="center"/>
              <w:rPr>
                <w:rFonts w:ascii="Times New Roman" w:eastAsia="Times New Roman" w:hAnsi="Times New Roman" w:cs="Times New Roman"/>
                <w:sz w:val="16"/>
                <w:szCs w:val="16"/>
                <w:lang w:eastAsia="ru-RU"/>
              </w:rPr>
            </w:pPr>
            <w:r w:rsidRPr="00AF1AAB">
              <w:rPr>
                <w:rFonts w:ascii="Times New Roman" w:eastAsia="Times New Roman" w:hAnsi="Times New Roman" w:cs="Times New Roman"/>
                <w:sz w:val="16"/>
                <w:szCs w:val="16"/>
                <w:lang w:eastAsia="ru-RU"/>
              </w:rPr>
              <w:t>68 002,2</w:t>
            </w:r>
          </w:p>
        </w:tc>
        <w:tc>
          <w:tcPr>
            <w:tcW w:w="1134" w:type="dxa"/>
            <w:tcBorders>
              <w:top w:val="single" w:sz="4" w:space="0" w:color="auto"/>
              <w:left w:val="nil"/>
              <w:bottom w:val="single" w:sz="4" w:space="0" w:color="auto"/>
              <w:right w:val="single" w:sz="4" w:space="0" w:color="auto"/>
            </w:tcBorders>
            <w:vAlign w:val="center"/>
          </w:tcPr>
          <w:p w:rsidR="00650EC9" w:rsidRPr="00AF1AAB" w:rsidRDefault="00650EC9" w:rsidP="00994640">
            <w:pPr>
              <w:spacing w:after="0" w:line="240" w:lineRule="auto"/>
              <w:jc w:val="center"/>
              <w:rPr>
                <w:rFonts w:ascii="Times New Roman" w:eastAsia="Times New Roman" w:hAnsi="Times New Roman" w:cs="Times New Roman"/>
                <w:sz w:val="16"/>
                <w:szCs w:val="16"/>
                <w:lang w:eastAsia="ru-RU"/>
              </w:rPr>
            </w:pPr>
            <w:r w:rsidRPr="00AF1AAB">
              <w:rPr>
                <w:rFonts w:ascii="Times New Roman" w:eastAsia="Times New Roman" w:hAnsi="Times New Roman" w:cs="Times New Roman"/>
                <w:sz w:val="16"/>
                <w:szCs w:val="16"/>
                <w:lang w:eastAsia="ru-RU"/>
              </w:rPr>
              <w:t>68 002,2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EC9" w:rsidRPr="00AF1AAB" w:rsidRDefault="00650EC9" w:rsidP="00994640">
            <w:pPr>
              <w:spacing w:after="0" w:line="240" w:lineRule="auto"/>
              <w:jc w:val="center"/>
              <w:rPr>
                <w:rFonts w:ascii="Times New Roman" w:eastAsia="Times New Roman" w:hAnsi="Times New Roman" w:cs="Times New Roman"/>
                <w:sz w:val="16"/>
                <w:szCs w:val="16"/>
                <w:lang w:eastAsia="ru-RU"/>
              </w:rPr>
            </w:pPr>
            <w:r w:rsidRPr="00AF1AAB">
              <w:rPr>
                <w:rFonts w:ascii="Times New Roman" w:eastAsia="Times New Roman" w:hAnsi="Times New Roman" w:cs="Times New Roman"/>
                <w:sz w:val="16"/>
                <w:szCs w:val="16"/>
                <w:lang w:eastAsia="ru-RU"/>
              </w:rPr>
              <w:t>68 002,2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EC9" w:rsidRPr="00650EC9" w:rsidRDefault="00650EC9" w:rsidP="00F942CB">
            <w:pPr>
              <w:spacing w:after="0" w:line="240" w:lineRule="auto"/>
              <w:jc w:val="center"/>
              <w:rPr>
                <w:rFonts w:ascii="Times New Roman" w:eastAsia="Times New Roman" w:hAnsi="Times New Roman" w:cs="Times New Roman"/>
                <w:sz w:val="16"/>
                <w:szCs w:val="16"/>
                <w:lang w:eastAsia="ru-RU"/>
              </w:rPr>
            </w:pPr>
            <w:r w:rsidRPr="00650EC9">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650EC9" w:rsidRPr="00650EC9" w:rsidRDefault="00650EC9" w:rsidP="00F942CB">
            <w:pPr>
              <w:spacing w:after="0" w:line="240" w:lineRule="auto"/>
              <w:jc w:val="center"/>
              <w:rPr>
                <w:rFonts w:ascii="Times New Roman" w:eastAsia="Times New Roman" w:hAnsi="Times New Roman" w:cs="Times New Roman"/>
                <w:sz w:val="16"/>
                <w:szCs w:val="16"/>
                <w:lang w:eastAsia="ru-RU"/>
              </w:rPr>
            </w:pPr>
            <w:r w:rsidRPr="00650EC9">
              <w:rPr>
                <w:rFonts w:ascii="Times New Roman" w:eastAsia="Times New Roman" w:hAnsi="Times New Roman" w:cs="Times New Roman"/>
                <w:sz w:val="16"/>
                <w:szCs w:val="16"/>
                <w:lang w:eastAsia="ru-RU"/>
              </w:rPr>
              <w:t>х</w:t>
            </w:r>
          </w:p>
        </w:tc>
      </w:tr>
      <w:tr w:rsidR="00F013E0" w:rsidRPr="009B2A64" w:rsidTr="00762948">
        <w:trPr>
          <w:trHeight w:val="51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бюджетные кредиты от других бюджетов бюджетной системы РФ</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85768" w:rsidRDefault="00650EC9" w:rsidP="009616D8">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12 100,0</w:t>
            </w:r>
          </w:p>
        </w:tc>
        <w:tc>
          <w:tcPr>
            <w:tcW w:w="1134" w:type="dxa"/>
            <w:tcBorders>
              <w:top w:val="single" w:sz="4" w:space="0" w:color="auto"/>
              <w:left w:val="nil"/>
              <w:bottom w:val="single" w:sz="4" w:space="0" w:color="auto"/>
              <w:right w:val="single" w:sz="4" w:space="0" w:color="auto"/>
            </w:tcBorders>
            <w:vAlign w:val="center"/>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E85768" w:rsidRDefault="00650EC9"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16 200,0</w:t>
            </w:r>
          </w:p>
        </w:tc>
        <w:tc>
          <w:tcPr>
            <w:tcW w:w="1134" w:type="dxa"/>
            <w:tcBorders>
              <w:top w:val="single" w:sz="4" w:space="0" w:color="auto"/>
              <w:left w:val="nil"/>
              <w:bottom w:val="single" w:sz="4" w:space="0" w:color="auto"/>
              <w:right w:val="single" w:sz="4" w:space="0" w:color="auto"/>
            </w:tcBorders>
            <w:vAlign w:val="center"/>
          </w:tcPr>
          <w:p w:rsidR="00A86A0C" w:rsidRPr="00E85768" w:rsidRDefault="00650EC9"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16 200,0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85768" w:rsidRDefault="00E85768" w:rsidP="00181AFC">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16 200,0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r>
      <w:tr w:rsidR="00F013E0" w:rsidRPr="009B2A64" w:rsidTr="00762948">
        <w:trPr>
          <w:trHeight w:val="201"/>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86A0C" w:rsidRPr="00E85768" w:rsidRDefault="00A86A0C" w:rsidP="001F5C83">
            <w:pPr>
              <w:spacing w:after="0" w:line="240" w:lineRule="auto"/>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получение</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85768" w:rsidRDefault="00650EC9" w:rsidP="009616D8">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12 100,0</w:t>
            </w:r>
          </w:p>
        </w:tc>
        <w:tc>
          <w:tcPr>
            <w:tcW w:w="1134" w:type="dxa"/>
            <w:tcBorders>
              <w:top w:val="single" w:sz="4" w:space="0" w:color="auto"/>
              <w:left w:val="nil"/>
              <w:bottom w:val="single" w:sz="4" w:space="0" w:color="auto"/>
              <w:right w:val="single" w:sz="4" w:space="0" w:color="auto"/>
            </w:tcBorders>
            <w:vAlign w:val="center"/>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E85768" w:rsidRDefault="00650EC9"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16 200,0</w:t>
            </w:r>
          </w:p>
        </w:tc>
        <w:tc>
          <w:tcPr>
            <w:tcW w:w="1134" w:type="dxa"/>
            <w:tcBorders>
              <w:top w:val="single" w:sz="4" w:space="0" w:color="auto"/>
              <w:left w:val="nil"/>
              <w:bottom w:val="single" w:sz="4" w:space="0" w:color="auto"/>
              <w:right w:val="single" w:sz="4" w:space="0" w:color="auto"/>
            </w:tcBorders>
            <w:vAlign w:val="center"/>
          </w:tcPr>
          <w:p w:rsidR="00A86A0C" w:rsidRPr="00E85768" w:rsidRDefault="00650EC9"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16 200,0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85768" w:rsidRDefault="00E85768"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16 200,0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r>
      <w:tr w:rsidR="00F013E0" w:rsidRPr="009B2A64" w:rsidTr="00762948">
        <w:trPr>
          <w:trHeight w:val="2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86A0C" w:rsidRPr="00E85768" w:rsidRDefault="00A86A0C" w:rsidP="001F5C83">
            <w:pPr>
              <w:spacing w:after="0" w:line="240" w:lineRule="auto"/>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погашение</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85768" w:rsidRDefault="00650EC9"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0,0</w:t>
            </w:r>
          </w:p>
        </w:tc>
        <w:tc>
          <w:tcPr>
            <w:tcW w:w="1134" w:type="dxa"/>
            <w:tcBorders>
              <w:top w:val="single" w:sz="4" w:space="0" w:color="auto"/>
              <w:left w:val="nil"/>
              <w:bottom w:val="single" w:sz="4" w:space="0" w:color="auto"/>
              <w:right w:val="single" w:sz="4" w:space="0" w:color="auto"/>
            </w:tcBorders>
            <w:vAlign w:val="center"/>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E85768" w:rsidRDefault="00650EC9"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0,0</w:t>
            </w:r>
          </w:p>
        </w:tc>
        <w:tc>
          <w:tcPr>
            <w:tcW w:w="1134" w:type="dxa"/>
            <w:tcBorders>
              <w:top w:val="single" w:sz="4" w:space="0" w:color="auto"/>
              <w:left w:val="nil"/>
              <w:bottom w:val="single" w:sz="4" w:space="0" w:color="auto"/>
              <w:right w:val="single" w:sz="4" w:space="0" w:color="auto"/>
            </w:tcBorders>
            <w:vAlign w:val="center"/>
          </w:tcPr>
          <w:p w:rsidR="00A86A0C" w:rsidRPr="00E85768" w:rsidRDefault="00650EC9"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85768" w:rsidRDefault="00553C80"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r>
      <w:tr w:rsidR="00F013E0" w:rsidRPr="009B2A64" w:rsidTr="00762948">
        <w:trPr>
          <w:trHeight w:val="2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размер муниципального долга</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Pr="00E85768" w:rsidRDefault="00B07D36"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85768" w:rsidRDefault="00E85768"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16 200,0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r>
      <w:tr w:rsidR="00F013E0" w:rsidRPr="009B2A64" w:rsidTr="00762948">
        <w:trPr>
          <w:trHeight w:val="331"/>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остатки на конец года</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85768" w:rsidRDefault="00E85768" w:rsidP="00414868">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66 083,0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r>
      <w:tr w:rsidR="00F013E0" w:rsidRPr="009B2A64" w:rsidTr="00762948">
        <w:trPr>
          <w:trHeight w:val="407"/>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86A0C" w:rsidRPr="00E85768" w:rsidRDefault="00A86A0C" w:rsidP="001F5C83">
            <w:pPr>
              <w:spacing w:after="0" w:line="240" w:lineRule="auto"/>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в т.ч. остатки целевых средств</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85768" w:rsidRDefault="005F6CCC" w:rsidP="0041486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51 128,0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r>
      <w:tr w:rsidR="00F013E0" w:rsidRPr="009B2A64" w:rsidTr="00942177">
        <w:trPr>
          <w:trHeight w:val="55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86A0C" w:rsidRPr="00E85768" w:rsidRDefault="00A86A0C" w:rsidP="001F5C83">
            <w:pPr>
              <w:spacing w:after="0" w:line="240" w:lineRule="auto"/>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в т.ч. остатки собственных средств районного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85768" w:rsidRDefault="005F6CCC" w:rsidP="0041486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14 955,0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85768" w:rsidRDefault="00A86A0C" w:rsidP="00F942CB">
            <w:pPr>
              <w:spacing w:after="0" w:line="240" w:lineRule="auto"/>
              <w:jc w:val="center"/>
              <w:rPr>
                <w:rFonts w:ascii="Times New Roman" w:eastAsia="Times New Roman" w:hAnsi="Times New Roman" w:cs="Times New Roman"/>
                <w:sz w:val="16"/>
                <w:szCs w:val="16"/>
                <w:lang w:eastAsia="ru-RU"/>
              </w:rPr>
            </w:pPr>
            <w:r w:rsidRPr="00E85768">
              <w:rPr>
                <w:rFonts w:ascii="Times New Roman" w:eastAsia="Times New Roman" w:hAnsi="Times New Roman" w:cs="Times New Roman"/>
                <w:sz w:val="16"/>
                <w:szCs w:val="16"/>
                <w:lang w:eastAsia="ru-RU"/>
              </w:rPr>
              <w:t>х</w:t>
            </w:r>
          </w:p>
        </w:tc>
      </w:tr>
    </w:tbl>
    <w:p w:rsidR="005D64B6" w:rsidRDefault="005D64B6" w:rsidP="00756651">
      <w:pPr>
        <w:autoSpaceDE w:val="0"/>
        <w:autoSpaceDN w:val="0"/>
        <w:adjustRightInd w:val="0"/>
        <w:spacing w:after="0"/>
        <w:ind w:firstLine="567"/>
        <w:jc w:val="both"/>
        <w:rPr>
          <w:rFonts w:ascii="Times New Roman" w:hAnsi="Times New Roman" w:cs="Times New Roman"/>
          <w:sz w:val="24"/>
          <w:szCs w:val="24"/>
        </w:rPr>
      </w:pPr>
    </w:p>
    <w:p w:rsidR="004D4CD1" w:rsidRPr="00994640" w:rsidRDefault="00F016A7" w:rsidP="00756651">
      <w:pPr>
        <w:autoSpaceDE w:val="0"/>
        <w:autoSpaceDN w:val="0"/>
        <w:adjustRightInd w:val="0"/>
        <w:spacing w:after="0"/>
        <w:ind w:firstLine="567"/>
        <w:jc w:val="both"/>
        <w:rPr>
          <w:rFonts w:ascii="Times New Roman" w:hAnsi="Times New Roman" w:cs="Times New Roman"/>
          <w:sz w:val="24"/>
          <w:szCs w:val="24"/>
        </w:rPr>
      </w:pPr>
      <w:r w:rsidRPr="00994640">
        <w:rPr>
          <w:rFonts w:ascii="Times New Roman" w:hAnsi="Times New Roman" w:cs="Times New Roman"/>
          <w:sz w:val="24"/>
          <w:szCs w:val="24"/>
        </w:rPr>
        <w:t>По итогам 20</w:t>
      </w:r>
      <w:r w:rsidR="00F03494" w:rsidRPr="00994640">
        <w:rPr>
          <w:rFonts w:ascii="Times New Roman" w:hAnsi="Times New Roman" w:cs="Times New Roman"/>
          <w:sz w:val="24"/>
          <w:szCs w:val="24"/>
        </w:rPr>
        <w:t>2</w:t>
      </w:r>
      <w:r w:rsidR="00994640" w:rsidRPr="00994640">
        <w:rPr>
          <w:rFonts w:ascii="Times New Roman" w:hAnsi="Times New Roman" w:cs="Times New Roman"/>
          <w:sz w:val="24"/>
          <w:szCs w:val="24"/>
        </w:rPr>
        <w:t>2</w:t>
      </w:r>
      <w:r w:rsidRPr="00994640">
        <w:rPr>
          <w:rFonts w:ascii="Times New Roman" w:hAnsi="Times New Roman" w:cs="Times New Roman"/>
          <w:sz w:val="24"/>
          <w:szCs w:val="24"/>
        </w:rPr>
        <w:t xml:space="preserve"> года районный бюджет исполнен с </w:t>
      </w:r>
      <w:r w:rsidR="00994640" w:rsidRPr="00994640">
        <w:rPr>
          <w:rFonts w:ascii="Times New Roman" w:hAnsi="Times New Roman" w:cs="Times New Roman"/>
          <w:sz w:val="24"/>
          <w:szCs w:val="24"/>
        </w:rPr>
        <w:t>дефицитом</w:t>
      </w:r>
      <w:r w:rsidRPr="00994640">
        <w:rPr>
          <w:rFonts w:ascii="Times New Roman" w:hAnsi="Times New Roman" w:cs="Times New Roman"/>
          <w:sz w:val="24"/>
          <w:szCs w:val="24"/>
        </w:rPr>
        <w:t xml:space="preserve"> </w:t>
      </w:r>
      <w:r w:rsidR="00BB67C4" w:rsidRPr="00994640">
        <w:rPr>
          <w:rFonts w:ascii="Times New Roman" w:hAnsi="Times New Roman" w:cs="Times New Roman"/>
          <w:sz w:val="24"/>
          <w:szCs w:val="24"/>
        </w:rPr>
        <w:t xml:space="preserve">в размере </w:t>
      </w:r>
      <w:r w:rsidR="00994640" w:rsidRPr="00994640">
        <w:rPr>
          <w:rFonts w:ascii="Times New Roman" w:hAnsi="Times New Roman" w:cs="Times New Roman"/>
          <w:sz w:val="24"/>
          <w:szCs w:val="24"/>
        </w:rPr>
        <w:t>25 539,4</w:t>
      </w:r>
      <w:r w:rsidR="00347D85">
        <w:rPr>
          <w:rFonts w:ascii="Times New Roman" w:hAnsi="Times New Roman" w:cs="Times New Roman"/>
          <w:sz w:val="24"/>
          <w:szCs w:val="24"/>
        </w:rPr>
        <w:t> </w:t>
      </w:r>
      <w:r w:rsidR="00756651" w:rsidRPr="00994640">
        <w:rPr>
          <w:rFonts w:ascii="Times New Roman" w:hAnsi="Times New Roman" w:cs="Times New Roman"/>
          <w:sz w:val="24"/>
          <w:szCs w:val="24"/>
        </w:rPr>
        <w:t>тыс. руб</w:t>
      </w:r>
      <w:r w:rsidRPr="00994640">
        <w:rPr>
          <w:rFonts w:ascii="Times New Roman" w:hAnsi="Times New Roman" w:cs="Times New Roman"/>
          <w:sz w:val="24"/>
          <w:szCs w:val="24"/>
        </w:rPr>
        <w:t xml:space="preserve">. </w:t>
      </w:r>
    </w:p>
    <w:p w:rsidR="00F016A7" w:rsidRPr="008312AC" w:rsidRDefault="00F016A7" w:rsidP="00756651">
      <w:pPr>
        <w:spacing w:after="0"/>
        <w:ind w:firstLine="567"/>
        <w:jc w:val="both"/>
        <w:rPr>
          <w:rFonts w:ascii="Times New Roman" w:hAnsi="Times New Roman" w:cs="Times New Roman"/>
          <w:sz w:val="24"/>
          <w:szCs w:val="24"/>
        </w:rPr>
      </w:pPr>
      <w:r w:rsidRPr="008312AC">
        <w:rPr>
          <w:rFonts w:ascii="Times New Roman" w:hAnsi="Times New Roman" w:cs="Times New Roman"/>
          <w:sz w:val="24"/>
          <w:szCs w:val="24"/>
        </w:rPr>
        <w:t>По сравнению с началом года остатки средст</w:t>
      </w:r>
      <w:r w:rsidR="004D4CD1" w:rsidRPr="008312AC">
        <w:rPr>
          <w:rFonts w:ascii="Times New Roman" w:hAnsi="Times New Roman" w:cs="Times New Roman"/>
          <w:sz w:val="24"/>
          <w:szCs w:val="24"/>
        </w:rPr>
        <w:t>в</w:t>
      </w:r>
      <w:r w:rsidR="00537BB3" w:rsidRPr="008312AC">
        <w:rPr>
          <w:rFonts w:ascii="Times New Roman" w:hAnsi="Times New Roman" w:cs="Times New Roman"/>
          <w:sz w:val="24"/>
          <w:szCs w:val="24"/>
        </w:rPr>
        <w:t xml:space="preserve"> (</w:t>
      </w:r>
      <w:r w:rsidR="008312AC" w:rsidRPr="008312AC">
        <w:rPr>
          <w:rFonts w:ascii="Times New Roman" w:hAnsi="Times New Roman" w:cs="Times New Roman"/>
          <w:sz w:val="24"/>
          <w:szCs w:val="24"/>
        </w:rPr>
        <w:t>75 422,4</w:t>
      </w:r>
      <w:r w:rsidR="00537BB3" w:rsidRPr="008312AC">
        <w:rPr>
          <w:rFonts w:ascii="Times New Roman" w:hAnsi="Times New Roman" w:cs="Times New Roman"/>
          <w:sz w:val="24"/>
          <w:szCs w:val="24"/>
        </w:rPr>
        <w:t xml:space="preserve"> тыс. руб.)</w:t>
      </w:r>
      <w:r w:rsidR="004D4CD1" w:rsidRPr="008312AC">
        <w:rPr>
          <w:rFonts w:ascii="Times New Roman" w:hAnsi="Times New Roman" w:cs="Times New Roman"/>
          <w:sz w:val="24"/>
          <w:szCs w:val="24"/>
        </w:rPr>
        <w:t xml:space="preserve"> </w:t>
      </w:r>
      <w:r w:rsidR="008312AC" w:rsidRPr="008312AC">
        <w:rPr>
          <w:rFonts w:ascii="Times New Roman" w:hAnsi="Times New Roman" w:cs="Times New Roman"/>
          <w:sz w:val="24"/>
          <w:szCs w:val="24"/>
        </w:rPr>
        <w:t>уменьшились</w:t>
      </w:r>
      <w:r w:rsidR="001B3541" w:rsidRPr="008312AC">
        <w:rPr>
          <w:rFonts w:ascii="Times New Roman" w:hAnsi="Times New Roman" w:cs="Times New Roman"/>
          <w:sz w:val="24"/>
          <w:szCs w:val="24"/>
        </w:rPr>
        <w:t xml:space="preserve"> </w:t>
      </w:r>
      <w:r w:rsidR="008312AC" w:rsidRPr="008312AC">
        <w:rPr>
          <w:rFonts w:ascii="Times New Roman" w:hAnsi="Times New Roman" w:cs="Times New Roman"/>
          <w:sz w:val="24"/>
          <w:szCs w:val="24"/>
        </w:rPr>
        <w:t>на 12,4 процентных пункта</w:t>
      </w:r>
      <w:r w:rsidR="00250C86" w:rsidRPr="008312AC">
        <w:rPr>
          <w:rFonts w:ascii="Times New Roman" w:hAnsi="Times New Roman" w:cs="Times New Roman"/>
          <w:sz w:val="24"/>
          <w:szCs w:val="24"/>
        </w:rPr>
        <w:t xml:space="preserve"> и составили</w:t>
      </w:r>
      <w:r w:rsidR="00F30CD2" w:rsidRPr="008312AC">
        <w:rPr>
          <w:rFonts w:ascii="Times New Roman" w:hAnsi="Times New Roman" w:cs="Times New Roman"/>
          <w:sz w:val="24"/>
          <w:szCs w:val="24"/>
        </w:rPr>
        <w:t xml:space="preserve"> на конец </w:t>
      </w:r>
      <w:r w:rsidR="00CA580E" w:rsidRPr="008312AC">
        <w:rPr>
          <w:rFonts w:ascii="Times New Roman" w:hAnsi="Times New Roman" w:cs="Times New Roman"/>
          <w:sz w:val="24"/>
          <w:szCs w:val="24"/>
        </w:rPr>
        <w:t>анализируемого периода</w:t>
      </w:r>
      <w:r w:rsidR="00250C86" w:rsidRPr="008312AC">
        <w:rPr>
          <w:rFonts w:ascii="Times New Roman" w:hAnsi="Times New Roman" w:cs="Times New Roman"/>
          <w:sz w:val="24"/>
          <w:szCs w:val="24"/>
        </w:rPr>
        <w:t xml:space="preserve"> </w:t>
      </w:r>
      <w:r w:rsidR="008312AC" w:rsidRPr="008312AC">
        <w:rPr>
          <w:rFonts w:ascii="Times New Roman" w:hAnsi="Times New Roman" w:cs="Times New Roman"/>
          <w:sz w:val="24"/>
          <w:szCs w:val="24"/>
        </w:rPr>
        <w:t>66 083,0</w:t>
      </w:r>
      <w:r w:rsidRPr="008312AC">
        <w:rPr>
          <w:rFonts w:ascii="Times New Roman" w:hAnsi="Times New Roman" w:cs="Times New Roman"/>
          <w:sz w:val="24"/>
          <w:szCs w:val="24"/>
        </w:rPr>
        <w:t xml:space="preserve"> тыс. руб.</w:t>
      </w:r>
    </w:p>
    <w:p w:rsidR="000E6EEB" w:rsidRPr="008312AC" w:rsidRDefault="00856EC8" w:rsidP="00642583">
      <w:pPr>
        <w:spacing w:after="0"/>
        <w:ind w:firstLine="567"/>
        <w:jc w:val="both"/>
        <w:rPr>
          <w:rFonts w:ascii="Times New Roman" w:hAnsi="Times New Roman" w:cs="Times New Roman"/>
          <w:sz w:val="24"/>
          <w:szCs w:val="24"/>
        </w:rPr>
      </w:pPr>
      <w:r w:rsidRPr="008312AC">
        <w:rPr>
          <w:rFonts w:ascii="Times New Roman" w:hAnsi="Times New Roman" w:cs="Times New Roman"/>
          <w:sz w:val="24"/>
          <w:szCs w:val="24"/>
        </w:rPr>
        <w:lastRenderedPageBreak/>
        <w:t>В 20</w:t>
      </w:r>
      <w:r w:rsidR="001C006D" w:rsidRPr="008312AC">
        <w:rPr>
          <w:rFonts w:ascii="Times New Roman" w:hAnsi="Times New Roman" w:cs="Times New Roman"/>
          <w:sz w:val="24"/>
          <w:szCs w:val="24"/>
        </w:rPr>
        <w:t>2</w:t>
      </w:r>
      <w:r w:rsidR="008312AC" w:rsidRPr="008312AC">
        <w:rPr>
          <w:rFonts w:ascii="Times New Roman" w:hAnsi="Times New Roman" w:cs="Times New Roman"/>
          <w:sz w:val="24"/>
          <w:szCs w:val="24"/>
        </w:rPr>
        <w:t>2</w:t>
      </w:r>
      <w:r w:rsidR="000E6EEB" w:rsidRPr="008312AC">
        <w:rPr>
          <w:rFonts w:ascii="Times New Roman" w:hAnsi="Times New Roman" w:cs="Times New Roman"/>
          <w:sz w:val="24"/>
          <w:szCs w:val="24"/>
        </w:rPr>
        <w:t xml:space="preserve"> году доходы районного бюджета исполнены в сумме </w:t>
      </w:r>
      <w:r w:rsidR="008312AC" w:rsidRPr="008312AC">
        <w:rPr>
          <w:rFonts w:ascii="Times New Roman" w:hAnsi="Times New Roman" w:cs="Times New Roman"/>
          <w:sz w:val="24"/>
          <w:szCs w:val="24"/>
        </w:rPr>
        <w:t>2 933 347,5</w:t>
      </w:r>
      <w:r w:rsidR="000E6EEB" w:rsidRPr="008312AC">
        <w:rPr>
          <w:rFonts w:ascii="Times New Roman" w:hAnsi="Times New Roman" w:cs="Times New Roman"/>
          <w:sz w:val="24"/>
          <w:szCs w:val="24"/>
        </w:rPr>
        <w:t xml:space="preserve"> тыс. руб., что составляет </w:t>
      </w:r>
      <w:r w:rsidR="008312AC" w:rsidRPr="008312AC">
        <w:rPr>
          <w:rFonts w:ascii="Times New Roman" w:hAnsi="Times New Roman" w:cs="Times New Roman"/>
          <w:sz w:val="24"/>
          <w:szCs w:val="24"/>
        </w:rPr>
        <w:t>98,0</w:t>
      </w:r>
      <w:r w:rsidR="005B45DA" w:rsidRPr="008312AC">
        <w:rPr>
          <w:rFonts w:ascii="Times New Roman" w:hAnsi="Times New Roman" w:cs="Times New Roman"/>
          <w:sz w:val="24"/>
          <w:szCs w:val="24"/>
        </w:rPr>
        <w:t>%</w:t>
      </w:r>
      <w:r w:rsidR="000E6EEB" w:rsidRPr="008312AC">
        <w:rPr>
          <w:rFonts w:ascii="Times New Roman" w:hAnsi="Times New Roman" w:cs="Times New Roman"/>
          <w:sz w:val="24"/>
          <w:szCs w:val="24"/>
        </w:rPr>
        <w:t xml:space="preserve"> от уточненного показателя (</w:t>
      </w:r>
      <w:r w:rsidR="008312AC" w:rsidRPr="008312AC">
        <w:rPr>
          <w:rFonts w:ascii="Times New Roman" w:hAnsi="Times New Roman" w:cs="Times New Roman"/>
          <w:sz w:val="24"/>
          <w:szCs w:val="24"/>
        </w:rPr>
        <w:t>2 933 347,5</w:t>
      </w:r>
      <w:r w:rsidR="000E6EEB" w:rsidRPr="008312AC">
        <w:rPr>
          <w:rFonts w:ascii="Times New Roman" w:hAnsi="Times New Roman" w:cs="Times New Roman"/>
          <w:sz w:val="24"/>
          <w:szCs w:val="24"/>
        </w:rPr>
        <w:t xml:space="preserve"> тыс. руб.).</w:t>
      </w:r>
    </w:p>
    <w:p w:rsidR="00F016A7" w:rsidRPr="008312AC" w:rsidRDefault="00F016A7" w:rsidP="00642583">
      <w:pPr>
        <w:spacing w:after="0"/>
        <w:ind w:firstLine="567"/>
        <w:jc w:val="both"/>
        <w:rPr>
          <w:rFonts w:ascii="Times New Roman" w:hAnsi="Times New Roman" w:cs="Times New Roman"/>
          <w:sz w:val="24"/>
          <w:szCs w:val="24"/>
        </w:rPr>
      </w:pPr>
      <w:r w:rsidRPr="008312AC">
        <w:rPr>
          <w:rFonts w:ascii="Times New Roman" w:hAnsi="Times New Roman" w:cs="Times New Roman"/>
          <w:sz w:val="24"/>
          <w:szCs w:val="24"/>
        </w:rPr>
        <w:t xml:space="preserve">В </w:t>
      </w:r>
      <w:r w:rsidR="000E6EEB" w:rsidRPr="008312AC">
        <w:rPr>
          <w:rFonts w:ascii="Times New Roman" w:hAnsi="Times New Roman" w:cs="Times New Roman"/>
          <w:sz w:val="24"/>
          <w:szCs w:val="24"/>
        </w:rPr>
        <w:t>предыдущем году аналогичн</w:t>
      </w:r>
      <w:r w:rsidR="00CA580E" w:rsidRPr="008312AC">
        <w:rPr>
          <w:rFonts w:ascii="Times New Roman" w:hAnsi="Times New Roman" w:cs="Times New Roman"/>
          <w:sz w:val="24"/>
          <w:szCs w:val="24"/>
        </w:rPr>
        <w:t>ое</w:t>
      </w:r>
      <w:r w:rsidR="000E6EEB" w:rsidRPr="008312AC">
        <w:rPr>
          <w:rFonts w:ascii="Times New Roman" w:hAnsi="Times New Roman" w:cs="Times New Roman"/>
          <w:sz w:val="24"/>
          <w:szCs w:val="24"/>
        </w:rPr>
        <w:t xml:space="preserve"> </w:t>
      </w:r>
      <w:r w:rsidR="00CA580E" w:rsidRPr="008312AC">
        <w:rPr>
          <w:rFonts w:ascii="Times New Roman" w:hAnsi="Times New Roman" w:cs="Times New Roman"/>
          <w:sz w:val="24"/>
          <w:szCs w:val="24"/>
        </w:rPr>
        <w:t>значение</w:t>
      </w:r>
      <w:r w:rsidR="000E6EEB" w:rsidRPr="008312AC">
        <w:rPr>
          <w:rFonts w:ascii="Times New Roman" w:hAnsi="Times New Roman" w:cs="Times New Roman"/>
          <w:sz w:val="24"/>
          <w:szCs w:val="24"/>
        </w:rPr>
        <w:t xml:space="preserve"> составил</w:t>
      </w:r>
      <w:r w:rsidR="00CA580E" w:rsidRPr="008312AC">
        <w:rPr>
          <w:rFonts w:ascii="Times New Roman" w:hAnsi="Times New Roman" w:cs="Times New Roman"/>
          <w:sz w:val="24"/>
          <w:szCs w:val="24"/>
        </w:rPr>
        <w:t>о</w:t>
      </w:r>
      <w:r w:rsidR="00CD639A" w:rsidRPr="008312AC">
        <w:rPr>
          <w:rFonts w:ascii="Times New Roman" w:hAnsi="Times New Roman" w:cs="Times New Roman"/>
          <w:sz w:val="24"/>
          <w:szCs w:val="24"/>
        </w:rPr>
        <w:t xml:space="preserve"> </w:t>
      </w:r>
      <w:r w:rsidR="009B2E1F" w:rsidRPr="008312AC">
        <w:rPr>
          <w:rFonts w:ascii="Times New Roman" w:hAnsi="Times New Roman" w:cs="Times New Roman"/>
          <w:sz w:val="24"/>
          <w:szCs w:val="24"/>
        </w:rPr>
        <w:t>99,</w:t>
      </w:r>
      <w:r w:rsidR="008312AC" w:rsidRPr="008312AC">
        <w:rPr>
          <w:rFonts w:ascii="Times New Roman" w:hAnsi="Times New Roman" w:cs="Times New Roman"/>
          <w:sz w:val="24"/>
          <w:szCs w:val="24"/>
        </w:rPr>
        <w:t>9</w:t>
      </w:r>
      <w:r w:rsidR="00CD639A" w:rsidRPr="008312AC">
        <w:rPr>
          <w:rFonts w:ascii="Times New Roman" w:hAnsi="Times New Roman" w:cs="Times New Roman"/>
          <w:sz w:val="24"/>
          <w:szCs w:val="24"/>
        </w:rPr>
        <w:t>%</w:t>
      </w:r>
      <w:r w:rsidRPr="008312AC">
        <w:rPr>
          <w:rFonts w:ascii="Times New Roman" w:hAnsi="Times New Roman" w:cs="Times New Roman"/>
          <w:sz w:val="24"/>
          <w:szCs w:val="24"/>
        </w:rPr>
        <w:t xml:space="preserve">. </w:t>
      </w:r>
    </w:p>
    <w:p w:rsidR="00F016A7" w:rsidRPr="00902D51" w:rsidRDefault="00F016A7" w:rsidP="00642583">
      <w:pPr>
        <w:spacing w:after="0"/>
        <w:ind w:firstLine="567"/>
        <w:jc w:val="both"/>
        <w:rPr>
          <w:rFonts w:ascii="Times New Roman" w:hAnsi="Times New Roman" w:cs="Times New Roman"/>
          <w:sz w:val="24"/>
          <w:szCs w:val="24"/>
        </w:rPr>
      </w:pPr>
      <w:r w:rsidRPr="00902D51">
        <w:rPr>
          <w:rFonts w:ascii="Times New Roman" w:hAnsi="Times New Roman" w:cs="Times New Roman"/>
          <w:sz w:val="24"/>
          <w:szCs w:val="24"/>
        </w:rPr>
        <w:t>Расходы районного бюджета</w:t>
      </w:r>
      <w:r w:rsidR="001C006D" w:rsidRPr="00902D51">
        <w:rPr>
          <w:rFonts w:ascii="Times New Roman" w:hAnsi="Times New Roman" w:cs="Times New Roman"/>
          <w:sz w:val="24"/>
          <w:szCs w:val="24"/>
        </w:rPr>
        <w:t xml:space="preserve"> за 202</w:t>
      </w:r>
      <w:r w:rsidR="008312AC" w:rsidRPr="00902D51">
        <w:rPr>
          <w:rFonts w:ascii="Times New Roman" w:hAnsi="Times New Roman" w:cs="Times New Roman"/>
          <w:sz w:val="24"/>
          <w:szCs w:val="24"/>
        </w:rPr>
        <w:t>2</w:t>
      </w:r>
      <w:r w:rsidR="001C006D" w:rsidRPr="00902D51">
        <w:rPr>
          <w:rFonts w:ascii="Times New Roman" w:hAnsi="Times New Roman" w:cs="Times New Roman"/>
          <w:sz w:val="24"/>
          <w:szCs w:val="24"/>
        </w:rPr>
        <w:t xml:space="preserve"> </w:t>
      </w:r>
      <w:r w:rsidR="00E25FF5" w:rsidRPr="00902D51">
        <w:rPr>
          <w:rFonts w:ascii="Times New Roman" w:hAnsi="Times New Roman" w:cs="Times New Roman"/>
          <w:sz w:val="24"/>
          <w:szCs w:val="24"/>
        </w:rPr>
        <w:t>год</w:t>
      </w:r>
      <w:r w:rsidRPr="00902D51">
        <w:rPr>
          <w:rFonts w:ascii="Times New Roman" w:hAnsi="Times New Roman" w:cs="Times New Roman"/>
          <w:sz w:val="24"/>
          <w:szCs w:val="24"/>
        </w:rPr>
        <w:t xml:space="preserve"> исполнены в сумме </w:t>
      </w:r>
      <w:r w:rsidR="00902D51" w:rsidRPr="00902D51">
        <w:rPr>
          <w:rFonts w:ascii="Times New Roman" w:hAnsi="Times New Roman" w:cs="Times New Roman"/>
          <w:sz w:val="24"/>
          <w:szCs w:val="24"/>
        </w:rPr>
        <w:t>2 958 886,9</w:t>
      </w:r>
      <w:r w:rsidRPr="00902D51">
        <w:rPr>
          <w:rFonts w:ascii="Times New Roman" w:hAnsi="Times New Roman" w:cs="Times New Roman"/>
          <w:sz w:val="24"/>
          <w:szCs w:val="24"/>
        </w:rPr>
        <w:t xml:space="preserve"> тыс. руб. или </w:t>
      </w:r>
      <w:r w:rsidR="00902D51" w:rsidRPr="00902D51">
        <w:rPr>
          <w:rFonts w:ascii="Times New Roman" w:hAnsi="Times New Roman" w:cs="Times New Roman"/>
          <w:sz w:val="24"/>
          <w:szCs w:val="24"/>
        </w:rPr>
        <w:t>96,1</w:t>
      </w:r>
      <w:r w:rsidRPr="00902D51">
        <w:rPr>
          <w:rFonts w:ascii="Times New Roman" w:hAnsi="Times New Roman" w:cs="Times New Roman"/>
          <w:sz w:val="24"/>
          <w:szCs w:val="24"/>
        </w:rPr>
        <w:t>% от уточненных бюджетных назначений</w:t>
      </w:r>
      <w:r w:rsidR="00CD639A" w:rsidRPr="00902D51">
        <w:rPr>
          <w:rFonts w:ascii="Times New Roman" w:hAnsi="Times New Roman" w:cs="Times New Roman"/>
          <w:sz w:val="24"/>
          <w:szCs w:val="24"/>
        </w:rPr>
        <w:t xml:space="preserve"> (</w:t>
      </w:r>
      <w:r w:rsidR="00902D51" w:rsidRPr="00902D51">
        <w:rPr>
          <w:rFonts w:ascii="Times New Roman" w:hAnsi="Times New Roman" w:cs="Times New Roman"/>
          <w:sz w:val="24"/>
          <w:szCs w:val="24"/>
        </w:rPr>
        <w:t>3 078 961,9</w:t>
      </w:r>
      <w:r w:rsidR="00CD639A" w:rsidRPr="00902D51">
        <w:rPr>
          <w:rFonts w:ascii="Times New Roman" w:hAnsi="Times New Roman" w:cs="Times New Roman"/>
          <w:sz w:val="24"/>
          <w:szCs w:val="24"/>
        </w:rPr>
        <w:t xml:space="preserve"> тыс. руб.)</w:t>
      </w:r>
      <w:r w:rsidRPr="00902D51">
        <w:rPr>
          <w:rFonts w:ascii="Times New Roman" w:hAnsi="Times New Roman" w:cs="Times New Roman"/>
          <w:sz w:val="24"/>
          <w:szCs w:val="24"/>
        </w:rPr>
        <w:t>.</w:t>
      </w:r>
    </w:p>
    <w:p w:rsidR="00E25FF5" w:rsidRPr="00902D51" w:rsidRDefault="00E25FF5" w:rsidP="00516012">
      <w:pPr>
        <w:spacing w:after="0"/>
        <w:ind w:firstLine="567"/>
        <w:jc w:val="both"/>
        <w:rPr>
          <w:rFonts w:ascii="Times New Roman" w:hAnsi="Times New Roman" w:cs="Times New Roman"/>
          <w:sz w:val="24"/>
          <w:szCs w:val="24"/>
        </w:rPr>
      </w:pPr>
      <w:r w:rsidRPr="00902D51">
        <w:rPr>
          <w:rFonts w:ascii="Times New Roman" w:hAnsi="Times New Roman" w:cs="Times New Roman"/>
          <w:sz w:val="24"/>
          <w:szCs w:val="24"/>
        </w:rPr>
        <w:t>За 20</w:t>
      </w:r>
      <w:r w:rsidR="00516012" w:rsidRPr="00902D51">
        <w:rPr>
          <w:rFonts w:ascii="Times New Roman" w:hAnsi="Times New Roman" w:cs="Times New Roman"/>
          <w:sz w:val="24"/>
          <w:szCs w:val="24"/>
        </w:rPr>
        <w:t>2</w:t>
      </w:r>
      <w:r w:rsidR="00902D51" w:rsidRPr="00902D51">
        <w:rPr>
          <w:rFonts w:ascii="Times New Roman" w:hAnsi="Times New Roman" w:cs="Times New Roman"/>
          <w:sz w:val="24"/>
          <w:szCs w:val="24"/>
        </w:rPr>
        <w:t>1</w:t>
      </w:r>
      <w:r w:rsidRPr="00902D51">
        <w:rPr>
          <w:rFonts w:ascii="Times New Roman" w:hAnsi="Times New Roman" w:cs="Times New Roman"/>
          <w:sz w:val="24"/>
          <w:szCs w:val="24"/>
        </w:rPr>
        <w:t xml:space="preserve"> год исполнение расходной части районного бюджета составило </w:t>
      </w:r>
      <w:r w:rsidR="00902D51" w:rsidRPr="00902D51">
        <w:rPr>
          <w:rFonts w:ascii="Times New Roman" w:hAnsi="Times New Roman" w:cs="Times New Roman"/>
          <w:sz w:val="24"/>
          <w:szCs w:val="24"/>
        </w:rPr>
        <w:t>97,7</w:t>
      </w:r>
      <w:r w:rsidRPr="00902D51">
        <w:rPr>
          <w:rFonts w:ascii="Times New Roman" w:hAnsi="Times New Roman" w:cs="Times New Roman"/>
          <w:sz w:val="24"/>
          <w:szCs w:val="24"/>
        </w:rPr>
        <w:t xml:space="preserve">%. </w:t>
      </w:r>
    </w:p>
    <w:p w:rsidR="00F016A7" w:rsidRPr="001B262B" w:rsidRDefault="00FB0C34" w:rsidP="00516012">
      <w:pPr>
        <w:spacing w:after="0"/>
        <w:ind w:firstLine="567"/>
        <w:jc w:val="both"/>
        <w:rPr>
          <w:rFonts w:ascii="Times New Roman" w:hAnsi="Times New Roman" w:cs="Times New Roman"/>
          <w:sz w:val="24"/>
          <w:szCs w:val="24"/>
        </w:rPr>
      </w:pPr>
      <w:r w:rsidRPr="001B262B">
        <w:rPr>
          <w:rFonts w:ascii="Times New Roman" w:hAnsi="Times New Roman" w:cs="Times New Roman"/>
          <w:sz w:val="24"/>
          <w:szCs w:val="24"/>
        </w:rPr>
        <w:t>В соответствии с</w:t>
      </w:r>
      <w:r w:rsidR="00F016A7" w:rsidRPr="001B262B">
        <w:rPr>
          <w:rFonts w:ascii="Times New Roman" w:hAnsi="Times New Roman" w:cs="Times New Roman"/>
          <w:sz w:val="24"/>
          <w:szCs w:val="24"/>
        </w:rPr>
        <w:t xml:space="preserve"> данны</w:t>
      </w:r>
      <w:r w:rsidRPr="001B262B">
        <w:rPr>
          <w:rFonts w:ascii="Times New Roman" w:hAnsi="Times New Roman" w:cs="Times New Roman"/>
          <w:sz w:val="24"/>
          <w:szCs w:val="24"/>
        </w:rPr>
        <w:t>ми</w:t>
      </w:r>
      <w:r w:rsidR="00F016A7" w:rsidRPr="001B262B">
        <w:rPr>
          <w:rFonts w:ascii="Times New Roman" w:hAnsi="Times New Roman" w:cs="Times New Roman"/>
          <w:sz w:val="24"/>
          <w:szCs w:val="24"/>
        </w:rPr>
        <w:t>, пред</w:t>
      </w:r>
      <w:r w:rsidR="00CA580E" w:rsidRPr="001B262B">
        <w:rPr>
          <w:rFonts w:ascii="Times New Roman" w:hAnsi="Times New Roman" w:cs="Times New Roman"/>
          <w:sz w:val="24"/>
          <w:szCs w:val="24"/>
        </w:rPr>
        <w:t>о</w:t>
      </w:r>
      <w:r w:rsidR="00F016A7" w:rsidRPr="001B262B">
        <w:rPr>
          <w:rFonts w:ascii="Times New Roman" w:hAnsi="Times New Roman" w:cs="Times New Roman"/>
          <w:sz w:val="24"/>
          <w:szCs w:val="24"/>
        </w:rPr>
        <w:t>ставленны</w:t>
      </w:r>
      <w:r w:rsidRPr="001B262B">
        <w:rPr>
          <w:rFonts w:ascii="Times New Roman" w:hAnsi="Times New Roman" w:cs="Times New Roman"/>
          <w:sz w:val="24"/>
          <w:szCs w:val="24"/>
        </w:rPr>
        <w:t>ми</w:t>
      </w:r>
      <w:r w:rsidR="00F016A7" w:rsidRPr="001B262B">
        <w:rPr>
          <w:rFonts w:ascii="Times New Roman" w:hAnsi="Times New Roman" w:cs="Times New Roman"/>
          <w:sz w:val="24"/>
          <w:szCs w:val="24"/>
        </w:rPr>
        <w:t xml:space="preserve"> Финансовым управлением, исполнени</w:t>
      </w:r>
      <w:r w:rsidR="005E7ED9" w:rsidRPr="001B262B">
        <w:rPr>
          <w:rFonts w:ascii="Times New Roman" w:hAnsi="Times New Roman" w:cs="Times New Roman"/>
          <w:sz w:val="24"/>
          <w:szCs w:val="24"/>
        </w:rPr>
        <w:t>е</w:t>
      </w:r>
      <w:r w:rsidR="00F016A7" w:rsidRPr="001B262B">
        <w:rPr>
          <w:rFonts w:ascii="Times New Roman" w:hAnsi="Times New Roman" w:cs="Times New Roman"/>
          <w:sz w:val="24"/>
          <w:szCs w:val="24"/>
        </w:rPr>
        <w:t xml:space="preserve"> расходов в разрезе источников финансирования по отношению к уточненным плановым показателям выглядит следующим образом:</w:t>
      </w:r>
    </w:p>
    <w:p w:rsidR="00F016A7" w:rsidRPr="001B262B" w:rsidRDefault="00F016A7" w:rsidP="0017228D">
      <w:pPr>
        <w:pStyle w:val="a5"/>
        <w:numPr>
          <w:ilvl w:val="0"/>
          <w:numId w:val="3"/>
        </w:numPr>
        <w:spacing w:after="0"/>
        <w:ind w:left="0" w:firstLine="567"/>
        <w:jc w:val="both"/>
        <w:rPr>
          <w:rFonts w:ascii="Times New Roman" w:hAnsi="Times New Roman" w:cs="Times New Roman"/>
          <w:sz w:val="24"/>
          <w:szCs w:val="24"/>
        </w:rPr>
      </w:pPr>
      <w:r w:rsidRPr="001B262B">
        <w:rPr>
          <w:rFonts w:ascii="Times New Roman" w:hAnsi="Times New Roman" w:cs="Times New Roman"/>
          <w:sz w:val="24"/>
          <w:szCs w:val="24"/>
        </w:rPr>
        <w:t xml:space="preserve">за счет федеральных средств исполнение плановых назначений составило </w:t>
      </w:r>
      <w:r w:rsidR="001B262B" w:rsidRPr="001B262B">
        <w:rPr>
          <w:rFonts w:ascii="Times New Roman" w:hAnsi="Times New Roman" w:cs="Times New Roman"/>
          <w:sz w:val="24"/>
          <w:szCs w:val="24"/>
        </w:rPr>
        <w:t>77 905,4</w:t>
      </w:r>
      <w:r w:rsidRPr="001B262B">
        <w:rPr>
          <w:rFonts w:ascii="Times New Roman" w:hAnsi="Times New Roman" w:cs="Times New Roman"/>
          <w:sz w:val="24"/>
          <w:szCs w:val="24"/>
        </w:rPr>
        <w:t xml:space="preserve"> тыс. руб. или </w:t>
      </w:r>
      <w:r w:rsidR="00516012" w:rsidRPr="001B262B">
        <w:rPr>
          <w:rFonts w:ascii="Times New Roman" w:hAnsi="Times New Roman" w:cs="Times New Roman"/>
          <w:sz w:val="24"/>
          <w:szCs w:val="24"/>
        </w:rPr>
        <w:t>99,</w:t>
      </w:r>
      <w:r w:rsidR="001B262B" w:rsidRPr="001B262B">
        <w:rPr>
          <w:rFonts w:ascii="Times New Roman" w:hAnsi="Times New Roman" w:cs="Times New Roman"/>
          <w:sz w:val="24"/>
          <w:szCs w:val="24"/>
        </w:rPr>
        <w:t>9</w:t>
      </w:r>
      <w:r w:rsidR="005E7ED9" w:rsidRPr="001B262B">
        <w:rPr>
          <w:rFonts w:ascii="Times New Roman" w:hAnsi="Times New Roman" w:cs="Times New Roman"/>
          <w:sz w:val="24"/>
          <w:szCs w:val="24"/>
        </w:rPr>
        <w:t>%</w:t>
      </w:r>
      <w:r w:rsidR="00FD6AC3" w:rsidRPr="001B262B">
        <w:rPr>
          <w:rFonts w:ascii="Times New Roman" w:hAnsi="Times New Roman" w:cs="Times New Roman"/>
          <w:sz w:val="24"/>
          <w:szCs w:val="24"/>
        </w:rPr>
        <w:t xml:space="preserve"> от уточненного пока</w:t>
      </w:r>
      <w:r w:rsidR="00490B93" w:rsidRPr="001B262B">
        <w:rPr>
          <w:rFonts w:ascii="Times New Roman" w:hAnsi="Times New Roman" w:cs="Times New Roman"/>
          <w:sz w:val="24"/>
          <w:szCs w:val="24"/>
        </w:rPr>
        <w:t>зателя (</w:t>
      </w:r>
      <w:r w:rsidR="001B262B" w:rsidRPr="001B262B">
        <w:rPr>
          <w:rFonts w:ascii="Times New Roman" w:hAnsi="Times New Roman" w:cs="Times New Roman"/>
          <w:sz w:val="24"/>
          <w:szCs w:val="24"/>
        </w:rPr>
        <w:t>77 942,0</w:t>
      </w:r>
      <w:r w:rsidR="00490B93" w:rsidRPr="001B262B">
        <w:rPr>
          <w:rFonts w:ascii="Times New Roman" w:hAnsi="Times New Roman" w:cs="Times New Roman"/>
          <w:sz w:val="24"/>
          <w:szCs w:val="24"/>
        </w:rPr>
        <w:t xml:space="preserve"> тыс. руб.)</w:t>
      </w:r>
      <w:r w:rsidR="005E7ED9" w:rsidRPr="001B262B">
        <w:rPr>
          <w:rFonts w:ascii="Times New Roman" w:hAnsi="Times New Roman" w:cs="Times New Roman"/>
          <w:sz w:val="24"/>
          <w:szCs w:val="24"/>
        </w:rPr>
        <w:t>. Удельный вес данного показателя в общем объеме исполненных расходов состав</w:t>
      </w:r>
      <w:r w:rsidR="00AA3EB9" w:rsidRPr="001B262B">
        <w:rPr>
          <w:rFonts w:ascii="Times New Roman" w:hAnsi="Times New Roman" w:cs="Times New Roman"/>
          <w:sz w:val="24"/>
          <w:szCs w:val="24"/>
        </w:rPr>
        <w:t>и</w:t>
      </w:r>
      <w:r w:rsidR="005E7ED9" w:rsidRPr="001B262B">
        <w:rPr>
          <w:rFonts w:ascii="Times New Roman" w:hAnsi="Times New Roman" w:cs="Times New Roman"/>
          <w:sz w:val="24"/>
          <w:szCs w:val="24"/>
        </w:rPr>
        <w:t xml:space="preserve">л </w:t>
      </w:r>
      <w:r w:rsidR="001B262B" w:rsidRPr="001B262B">
        <w:rPr>
          <w:rFonts w:ascii="Times New Roman" w:hAnsi="Times New Roman" w:cs="Times New Roman"/>
          <w:sz w:val="24"/>
          <w:szCs w:val="24"/>
        </w:rPr>
        <w:t>2,6</w:t>
      </w:r>
      <w:r w:rsidR="005E7ED9" w:rsidRPr="001B262B">
        <w:rPr>
          <w:rFonts w:ascii="Times New Roman" w:hAnsi="Times New Roman" w:cs="Times New Roman"/>
          <w:sz w:val="24"/>
          <w:szCs w:val="24"/>
        </w:rPr>
        <w:t>%</w:t>
      </w:r>
      <w:r w:rsidR="00AA3EB9" w:rsidRPr="001B262B">
        <w:rPr>
          <w:rFonts w:ascii="Times New Roman" w:hAnsi="Times New Roman" w:cs="Times New Roman"/>
          <w:sz w:val="24"/>
          <w:szCs w:val="24"/>
        </w:rPr>
        <w:t xml:space="preserve">, что </w:t>
      </w:r>
      <w:r w:rsidR="001B262B" w:rsidRPr="001B262B">
        <w:rPr>
          <w:rFonts w:ascii="Times New Roman" w:hAnsi="Times New Roman" w:cs="Times New Roman"/>
          <w:sz w:val="24"/>
          <w:szCs w:val="24"/>
        </w:rPr>
        <w:t>меньше</w:t>
      </w:r>
      <w:r w:rsidR="00421896" w:rsidRPr="001B262B">
        <w:rPr>
          <w:rFonts w:ascii="Times New Roman" w:hAnsi="Times New Roman" w:cs="Times New Roman"/>
          <w:sz w:val="24"/>
          <w:szCs w:val="24"/>
        </w:rPr>
        <w:t xml:space="preserve"> на </w:t>
      </w:r>
      <w:r w:rsidR="001B262B" w:rsidRPr="001B262B">
        <w:rPr>
          <w:rFonts w:ascii="Times New Roman" w:hAnsi="Times New Roman" w:cs="Times New Roman"/>
          <w:sz w:val="24"/>
          <w:szCs w:val="24"/>
        </w:rPr>
        <w:t>2,2</w:t>
      </w:r>
      <w:r w:rsidR="00421896" w:rsidRPr="001B262B">
        <w:rPr>
          <w:rFonts w:ascii="Times New Roman" w:hAnsi="Times New Roman" w:cs="Times New Roman"/>
          <w:sz w:val="24"/>
          <w:szCs w:val="24"/>
        </w:rPr>
        <w:t xml:space="preserve"> процентных пункта показателя </w:t>
      </w:r>
      <w:r w:rsidR="00DE35F2" w:rsidRPr="001B262B">
        <w:rPr>
          <w:rFonts w:ascii="Times New Roman" w:hAnsi="Times New Roman" w:cs="Times New Roman"/>
          <w:sz w:val="24"/>
          <w:szCs w:val="24"/>
        </w:rPr>
        <w:t>предыдущего года</w:t>
      </w:r>
      <w:r w:rsidR="00922905" w:rsidRPr="001B262B">
        <w:rPr>
          <w:rFonts w:ascii="Times New Roman" w:hAnsi="Times New Roman" w:cs="Times New Roman"/>
          <w:sz w:val="24"/>
          <w:szCs w:val="24"/>
        </w:rPr>
        <w:t>;</w:t>
      </w:r>
    </w:p>
    <w:p w:rsidR="00F016A7" w:rsidRPr="008B198A" w:rsidRDefault="00F016A7" w:rsidP="0017228D">
      <w:pPr>
        <w:pStyle w:val="a5"/>
        <w:numPr>
          <w:ilvl w:val="0"/>
          <w:numId w:val="3"/>
        </w:numPr>
        <w:spacing w:after="0"/>
        <w:ind w:left="0" w:firstLine="567"/>
        <w:jc w:val="both"/>
        <w:rPr>
          <w:rFonts w:ascii="Times New Roman" w:hAnsi="Times New Roman" w:cs="Times New Roman"/>
          <w:sz w:val="24"/>
          <w:szCs w:val="24"/>
        </w:rPr>
      </w:pPr>
      <w:r w:rsidRPr="008B198A">
        <w:rPr>
          <w:rFonts w:ascii="Times New Roman" w:hAnsi="Times New Roman" w:cs="Times New Roman"/>
          <w:sz w:val="24"/>
          <w:szCs w:val="24"/>
        </w:rPr>
        <w:t xml:space="preserve">за счет </w:t>
      </w:r>
      <w:r w:rsidR="004D6E26" w:rsidRPr="008B198A">
        <w:rPr>
          <w:rFonts w:ascii="Times New Roman" w:hAnsi="Times New Roman" w:cs="Times New Roman"/>
          <w:sz w:val="24"/>
          <w:szCs w:val="24"/>
        </w:rPr>
        <w:t>краевых</w:t>
      </w:r>
      <w:r w:rsidRPr="008B198A">
        <w:rPr>
          <w:rFonts w:ascii="Times New Roman" w:hAnsi="Times New Roman" w:cs="Times New Roman"/>
          <w:sz w:val="24"/>
          <w:szCs w:val="24"/>
        </w:rPr>
        <w:t xml:space="preserve"> средств – </w:t>
      </w:r>
      <w:r w:rsidR="001B262B" w:rsidRPr="008B198A">
        <w:rPr>
          <w:rFonts w:ascii="Times New Roman" w:hAnsi="Times New Roman" w:cs="Times New Roman"/>
          <w:sz w:val="24"/>
          <w:szCs w:val="24"/>
        </w:rPr>
        <w:t>1 50</w:t>
      </w:r>
      <w:r w:rsidR="001D55AB">
        <w:rPr>
          <w:rFonts w:ascii="Times New Roman" w:hAnsi="Times New Roman" w:cs="Times New Roman"/>
          <w:sz w:val="24"/>
          <w:szCs w:val="24"/>
        </w:rPr>
        <w:t>7</w:t>
      </w:r>
      <w:r w:rsidR="001B262B" w:rsidRPr="008B198A">
        <w:rPr>
          <w:rFonts w:ascii="Times New Roman" w:hAnsi="Times New Roman" w:cs="Times New Roman"/>
          <w:sz w:val="24"/>
          <w:szCs w:val="24"/>
        </w:rPr>
        <w:t> 875,7</w:t>
      </w:r>
      <w:r w:rsidRPr="008B198A">
        <w:rPr>
          <w:rFonts w:ascii="Times New Roman" w:hAnsi="Times New Roman" w:cs="Times New Roman"/>
          <w:sz w:val="24"/>
          <w:szCs w:val="24"/>
        </w:rPr>
        <w:t xml:space="preserve"> тыс. руб., что составляет </w:t>
      </w:r>
      <w:r w:rsidR="008B198A" w:rsidRPr="008B198A">
        <w:rPr>
          <w:rFonts w:ascii="Times New Roman" w:hAnsi="Times New Roman" w:cs="Times New Roman"/>
          <w:sz w:val="24"/>
          <w:szCs w:val="24"/>
        </w:rPr>
        <w:t>94,9</w:t>
      </w:r>
      <w:r w:rsidR="005E7ED9" w:rsidRPr="008B198A">
        <w:rPr>
          <w:rFonts w:ascii="Times New Roman" w:hAnsi="Times New Roman" w:cs="Times New Roman"/>
          <w:sz w:val="24"/>
          <w:szCs w:val="24"/>
        </w:rPr>
        <w:t>% от уточненн</w:t>
      </w:r>
      <w:r w:rsidR="000B02EF">
        <w:rPr>
          <w:rFonts w:ascii="Times New Roman" w:hAnsi="Times New Roman" w:cs="Times New Roman"/>
          <w:sz w:val="24"/>
          <w:szCs w:val="24"/>
        </w:rPr>
        <w:t>ого</w:t>
      </w:r>
      <w:r w:rsidR="005E7ED9" w:rsidRPr="008B198A">
        <w:rPr>
          <w:rFonts w:ascii="Times New Roman" w:hAnsi="Times New Roman" w:cs="Times New Roman"/>
          <w:sz w:val="24"/>
          <w:szCs w:val="24"/>
        </w:rPr>
        <w:t xml:space="preserve"> показател</w:t>
      </w:r>
      <w:r w:rsidR="000B02EF">
        <w:rPr>
          <w:rFonts w:ascii="Times New Roman" w:hAnsi="Times New Roman" w:cs="Times New Roman"/>
          <w:sz w:val="24"/>
          <w:szCs w:val="24"/>
        </w:rPr>
        <w:t>я</w:t>
      </w:r>
      <w:r w:rsidR="00FD6AC3" w:rsidRPr="008B198A">
        <w:rPr>
          <w:rFonts w:ascii="Times New Roman" w:hAnsi="Times New Roman" w:cs="Times New Roman"/>
          <w:sz w:val="24"/>
          <w:szCs w:val="24"/>
        </w:rPr>
        <w:t xml:space="preserve"> (</w:t>
      </w:r>
      <w:r w:rsidR="001B262B" w:rsidRPr="008B198A">
        <w:rPr>
          <w:rFonts w:ascii="Times New Roman" w:hAnsi="Times New Roman" w:cs="Times New Roman"/>
          <w:sz w:val="24"/>
          <w:szCs w:val="24"/>
        </w:rPr>
        <w:t>1 5</w:t>
      </w:r>
      <w:r w:rsidR="001D55AB">
        <w:rPr>
          <w:rFonts w:ascii="Times New Roman" w:hAnsi="Times New Roman" w:cs="Times New Roman"/>
          <w:sz w:val="24"/>
          <w:szCs w:val="24"/>
        </w:rPr>
        <w:t>89</w:t>
      </w:r>
      <w:r w:rsidR="001B262B" w:rsidRPr="008B198A">
        <w:rPr>
          <w:rFonts w:ascii="Times New Roman" w:hAnsi="Times New Roman" w:cs="Times New Roman"/>
          <w:sz w:val="24"/>
          <w:szCs w:val="24"/>
        </w:rPr>
        <w:t> 436,7</w:t>
      </w:r>
      <w:r w:rsidR="00FD6AC3" w:rsidRPr="008B198A">
        <w:rPr>
          <w:rFonts w:ascii="Times New Roman" w:hAnsi="Times New Roman" w:cs="Times New Roman"/>
          <w:sz w:val="24"/>
          <w:szCs w:val="24"/>
        </w:rPr>
        <w:t xml:space="preserve"> тыс. руб.)</w:t>
      </w:r>
      <w:r w:rsidR="005E7ED9" w:rsidRPr="008B198A">
        <w:rPr>
          <w:rFonts w:ascii="Times New Roman" w:hAnsi="Times New Roman" w:cs="Times New Roman"/>
          <w:sz w:val="24"/>
          <w:szCs w:val="24"/>
        </w:rPr>
        <w:t xml:space="preserve">. Удельный вес данного показателя в общем объеме исполненных расходов составляет </w:t>
      </w:r>
      <w:r w:rsidR="00E5159C">
        <w:rPr>
          <w:rFonts w:ascii="Times New Roman" w:hAnsi="Times New Roman" w:cs="Times New Roman"/>
          <w:sz w:val="24"/>
          <w:szCs w:val="24"/>
        </w:rPr>
        <w:t>50,9</w:t>
      </w:r>
      <w:r w:rsidR="00C13F9F" w:rsidRPr="008B198A">
        <w:rPr>
          <w:rFonts w:ascii="Times New Roman" w:hAnsi="Times New Roman" w:cs="Times New Roman"/>
          <w:sz w:val="24"/>
          <w:szCs w:val="24"/>
        </w:rPr>
        <w:t xml:space="preserve">%, </w:t>
      </w:r>
      <w:r w:rsidR="00D07A74" w:rsidRPr="008B198A">
        <w:rPr>
          <w:rFonts w:ascii="Times New Roman" w:hAnsi="Times New Roman" w:cs="Times New Roman"/>
          <w:sz w:val="24"/>
          <w:szCs w:val="24"/>
        </w:rPr>
        <w:t xml:space="preserve">что </w:t>
      </w:r>
      <w:r w:rsidR="008B198A" w:rsidRPr="008B198A">
        <w:rPr>
          <w:rFonts w:ascii="Times New Roman" w:hAnsi="Times New Roman" w:cs="Times New Roman"/>
          <w:sz w:val="24"/>
          <w:szCs w:val="24"/>
        </w:rPr>
        <w:t>больше</w:t>
      </w:r>
      <w:r w:rsidR="00D07A74" w:rsidRPr="008B198A">
        <w:rPr>
          <w:rFonts w:ascii="Times New Roman" w:hAnsi="Times New Roman" w:cs="Times New Roman"/>
          <w:sz w:val="24"/>
          <w:szCs w:val="24"/>
        </w:rPr>
        <w:t xml:space="preserve"> на </w:t>
      </w:r>
      <w:r w:rsidR="008B198A" w:rsidRPr="008B198A">
        <w:rPr>
          <w:rFonts w:ascii="Times New Roman" w:hAnsi="Times New Roman" w:cs="Times New Roman"/>
          <w:sz w:val="24"/>
          <w:szCs w:val="24"/>
        </w:rPr>
        <w:t>7</w:t>
      </w:r>
      <w:r w:rsidR="00DF1BBA" w:rsidRPr="008B198A">
        <w:rPr>
          <w:rFonts w:ascii="Times New Roman" w:hAnsi="Times New Roman" w:cs="Times New Roman"/>
          <w:sz w:val="24"/>
          <w:szCs w:val="24"/>
        </w:rPr>
        <w:t>,6</w:t>
      </w:r>
      <w:r w:rsidR="00D07A74" w:rsidRPr="008B198A">
        <w:rPr>
          <w:rFonts w:ascii="Times New Roman" w:hAnsi="Times New Roman" w:cs="Times New Roman"/>
          <w:sz w:val="24"/>
          <w:szCs w:val="24"/>
        </w:rPr>
        <w:t xml:space="preserve"> процентных пункта показателя предыдущего года</w:t>
      </w:r>
      <w:r w:rsidR="00C13F9F" w:rsidRPr="008B198A">
        <w:rPr>
          <w:rFonts w:ascii="Times New Roman" w:hAnsi="Times New Roman" w:cs="Times New Roman"/>
          <w:sz w:val="24"/>
          <w:szCs w:val="24"/>
        </w:rPr>
        <w:t>;</w:t>
      </w:r>
    </w:p>
    <w:p w:rsidR="00A1519C" w:rsidRPr="00912219" w:rsidRDefault="00A1519C" w:rsidP="0017228D">
      <w:pPr>
        <w:pStyle w:val="a5"/>
        <w:numPr>
          <w:ilvl w:val="0"/>
          <w:numId w:val="3"/>
        </w:numPr>
        <w:spacing w:after="0"/>
        <w:ind w:left="0" w:firstLine="567"/>
        <w:jc w:val="both"/>
        <w:rPr>
          <w:rFonts w:ascii="Times New Roman" w:hAnsi="Times New Roman" w:cs="Times New Roman"/>
          <w:sz w:val="24"/>
          <w:szCs w:val="24"/>
        </w:rPr>
      </w:pPr>
      <w:r w:rsidRPr="00912219">
        <w:rPr>
          <w:rFonts w:ascii="Times New Roman" w:hAnsi="Times New Roman" w:cs="Times New Roman"/>
          <w:sz w:val="24"/>
          <w:szCs w:val="24"/>
        </w:rPr>
        <w:t xml:space="preserve">за счет собственных средств районного бюджета – </w:t>
      </w:r>
      <w:r w:rsidR="00912219" w:rsidRPr="00912219">
        <w:rPr>
          <w:rFonts w:ascii="Times New Roman" w:hAnsi="Times New Roman" w:cs="Times New Roman"/>
          <w:sz w:val="24"/>
          <w:szCs w:val="24"/>
        </w:rPr>
        <w:t>1 351</w:t>
      </w:r>
      <w:r w:rsidR="001D55AB">
        <w:rPr>
          <w:rFonts w:ascii="Times New Roman" w:hAnsi="Times New Roman" w:cs="Times New Roman"/>
          <w:sz w:val="24"/>
          <w:szCs w:val="24"/>
        </w:rPr>
        <w:t> </w:t>
      </w:r>
      <w:r w:rsidR="00912219" w:rsidRPr="00912219">
        <w:rPr>
          <w:rFonts w:ascii="Times New Roman" w:hAnsi="Times New Roman" w:cs="Times New Roman"/>
          <w:sz w:val="24"/>
          <w:szCs w:val="24"/>
        </w:rPr>
        <w:t>32</w:t>
      </w:r>
      <w:r w:rsidR="001D55AB">
        <w:rPr>
          <w:rFonts w:ascii="Times New Roman" w:hAnsi="Times New Roman" w:cs="Times New Roman"/>
          <w:sz w:val="24"/>
          <w:szCs w:val="24"/>
        </w:rPr>
        <w:t>1,0</w:t>
      </w:r>
      <w:r w:rsidRPr="00912219">
        <w:rPr>
          <w:rFonts w:ascii="Times New Roman" w:hAnsi="Times New Roman" w:cs="Times New Roman"/>
          <w:sz w:val="24"/>
          <w:szCs w:val="24"/>
        </w:rPr>
        <w:t xml:space="preserve"> тыс. руб. или </w:t>
      </w:r>
      <w:r w:rsidR="00912219" w:rsidRPr="00912219">
        <w:rPr>
          <w:rFonts w:ascii="Times New Roman" w:hAnsi="Times New Roman" w:cs="Times New Roman"/>
          <w:sz w:val="24"/>
          <w:szCs w:val="24"/>
        </w:rPr>
        <w:t>97,8</w:t>
      </w:r>
      <w:r w:rsidR="00FD6AC3" w:rsidRPr="00912219">
        <w:rPr>
          <w:rFonts w:ascii="Times New Roman" w:hAnsi="Times New Roman" w:cs="Times New Roman"/>
          <w:sz w:val="24"/>
          <w:szCs w:val="24"/>
        </w:rPr>
        <w:t>% от уточненн</w:t>
      </w:r>
      <w:r w:rsidR="000B02EF">
        <w:rPr>
          <w:rFonts w:ascii="Times New Roman" w:hAnsi="Times New Roman" w:cs="Times New Roman"/>
          <w:sz w:val="24"/>
          <w:szCs w:val="24"/>
        </w:rPr>
        <w:t>ого</w:t>
      </w:r>
      <w:r w:rsidR="00FD6AC3" w:rsidRPr="00912219">
        <w:rPr>
          <w:rFonts w:ascii="Times New Roman" w:hAnsi="Times New Roman" w:cs="Times New Roman"/>
          <w:sz w:val="24"/>
          <w:szCs w:val="24"/>
        </w:rPr>
        <w:t xml:space="preserve"> показател</w:t>
      </w:r>
      <w:r w:rsidR="000B02EF">
        <w:rPr>
          <w:rFonts w:ascii="Times New Roman" w:hAnsi="Times New Roman" w:cs="Times New Roman"/>
          <w:sz w:val="24"/>
          <w:szCs w:val="24"/>
        </w:rPr>
        <w:t>я</w:t>
      </w:r>
      <w:r w:rsidR="00490B93" w:rsidRPr="00912219">
        <w:rPr>
          <w:rFonts w:ascii="Times New Roman" w:hAnsi="Times New Roman" w:cs="Times New Roman"/>
          <w:sz w:val="24"/>
          <w:szCs w:val="24"/>
        </w:rPr>
        <w:t xml:space="preserve"> (</w:t>
      </w:r>
      <w:r w:rsidR="00912219" w:rsidRPr="00912219">
        <w:rPr>
          <w:rFonts w:ascii="Times New Roman" w:hAnsi="Times New Roman" w:cs="Times New Roman"/>
          <w:sz w:val="24"/>
          <w:szCs w:val="24"/>
        </w:rPr>
        <w:t>1 381 768,</w:t>
      </w:r>
      <w:r w:rsidR="00E5159C">
        <w:rPr>
          <w:rFonts w:ascii="Times New Roman" w:hAnsi="Times New Roman" w:cs="Times New Roman"/>
          <w:sz w:val="24"/>
          <w:szCs w:val="24"/>
        </w:rPr>
        <w:t>3</w:t>
      </w:r>
      <w:r w:rsidR="00490B93" w:rsidRPr="00912219">
        <w:rPr>
          <w:rFonts w:ascii="Times New Roman" w:hAnsi="Times New Roman" w:cs="Times New Roman"/>
          <w:sz w:val="24"/>
          <w:szCs w:val="24"/>
        </w:rPr>
        <w:t xml:space="preserve"> тыс. руб.)</w:t>
      </w:r>
      <w:r w:rsidRPr="00912219">
        <w:rPr>
          <w:rFonts w:ascii="Times New Roman" w:hAnsi="Times New Roman" w:cs="Times New Roman"/>
          <w:sz w:val="24"/>
          <w:szCs w:val="24"/>
        </w:rPr>
        <w:t xml:space="preserve">. Удельный вес данного показателя в общем объеме исполненных расходов составляет </w:t>
      </w:r>
      <w:r w:rsidR="00912219" w:rsidRPr="00912219">
        <w:rPr>
          <w:rFonts w:ascii="Times New Roman" w:hAnsi="Times New Roman" w:cs="Times New Roman"/>
          <w:sz w:val="24"/>
          <w:szCs w:val="24"/>
        </w:rPr>
        <w:t>45,7</w:t>
      </w:r>
      <w:r w:rsidR="008775F0" w:rsidRPr="00912219">
        <w:rPr>
          <w:rFonts w:ascii="Times New Roman" w:hAnsi="Times New Roman" w:cs="Times New Roman"/>
          <w:sz w:val="24"/>
          <w:szCs w:val="24"/>
        </w:rPr>
        <w:t xml:space="preserve">%, что </w:t>
      </w:r>
      <w:r w:rsidR="00D22600" w:rsidRPr="00912219">
        <w:rPr>
          <w:rFonts w:ascii="Times New Roman" w:hAnsi="Times New Roman" w:cs="Times New Roman"/>
          <w:sz w:val="24"/>
          <w:szCs w:val="24"/>
        </w:rPr>
        <w:t>меньше</w:t>
      </w:r>
      <w:r w:rsidR="00FD6AC3" w:rsidRPr="00912219">
        <w:rPr>
          <w:rFonts w:ascii="Times New Roman" w:hAnsi="Times New Roman" w:cs="Times New Roman"/>
          <w:sz w:val="24"/>
          <w:szCs w:val="24"/>
        </w:rPr>
        <w:t xml:space="preserve"> значения предыдущего года на </w:t>
      </w:r>
      <w:r w:rsidR="00912219" w:rsidRPr="00912219">
        <w:rPr>
          <w:rFonts w:ascii="Times New Roman" w:hAnsi="Times New Roman" w:cs="Times New Roman"/>
          <w:sz w:val="24"/>
          <w:szCs w:val="24"/>
        </w:rPr>
        <w:t>5,9</w:t>
      </w:r>
      <w:r w:rsidR="00686C0C" w:rsidRPr="00912219">
        <w:rPr>
          <w:rFonts w:ascii="Times New Roman" w:hAnsi="Times New Roman" w:cs="Times New Roman"/>
          <w:sz w:val="24"/>
          <w:szCs w:val="24"/>
        </w:rPr>
        <w:t xml:space="preserve"> процентных пункта</w:t>
      </w:r>
      <w:r w:rsidR="00544278" w:rsidRPr="00912219">
        <w:rPr>
          <w:rFonts w:ascii="Times New Roman" w:hAnsi="Times New Roman" w:cs="Times New Roman"/>
          <w:sz w:val="24"/>
          <w:szCs w:val="24"/>
        </w:rPr>
        <w:t>;</w:t>
      </w:r>
      <w:r w:rsidRPr="00912219">
        <w:rPr>
          <w:rFonts w:ascii="Times New Roman" w:hAnsi="Times New Roman" w:cs="Times New Roman"/>
          <w:sz w:val="24"/>
          <w:szCs w:val="24"/>
        </w:rPr>
        <w:t xml:space="preserve"> </w:t>
      </w:r>
    </w:p>
    <w:p w:rsidR="00912219" w:rsidRPr="00912219" w:rsidRDefault="000A0315" w:rsidP="0017228D">
      <w:pPr>
        <w:pStyle w:val="a5"/>
        <w:numPr>
          <w:ilvl w:val="0"/>
          <w:numId w:val="3"/>
        </w:numPr>
        <w:spacing w:after="0"/>
        <w:ind w:left="0" w:firstLine="567"/>
        <w:jc w:val="both"/>
        <w:rPr>
          <w:rFonts w:ascii="Times New Roman" w:hAnsi="Times New Roman" w:cs="Times New Roman"/>
          <w:sz w:val="24"/>
          <w:szCs w:val="24"/>
        </w:rPr>
      </w:pPr>
      <w:r w:rsidRPr="00912219">
        <w:rPr>
          <w:rFonts w:ascii="Times New Roman" w:hAnsi="Times New Roman" w:cs="Times New Roman"/>
          <w:sz w:val="24"/>
          <w:szCs w:val="24"/>
        </w:rPr>
        <w:t xml:space="preserve">за счет средств бюджетов поселений – </w:t>
      </w:r>
      <w:r w:rsidR="00912219" w:rsidRPr="00912219">
        <w:rPr>
          <w:rFonts w:ascii="Times New Roman" w:hAnsi="Times New Roman" w:cs="Times New Roman"/>
          <w:sz w:val="24"/>
          <w:szCs w:val="24"/>
        </w:rPr>
        <w:t>4 759,5</w:t>
      </w:r>
      <w:r w:rsidRPr="00912219">
        <w:rPr>
          <w:rFonts w:ascii="Times New Roman" w:hAnsi="Times New Roman" w:cs="Times New Roman"/>
          <w:sz w:val="24"/>
          <w:szCs w:val="24"/>
        </w:rPr>
        <w:t xml:space="preserve"> тыс. руб. или </w:t>
      </w:r>
      <w:r w:rsidR="00912219" w:rsidRPr="00912219">
        <w:rPr>
          <w:rFonts w:ascii="Times New Roman" w:hAnsi="Times New Roman" w:cs="Times New Roman"/>
          <w:sz w:val="24"/>
          <w:szCs w:val="24"/>
        </w:rPr>
        <w:t>98,9</w:t>
      </w:r>
      <w:r w:rsidRPr="00912219">
        <w:rPr>
          <w:rFonts w:ascii="Times New Roman" w:hAnsi="Times New Roman" w:cs="Times New Roman"/>
          <w:sz w:val="24"/>
          <w:szCs w:val="24"/>
        </w:rPr>
        <w:t>% от уточненн</w:t>
      </w:r>
      <w:r w:rsidR="000B02EF">
        <w:rPr>
          <w:rFonts w:ascii="Times New Roman" w:hAnsi="Times New Roman" w:cs="Times New Roman"/>
          <w:sz w:val="24"/>
          <w:szCs w:val="24"/>
        </w:rPr>
        <w:t>ого</w:t>
      </w:r>
      <w:r w:rsidRPr="00912219">
        <w:rPr>
          <w:rFonts w:ascii="Times New Roman" w:hAnsi="Times New Roman" w:cs="Times New Roman"/>
          <w:sz w:val="24"/>
          <w:szCs w:val="24"/>
        </w:rPr>
        <w:t xml:space="preserve"> показател</w:t>
      </w:r>
      <w:r w:rsidR="000B02EF">
        <w:rPr>
          <w:rFonts w:ascii="Times New Roman" w:hAnsi="Times New Roman" w:cs="Times New Roman"/>
          <w:sz w:val="24"/>
          <w:szCs w:val="24"/>
        </w:rPr>
        <w:t>я</w:t>
      </w:r>
      <w:r w:rsidRPr="00912219">
        <w:rPr>
          <w:rFonts w:ascii="Times New Roman" w:hAnsi="Times New Roman" w:cs="Times New Roman"/>
          <w:sz w:val="24"/>
          <w:szCs w:val="24"/>
        </w:rPr>
        <w:t xml:space="preserve"> (</w:t>
      </w:r>
      <w:r w:rsidR="00912219" w:rsidRPr="00912219">
        <w:rPr>
          <w:rFonts w:ascii="Times New Roman" w:hAnsi="Times New Roman" w:cs="Times New Roman"/>
          <w:sz w:val="24"/>
          <w:szCs w:val="24"/>
        </w:rPr>
        <w:t>4 813,6</w:t>
      </w:r>
      <w:r w:rsidRPr="00912219">
        <w:rPr>
          <w:rFonts w:ascii="Times New Roman" w:hAnsi="Times New Roman" w:cs="Times New Roman"/>
          <w:sz w:val="24"/>
          <w:szCs w:val="24"/>
        </w:rPr>
        <w:t xml:space="preserve"> тыс. руб.). Удельный вес данного показателя в общем объеме исполненных расходов составляет 0,</w:t>
      </w:r>
      <w:r w:rsidR="00912219" w:rsidRPr="00912219">
        <w:rPr>
          <w:rFonts w:ascii="Times New Roman" w:hAnsi="Times New Roman" w:cs="Times New Roman"/>
          <w:sz w:val="24"/>
          <w:szCs w:val="24"/>
        </w:rPr>
        <w:t>2</w:t>
      </w:r>
      <w:r w:rsidRPr="00912219">
        <w:rPr>
          <w:rFonts w:ascii="Times New Roman" w:hAnsi="Times New Roman" w:cs="Times New Roman"/>
          <w:sz w:val="24"/>
          <w:szCs w:val="24"/>
        </w:rPr>
        <w:t xml:space="preserve">%, </w:t>
      </w:r>
      <w:r w:rsidR="00912219" w:rsidRPr="00912219">
        <w:rPr>
          <w:rFonts w:ascii="Times New Roman" w:hAnsi="Times New Roman" w:cs="Times New Roman"/>
          <w:sz w:val="24"/>
          <w:szCs w:val="24"/>
        </w:rPr>
        <w:t>что больше на 0,1 процентных пункта показателя предыдущего года;</w:t>
      </w:r>
    </w:p>
    <w:p w:rsidR="00F016A7" w:rsidRPr="00912219" w:rsidRDefault="00F016A7" w:rsidP="0017228D">
      <w:pPr>
        <w:pStyle w:val="a5"/>
        <w:numPr>
          <w:ilvl w:val="0"/>
          <w:numId w:val="3"/>
        </w:numPr>
        <w:spacing w:after="0"/>
        <w:ind w:left="0" w:firstLine="567"/>
        <w:jc w:val="both"/>
        <w:rPr>
          <w:rFonts w:ascii="Times New Roman" w:hAnsi="Times New Roman" w:cs="Times New Roman"/>
          <w:sz w:val="24"/>
          <w:szCs w:val="24"/>
        </w:rPr>
      </w:pPr>
      <w:r w:rsidRPr="00912219">
        <w:rPr>
          <w:rFonts w:ascii="Times New Roman" w:hAnsi="Times New Roman" w:cs="Times New Roman"/>
          <w:sz w:val="24"/>
          <w:szCs w:val="24"/>
        </w:rPr>
        <w:t xml:space="preserve">за счет прочих </w:t>
      </w:r>
      <w:r w:rsidR="0077404F" w:rsidRPr="00912219">
        <w:rPr>
          <w:rFonts w:ascii="Times New Roman" w:hAnsi="Times New Roman" w:cs="Times New Roman"/>
          <w:sz w:val="24"/>
          <w:szCs w:val="24"/>
        </w:rPr>
        <w:t>безвозмездных поступлений</w:t>
      </w:r>
      <w:r w:rsidRPr="00912219">
        <w:rPr>
          <w:rFonts w:ascii="Times New Roman" w:hAnsi="Times New Roman" w:cs="Times New Roman"/>
          <w:sz w:val="24"/>
          <w:szCs w:val="24"/>
        </w:rPr>
        <w:t xml:space="preserve"> в районный бюджет </w:t>
      </w:r>
      <w:r w:rsidR="000528B7" w:rsidRPr="00912219">
        <w:rPr>
          <w:rFonts w:ascii="Times New Roman" w:hAnsi="Times New Roman" w:cs="Times New Roman"/>
          <w:sz w:val="24"/>
          <w:szCs w:val="24"/>
        </w:rPr>
        <w:t>(добровольные пожертвования муниципальным учреждениям, находящимся в ведении органов местного самоуправления муниципального района)</w:t>
      </w:r>
      <w:r w:rsidRPr="00912219">
        <w:rPr>
          <w:rFonts w:ascii="Times New Roman" w:hAnsi="Times New Roman" w:cs="Times New Roman"/>
          <w:sz w:val="24"/>
          <w:szCs w:val="24"/>
        </w:rPr>
        <w:t xml:space="preserve"> – </w:t>
      </w:r>
      <w:r w:rsidR="00F1617B" w:rsidRPr="00912219">
        <w:rPr>
          <w:rFonts w:ascii="Times New Roman" w:hAnsi="Times New Roman" w:cs="Times New Roman"/>
          <w:sz w:val="24"/>
          <w:szCs w:val="24"/>
        </w:rPr>
        <w:t>17 025,3</w:t>
      </w:r>
      <w:r w:rsidRPr="00912219">
        <w:rPr>
          <w:rFonts w:ascii="Times New Roman" w:hAnsi="Times New Roman" w:cs="Times New Roman"/>
          <w:sz w:val="24"/>
          <w:szCs w:val="24"/>
        </w:rPr>
        <w:t xml:space="preserve"> тыс. руб. или </w:t>
      </w:r>
      <w:r w:rsidR="00912219" w:rsidRPr="00912219">
        <w:rPr>
          <w:rFonts w:ascii="Times New Roman" w:hAnsi="Times New Roman" w:cs="Times New Roman"/>
          <w:sz w:val="24"/>
          <w:szCs w:val="24"/>
        </w:rPr>
        <w:t>68,1</w:t>
      </w:r>
      <w:r w:rsidRPr="00912219">
        <w:rPr>
          <w:rFonts w:ascii="Times New Roman" w:hAnsi="Times New Roman" w:cs="Times New Roman"/>
          <w:sz w:val="24"/>
          <w:szCs w:val="24"/>
        </w:rPr>
        <w:t>% от уточненн</w:t>
      </w:r>
      <w:r w:rsidR="008775F0" w:rsidRPr="00912219">
        <w:rPr>
          <w:rFonts w:ascii="Times New Roman" w:hAnsi="Times New Roman" w:cs="Times New Roman"/>
          <w:sz w:val="24"/>
          <w:szCs w:val="24"/>
        </w:rPr>
        <w:t>ого</w:t>
      </w:r>
      <w:r w:rsidRPr="00912219">
        <w:rPr>
          <w:rFonts w:ascii="Times New Roman" w:hAnsi="Times New Roman" w:cs="Times New Roman"/>
          <w:sz w:val="24"/>
          <w:szCs w:val="24"/>
        </w:rPr>
        <w:t xml:space="preserve"> планов</w:t>
      </w:r>
      <w:r w:rsidR="008775F0" w:rsidRPr="00912219">
        <w:rPr>
          <w:rFonts w:ascii="Times New Roman" w:hAnsi="Times New Roman" w:cs="Times New Roman"/>
          <w:sz w:val="24"/>
          <w:szCs w:val="24"/>
        </w:rPr>
        <w:t>ого</w:t>
      </w:r>
      <w:r w:rsidRPr="00912219">
        <w:rPr>
          <w:rFonts w:ascii="Times New Roman" w:hAnsi="Times New Roman" w:cs="Times New Roman"/>
          <w:sz w:val="24"/>
          <w:szCs w:val="24"/>
        </w:rPr>
        <w:t xml:space="preserve"> показател</w:t>
      </w:r>
      <w:r w:rsidR="008775F0" w:rsidRPr="00912219">
        <w:rPr>
          <w:rFonts w:ascii="Times New Roman" w:hAnsi="Times New Roman" w:cs="Times New Roman"/>
          <w:sz w:val="24"/>
          <w:szCs w:val="24"/>
        </w:rPr>
        <w:t>я</w:t>
      </w:r>
      <w:r w:rsidR="00490B93" w:rsidRPr="00912219">
        <w:rPr>
          <w:rFonts w:ascii="Times New Roman" w:hAnsi="Times New Roman" w:cs="Times New Roman"/>
          <w:sz w:val="24"/>
          <w:szCs w:val="24"/>
        </w:rPr>
        <w:t xml:space="preserve"> (</w:t>
      </w:r>
      <w:r w:rsidR="00F1617B" w:rsidRPr="00912219">
        <w:rPr>
          <w:rFonts w:ascii="Times New Roman" w:hAnsi="Times New Roman" w:cs="Times New Roman"/>
          <w:sz w:val="24"/>
          <w:szCs w:val="24"/>
        </w:rPr>
        <w:t>25 001,3</w:t>
      </w:r>
      <w:r w:rsidR="00490B93" w:rsidRPr="00912219">
        <w:rPr>
          <w:rFonts w:ascii="Times New Roman" w:hAnsi="Times New Roman" w:cs="Times New Roman"/>
          <w:sz w:val="24"/>
          <w:szCs w:val="24"/>
        </w:rPr>
        <w:t xml:space="preserve"> тыс. руб.)</w:t>
      </w:r>
      <w:r w:rsidRPr="00912219">
        <w:rPr>
          <w:rFonts w:ascii="Times New Roman" w:hAnsi="Times New Roman" w:cs="Times New Roman"/>
          <w:sz w:val="24"/>
          <w:szCs w:val="24"/>
        </w:rPr>
        <w:t>.</w:t>
      </w:r>
      <w:r w:rsidR="005E7ED9" w:rsidRPr="00912219">
        <w:rPr>
          <w:rFonts w:ascii="Times New Roman" w:hAnsi="Times New Roman" w:cs="Times New Roman"/>
          <w:sz w:val="24"/>
          <w:szCs w:val="24"/>
        </w:rPr>
        <w:t xml:space="preserve"> Удельный вес данного показателя в общем объеме исполненных расходов составляет </w:t>
      </w:r>
      <w:r w:rsidR="00686C0C" w:rsidRPr="00912219">
        <w:rPr>
          <w:rFonts w:ascii="Times New Roman" w:hAnsi="Times New Roman" w:cs="Times New Roman"/>
          <w:sz w:val="24"/>
          <w:szCs w:val="24"/>
        </w:rPr>
        <w:t>0,</w:t>
      </w:r>
      <w:r w:rsidR="00912219" w:rsidRPr="00912219">
        <w:rPr>
          <w:rFonts w:ascii="Times New Roman" w:hAnsi="Times New Roman" w:cs="Times New Roman"/>
          <w:sz w:val="24"/>
          <w:szCs w:val="24"/>
        </w:rPr>
        <w:t>6</w:t>
      </w:r>
      <w:r w:rsidR="001D6E6F" w:rsidRPr="00912219">
        <w:rPr>
          <w:rFonts w:ascii="Times New Roman" w:hAnsi="Times New Roman" w:cs="Times New Roman"/>
          <w:sz w:val="24"/>
          <w:szCs w:val="24"/>
        </w:rPr>
        <w:t>%,</w:t>
      </w:r>
      <w:r w:rsidR="008775F0" w:rsidRPr="00912219">
        <w:rPr>
          <w:rFonts w:ascii="Times New Roman" w:hAnsi="Times New Roman" w:cs="Times New Roman"/>
          <w:sz w:val="24"/>
          <w:szCs w:val="24"/>
        </w:rPr>
        <w:t xml:space="preserve"> </w:t>
      </w:r>
      <w:r w:rsidR="00912219" w:rsidRPr="00912219">
        <w:rPr>
          <w:rFonts w:ascii="Times New Roman" w:hAnsi="Times New Roman" w:cs="Times New Roman"/>
          <w:sz w:val="24"/>
          <w:szCs w:val="24"/>
        </w:rPr>
        <w:t>что больше на 0,5 процентных пункта показателя предыдущего года</w:t>
      </w:r>
      <w:r w:rsidR="00604A4F" w:rsidRPr="00912219">
        <w:rPr>
          <w:rFonts w:ascii="Times New Roman" w:hAnsi="Times New Roman" w:cs="Times New Roman"/>
          <w:sz w:val="24"/>
          <w:szCs w:val="24"/>
        </w:rPr>
        <w:t>.</w:t>
      </w:r>
    </w:p>
    <w:p w:rsidR="00686286" w:rsidRPr="00295AFF" w:rsidRDefault="00FE74EE" w:rsidP="00052463">
      <w:pPr>
        <w:pStyle w:val="a5"/>
        <w:spacing w:after="0"/>
        <w:ind w:left="0" w:firstLine="567"/>
        <w:jc w:val="both"/>
        <w:rPr>
          <w:rFonts w:ascii="Times New Roman" w:hAnsi="Times New Roman" w:cs="Times New Roman"/>
          <w:sz w:val="24"/>
          <w:szCs w:val="24"/>
        </w:rPr>
      </w:pPr>
      <w:r w:rsidRPr="00295AFF">
        <w:rPr>
          <w:rFonts w:ascii="Times New Roman" w:hAnsi="Times New Roman" w:cs="Times New Roman"/>
          <w:sz w:val="24"/>
          <w:szCs w:val="24"/>
        </w:rPr>
        <w:t xml:space="preserve">В графическом виде </w:t>
      </w:r>
      <w:r w:rsidR="00D966D2" w:rsidRPr="00295AFF">
        <w:rPr>
          <w:rFonts w:ascii="Times New Roman" w:hAnsi="Times New Roman" w:cs="Times New Roman"/>
          <w:sz w:val="24"/>
          <w:szCs w:val="24"/>
        </w:rPr>
        <w:t>источники финансирования и их удельный вес в общем объеме бюджетных назначений представлены в диаграмме</w:t>
      </w:r>
      <w:r w:rsidRPr="00295AFF">
        <w:rPr>
          <w:rFonts w:ascii="Times New Roman" w:hAnsi="Times New Roman" w:cs="Times New Roman"/>
          <w:sz w:val="24"/>
          <w:szCs w:val="24"/>
        </w:rPr>
        <w:t>.</w:t>
      </w:r>
    </w:p>
    <w:p w:rsidR="0085154D" w:rsidRPr="00295AFF" w:rsidRDefault="0085154D" w:rsidP="00CA580E">
      <w:pPr>
        <w:pStyle w:val="a5"/>
        <w:spacing w:after="0"/>
        <w:ind w:left="0" w:firstLine="851"/>
        <w:jc w:val="both"/>
        <w:rPr>
          <w:rFonts w:ascii="Times New Roman" w:hAnsi="Times New Roman" w:cs="Times New Roman"/>
          <w:sz w:val="24"/>
          <w:szCs w:val="24"/>
        </w:rPr>
      </w:pPr>
    </w:p>
    <w:p w:rsidR="00295AFF" w:rsidRPr="00295AFF" w:rsidRDefault="00295AFF" w:rsidP="00295AFF">
      <w:pPr>
        <w:pStyle w:val="a5"/>
        <w:spacing w:after="0"/>
        <w:ind w:left="0"/>
        <w:jc w:val="center"/>
        <w:rPr>
          <w:rFonts w:ascii="Times New Roman" w:hAnsi="Times New Roman" w:cs="Times New Roman"/>
          <w:sz w:val="24"/>
          <w:szCs w:val="24"/>
        </w:rPr>
      </w:pPr>
      <w:r w:rsidRPr="00295AFF">
        <w:rPr>
          <w:rFonts w:ascii="Times New Roman" w:hAnsi="Times New Roman" w:cs="Times New Roman"/>
          <w:noProof/>
          <w:color w:val="FF0000"/>
          <w:sz w:val="24"/>
          <w:szCs w:val="24"/>
          <w:lang w:eastAsia="ru-RU"/>
        </w:rPr>
        <w:drawing>
          <wp:inline distT="0" distB="0" distL="0" distR="0">
            <wp:extent cx="4333875" cy="2276475"/>
            <wp:effectExtent l="19050" t="0" r="9525"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95AFF" w:rsidRPr="00295AFF" w:rsidRDefault="00295AFF" w:rsidP="00CA580E">
      <w:pPr>
        <w:pStyle w:val="a5"/>
        <w:spacing w:after="0"/>
        <w:ind w:left="0" w:firstLine="851"/>
        <w:jc w:val="both"/>
        <w:rPr>
          <w:rFonts w:ascii="Times New Roman" w:hAnsi="Times New Roman" w:cs="Times New Roman"/>
          <w:sz w:val="24"/>
          <w:szCs w:val="24"/>
        </w:rPr>
      </w:pPr>
    </w:p>
    <w:p w:rsidR="00FE74EE" w:rsidRPr="00295AFF" w:rsidRDefault="00FE74EE" w:rsidP="004627AE">
      <w:pPr>
        <w:pStyle w:val="a5"/>
        <w:spacing w:after="0"/>
        <w:ind w:left="0" w:firstLine="567"/>
        <w:jc w:val="both"/>
        <w:rPr>
          <w:rFonts w:ascii="Times New Roman" w:hAnsi="Times New Roman" w:cs="Times New Roman"/>
          <w:sz w:val="24"/>
          <w:szCs w:val="24"/>
        </w:rPr>
      </w:pPr>
      <w:r w:rsidRPr="00295AFF">
        <w:rPr>
          <w:rFonts w:ascii="Times New Roman" w:hAnsi="Times New Roman" w:cs="Times New Roman"/>
          <w:sz w:val="24"/>
          <w:szCs w:val="24"/>
        </w:rPr>
        <w:t>Как видно из представленной диаграммы, основным источником</w:t>
      </w:r>
      <w:r w:rsidR="002A28F5" w:rsidRPr="00295AFF">
        <w:rPr>
          <w:rFonts w:ascii="Times New Roman" w:hAnsi="Times New Roman" w:cs="Times New Roman"/>
          <w:sz w:val="24"/>
          <w:szCs w:val="24"/>
        </w:rPr>
        <w:t xml:space="preserve"> финансирования расходов</w:t>
      </w:r>
      <w:r w:rsidRPr="00295AFF">
        <w:rPr>
          <w:rFonts w:ascii="Times New Roman" w:hAnsi="Times New Roman" w:cs="Times New Roman"/>
          <w:sz w:val="24"/>
          <w:szCs w:val="24"/>
        </w:rPr>
        <w:t xml:space="preserve"> бюджета</w:t>
      </w:r>
      <w:r w:rsidR="00124018" w:rsidRPr="00295AFF">
        <w:rPr>
          <w:rFonts w:ascii="Times New Roman" w:hAnsi="Times New Roman" w:cs="Times New Roman"/>
          <w:sz w:val="24"/>
          <w:szCs w:val="24"/>
        </w:rPr>
        <w:t xml:space="preserve"> </w:t>
      </w:r>
      <w:r w:rsidR="002C7F36" w:rsidRPr="00295AFF">
        <w:rPr>
          <w:rFonts w:ascii="Times New Roman" w:hAnsi="Times New Roman" w:cs="Times New Roman"/>
          <w:sz w:val="24"/>
          <w:szCs w:val="24"/>
        </w:rPr>
        <w:t xml:space="preserve">являются средства </w:t>
      </w:r>
      <w:r w:rsidR="00295AFF" w:rsidRPr="00295AFF">
        <w:rPr>
          <w:rFonts w:ascii="Times New Roman" w:hAnsi="Times New Roman" w:cs="Times New Roman"/>
          <w:sz w:val="24"/>
          <w:szCs w:val="24"/>
        </w:rPr>
        <w:t>краевого</w:t>
      </w:r>
      <w:r w:rsidR="002C7F36" w:rsidRPr="00295AFF">
        <w:rPr>
          <w:rFonts w:ascii="Times New Roman" w:hAnsi="Times New Roman" w:cs="Times New Roman"/>
          <w:sz w:val="24"/>
          <w:szCs w:val="24"/>
        </w:rPr>
        <w:t xml:space="preserve"> бюджета </w:t>
      </w:r>
      <w:r w:rsidR="00124018" w:rsidRPr="00295AFF">
        <w:rPr>
          <w:rFonts w:ascii="Times New Roman" w:hAnsi="Times New Roman" w:cs="Times New Roman"/>
          <w:sz w:val="24"/>
          <w:szCs w:val="24"/>
        </w:rPr>
        <w:t>(</w:t>
      </w:r>
      <w:r w:rsidR="00295AFF" w:rsidRPr="00295AFF">
        <w:rPr>
          <w:rFonts w:ascii="Times New Roman" w:hAnsi="Times New Roman" w:cs="Times New Roman"/>
          <w:sz w:val="24"/>
          <w:szCs w:val="24"/>
        </w:rPr>
        <w:t>50,9</w:t>
      </w:r>
      <w:r w:rsidR="00124018" w:rsidRPr="00295AFF">
        <w:rPr>
          <w:rFonts w:ascii="Times New Roman" w:hAnsi="Times New Roman" w:cs="Times New Roman"/>
          <w:sz w:val="24"/>
          <w:szCs w:val="24"/>
        </w:rPr>
        <w:t>%).</w:t>
      </w:r>
    </w:p>
    <w:p w:rsidR="006B62CC" w:rsidRDefault="006B62CC" w:rsidP="00A76290">
      <w:pPr>
        <w:pStyle w:val="a5"/>
        <w:spacing w:after="0"/>
        <w:ind w:left="0" w:firstLine="567"/>
        <w:jc w:val="both"/>
        <w:rPr>
          <w:rFonts w:ascii="Times New Roman" w:hAnsi="Times New Roman" w:cs="Times New Roman"/>
          <w:sz w:val="24"/>
          <w:szCs w:val="24"/>
        </w:rPr>
      </w:pPr>
    </w:p>
    <w:p w:rsidR="008B33C3" w:rsidRPr="006B62CC" w:rsidRDefault="008B33C3" w:rsidP="008B33C3">
      <w:pPr>
        <w:pStyle w:val="a5"/>
        <w:spacing w:after="0"/>
        <w:ind w:left="0" w:firstLine="567"/>
        <w:jc w:val="both"/>
        <w:rPr>
          <w:rFonts w:ascii="Times New Roman" w:hAnsi="Times New Roman" w:cs="Times New Roman"/>
          <w:sz w:val="24"/>
          <w:szCs w:val="24"/>
        </w:rPr>
      </w:pPr>
      <w:r w:rsidRPr="006B62CC">
        <w:rPr>
          <w:rFonts w:ascii="Times New Roman" w:hAnsi="Times New Roman" w:cs="Times New Roman"/>
          <w:sz w:val="24"/>
          <w:szCs w:val="24"/>
        </w:rPr>
        <w:t>На 1 января 202</w:t>
      </w:r>
      <w:r w:rsidR="00896D55" w:rsidRPr="006B62CC">
        <w:rPr>
          <w:rFonts w:ascii="Times New Roman" w:hAnsi="Times New Roman" w:cs="Times New Roman"/>
          <w:sz w:val="24"/>
          <w:szCs w:val="24"/>
        </w:rPr>
        <w:t>2</w:t>
      </w:r>
      <w:r w:rsidRPr="006B62CC">
        <w:rPr>
          <w:rFonts w:ascii="Times New Roman" w:hAnsi="Times New Roman" w:cs="Times New Roman"/>
          <w:sz w:val="24"/>
          <w:szCs w:val="24"/>
        </w:rPr>
        <w:t xml:space="preserve"> года Богучанский район не имел муниципального долга.  </w:t>
      </w:r>
    </w:p>
    <w:p w:rsidR="008B33C3" w:rsidRPr="006B62CC" w:rsidRDefault="008B33C3" w:rsidP="008B33C3">
      <w:pPr>
        <w:pStyle w:val="a5"/>
        <w:spacing w:after="0"/>
        <w:ind w:left="0" w:firstLine="567"/>
        <w:jc w:val="both"/>
        <w:rPr>
          <w:rFonts w:ascii="Times New Roman" w:hAnsi="Times New Roman" w:cs="Times New Roman"/>
          <w:sz w:val="24"/>
          <w:szCs w:val="24"/>
        </w:rPr>
      </w:pPr>
      <w:r w:rsidRPr="006B62CC">
        <w:rPr>
          <w:rFonts w:ascii="Times New Roman" w:hAnsi="Times New Roman" w:cs="Times New Roman"/>
          <w:sz w:val="24"/>
          <w:szCs w:val="24"/>
        </w:rPr>
        <w:t>Пунктом 1</w:t>
      </w:r>
      <w:r w:rsidR="00B4623B" w:rsidRPr="006B62CC">
        <w:rPr>
          <w:rFonts w:ascii="Times New Roman" w:hAnsi="Times New Roman" w:cs="Times New Roman"/>
          <w:sz w:val="24"/>
          <w:szCs w:val="24"/>
        </w:rPr>
        <w:t>6</w:t>
      </w:r>
      <w:r w:rsidRPr="006B62CC">
        <w:rPr>
          <w:rFonts w:ascii="Times New Roman" w:hAnsi="Times New Roman" w:cs="Times New Roman"/>
          <w:sz w:val="24"/>
          <w:szCs w:val="24"/>
        </w:rPr>
        <w:t xml:space="preserve"> Решения о районном бюджете утверждена программа муниципальных внутренних заимств</w:t>
      </w:r>
      <w:r w:rsidR="00B4623B" w:rsidRPr="006B62CC">
        <w:rPr>
          <w:rFonts w:ascii="Times New Roman" w:hAnsi="Times New Roman" w:cs="Times New Roman"/>
          <w:sz w:val="24"/>
          <w:szCs w:val="24"/>
        </w:rPr>
        <w:t xml:space="preserve">ований районного бюджета на 2022 год, которой, согласно приложению № 20, </w:t>
      </w:r>
      <w:r w:rsidRPr="006B62CC">
        <w:rPr>
          <w:rFonts w:ascii="Times New Roman" w:hAnsi="Times New Roman" w:cs="Times New Roman"/>
          <w:sz w:val="24"/>
          <w:szCs w:val="24"/>
        </w:rPr>
        <w:t xml:space="preserve">предусмотрены заемные средства в виде бюджетных кредитов от других бюджетов бюджетной системы Российской Федерации в размере </w:t>
      </w:r>
      <w:r w:rsidR="00B4623B" w:rsidRPr="006B62CC">
        <w:rPr>
          <w:rFonts w:ascii="Times New Roman" w:hAnsi="Times New Roman" w:cs="Times New Roman"/>
          <w:sz w:val="24"/>
          <w:szCs w:val="24"/>
        </w:rPr>
        <w:t>12 100,0</w:t>
      </w:r>
      <w:r w:rsidRPr="006B62CC">
        <w:rPr>
          <w:rFonts w:ascii="Times New Roman" w:hAnsi="Times New Roman" w:cs="Times New Roman"/>
          <w:sz w:val="24"/>
          <w:szCs w:val="24"/>
        </w:rPr>
        <w:t xml:space="preserve"> тыс. руб.</w:t>
      </w:r>
    </w:p>
    <w:p w:rsidR="00B4608B" w:rsidRPr="006B62CC" w:rsidRDefault="00B4608B" w:rsidP="00B4608B">
      <w:pPr>
        <w:spacing w:after="0"/>
        <w:jc w:val="both"/>
        <w:rPr>
          <w:rFonts w:ascii="Times New Roman" w:hAnsi="Times New Roman" w:cs="Times New Roman"/>
          <w:sz w:val="24"/>
          <w:szCs w:val="24"/>
        </w:rPr>
      </w:pPr>
      <w:r w:rsidRPr="006B62CC">
        <w:rPr>
          <w:rFonts w:ascii="Times New Roman" w:hAnsi="Times New Roman" w:cs="Times New Roman"/>
          <w:sz w:val="24"/>
          <w:szCs w:val="24"/>
        </w:rPr>
        <w:t>В дальнейшем, решением Богучанского районного Совета депутатов от 26.05.2022 № 23/1-189 плановый объем заемных средств был увеличен почти в 2,0 раза и составил 24 000,0 тыс. руб.</w:t>
      </w:r>
    </w:p>
    <w:p w:rsidR="008B76EA" w:rsidRPr="006B62CC" w:rsidRDefault="008B76EA" w:rsidP="008B76EA">
      <w:pPr>
        <w:pStyle w:val="a5"/>
        <w:spacing w:after="0"/>
        <w:ind w:left="0" w:firstLine="567"/>
        <w:jc w:val="both"/>
        <w:rPr>
          <w:rFonts w:ascii="Times New Roman" w:hAnsi="Times New Roman" w:cs="Times New Roman"/>
          <w:sz w:val="24"/>
          <w:szCs w:val="24"/>
        </w:rPr>
      </w:pPr>
      <w:r w:rsidRPr="006B62CC">
        <w:rPr>
          <w:rFonts w:ascii="Times New Roman" w:hAnsi="Times New Roman" w:cs="Times New Roman"/>
          <w:sz w:val="24"/>
          <w:szCs w:val="24"/>
        </w:rPr>
        <w:t xml:space="preserve">Фактически в </w:t>
      </w:r>
      <w:r w:rsidR="00B4608B" w:rsidRPr="006B62CC">
        <w:rPr>
          <w:rFonts w:ascii="Times New Roman" w:hAnsi="Times New Roman" w:cs="Times New Roman"/>
          <w:sz w:val="24"/>
          <w:szCs w:val="24"/>
        </w:rPr>
        <w:t xml:space="preserve">декабре </w:t>
      </w:r>
      <w:r w:rsidRPr="006B62CC">
        <w:rPr>
          <w:rFonts w:ascii="Times New Roman" w:hAnsi="Times New Roman" w:cs="Times New Roman"/>
          <w:sz w:val="24"/>
          <w:szCs w:val="24"/>
        </w:rPr>
        <w:t>отчетно</w:t>
      </w:r>
      <w:r w:rsidR="00B4608B" w:rsidRPr="006B62CC">
        <w:rPr>
          <w:rFonts w:ascii="Times New Roman" w:hAnsi="Times New Roman" w:cs="Times New Roman"/>
          <w:sz w:val="24"/>
          <w:szCs w:val="24"/>
        </w:rPr>
        <w:t>го</w:t>
      </w:r>
      <w:r w:rsidRPr="006B62CC">
        <w:rPr>
          <w:rFonts w:ascii="Times New Roman" w:hAnsi="Times New Roman" w:cs="Times New Roman"/>
          <w:sz w:val="24"/>
          <w:szCs w:val="24"/>
        </w:rPr>
        <w:t xml:space="preserve"> период</w:t>
      </w:r>
      <w:r w:rsidR="00B4608B" w:rsidRPr="006B62CC">
        <w:rPr>
          <w:rFonts w:ascii="Times New Roman" w:hAnsi="Times New Roman" w:cs="Times New Roman"/>
          <w:sz w:val="24"/>
          <w:szCs w:val="24"/>
        </w:rPr>
        <w:t>а</w:t>
      </w:r>
      <w:r w:rsidRPr="006B62CC">
        <w:rPr>
          <w:rFonts w:ascii="Times New Roman" w:hAnsi="Times New Roman" w:cs="Times New Roman"/>
          <w:sz w:val="24"/>
          <w:szCs w:val="24"/>
        </w:rPr>
        <w:t xml:space="preserve"> осуществлено заимствование</w:t>
      </w:r>
      <w:r w:rsidR="00B4608B" w:rsidRPr="006B62CC">
        <w:rPr>
          <w:rFonts w:ascii="Times New Roman" w:hAnsi="Times New Roman" w:cs="Times New Roman"/>
          <w:sz w:val="24"/>
          <w:szCs w:val="24"/>
        </w:rPr>
        <w:t xml:space="preserve"> средств</w:t>
      </w:r>
      <w:r w:rsidRPr="006B62CC">
        <w:rPr>
          <w:rFonts w:ascii="Times New Roman" w:hAnsi="Times New Roman" w:cs="Times New Roman"/>
          <w:sz w:val="24"/>
          <w:szCs w:val="24"/>
        </w:rPr>
        <w:t xml:space="preserve"> в размере 16 200,0 тыс. руб.</w:t>
      </w:r>
    </w:p>
    <w:p w:rsidR="008B76EA" w:rsidRPr="006B62CC" w:rsidRDefault="008B76EA" w:rsidP="008B76EA">
      <w:pPr>
        <w:pStyle w:val="a5"/>
        <w:spacing w:after="0"/>
        <w:ind w:left="0" w:firstLine="567"/>
        <w:jc w:val="both"/>
        <w:rPr>
          <w:rFonts w:ascii="Times New Roman" w:hAnsi="Times New Roman" w:cs="Times New Roman"/>
          <w:sz w:val="24"/>
          <w:szCs w:val="24"/>
        </w:rPr>
      </w:pPr>
      <w:r w:rsidRPr="006B62CC">
        <w:rPr>
          <w:rFonts w:ascii="Times New Roman" w:hAnsi="Times New Roman" w:cs="Times New Roman"/>
          <w:sz w:val="24"/>
          <w:szCs w:val="24"/>
        </w:rPr>
        <w:t>Таким образом, объем муниципального долга на 01.01.2023 года составил 16 200,</w:t>
      </w:r>
      <w:r w:rsidR="006B62CC" w:rsidRPr="006B62CC">
        <w:rPr>
          <w:rFonts w:ascii="Times New Roman" w:hAnsi="Times New Roman" w:cs="Times New Roman"/>
          <w:sz w:val="24"/>
          <w:szCs w:val="24"/>
        </w:rPr>
        <w:t>0 </w:t>
      </w:r>
      <w:r w:rsidRPr="006B62CC">
        <w:rPr>
          <w:rFonts w:ascii="Times New Roman" w:hAnsi="Times New Roman" w:cs="Times New Roman"/>
          <w:sz w:val="24"/>
          <w:szCs w:val="24"/>
        </w:rPr>
        <w:t>тыс. руб.</w:t>
      </w:r>
    </w:p>
    <w:p w:rsidR="008B76EA" w:rsidRPr="006B62CC" w:rsidRDefault="008B76EA" w:rsidP="005F2866">
      <w:pPr>
        <w:pStyle w:val="a5"/>
        <w:spacing w:after="0"/>
        <w:ind w:left="0" w:firstLine="567"/>
        <w:jc w:val="both"/>
        <w:rPr>
          <w:rFonts w:ascii="Times New Roman" w:hAnsi="Times New Roman" w:cs="Times New Roman"/>
          <w:sz w:val="24"/>
          <w:szCs w:val="24"/>
        </w:rPr>
      </w:pPr>
    </w:p>
    <w:p w:rsidR="00F016A7" w:rsidRPr="006C1615" w:rsidRDefault="00F016A7" w:rsidP="002F2279">
      <w:pPr>
        <w:pStyle w:val="a5"/>
        <w:spacing w:after="0"/>
        <w:ind w:left="0" w:firstLine="567"/>
        <w:jc w:val="both"/>
        <w:rPr>
          <w:rFonts w:ascii="Times New Roman" w:hAnsi="Times New Roman" w:cs="Times New Roman"/>
          <w:sz w:val="24"/>
          <w:szCs w:val="24"/>
        </w:rPr>
      </w:pPr>
      <w:r w:rsidRPr="006C1615">
        <w:rPr>
          <w:rFonts w:ascii="Times New Roman" w:hAnsi="Times New Roman" w:cs="Times New Roman"/>
          <w:sz w:val="24"/>
          <w:szCs w:val="24"/>
        </w:rPr>
        <w:t>Исполнение доходов и расходов районного бюджета, а также остатки средств бюджета помесячно приведены в таблице.</w:t>
      </w:r>
    </w:p>
    <w:p w:rsidR="00F016A7" w:rsidRPr="006C1615" w:rsidRDefault="00D0331B" w:rsidP="00F016A7">
      <w:pPr>
        <w:pStyle w:val="a5"/>
        <w:spacing w:after="0"/>
        <w:ind w:left="0" w:firstLine="709"/>
        <w:jc w:val="right"/>
        <w:rPr>
          <w:rFonts w:ascii="Times New Roman" w:hAnsi="Times New Roman" w:cs="Times New Roman"/>
          <w:sz w:val="16"/>
          <w:szCs w:val="16"/>
        </w:rPr>
      </w:pPr>
      <w:r w:rsidRPr="006C1615">
        <w:rPr>
          <w:rFonts w:ascii="Times New Roman" w:hAnsi="Times New Roman" w:cs="Times New Roman"/>
          <w:sz w:val="16"/>
          <w:szCs w:val="16"/>
        </w:rPr>
        <w:t>т</w:t>
      </w:r>
      <w:r w:rsidR="004479D8" w:rsidRPr="006C1615">
        <w:rPr>
          <w:rFonts w:ascii="Times New Roman" w:hAnsi="Times New Roman" w:cs="Times New Roman"/>
          <w:sz w:val="16"/>
          <w:szCs w:val="16"/>
        </w:rPr>
        <w:t>ыс. руб.</w:t>
      </w:r>
    </w:p>
    <w:tbl>
      <w:tblPr>
        <w:tblW w:w="9419" w:type="dxa"/>
        <w:tblInd w:w="93" w:type="dxa"/>
        <w:tblLook w:val="04A0"/>
      </w:tblPr>
      <w:tblGrid>
        <w:gridCol w:w="2320"/>
        <w:gridCol w:w="1239"/>
        <w:gridCol w:w="1600"/>
        <w:gridCol w:w="1180"/>
        <w:gridCol w:w="1480"/>
        <w:gridCol w:w="1600"/>
      </w:tblGrid>
      <w:tr w:rsidR="00F013E0" w:rsidRPr="009B2A64" w:rsidTr="00862384">
        <w:trPr>
          <w:trHeight w:val="1001"/>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6A7" w:rsidRPr="006C1615" w:rsidRDefault="00144239" w:rsidP="00992E84">
            <w:pPr>
              <w:spacing w:after="0" w:line="240" w:lineRule="auto"/>
              <w:jc w:val="center"/>
              <w:rPr>
                <w:rFonts w:ascii="Times New Roman" w:eastAsia="Times New Roman" w:hAnsi="Times New Roman" w:cs="Times New Roman"/>
                <w:sz w:val="16"/>
                <w:szCs w:val="16"/>
                <w:lang w:eastAsia="ru-RU"/>
              </w:rPr>
            </w:pPr>
            <w:r w:rsidRPr="006C1615">
              <w:rPr>
                <w:rFonts w:ascii="Times New Roman" w:eastAsia="Times New Roman" w:hAnsi="Times New Roman" w:cs="Times New Roman"/>
                <w:sz w:val="16"/>
                <w:szCs w:val="16"/>
                <w:lang w:eastAsia="ru-RU"/>
              </w:rPr>
              <w:t>н</w:t>
            </w:r>
            <w:r w:rsidR="00F016A7" w:rsidRPr="006C1615">
              <w:rPr>
                <w:rFonts w:ascii="Times New Roman" w:eastAsia="Times New Roman" w:hAnsi="Times New Roman" w:cs="Times New Roman"/>
                <w:sz w:val="16"/>
                <w:szCs w:val="16"/>
                <w:lang w:eastAsia="ru-RU"/>
              </w:rPr>
              <w:t>аименование</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F016A7" w:rsidRPr="006C1615" w:rsidRDefault="00144239" w:rsidP="00992E84">
            <w:pPr>
              <w:spacing w:after="0" w:line="240" w:lineRule="auto"/>
              <w:jc w:val="center"/>
              <w:rPr>
                <w:rFonts w:ascii="Times New Roman" w:eastAsia="Times New Roman" w:hAnsi="Times New Roman" w:cs="Times New Roman"/>
                <w:sz w:val="16"/>
                <w:szCs w:val="16"/>
                <w:lang w:eastAsia="ru-RU"/>
              </w:rPr>
            </w:pPr>
            <w:r w:rsidRPr="006C1615">
              <w:rPr>
                <w:rFonts w:ascii="Times New Roman" w:eastAsia="Times New Roman" w:hAnsi="Times New Roman" w:cs="Times New Roman"/>
                <w:sz w:val="16"/>
                <w:szCs w:val="16"/>
                <w:lang w:eastAsia="ru-RU"/>
              </w:rPr>
              <w:t>д</w:t>
            </w:r>
            <w:r w:rsidR="00F016A7" w:rsidRPr="006C1615">
              <w:rPr>
                <w:rFonts w:ascii="Times New Roman" w:eastAsia="Times New Roman" w:hAnsi="Times New Roman" w:cs="Times New Roman"/>
                <w:sz w:val="16"/>
                <w:szCs w:val="16"/>
                <w:lang w:eastAsia="ru-RU"/>
              </w:rPr>
              <w:t>оходы</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F016A7" w:rsidRPr="006C1615" w:rsidRDefault="00144239" w:rsidP="00992E84">
            <w:pPr>
              <w:spacing w:after="0" w:line="240" w:lineRule="auto"/>
              <w:jc w:val="center"/>
              <w:rPr>
                <w:rFonts w:ascii="Times New Roman" w:eastAsia="Times New Roman" w:hAnsi="Times New Roman" w:cs="Times New Roman"/>
                <w:sz w:val="16"/>
                <w:szCs w:val="16"/>
                <w:lang w:eastAsia="ru-RU"/>
              </w:rPr>
            </w:pPr>
            <w:r w:rsidRPr="006C1615">
              <w:rPr>
                <w:rFonts w:ascii="Times New Roman" w:eastAsia="Times New Roman" w:hAnsi="Times New Roman" w:cs="Times New Roman"/>
                <w:sz w:val="16"/>
                <w:szCs w:val="16"/>
                <w:lang w:eastAsia="ru-RU"/>
              </w:rPr>
              <w:t>и</w:t>
            </w:r>
            <w:r w:rsidR="00F016A7" w:rsidRPr="006C1615">
              <w:rPr>
                <w:rFonts w:ascii="Times New Roman" w:eastAsia="Times New Roman" w:hAnsi="Times New Roman" w:cs="Times New Roman"/>
                <w:sz w:val="16"/>
                <w:szCs w:val="16"/>
                <w:lang w:eastAsia="ru-RU"/>
              </w:rPr>
              <w:t xml:space="preserve">з общего объема доходов </w:t>
            </w:r>
            <w:r w:rsidR="003B016B" w:rsidRPr="006C1615">
              <w:rPr>
                <w:rFonts w:ascii="Times New Roman" w:eastAsia="Times New Roman" w:hAnsi="Times New Roman" w:cs="Times New Roman"/>
                <w:sz w:val="16"/>
                <w:szCs w:val="16"/>
                <w:lang w:eastAsia="ru-RU"/>
              </w:rPr>
              <w:t>–</w:t>
            </w:r>
            <w:r w:rsidR="00F016A7" w:rsidRPr="006C1615">
              <w:rPr>
                <w:rFonts w:ascii="Times New Roman" w:eastAsia="Times New Roman" w:hAnsi="Times New Roman" w:cs="Times New Roman"/>
                <w:sz w:val="16"/>
                <w:szCs w:val="16"/>
                <w:lang w:eastAsia="ru-RU"/>
              </w:rPr>
              <w:t xml:space="preserve"> безвозмездные поступления</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016A7" w:rsidRPr="006C1615" w:rsidRDefault="00144239" w:rsidP="00992E84">
            <w:pPr>
              <w:spacing w:after="0" w:line="240" w:lineRule="auto"/>
              <w:jc w:val="center"/>
              <w:rPr>
                <w:rFonts w:ascii="Times New Roman" w:eastAsia="Times New Roman" w:hAnsi="Times New Roman" w:cs="Times New Roman"/>
                <w:sz w:val="16"/>
                <w:szCs w:val="16"/>
                <w:lang w:eastAsia="ru-RU"/>
              </w:rPr>
            </w:pPr>
            <w:r w:rsidRPr="006C1615">
              <w:rPr>
                <w:rFonts w:ascii="Times New Roman" w:eastAsia="Times New Roman" w:hAnsi="Times New Roman" w:cs="Times New Roman"/>
                <w:sz w:val="16"/>
                <w:szCs w:val="16"/>
                <w:lang w:eastAsia="ru-RU"/>
              </w:rPr>
              <w:t>р</w:t>
            </w:r>
            <w:r w:rsidR="00F016A7" w:rsidRPr="006C1615">
              <w:rPr>
                <w:rFonts w:ascii="Times New Roman" w:eastAsia="Times New Roman" w:hAnsi="Times New Roman" w:cs="Times New Roman"/>
                <w:sz w:val="16"/>
                <w:szCs w:val="16"/>
                <w:lang w:eastAsia="ru-RU"/>
              </w:rPr>
              <w:t>асходы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016A7" w:rsidRPr="006C1615" w:rsidRDefault="00144239" w:rsidP="00992E84">
            <w:pPr>
              <w:spacing w:after="0" w:line="240" w:lineRule="auto"/>
              <w:jc w:val="center"/>
              <w:rPr>
                <w:rFonts w:ascii="Times New Roman" w:eastAsia="Times New Roman" w:hAnsi="Times New Roman" w:cs="Times New Roman"/>
                <w:sz w:val="16"/>
                <w:szCs w:val="16"/>
                <w:lang w:eastAsia="ru-RU"/>
              </w:rPr>
            </w:pPr>
            <w:r w:rsidRPr="006C1615">
              <w:rPr>
                <w:rFonts w:ascii="Times New Roman" w:eastAsia="Times New Roman" w:hAnsi="Times New Roman" w:cs="Times New Roman"/>
                <w:sz w:val="16"/>
                <w:szCs w:val="16"/>
                <w:lang w:eastAsia="ru-RU"/>
              </w:rPr>
              <w:t>д</w:t>
            </w:r>
            <w:r w:rsidR="00F016A7" w:rsidRPr="006C1615">
              <w:rPr>
                <w:rFonts w:ascii="Times New Roman" w:eastAsia="Times New Roman" w:hAnsi="Times New Roman" w:cs="Times New Roman"/>
                <w:sz w:val="16"/>
                <w:szCs w:val="16"/>
                <w:lang w:eastAsia="ru-RU"/>
              </w:rPr>
              <w:t>ефицит (-), профицит (+), нарастающим итогом с начала года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F016A7" w:rsidRPr="006C1615" w:rsidRDefault="00144239" w:rsidP="00992E84">
            <w:pPr>
              <w:spacing w:after="0" w:line="240" w:lineRule="auto"/>
              <w:jc w:val="center"/>
              <w:rPr>
                <w:rFonts w:ascii="Times New Roman" w:eastAsia="Times New Roman" w:hAnsi="Times New Roman" w:cs="Times New Roman"/>
                <w:sz w:val="16"/>
                <w:szCs w:val="16"/>
                <w:lang w:eastAsia="ru-RU"/>
              </w:rPr>
            </w:pPr>
            <w:r w:rsidRPr="006C1615">
              <w:rPr>
                <w:rFonts w:ascii="Times New Roman" w:eastAsia="Times New Roman" w:hAnsi="Times New Roman" w:cs="Times New Roman"/>
                <w:sz w:val="16"/>
                <w:szCs w:val="16"/>
                <w:lang w:eastAsia="ru-RU"/>
              </w:rPr>
              <w:t>о</w:t>
            </w:r>
            <w:r w:rsidR="00F016A7" w:rsidRPr="006C1615">
              <w:rPr>
                <w:rFonts w:ascii="Times New Roman" w:eastAsia="Times New Roman" w:hAnsi="Times New Roman" w:cs="Times New Roman"/>
                <w:sz w:val="16"/>
                <w:szCs w:val="16"/>
                <w:lang w:eastAsia="ru-RU"/>
              </w:rPr>
              <w:t>статки средств бюджета на отчетную дату</w:t>
            </w:r>
          </w:p>
        </w:tc>
      </w:tr>
      <w:tr w:rsidR="00F013E0" w:rsidRPr="009B2A64" w:rsidTr="000B2334">
        <w:trPr>
          <w:trHeight w:val="20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6C1615" w:rsidRDefault="00F016A7" w:rsidP="00992E84">
            <w:pPr>
              <w:spacing w:after="0" w:line="240" w:lineRule="auto"/>
              <w:jc w:val="center"/>
              <w:rPr>
                <w:rFonts w:ascii="Times New Roman" w:eastAsia="Times New Roman" w:hAnsi="Times New Roman" w:cs="Times New Roman"/>
                <w:sz w:val="12"/>
                <w:szCs w:val="12"/>
                <w:lang w:eastAsia="ru-RU"/>
              </w:rPr>
            </w:pPr>
            <w:r w:rsidRPr="006C1615">
              <w:rPr>
                <w:rFonts w:ascii="Times New Roman" w:eastAsia="Times New Roman" w:hAnsi="Times New Roman" w:cs="Times New Roman"/>
                <w:sz w:val="12"/>
                <w:szCs w:val="12"/>
                <w:lang w:eastAsia="ru-RU"/>
              </w:rPr>
              <w:t>1</w:t>
            </w:r>
          </w:p>
        </w:tc>
        <w:tc>
          <w:tcPr>
            <w:tcW w:w="1239" w:type="dxa"/>
            <w:tcBorders>
              <w:top w:val="nil"/>
              <w:left w:val="nil"/>
              <w:bottom w:val="single" w:sz="4" w:space="0" w:color="auto"/>
              <w:right w:val="single" w:sz="4" w:space="0" w:color="auto"/>
            </w:tcBorders>
            <w:shd w:val="clear" w:color="auto" w:fill="auto"/>
            <w:vAlign w:val="center"/>
            <w:hideMark/>
          </w:tcPr>
          <w:p w:rsidR="00F016A7" w:rsidRPr="006C1615" w:rsidRDefault="00F016A7" w:rsidP="00992E84">
            <w:pPr>
              <w:spacing w:after="0" w:line="240" w:lineRule="auto"/>
              <w:jc w:val="center"/>
              <w:rPr>
                <w:rFonts w:ascii="Times New Roman" w:eastAsia="Times New Roman" w:hAnsi="Times New Roman" w:cs="Times New Roman"/>
                <w:sz w:val="12"/>
                <w:szCs w:val="12"/>
                <w:lang w:eastAsia="ru-RU"/>
              </w:rPr>
            </w:pPr>
            <w:r w:rsidRPr="006C1615">
              <w:rPr>
                <w:rFonts w:ascii="Times New Roman" w:eastAsia="Times New Roman" w:hAnsi="Times New Roman" w:cs="Times New Roman"/>
                <w:sz w:val="12"/>
                <w:szCs w:val="12"/>
                <w:lang w:eastAsia="ru-RU"/>
              </w:rPr>
              <w:t>2</w:t>
            </w:r>
          </w:p>
        </w:tc>
        <w:tc>
          <w:tcPr>
            <w:tcW w:w="1600" w:type="dxa"/>
            <w:tcBorders>
              <w:top w:val="nil"/>
              <w:left w:val="nil"/>
              <w:bottom w:val="single" w:sz="4" w:space="0" w:color="auto"/>
              <w:right w:val="single" w:sz="4" w:space="0" w:color="auto"/>
            </w:tcBorders>
            <w:shd w:val="clear" w:color="auto" w:fill="auto"/>
            <w:vAlign w:val="center"/>
            <w:hideMark/>
          </w:tcPr>
          <w:p w:rsidR="00F016A7" w:rsidRPr="006C1615" w:rsidRDefault="00F016A7" w:rsidP="00992E84">
            <w:pPr>
              <w:spacing w:after="0" w:line="240" w:lineRule="auto"/>
              <w:jc w:val="center"/>
              <w:rPr>
                <w:rFonts w:ascii="Times New Roman" w:eastAsia="Times New Roman" w:hAnsi="Times New Roman" w:cs="Times New Roman"/>
                <w:sz w:val="12"/>
                <w:szCs w:val="12"/>
                <w:lang w:eastAsia="ru-RU"/>
              </w:rPr>
            </w:pPr>
            <w:r w:rsidRPr="006C1615">
              <w:rPr>
                <w:rFonts w:ascii="Times New Roman" w:eastAsia="Times New Roman" w:hAnsi="Times New Roman" w:cs="Times New Roman"/>
                <w:sz w:val="12"/>
                <w:szCs w:val="12"/>
                <w:lang w:eastAsia="ru-RU"/>
              </w:rPr>
              <w:t>3</w:t>
            </w:r>
          </w:p>
        </w:tc>
        <w:tc>
          <w:tcPr>
            <w:tcW w:w="1180" w:type="dxa"/>
            <w:tcBorders>
              <w:top w:val="nil"/>
              <w:left w:val="nil"/>
              <w:bottom w:val="single" w:sz="4" w:space="0" w:color="auto"/>
              <w:right w:val="single" w:sz="4" w:space="0" w:color="auto"/>
            </w:tcBorders>
            <w:shd w:val="clear" w:color="auto" w:fill="auto"/>
            <w:vAlign w:val="center"/>
            <w:hideMark/>
          </w:tcPr>
          <w:p w:rsidR="00F016A7" w:rsidRPr="006C1615" w:rsidRDefault="00F016A7" w:rsidP="00992E84">
            <w:pPr>
              <w:spacing w:after="0" w:line="240" w:lineRule="auto"/>
              <w:jc w:val="center"/>
              <w:rPr>
                <w:rFonts w:ascii="Times New Roman" w:eastAsia="Times New Roman" w:hAnsi="Times New Roman" w:cs="Times New Roman"/>
                <w:sz w:val="12"/>
                <w:szCs w:val="12"/>
                <w:lang w:eastAsia="ru-RU"/>
              </w:rPr>
            </w:pPr>
            <w:r w:rsidRPr="006C1615">
              <w:rPr>
                <w:rFonts w:ascii="Times New Roman" w:eastAsia="Times New Roman" w:hAnsi="Times New Roman" w:cs="Times New Roman"/>
                <w:sz w:val="12"/>
                <w:szCs w:val="12"/>
                <w:lang w:eastAsia="ru-RU"/>
              </w:rPr>
              <w:t>4</w:t>
            </w:r>
          </w:p>
        </w:tc>
        <w:tc>
          <w:tcPr>
            <w:tcW w:w="1480" w:type="dxa"/>
            <w:tcBorders>
              <w:top w:val="nil"/>
              <w:left w:val="nil"/>
              <w:bottom w:val="single" w:sz="4" w:space="0" w:color="auto"/>
              <w:right w:val="single" w:sz="4" w:space="0" w:color="auto"/>
            </w:tcBorders>
            <w:shd w:val="clear" w:color="auto" w:fill="auto"/>
            <w:vAlign w:val="center"/>
            <w:hideMark/>
          </w:tcPr>
          <w:p w:rsidR="00F016A7" w:rsidRPr="006C1615" w:rsidRDefault="00F016A7" w:rsidP="00992E84">
            <w:pPr>
              <w:spacing w:after="0" w:line="240" w:lineRule="auto"/>
              <w:jc w:val="center"/>
              <w:rPr>
                <w:rFonts w:ascii="Times New Roman" w:eastAsia="Times New Roman" w:hAnsi="Times New Roman" w:cs="Times New Roman"/>
                <w:sz w:val="12"/>
                <w:szCs w:val="12"/>
                <w:lang w:eastAsia="ru-RU"/>
              </w:rPr>
            </w:pPr>
            <w:r w:rsidRPr="006C1615">
              <w:rPr>
                <w:rFonts w:ascii="Times New Roman" w:eastAsia="Times New Roman" w:hAnsi="Times New Roman" w:cs="Times New Roman"/>
                <w:sz w:val="12"/>
                <w:szCs w:val="12"/>
                <w:lang w:eastAsia="ru-RU"/>
              </w:rPr>
              <w:t>5</w:t>
            </w:r>
          </w:p>
        </w:tc>
        <w:tc>
          <w:tcPr>
            <w:tcW w:w="1600" w:type="dxa"/>
            <w:tcBorders>
              <w:top w:val="nil"/>
              <w:left w:val="nil"/>
              <w:bottom w:val="single" w:sz="4" w:space="0" w:color="auto"/>
              <w:right w:val="single" w:sz="4" w:space="0" w:color="auto"/>
            </w:tcBorders>
            <w:shd w:val="clear" w:color="auto" w:fill="auto"/>
            <w:vAlign w:val="center"/>
            <w:hideMark/>
          </w:tcPr>
          <w:p w:rsidR="00F016A7" w:rsidRPr="006C1615" w:rsidRDefault="00F016A7" w:rsidP="00992E84">
            <w:pPr>
              <w:spacing w:after="0" w:line="240" w:lineRule="auto"/>
              <w:jc w:val="center"/>
              <w:rPr>
                <w:rFonts w:ascii="Times New Roman" w:eastAsia="Times New Roman" w:hAnsi="Times New Roman" w:cs="Times New Roman"/>
                <w:sz w:val="12"/>
                <w:szCs w:val="12"/>
                <w:lang w:eastAsia="ru-RU"/>
              </w:rPr>
            </w:pPr>
            <w:r w:rsidRPr="006C1615">
              <w:rPr>
                <w:rFonts w:ascii="Times New Roman" w:eastAsia="Times New Roman" w:hAnsi="Times New Roman" w:cs="Times New Roman"/>
                <w:sz w:val="12"/>
                <w:szCs w:val="12"/>
                <w:lang w:eastAsia="ru-RU"/>
              </w:rPr>
              <w:t>6</w:t>
            </w:r>
          </w:p>
        </w:tc>
      </w:tr>
      <w:tr w:rsidR="00F013E0" w:rsidRPr="009B2A64" w:rsidTr="008A42C3">
        <w:trPr>
          <w:trHeight w:val="17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6C1615" w:rsidRDefault="00FB3359" w:rsidP="004449D0">
            <w:pPr>
              <w:spacing w:after="0" w:line="240" w:lineRule="auto"/>
              <w:rPr>
                <w:rFonts w:ascii="Times New Roman" w:eastAsia="Times New Roman" w:hAnsi="Times New Roman" w:cs="Times New Roman"/>
                <w:sz w:val="16"/>
                <w:szCs w:val="16"/>
                <w:lang w:eastAsia="ru-RU"/>
              </w:rPr>
            </w:pPr>
            <w:r w:rsidRPr="006C1615">
              <w:rPr>
                <w:rFonts w:ascii="Times New Roman" w:eastAsia="Times New Roman" w:hAnsi="Times New Roman" w:cs="Times New Roman"/>
                <w:sz w:val="16"/>
                <w:szCs w:val="16"/>
                <w:lang w:eastAsia="ru-RU"/>
              </w:rPr>
              <w:t>я</w:t>
            </w:r>
            <w:r w:rsidR="00F016A7" w:rsidRPr="006C1615">
              <w:rPr>
                <w:rFonts w:ascii="Times New Roman" w:eastAsia="Times New Roman" w:hAnsi="Times New Roman" w:cs="Times New Roman"/>
                <w:sz w:val="16"/>
                <w:szCs w:val="16"/>
                <w:lang w:eastAsia="ru-RU"/>
              </w:rPr>
              <w:t>нварь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6C1615" w:rsidRDefault="006C1615" w:rsidP="00E3551D">
            <w:pPr>
              <w:spacing w:after="0" w:line="240" w:lineRule="auto"/>
              <w:jc w:val="right"/>
              <w:rPr>
                <w:rFonts w:ascii="Times New Roman" w:eastAsia="Times New Roman" w:hAnsi="Times New Roman" w:cs="Times New Roman"/>
                <w:sz w:val="16"/>
                <w:szCs w:val="16"/>
                <w:lang w:eastAsia="ru-RU"/>
              </w:rPr>
            </w:pPr>
            <w:r w:rsidRPr="006C1615">
              <w:rPr>
                <w:rFonts w:ascii="Times New Roman" w:eastAsia="Times New Roman" w:hAnsi="Times New Roman" w:cs="Times New Roman"/>
                <w:sz w:val="16"/>
                <w:szCs w:val="16"/>
                <w:lang w:eastAsia="ru-RU"/>
              </w:rPr>
              <w:t>51 693,6</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6C1615" w:rsidRDefault="006C1615" w:rsidP="00E3551D">
            <w:pPr>
              <w:spacing w:after="0" w:line="240" w:lineRule="auto"/>
              <w:jc w:val="right"/>
              <w:rPr>
                <w:rFonts w:ascii="Times New Roman" w:eastAsia="Times New Roman" w:hAnsi="Times New Roman" w:cs="Times New Roman"/>
                <w:sz w:val="16"/>
                <w:szCs w:val="16"/>
                <w:lang w:eastAsia="ru-RU"/>
              </w:rPr>
            </w:pPr>
            <w:r w:rsidRPr="006C1615">
              <w:rPr>
                <w:rFonts w:ascii="Times New Roman" w:eastAsia="Times New Roman" w:hAnsi="Times New Roman" w:cs="Times New Roman"/>
                <w:sz w:val="16"/>
                <w:szCs w:val="16"/>
                <w:lang w:eastAsia="ru-RU"/>
              </w:rPr>
              <w:t>17 793,6</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6C1615" w:rsidRDefault="006C1615" w:rsidP="00E3551D">
            <w:pPr>
              <w:spacing w:after="0" w:line="240" w:lineRule="auto"/>
              <w:jc w:val="right"/>
              <w:rPr>
                <w:rFonts w:ascii="Times New Roman" w:eastAsia="Times New Roman" w:hAnsi="Times New Roman" w:cs="Times New Roman"/>
                <w:sz w:val="16"/>
                <w:szCs w:val="16"/>
                <w:lang w:eastAsia="ru-RU"/>
              </w:rPr>
            </w:pPr>
            <w:r w:rsidRPr="006C1615">
              <w:rPr>
                <w:rFonts w:ascii="Times New Roman" w:eastAsia="Times New Roman" w:hAnsi="Times New Roman" w:cs="Times New Roman"/>
                <w:sz w:val="16"/>
                <w:szCs w:val="16"/>
                <w:lang w:eastAsia="ru-RU"/>
              </w:rPr>
              <w:t>39 370,0</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6C1615" w:rsidRDefault="006C1615" w:rsidP="004E44B3">
            <w:pPr>
              <w:spacing w:after="0" w:line="240" w:lineRule="auto"/>
              <w:jc w:val="right"/>
              <w:rPr>
                <w:rFonts w:ascii="Times New Roman" w:eastAsia="Times New Roman" w:hAnsi="Times New Roman" w:cs="Times New Roman"/>
                <w:sz w:val="16"/>
                <w:szCs w:val="16"/>
                <w:lang w:eastAsia="ru-RU"/>
              </w:rPr>
            </w:pPr>
            <w:r w:rsidRPr="006C1615">
              <w:rPr>
                <w:rFonts w:ascii="Times New Roman" w:eastAsia="Times New Roman" w:hAnsi="Times New Roman" w:cs="Times New Roman"/>
                <w:sz w:val="16"/>
                <w:szCs w:val="16"/>
                <w:lang w:eastAsia="ru-RU"/>
              </w:rPr>
              <w:t>12 323,6</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6C1615" w:rsidRDefault="006C1615" w:rsidP="00E3551D">
            <w:pPr>
              <w:spacing w:after="0" w:line="240" w:lineRule="auto"/>
              <w:jc w:val="right"/>
              <w:rPr>
                <w:rFonts w:ascii="Times New Roman" w:eastAsia="Times New Roman" w:hAnsi="Times New Roman" w:cs="Times New Roman"/>
                <w:sz w:val="16"/>
                <w:szCs w:val="16"/>
                <w:lang w:eastAsia="ru-RU"/>
              </w:rPr>
            </w:pPr>
            <w:r w:rsidRPr="006C1615">
              <w:rPr>
                <w:rFonts w:ascii="Times New Roman" w:eastAsia="Times New Roman" w:hAnsi="Times New Roman" w:cs="Times New Roman"/>
                <w:sz w:val="16"/>
                <w:szCs w:val="16"/>
                <w:lang w:eastAsia="ru-RU"/>
              </w:rPr>
              <w:t>87 746,0</w:t>
            </w:r>
          </w:p>
        </w:tc>
      </w:tr>
      <w:tr w:rsidR="00F013E0" w:rsidRPr="009B2A64" w:rsidTr="008A42C3">
        <w:trPr>
          <w:trHeight w:val="17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576DA6" w:rsidRDefault="00FB3359" w:rsidP="004449D0">
            <w:pPr>
              <w:spacing w:after="0" w:line="240" w:lineRule="auto"/>
              <w:rPr>
                <w:rFonts w:ascii="Times New Roman" w:eastAsia="Times New Roman" w:hAnsi="Times New Roman" w:cs="Times New Roman"/>
                <w:sz w:val="16"/>
                <w:szCs w:val="16"/>
                <w:lang w:eastAsia="ru-RU"/>
              </w:rPr>
            </w:pPr>
            <w:r w:rsidRPr="00576DA6">
              <w:rPr>
                <w:rFonts w:ascii="Times New Roman" w:eastAsia="Times New Roman" w:hAnsi="Times New Roman" w:cs="Times New Roman"/>
                <w:sz w:val="16"/>
                <w:szCs w:val="16"/>
                <w:lang w:eastAsia="ru-RU"/>
              </w:rPr>
              <w:t>ф</w:t>
            </w:r>
            <w:r w:rsidR="00F016A7" w:rsidRPr="00576DA6">
              <w:rPr>
                <w:rFonts w:ascii="Times New Roman" w:eastAsia="Times New Roman" w:hAnsi="Times New Roman" w:cs="Times New Roman"/>
                <w:sz w:val="16"/>
                <w:szCs w:val="16"/>
                <w:lang w:eastAsia="ru-RU"/>
              </w:rPr>
              <w:t>евраль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576DA6" w:rsidRDefault="006C1615" w:rsidP="00E3551D">
            <w:pPr>
              <w:spacing w:after="0" w:line="240" w:lineRule="auto"/>
              <w:jc w:val="right"/>
              <w:rPr>
                <w:rFonts w:ascii="Times New Roman" w:eastAsia="Times New Roman" w:hAnsi="Times New Roman" w:cs="Times New Roman"/>
                <w:sz w:val="16"/>
                <w:szCs w:val="16"/>
                <w:lang w:eastAsia="ru-RU"/>
              </w:rPr>
            </w:pPr>
            <w:r w:rsidRPr="00576DA6">
              <w:rPr>
                <w:rFonts w:ascii="Times New Roman" w:eastAsia="Times New Roman" w:hAnsi="Times New Roman" w:cs="Times New Roman"/>
                <w:sz w:val="16"/>
                <w:szCs w:val="16"/>
                <w:lang w:eastAsia="ru-RU"/>
              </w:rPr>
              <w:t>144 795,1</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576DA6" w:rsidRDefault="006C1615" w:rsidP="00E3551D">
            <w:pPr>
              <w:spacing w:after="0" w:line="240" w:lineRule="auto"/>
              <w:jc w:val="right"/>
              <w:rPr>
                <w:rFonts w:ascii="Times New Roman" w:eastAsia="Times New Roman" w:hAnsi="Times New Roman" w:cs="Times New Roman"/>
                <w:sz w:val="16"/>
                <w:szCs w:val="16"/>
                <w:lang w:eastAsia="ru-RU"/>
              </w:rPr>
            </w:pPr>
            <w:r w:rsidRPr="00576DA6">
              <w:rPr>
                <w:rFonts w:ascii="Times New Roman" w:eastAsia="Times New Roman" w:hAnsi="Times New Roman" w:cs="Times New Roman"/>
                <w:sz w:val="16"/>
                <w:szCs w:val="16"/>
                <w:lang w:eastAsia="ru-RU"/>
              </w:rPr>
              <w:t>90 019,2</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576DA6" w:rsidRDefault="006C1615" w:rsidP="00915DB1">
            <w:pPr>
              <w:spacing w:after="0" w:line="240" w:lineRule="auto"/>
              <w:jc w:val="right"/>
              <w:rPr>
                <w:rFonts w:ascii="Times New Roman" w:eastAsia="Times New Roman" w:hAnsi="Times New Roman" w:cs="Times New Roman"/>
                <w:sz w:val="16"/>
                <w:szCs w:val="16"/>
                <w:lang w:eastAsia="ru-RU"/>
              </w:rPr>
            </w:pPr>
            <w:r w:rsidRPr="00576DA6">
              <w:rPr>
                <w:rFonts w:ascii="Times New Roman" w:eastAsia="Times New Roman" w:hAnsi="Times New Roman" w:cs="Times New Roman"/>
                <w:sz w:val="16"/>
                <w:szCs w:val="16"/>
                <w:lang w:eastAsia="ru-RU"/>
              </w:rPr>
              <w:t>208 585,9</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576DA6" w:rsidRDefault="006C1615" w:rsidP="004E44B3">
            <w:pPr>
              <w:spacing w:after="0" w:line="240" w:lineRule="auto"/>
              <w:jc w:val="right"/>
              <w:rPr>
                <w:rFonts w:ascii="Times New Roman" w:eastAsia="Times New Roman" w:hAnsi="Times New Roman" w:cs="Times New Roman"/>
                <w:sz w:val="16"/>
                <w:szCs w:val="16"/>
                <w:lang w:eastAsia="ru-RU"/>
              </w:rPr>
            </w:pPr>
            <w:r w:rsidRPr="00576DA6">
              <w:rPr>
                <w:rFonts w:ascii="Times New Roman" w:eastAsia="Times New Roman" w:hAnsi="Times New Roman" w:cs="Times New Roman"/>
                <w:sz w:val="16"/>
                <w:szCs w:val="16"/>
                <w:lang w:eastAsia="ru-RU"/>
              </w:rPr>
              <w:t>-51 467,2</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576DA6" w:rsidRDefault="00576DA6" w:rsidP="00CA79F5">
            <w:pPr>
              <w:spacing w:after="0" w:line="240" w:lineRule="auto"/>
              <w:jc w:val="right"/>
              <w:rPr>
                <w:rFonts w:ascii="Times New Roman" w:eastAsia="Times New Roman" w:hAnsi="Times New Roman" w:cs="Times New Roman"/>
                <w:sz w:val="16"/>
                <w:szCs w:val="16"/>
                <w:lang w:eastAsia="ru-RU"/>
              </w:rPr>
            </w:pPr>
            <w:r w:rsidRPr="00576DA6">
              <w:rPr>
                <w:rFonts w:ascii="Times New Roman" w:eastAsia="Times New Roman" w:hAnsi="Times New Roman" w:cs="Times New Roman"/>
                <w:sz w:val="16"/>
                <w:szCs w:val="16"/>
                <w:lang w:eastAsia="ru-RU"/>
              </w:rPr>
              <w:t>23 955,2</w:t>
            </w:r>
          </w:p>
        </w:tc>
      </w:tr>
      <w:tr w:rsidR="00F013E0" w:rsidRPr="009B2A64" w:rsidTr="008A42C3">
        <w:trPr>
          <w:trHeight w:val="17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576DA6" w:rsidRDefault="00FB3359" w:rsidP="004449D0">
            <w:pPr>
              <w:spacing w:after="0" w:line="240" w:lineRule="auto"/>
              <w:rPr>
                <w:rFonts w:ascii="Times New Roman" w:eastAsia="Times New Roman" w:hAnsi="Times New Roman" w:cs="Times New Roman"/>
                <w:sz w:val="16"/>
                <w:szCs w:val="16"/>
                <w:lang w:eastAsia="ru-RU"/>
              </w:rPr>
            </w:pPr>
            <w:r w:rsidRPr="00576DA6">
              <w:rPr>
                <w:rFonts w:ascii="Times New Roman" w:eastAsia="Times New Roman" w:hAnsi="Times New Roman" w:cs="Times New Roman"/>
                <w:sz w:val="16"/>
                <w:szCs w:val="16"/>
                <w:lang w:eastAsia="ru-RU"/>
              </w:rPr>
              <w:t>м</w:t>
            </w:r>
            <w:r w:rsidR="00F016A7" w:rsidRPr="00576DA6">
              <w:rPr>
                <w:rFonts w:ascii="Times New Roman" w:eastAsia="Times New Roman" w:hAnsi="Times New Roman" w:cs="Times New Roman"/>
                <w:sz w:val="16"/>
                <w:szCs w:val="16"/>
                <w:lang w:eastAsia="ru-RU"/>
              </w:rPr>
              <w:t>арт</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576DA6" w:rsidRDefault="00576DA6" w:rsidP="00E3551D">
            <w:pPr>
              <w:spacing w:after="0" w:line="240" w:lineRule="auto"/>
              <w:jc w:val="right"/>
              <w:rPr>
                <w:rFonts w:ascii="Times New Roman" w:eastAsia="Times New Roman" w:hAnsi="Times New Roman" w:cs="Times New Roman"/>
                <w:sz w:val="16"/>
                <w:szCs w:val="16"/>
                <w:lang w:eastAsia="ru-RU"/>
              </w:rPr>
            </w:pPr>
            <w:r w:rsidRPr="00576DA6">
              <w:rPr>
                <w:rFonts w:ascii="Times New Roman" w:eastAsia="Times New Roman" w:hAnsi="Times New Roman" w:cs="Times New Roman"/>
                <w:sz w:val="16"/>
                <w:szCs w:val="16"/>
                <w:lang w:eastAsia="ru-RU"/>
              </w:rPr>
              <w:t>201 503,3</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576DA6" w:rsidRDefault="00576DA6" w:rsidP="00E3551D">
            <w:pPr>
              <w:spacing w:after="0" w:line="240" w:lineRule="auto"/>
              <w:jc w:val="right"/>
              <w:rPr>
                <w:rFonts w:ascii="Times New Roman" w:eastAsia="Times New Roman" w:hAnsi="Times New Roman" w:cs="Times New Roman"/>
                <w:sz w:val="16"/>
                <w:szCs w:val="16"/>
                <w:lang w:eastAsia="ru-RU"/>
              </w:rPr>
            </w:pPr>
            <w:r w:rsidRPr="00576DA6">
              <w:rPr>
                <w:rFonts w:ascii="Times New Roman" w:eastAsia="Times New Roman" w:hAnsi="Times New Roman" w:cs="Times New Roman"/>
                <w:sz w:val="16"/>
                <w:szCs w:val="16"/>
                <w:lang w:eastAsia="ru-RU"/>
              </w:rPr>
              <w:t>135 515,6</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576DA6" w:rsidRDefault="00576DA6" w:rsidP="00E3551D">
            <w:pPr>
              <w:spacing w:after="0" w:line="240" w:lineRule="auto"/>
              <w:jc w:val="right"/>
              <w:rPr>
                <w:rFonts w:ascii="Times New Roman" w:eastAsia="Times New Roman" w:hAnsi="Times New Roman" w:cs="Times New Roman"/>
                <w:sz w:val="16"/>
                <w:szCs w:val="16"/>
                <w:lang w:eastAsia="ru-RU"/>
              </w:rPr>
            </w:pPr>
            <w:r w:rsidRPr="00576DA6">
              <w:rPr>
                <w:rFonts w:ascii="Times New Roman" w:eastAsia="Times New Roman" w:hAnsi="Times New Roman" w:cs="Times New Roman"/>
                <w:sz w:val="16"/>
                <w:szCs w:val="16"/>
                <w:lang w:eastAsia="ru-RU"/>
              </w:rPr>
              <w:t>215 202,2</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576DA6" w:rsidRDefault="00576DA6" w:rsidP="004E44B3">
            <w:pPr>
              <w:spacing w:after="0" w:line="240" w:lineRule="auto"/>
              <w:jc w:val="right"/>
              <w:rPr>
                <w:rFonts w:ascii="Times New Roman" w:eastAsia="Times New Roman" w:hAnsi="Times New Roman" w:cs="Times New Roman"/>
                <w:sz w:val="16"/>
                <w:szCs w:val="16"/>
                <w:lang w:eastAsia="ru-RU"/>
              </w:rPr>
            </w:pPr>
            <w:r w:rsidRPr="00576DA6">
              <w:rPr>
                <w:rFonts w:ascii="Times New Roman" w:eastAsia="Times New Roman" w:hAnsi="Times New Roman" w:cs="Times New Roman"/>
                <w:sz w:val="16"/>
                <w:szCs w:val="16"/>
                <w:lang w:eastAsia="ru-RU"/>
              </w:rPr>
              <w:t>-65 166,1</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576DA6" w:rsidRDefault="00576DA6" w:rsidP="00E3551D">
            <w:pPr>
              <w:spacing w:after="0" w:line="240" w:lineRule="auto"/>
              <w:jc w:val="right"/>
              <w:rPr>
                <w:rFonts w:ascii="Times New Roman" w:eastAsia="Times New Roman" w:hAnsi="Times New Roman" w:cs="Times New Roman"/>
                <w:sz w:val="16"/>
                <w:szCs w:val="16"/>
                <w:lang w:eastAsia="ru-RU"/>
              </w:rPr>
            </w:pPr>
            <w:r w:rsidRPr="00576DA6">
              <w:rPr>
                <w:rFonts w:ascii="Times New Roman" w:eastAsia="Times New Roman" w:hAnsi="Times New Roman" w:cs="Times New Roman"/>
                <w:sz w:val="16"/>
                <w:szCs w:val="16"/>
                <w:lang w:eastAsia="ru-RU"/>
              </w:rPr>
              <w:t>10 256,3</w:t>
            </w:r>
          </w:p>
        </w:tc>
      </w:tr>
      <w:tr w:rsidR="00F013E0" w:rsidRPr="009B2A64" w:rsidTr="008A42C3">
        <w:trPr>
          <w:trHeight w:val="284"/>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576DA6" w:rsidRDefault="00F016A7" w:rsidP="00720EF2">
            <w:pPr>
              <w:spacing w:after="0" w:line="240" w:lineRule="auto"/>
              <w:jc w:val="center"/>
              <w:rPr>
                <w:rFonts w:ascii="Times New Roman" w:eastAsia="Times New Roman" w:hAnsi="Times New Roman" w:cs="Times New Roman"/>
                <w:sz w:val="16"/>
                <w:szCs w:val="16"/>
                <w:lang w:eastAsia="ru-RU"/>
              </w:rPr>
            </w:pPr>
            <w:r w:rsidRPr="00576DA6">
              <w:rPr>
                <w:rFonts w:ascii="Times New Roman" w:eastAsia="Times New Roman" w:hAnsi="Times New Roman" w:cs="Times New Roman"/>
                <w:sz w:val="16"/>
                <w:szCs w:val="16"/>
                <w:lang w:eastAsia="ru-RU"/>
              </w:rPr>
              <w:t>1 квартал</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576DA6" w:rsidRDefault="00576DA6" w:rsidP="00E3551D">
            <w:pPr>
              <w:spacing w:after="0" w:line="240" w:lineRule="auto"/>
              <w:jc w:val="center"/>
              <w:rPr>
                <w:rFonts w:ascii="Times New Roman" w:eastAsia="Times New Roman" w:hAnsi="Times New Roman" w:cs="Times New Roman"/>
                <w:sz w:val="16"/>
                <w:szCs w:val="16"/>
                <w:lang w:eastAsia="ru-RU"/>
              </w:rPr>
            </w:pPr>
            <w:r w:rsidRPr="00576DA6">
              <w:rPr>
                <w:rFonts w:ascii="Times New Roman" w:eastAsia="Times New Roman" w:hAnsi="Times New Roman" w:cs="Times New Roman"/>
                <w:sz w:val="16"/>
                <w:szCs w:val="16"/>
                <w:lang w:eastAsia="ru-RU"/>
              </w:rPr>
              <w:t>397 992,0</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576DA6" w:rsidRDefault="00576DA6" w:rsidP="00E3551D">
            <w:pPr>
              <w:spacing w:after="0" w:line="240" w:lineRule="auto"/>
              <w:jc w:val="center"/>
              <w:rPr>
                <w:rFonts w:ascii="Times New Roman" w:eastAsia="Times New Roman" w:hAnsi="Times New Roman" w:cs="Times New Roman"/>
                <w:sz w:val="16"/>
                <w:szCs w:val="16"/>
                <w:lang w:eastAsia="ru-RU"/>
              </w:rPr>
            </w:pPr>
            <w:r w:rsidRPr="00576DA6">
              <w:rPr>
                <w:rFonts w:ascii="Times New Roman" w:eastAsia="Times New Roman" w:hAnsi="Times New Roman" w:cs="Times New Roman"/>
                <w:sz w:val="16"/>
                <w:szCs w:val="16"/>
                <w:lang w:eastAsia="ru-RU"/>
              </w:rPr>
              <w:t>243 328,4</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576DA6" w:rsidRDefault="00576DA6" w:rsidP="00E3551D">
            <w:pPr>
              <w:spacing w:after="0" w:line="240" w:lineRule="auto"/>
              <w:jc w:val="center"/>
              <w:rPr>
                <w:rFonts w:ascii="Times New Roman" w:eastAsia="Times New Roman" w:hAnsi="Times New Roman" w:cs="Times New Roman"/>
                <w:sz w:val="16"/>
                <w:szCs w:val="16"/>
                <w:lang w:eastAsia="ru-RU"/>
              </w:rPr>
            </w:pPr>
            <w:r w:rsidRPr="00576DA6">
              <w:rPr>
                <w:rFonts w:ascii="Times New Roman" w:eastAsia="Times New Roman" w:hAnsi="Times New Roman" w:cs="Times New Roman"/>
                <w:sz w:val="16"/>
                <w:szCs w:val="16"/>
                <w:lang w:eastAsia="ru-RU"/>
              </w:rPr>
              <w:t>463 158,1</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576DA6" w:rsidRDefault="008E3808" w:rsidP="00E3551D">
            <w:pPr>
              <w:spacing w:after="0" w:line="240" w:lineRule="auto"/>
              <w:jc w:val="center"/>
              <w:rPr>
                <w:rFonts w:ascii="Times New Roman" w:eastAsia="Times New Roman" w:hAnsi="Times New Roman" w:cs="Times New Roman"/>
                <w:sz w:val="16"/>
                <w:szCs w:val="16"/>
                <w:lang w:eastAsia="ru-RU"/>
              </w:rPr>
            </w:pPr>
            <w:r w:rsidRPr="00576DA6">
              <w:rPr>
                <w:rFonts w:ascii="Times New Roman" w:eastAsia="Times New Roman" w:hAnsi="Times New Roman" w:cs="Times New Roman"/>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576DA6" w:rsidRDefault="008E3808" w:rsidP="00E3551D">
            <w:pPr>
              <w:spacing w:after="0" w:line="240" w:lineRule="auto"/>
              <w:jc w:val="center"/>
              <w:rPr>
                <w:rFonts w:ascii="Times New Roman" w:eastAsia="Times New Roman" w:hAnsi="Times New Roman" w:cs="Times New Roman"/>
                <w:sz w:val="16"/>
                <w:szCs w:val="16"/>
                <w:lang w:eastAsia="ru-RU"/>
              </w:rPr>
            </w:pPr>
            <w:r w:rsidRPr="00576DA6">
              <w:rPr>
                <w:rFonts w:ascii="Times New Roman" w:eastAsia="Times New Roman" w:hAnsi="Times New Roman" w:cs="Times New Roman"/>
                <w:sz w:val="16"/>
                <w:szCs w:val="16"/>
                <w:lang w:eastAsia="ru-RU"/>
              </w:rPr>
              <w:t>х</w:t>
            </w:r>
          </w:p>
        </w:tc>
      </w:tr>
      <w:tr w:rsidR="00F013E0" w:rsidRPr="009B2A64" w:rsidTr="00B325B7">
        <w:trPr>
          <w:trHeight w:val="247"/>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174687" w:rsidRDefault="00FB3359" w:rsidP="004449D0">
            <w:pPr>
              <w:spacing w:after="0" w:line="240" w:lineRule="auto"/>
              <w:jc w:val="center"/>
              <w:rPr>
                <w:rFonts w:ascii="Times New Roman" w:eastAsia="Times New Roman" w:hAnsi="Times New Roman" w:cs="Times New Roman"/>
                <w:i/>
                <w:iCs/>
                <w:sz w:val="16"/>
                <w:szCs w:val="16"/>
                <w:lang w:eastAsia="ru-RU"/>
              </w:rPr>
            </w:pPr>
            <w:r w:rsidRPr="00174687">
              <w:rPr>
                <w:rFonts w:ascii="Times New Roman" w:eastAsia="Times New Roman" w:hAnsi="Times New Roman" w:cs="Times New Roman"/>
                <w:i/>
                <w:iCs/>
                <w:sz w:val="16"/>
                <w:szCs w:val="16"/>
                <w:lang w:eastAsia="ru-RU"/>
              </w:rPr>
              <w:t>у</w:t>
            </w:r>
            <w:r w:rsidR="00F016A7" w:rsidRPr="00174687">
              <w:rPr>
                <w:rFonts w:ascii="Times New Roman" w:eastAsia="Times New Roman" w:hAnsi="Times New Roman" w:cs="Times New Roman"/>
                <w:i/>
                <w:iCs/>
                <w:sz w:val="16"/>
                <w:szCs w:val="16"/>
                <w:lang w:eastAsia="ru-RU"/>
              </w:rPr>
              <w:t>дельный вес, %</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174687" w:rsidRDefault="00E149EE" w:rsidP="00CF36BA">
            <w:pPr>
              <w:spacing w:after="0" w:line="240" w:lineRule="auto"/>
              <w:jc w:val="center"/>
              <w:rPr>
                <w:rFonts w:ascii="Times New Roman" w:eastAsia="Times New Roman" w:hAnsi="Times New Roman" w:cs="Times New Roman"/>
                <w:i/>
                <w:iCs/>
                <w:sz w:val="16"/>
                <w:szCs w:val="16"/>
                <w:lang w:eastAsia="ru-RU"/>
              </w:rPr>
            </w:pPr>
            <w:r w:rsidRPr="00174687">
              <w:rPr>
                <w:rFonts w:ascii="Times New Roman" w:eastAsia="Times New Roman" w:hAnsi="Times New Roman" w:cs="Times New Roman"/>
                <w:i/>
                <w:iCs/>
                <w:sz w:val="16"/>
                <w:szCs w:val="16"/>
                <w:lang w:eastAsia="ru-RU"/>
              </w:rPr>
              <w:t>13,6</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E149EE" w:rsidP="00CF36BA">
            <w:pPr>
              <w:spacing w:after="0" w:line="240" w:lineRule="auto"/>
              <w:jc w:val="center"/>
              <w:rPr>
                <w:rFonts w:ascii="Times New Roman" w:eastAsia="Times New Roman" w:hAnsi="Times New Roman" w:cs="Times New Roman"/>
                <w:i/>
                <w:iCs/>
                <w:sz w:val="16"/>
                <w:szCs w:val="16"/>
                <w:lang w:eastAsia="ru-RU"/>
              </w:rPr>
            </w:pPr>
            <w:r w:rsidRPr="00174687">
              <w:rPr>
                <w:rFonts w:ascii="Times New Roman" w:eastAsia="Times New Roman" w:hAnsi="Times New Roman" w:cs="Times New Roman"/>
                <w:i/>
                <w:iCs/>
                <w:sz w:val="16"/>
                <w:szCs w:val="16"/>
                <w:lang w:eastAsia="ru-RU"/>
              </w:rPr>
              <w:t>10,6</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174687" w:rsidRDefault="00E149EE" w:rsidP="00CF36BA">
            <w:pPr>
              <w:spacing w:after="0" w:line="240" w:lineRule="auto"/>
              <w:jc w:val="center"/>
              <w:rPr>
                <w:rFonts w:ascii="Times New Roman" w:eastAsia="Times New Roman" w:hAnsi="Times New Roman" w:cs="Times New Roman"/>
                <w:i/>
                <w:iCs/>
                <w:sz w:val="16"/>
                <w:szCs w:val="16"/>
                <w:lang w:eastAsia="ru-RU"/>
              </w:rPr>
            </w:pPr>
            <w:r w:rsidRPr="00174687">
              <w:rPr>
                <w:rFonts w:ascii="Times New Roman" w:eastAsia="Times New Roman" w:hAnsi="Times New Roman" w:cs="Times New Roman"/>
                <w:i/>
                <w:iCs/>
                <w:sz w:val="16"/>
                <w:szCs w:val="16"/>
                <w:lang w:eastAsia="ru-RU"/>
              </w:rPr>
              <w:t>15,</w:t>
            </w:r>
            <w:r w:rsidR="00174687" w:rsidRPr="00174687">
              <w:rPr>
                <w:rFonts w:ascii="Times New Roman" w:eastAsia="Times New Roman" w:hAnsi="Times New Roman" w:cs="Times New Roman"/>
                <w:i/>
                <w:iCs/>
                <w:sz w:val="16"/>
                <w:szCs w:val="16"/>
                <w:lang w:eastAsia="ru-RU"/>
              </w:rPr>
              <w:t>7</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174687" w:rsidRDefault="008E3808" w:rsidP="00CF36BA">
            <w:pPr>
              <w:spacing w:after="0" w:line="240" w:lineRule="auto"/>
              <w:jc w:val="center"/>
              <w:rPr>
                <w:rFonts w:ascii="Times New Roman" w:eastAsia="Times New Roman" w:hAnsi="Times New Roman" w:cs="Times New Roman"/>
                <w:i/>
                <w:iCs/>
                <w:sz w:val="16"/>
                <w:szCs w:val="16"/>
                <w:lang w:eastAsia="ru-RU"/>
              </w:rPr>
            </w:pPr>
            <w:r w:rsidRPr="00174687">
              <w:rPr>
                <w:rFonts w:ascii="Times New Roman" w:eastAsia="Times New Roman" w:hAnsi="Times New Roman" w:cs="Times New Roman"/>
                <w:i/>
                <w:iCs/>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8E3808" w:rsidP="00CF36BA">
            <w:pPr>
              <w:spacing w:after="0" w:line="240" w:lineRule="auto"/>
              <w:jc w:val="center"/>
              <w:rPr>
                <w:rFonts w:ascii="Times New Roman" w:eastAsia="Times New Roman" w:hAnsi="Times New Roman" w:cs="Times New Roman"/>
                <w:i/>
                <w:iCs/>
                <w:sz w:val="16"/>
                <w:szCs w:val="16"/>
                <w:lang w:eastAsia="ru-RU"/>
              </w:rPr>
            </w:pPr>
            <w:r w:rsidRPr="00174687">
              <w:rPr>
                <w:rFonts w:ascii="Times New Roman" w:eastAsia="Times New Roman" w:hAnsi="Times New Roman" w:cs="Times New Roman"/>
                <w:i/>
                <w:iCs/>
                <w:sz w:val="16"/>
                <w:szCs w:val="16"/>
                <w:lang w:eastAsia="ru-RU"/>
              </w:rPr>
              <w:t>х</w:t>
            </w:r>
          </w:p>
        </w:tc>
      </w:tr>
      <w:tr w:rsidR="00F013E0" w:rsidRPr="009B2A64" w:rsidTr="008A42C3">
        <w:trPr>
          <w:trHeight w:val="17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174687" w:rsidRDefault="00FB3359" w:rsidP="004449D0">
            <w:pPr>
              <w:spacing w:after="0" w:line="240" w:lineRule="auto"/>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а</w:t>
            </w:r>
            <w:r w:rsidR="00F016A7" w:rsidRPr="00174687">
              <w:rPr>
                <w:rFonts w:ascii="Times New Roman" w:eastAsia="Times New Roman" w:hAnsi="Times New Roman" w:cs="Times New Roman"/>
                <w:sz w:val="16"/>
                <w:szCs w:val="16"/>
                <w:lang w:eastAsia="ru-RU"/>
              </w:rPr>
              <w:t>прель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174687" w:rsidRDefault="00576DA6"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290 669,4</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576DA6"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237 952,4</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174687" w:rsidRDefault="00576DA6"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208 749,2</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174687" w:rsidRDefault="00576DA6"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16 754,1</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576DA6"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92 176,5</w:t>
            </w:r>
          </w:p>
        </w:tc>
      </w:tr>
      <w:tr w:rsidR="00F013E0" w:rsidRPr="009B2A64" w:rsidTr="008A42C3">
        <w:trPr>
          <w:trHeight w:val="17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174687" w:rsidRDefault="00FB3359" w:rsidP="004449D0">
            <w:pPr>
              <w:spacing w:after="0" w:line="240" w:lineRule="auto"/>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м</w:t>
            </w:r>
            <w:r w:rsidR="00F016A7" w:rsidRPr="00174687">
              <w:rPr>
                <w:rFonts w:ascii="Times New Roman" w:eastAsia="Times New Roman" w:hAnsi="Times New Roman" w:cs="Times New Roman"/>
                <w:sz w:val="16"/>
                <w:szCs w:val="16"/>
                <w:lang w:eastAsia="ru-RU"/>
              </w:rPr>
              <w:t>ай</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174687" w:rsidRDefault="00576DA6"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173 332,3</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576DA6"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121 067,8</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174687" w:rsidRDefault="00576DA6"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207</w:t>
            </w:r>
            <w:r w:rsidR="00487048" w:rsidRPr="00174687">
              <w:rPr>
                <w:rFonts w:ascii="Times New Roman" w:eastAsia="Times New Roman" w:hAnsi="Times New Roman" w:cs="Times New Roman"/>
                <w:sz w:val="16"/>
                <w:szCs w:val="16"/>
                <w:lang w:eastAsia="ru-RU"/>
              </w:rPr>
              <w:t> 575,7</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174687" w:rsidRDefault="00487048"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-17 489,3</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487048"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57 933,1</w:t>
            </w:r>
          </w:p>
        </w:tc>
      </w:tr>
      <w:tr w:rsidR="00F013E0" w:rsidRPr="009B2A64" w:rsidTr="008A42C3">
        <w:trPr>
          <w:trHeight w:val="17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174687" w:rsidRDefault="00FB3359" w:rsidP="004449D0">
            <w:pPr>
              <w:spacing w:after="0" w:line="240" w:lineRule="auto"/>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и</w:t>
            </w:r>
            <w:r w:rsidR="00F016A7" w:rsidRPr="00174687">
              <w:rPr>
                <w:rFonts w:ascii="Times New Roman" w:eastAsia="Times New Roman" w:hAnsi="Times New Roman" w:cs="Times New Roman"/>
                <w:sz w:val="16"/>
                <w:szCs w:val="16"/>
                <w:lang w:eastAsia="ru-RU"/>
              </w:rPr>
              <w:t>юнь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174687" w:rsidRDefault="00487048"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333 498,8</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487048"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273 672,2</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174687" w:rsidRDefault="00487048"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330 419,5</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174687" w:rsidRDefault="00487048"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-14 410,0</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487048"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61 012,4</w:t>
            </w:r>
          </w:p>
        </w:tc>
      </w:tr>
      <w:tr w:rsidR="00F013E0" w:rsidRPr="009B2A64" w:rsidTr="008A42C3">
        <w:trPr>
          <w:trHeight w:val="284"/>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174687" w:rsidRDefault="00F016A7" w:rsidP="00720EF2">
            <w:pPr>
              <w:spacing w:after="0" w:line="240" w:lineRule="auto"/>
              <w:jc w:val="center"/>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2 квартал</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174687" w:rsidRDefault="00487048" w:rsidP="00E3551D">
            <w:pPr>
              <w:spacing w:after="0" w:line="240" w:lineRule="auto"/>
              <w:jc w:val="center"/>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797 500,5</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487048" w:rsidP="00E3551D">
            <w:pPr>
              <w:spacing w:after="0" w:line="240" w:lineRule="auto"/>
              <w:jc w:val="center"/>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632 692,4</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174687" w:rsidRDefault="00487048" w:rsidP="00E3551D">
            <w:pPr>
              <w:spacing w:after="0" w:line="240" w:lineRule="auto"/>
              <w:jc w:val="center"/>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746 744,4</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174687" w:rsidRDefault="008E3808" w:rsidP="00E3551D">
            <w:pPr>
              <w:spacing w:after="0" w:line="240" w:lineRule="auto"/>
              <w:jc w:val="center"/>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8E3808" w:rsidP="00E3551D">
            <w:pPr>
              <w:spacing w:after="0" w:line="240" w:lineRule="auto"/>
              <w:jc w:val="center"/>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х</w:t>
            </w:r>
          </w:p>
        </w:tc>
      </w:tr>
      <w:tr w:rsidR="00F013E0" w:rsidRPr="009B2A64" w:rsidTr="008A42C3">
        <w:trPr>
          <w:trHeight w:val="284"/>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174687" w:rsidRDefault="00FB3359" w:rsidP="00FB3359">
            <w:pPr>
              <w:spacing w:after="0" w:line="240" w:lineRule="auto"/>
              <w:jc w:val="center"/>
              <w:rPr>
                <w:rFonts w:ascii="Times New Roman" w:eastAsia="Times New Roman" w:hAnsi="Times New Roman" w:cs="Times New Roman"/>
                <w:i/>
                <w:iCs/>
                <w:sz w:val="16"/>
                <w:szCs w:val="16"/>
                <w:lang w:eastAsia="ru-RU"/>
              </w:rPr>
            </w:pPr>
            <w:r w:rsidRPr="00174687">
              <w:rPr>
                <w:rFonts w:ascii="Times New Roman" w:eastAsia="Times New Roman" w:hAnsi="Times New Roman" w:cs="Times New Roman"/>
                <w:i/>
                <w:iCs/>
                <w:sz w:val="16"/>
                <w:szCs w:val="16"/>
                <w:lang w:eastAsia="ru-RU"/>
              </w:rPr>
              <w:t>у</w:t>
            </w:r>
            <w:r w:rsidR="00F016A7" w:rsidRPr="00174687">
              <w:rPr>
                <w:rFonts w:ascii="Times New Roman" w:eastAsia="Times New Roman" w:hAnsi="Times New Roman" w:cs="Times New Roman"/>
                <w:i/>
                <w:iCs/>
                <w:sz w:val="16"/>
                <w:szCs w:val="16"/>
                <w:lang w:eastAsia="ru-RU"/>
              </w:rPr>
              <w:t>дельный вес, %</w:t>
            </w:r>
          </w:p>
        </w:tc>
        <w:tc>
          <w:tcPr>
            <w:tcW w:w="1239" w:type="dxa"/>
            <w:tcBorders>
              <w:top w:val="nil"/>
              <w:left w:val="nil"/>
              <w:bottom w:val="single" w:sz="4" w:space="0" w:color="auto"/>
              <w:right w:val="single" w:sz="4" w:space="0" w:color="auto"/>
            </w:tcBorders>
            <w:shd w:val="clear" w:color="auto" w:fill="auto"/>
            <w:noWrap/>
            <w:vAlign w:val="center"/>
            <w:hideMark/>
          </w:tcPr>
          <w:p w:rsidR="00217133" w:rsidRPr="00174687" w:rsidRDefault="00E149EE" w:rsidP="00CF36BA">
            <w:pPr>
              <w:spacing w:after="0" w:line="240" w:lineRule="auto"/>
              <w:jc w:val="center"/>
              <w:rPr>
                <w:rFonts w:ascii="Times New Roman" w:eastAsia="Times New Roman" w:hAnsi="Times New Roman" w:cs="Times New Roman"/>
                <w:i/>
                <w:iCs/>
                <w:sz w:val="16"/>
                <w:szCs w:val="16"/>
                <w:lang w:eastAsia="ru-RU"/>
              </w:rPr>
            </w:pPr>
            <w:r w:rsidRPr="00174687">
              <w:rPr>
                <w:rFonts w:ascii="Times New Roman" w:eastAsia="Times New Roman" w:hAnsi="Times New Roman" w:cs="Times New Roman"/>
                <w:i/>
                <w:iCs/>
                <w:sz w:val="16"/>
                <w:szCs w:val="16"/>
                <w:lang w:eastAsia="ru-RU"/>
              </w:rPr>
              <w:t>27,2</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E149EE" w:rsidP="00CF36BA">
            <w:pPr>
              <w:spacing w:after="0" w:line="240" w:lineRule="auto"/>
              <w:jc w:val="center"/>
              <w:rPr>
                <w:rFonts w:ascii="Times New Roman" w:eastAsia="Times New Roman" w:hAnsi="Times New Roman" w:cs="Times New Roman"/>
                <w:i/>
                <w:iCs/>
                <w:sz w:val="16"/>
                <w:szCs w:val="16"/>
                <w:lang w:eastAsia="ru-RU"/>
              </w:rPr>
            </w:pPr>
            <w:r w:rsidRPr="00174687">
              <w:rPr>
                <w:rFonts w:ascii="Times New Roman" w:eastAsia="Times New Roman" w:hAnsi="Times New Roman" w:cs="Times New Roman"/>
                <w:i/>
                <w:iCs/>
                <w:sz w:val="16"/>
                <w:szCs w:val="16"/>
                <w:lang w:eastAsia="ru-RU"/>
              </w:rPr>
              <w:t>27,7</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174687" w:rsidRDefault="00E149EE" w:rsidP="00CF36BA">
            <w:pPr>
              <w:spacing w:after="0" w:line="240" w:lineRule="auto"/>
              <w:jc w:val="center"/>
              <w:rPr>
                <w:rFonts w:ascii="Times New Roman" w:eastAsia="Times New Roman" w:hAnsi="Times New Roman" w:cs="Times New Roman"/>
                <w:i/>
                <w:iCs/>
                <w:sz w:val="16"/>
                <w:szCs w:val="16"/>
                <w:lang w:eastAsia="ru-RU"/>
              </w:rPr>
            </w:pPr>
            <w:r w:rsidRPr="00174687">
              <w:rPr>
                <w:rFonts w:ascii="Times New Roman" w:eastAsia="Times New Roman" w:hAnsi="Times New Roman" w:cs="Times New Roman"/>
                <w:i/>
                <w:iCs/>
                <w:sz w:val="16"/>
                <w:szCs w:val="16"/>
                <w:lang w:eastAsia="ru-RU"/>
              </w:rPr>
              <w:t>25,2</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174687" w:rsidRDefault="008E3808" w:rsidP="00CF36BA">
            <w:pPr>
              <w:spacing w:after="0" w:line="240" w:lineRule="auto"/>
              <w:jc w:val="center"/>
              <w:rPr>
                <w:rFonts w:ascii="Times New Roman" w:eastAsia="Times New Roman" w:hAnsi="Times New Roman" w:cs="Times New Roman"/>
                <w:i/>
                <w:iCs/>
                <w:sz w:val="16"/>
                <w:szCs w:val="16"/>
                <w:lang w:eastAsia="ru-RU"/>
              </w:rPr>
            </w:pPr>
            <w:r w:rsidRPr="00174687">
              <w:rPr>
                <w:rFonts w:ascii="Times New Roman" w:eastAsia="Times New Roman" w:hAnsi="Times New Roman" w:cs="Times New Roman"/>
                <w:i/>
                <w:iCs/>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8E3808" w:rsidP="00CF36BA">
            <w:pPr>
              <w:spacing w:after="0" w:line="240" w:lineRule="auto"/>
              <w:jc w:val="center"/>
              <w:rPr>
                <w:rFonts w:ascii="Times New Roman" w:eastAsia="Times New Roman" w:hAnsi="Times New Roman" w:cs="Times New Roman"/>
                <w:i/>
                <w:iCs/>
                <w:sz w:val="16"/>
                <w:szCs w:val="16"/>
                <w:lang w:eastAsia="ru-RU"/>
              </w:rPr>
            </w:pPr>
            <w:r w:rsidRPr="00174687">
              <w:rPr>
                <w:rFonts w:ascii="Times New Roman" w:eastAsia="Times New Roman" w:hAnsi="Times New Roman" w:cs="Times New Roman"/>
                <w:i/>
                <w:iCs/>
                <w:sz w:val="16"/>
                <w:szCs w:val="16"/>
                <w:lang w:eastAsia="ru-RU"/>
              </w:rPr>
              <w:t>х</w:t>
            </w:r>
          </w:p>
        </w:tc>
      </w:tr>
      <w:tr w:rsidR="00F013E0" w:rsidRPr="009B2A64" w:rsidTr="008A42C3">
        <w:trPr>
          <w:trHeight w:val="17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174687" w:rsidRDefault="00FB3359" w:rsidP="004449D0">
            <w:pPr>
              <w:spacing w:after="0" w:line="240" w:lineRule="auto"/>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и</w:t>
            </w:r>
            <w:r w:rsidR="00F016A7" w:rsidRPr="00174687">
              <w:rPr>
                <w:rFonts w:ascii="Times New Roman" w:eastAsia="Times New Roman" w:hAnsi="Times New Roman" w:cs="Times New Roman"/>
                <w:sz w:val="16"/>
                <w:szCs w:val="16"/>
                <w:lang w:eastAsia="ru-RU"/>
              </w:rPr>
              <w:t>юль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174687" w:rsidRDefault="00487048"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197 437,9</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487048"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138 253,1</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174687" w:rsidRDefault="00487048"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210 223,2</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174687" w:rsidRDefault="00487048"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-27 195,3</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487048" w:rsidP="00BB4B24">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48 227,1</w:t>
            </w:r>
          </w:p>
        </w:tc>
      </w:tr>
      <w:tr w:rsidR="00F013E0" w:rsidRPr="009B2A64" w:rsidTr="008A42C3">
        <w:trPr>
          <w:trHeight w:val="17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174687" w:rsidRDefault="00FB3359" w:rsidP="004449D0">
            <w:pPr>
              <w:spacing w:after="0" w:line="240" w:lineRule="auto"/>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а</w:t>
            </w:r>
            <w:r w:rsidR="00F016A7" w:rsidRPr="00174687">
              <w:rPr>
                <w:rFonts w:ascii="Times New Roman" w:eastAsia="Times New Roman" w:hAnsi="Times New Roman" w:cs="Times New Roman"/>
                <w:sz w:val="16"/>
                <w:szCs w:val="16"/>
                <w:lang w:eastAsia="ru-RU"/>
              </w:rPr>
              <w:t>вгуст</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174687" w:rsidRDefault="00487048"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226 452,6</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487048"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181 078,6</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174687" w:rsidRDefault="00487048"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215 612,1</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174687" w:rsidRDefault="00487048"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-16 354,8</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4C794B"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59 067,6</w:t>
            </w:r>
          </w:p>
        </w:tc>
      </w:tr>
      <w:tr w:rsidR="00F013E0" w:rsidRPr="009B2A64" w:rsidTr="008A42C3">
        <w:trPr>
          <w:trHeight w:val="17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174687" w:rsidRDefault="00FB3359" w:rsidP="004449D0">
            <w:pPr>
              <w:spacing w:after="0" w:line="240" w:lineRule="auto"/>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с</w:t>
            </w:r>
            <w:r w:rsidR="00F016A7" w:rsidRPr="00174687">
              <w:rPr>
                <w:rFonts w:ascii="Times New Roman" w:eastAsia="Times New Roman" w:hAnsi="Times New Roman" w:cs="Times New Roman"/>
                <w:sz w:val="16"/>
                <w:szCs w:val="16"/>
                <w:lang w:eastAsia="ru-RU"/>
              </w:rPr>
              <w:t>ентябрь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174687" w:rsidRDefault="004C794B"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259 008,0</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4C794B"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208 396,3</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174687" w:rsidRDefault="004C794B"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203 293,6</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174687" w:rsidRDefault="004C794B"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39 359,6</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4C794B"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114 782,0</w:t>
            </w:r>
          </w:p>
        </w:tc>
      </w:tr>
      <w:tr w:rsidR="00F013E0" w:rsidRPr="009B2A64" w:rsidTr="008A42C3">
        <w:trPr>
          <w:trHeight w:val="284"/>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174687" w:rsidRDefault="00F016A7" w:rsidP="00720EF2">
            <w:pPr>
              <w:spacing w:after="0" w:line="240" w:lineRule="auto"/>
              <w:jc w:val="center"/>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3 квартал</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174687" w:rsidRDefault="004C794B" w:rsidP="00CF36BA">
            <w:pPr>
              <w:spacing w:after="0" w:line="240" w:lineRule="auto"/>
              <w:jc w:val="center"/>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682 898,5</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4C794B" w:rsidP="00CF36BA">
            <w:pPr>
              <w:spacing w:after="0" w:line="240" w:lineRule="auto"/>
              <w:jc w:val="center"/>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527 728,0</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174687" w:rsidRDefault="004C794B" w:rsidP="00CF36BA">
            <w:pPr>
              <w:spacing w:after="0" w:line="240" w:lineRule="auto"/>
              <w:jc w:val="center"/>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629 128,9</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174687" w:rsidRDefault="008E3808" w:rsidP="00CF36BA">
            <w:pPr>
              <w:spacing w:after="0" w:line="240" w:lineRule="auto"/>
              <w:jc w:val="center"/>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8E3808" w:rsidP="00CF36BA">
            <w:pPr>
              <w:spacing w:after="0" w:line="240" w:lineRule="auto"/>
              <w:jc w:val="center"/>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х</w:t>
            </w:r>
          </w:p>
        </w:tc>
      </w:tr>
      <w:tr w:rsidR="00F013E0" w:rsidRPr="009B2A64" w:rsidTr="008A42C3">
        <w:trPr>
          <w:trHeight w:val="284"/>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174687" w:rsidRDefault="00FB3359" w:rsidP="004449D0">
            <w:pPr>
              <w:spacing w:after="0" w:line="240" w:lineRule="auto"/>
              <w:jc w:val="center"/>
              <w:rPr>
                <w:rFonts w:ascii="Times New Roman" w:eastAsia="Times New Roman" w:hAnsi="Times New Roman" w:cs="Times New Roman"/>
                <w:i/>
                <w:iCs/>
                <w:sz w:val="16"/>
                <w:szCs w:val="16"/>
                <w:lang w:eastAsia="ru-RU"/>
              </w:rPr>
            </w:pPr>
            <w:r w:rsidRPr="00174687">
              <w:rPr>
                <w:rFonts w:ascii="Times New Roman" w:eastAsia="Times New Roman" w:hAnsi="Times New Roman" w:cs="Times New Roman"/>
                <w:i/>
                <w:iCs/>
                <w:sz w:val="16"/>
                <w:szCs w:val="16"/>
                <w:lang w:eastAsia="ru-RU"/>
              </w:rPr>
              <w:t>у</w:t>
            </w:r>
            <w:r w:rsidR="00F016A7" w:rsidRPr="00174687">
              <w:rPr>
                <w:rFonts w:ascii="Times New Roman" w:eastAsia="Times New Roman" w:hAnsi="Times New Roman" w:cs="Times New Roman"/>
                <w:i/>
                <w:iCs/>
                <w:sz w:val="16"/>
                <w:szCs w:val="16"/>
                <w:lang w:eastAsia="ru-RU"/>
              </w:rPr>
              <w:t>дельный вес, %</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174687" w:rsidRDefault="00E149EE" w:rsidP="00CF36BA">
            <w:pPr>
              <w:spacing w:after="0" w:line="240" w:lineRule="auto"/>
              <w:jc w:val="center"/>
              <w:rPr>
                <w:rFonts w:ascii="Times New Roman" w:eastAsia="Times New Roman" w:hAnsi="Times New Roman" w:cs="Times New Roman"/>
                <w:i/>
                <w:iCs/>
                <w:sz w:val="16"/>
                <w:szCs w:val="16"/>
                <w:lang w:eastAsia="ru-RU"/>
              </w:rPr>
            </w:pPr>
            <w:r w:rsidRPr="00174687">
              <w:rPr>
                <w:rFonts w:ascii="Times New Roman" w:eastAsia="Times New Roman" w:hAnsi="Times New Roman" w:cs="Times New Roman"/>
                <w:i/>
                <w:iCs/>
                <w:sz w:val="16"/>
                <w:szCs w:val="16"/>
                <w:lang w:eastAsia="ru-RU"/>
              </w:rPr>
              <w:t>23,3</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E149EE" w:rsidP="00CF36BA">
            <w:pPr>
              <w:spacing w:after="0" w:line="240" w:lineRule="auto"/>
              <w:jc w:val="center"/>
              <w:rPr>
                <w:rFonts w:ascii="Times New Roman" w:eastAsia="Times New Roman" w:hAnsi="Times New Roman" w:cs="Times New Roman"/>
                <w:i/>
                <w:iCs/>
                <w:sz w:val="16"/>
                <w:szCs w:val="16"/>
                <w:lang w:eastAsia="ru-RU"/>
              </w:rPr>
            </w:pPr>
            <w:r w:rsidRPr="00174687">
              <w:rPr>
                <w:rFonts w:ascii="Times New Roman" w:eastAsia="Times New Roman" w:hAnsi="Times New Roman" w:cs="Times New Roman"/>
                <w:i/>
                <w:iCs/>
                <w:sz w:val="16"/>
                <w:szCs w:val="16"/>
                <w:lang w:eastAsia="ru-RU"/>
              </w:rPr>
              <w:t>23,1</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174687" w:rsidRDefault="00E149EE" w:rsidP="00CF36BA">
            <w:pPr>
              <w:spacing w:after="0" w:line="240" w:lineRule="auto"/>
              <w:jc w:val="center"/>
              <w:rPr>
                <w:rFonts w:ascii="Times New Roman" w:eastAsia="Times New Roman" w:hAnsi="Times New Roman" w:cs="Times New Roman"/>
                <w:i/>
                <w:iCs/>
                <w:sz w:val="16"/>
                <w:szCs w:val="16"/>
                <w:lang w:eastAsia="ru-RU"/>
              </w:rPr>
            </w:pPr>
            <w:r w:rsidRPr="00174687">
              <w:rPr>
                <w:rFonts w:ascii="Times New Roman" w:eastAsia="Times New Roman" w:hAnsi="Times New Roman" w:cs="Times New Roman"/>
                <w:i/>
                <w:iCs/>
                <w:sz w:val="16"/>
                <w:szCs w:val="16"/>
                <w:lang w:eastAsia="ru-RU"/>
              </w:rPr>
              <w:t>21,3</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174687" w:rsidRDefault="008E3808" w:rsidP="00CF36BA">
            <w:pPr>
              <w:spacing w:after="0" w:line="240" w:lineRule="auto"/>
              <w:jc w:val="center"/>
              <w:rPr>
                <w:rFonts w:ascii="Times New Roman" w:eastAsia="Times New Roman" w:hAnsi="Times New Roman" w:cs="Times New Roman"/>
                <w:i/>
                <w:iCs/>
                <w:sz w:val="16"/>
                <w:szCs w:val="16"/>
                <w:lang w:eastAsia="ru-RU"/>
              </w:rPr>
            </w:pPr>
            <w:r w:rsidRPr="00174687">
              <w:rPr>
                <w:rFonts w:ascii="Times New Roman" w:eastAsia="Times New Roman" w:hAnsi="Times New Roman" w:cs="Times New Roman"/>
                <w:i/>
                <w:iCs/>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8E3808" w:rsidP="00CF36BA">
            <w:pPr>
              <w:spacing w:after="0" w:line="240" w:lineRule="auto"/>
              <w:jc w:val="center"/>
              <w:rPr>
                <w:rFonts w:ascii="Times New Roman" w:eastAsia="Times New Roman" w:hAnsi="Times New Roman" w:cs="Times New Roman"/>
                <w:i/>
                <w:iCs/>
                <w:sz w:val="16"/>
                <w:szCs w:val="16"/>
                <w:lang w:eastAsia="ru-RU"/>
              </w:rPr>
            </w:pPr>
            <w:r w:rsidRPr="00174687">
              <w:rPr>
                <w:rFonts w:ascii="Times New Roman" w:eastAsia="Times New Roman" w:hAnsi="Times New Roman" w:cs="Times New Roman"/>
                <w:i/>
                <w:iCs/>
                <w:sz w:val="16"/>
                <w:szCs w:val="16"/>
                <w:lang w:eastAsia="ru-RU"/>
              </w:rPr>
              <w:t>х</w:t>
            </w:r>
          </w:p>
        </w:tc>
      </w:tr>
      <w:tr w:rsidR="00F013E0" w:rsidRPr="009B2A64" w:rsidTr="008A42C3">
        <w:trPr>
          <w:trHeight w:val="17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174687" w:rsidRDefault="00FB3359" w:rsidP="004449D0">
            <w:pPr>
              <w:spacing w:after="0" w:line="240" w:lineRule="auto"/>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о</w:t>
            </w:r>
            <w:r w:rsidR="00F016A7" w:rsidRPr="00174687">
              <w:rPr>
                <w:rFonts w:ascii="Times New Roman" w:eastAsia="Times New Roman" w:hAnsi="Times New Roman" w:cs="Times New Roman"/>
                <w:sz w:val="16"/>
                <w:szCs w:val="16"/>
                <w:lang w:eastAsia="ru-RU"/>
              </w:rPr>
              <w:t>ктябрь</w:t>
            </w:r>
          </w:p>
        </w:tc>
        <w:tc>
          <w:tcPr>
            <w:tcW w:w="1239" w:type="dxa"/>
            <w:tcBorders>
              <w:top w:val="nil"/>
              <w:left w:val="nil"/>
              <w:bottom w:val="single" w:sz="4" w:space="0" w:color="auto"/>
              <w:right w:val="single" w:sz="4" w:space="0" w:color="auto"/>
            </w:tcBorders>
            <w:shd w:val="clear" w:color="auto" w:fill="auto"/>
            <w:noWrap/>
            <w:vAlign w:val="center"/>
            <w:hideMark/>
          </w:tcPr>
          <w:p w:rsidR="00244AA4" w:rsidRPr="00174687" w:rsidRDefault="006F0A67" w:rsidP="00FB4532">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232 050,0</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6F0A67"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177 590,4</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174687" w:rsidRDefault="006F0A67" w:rsidP="0013340F">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310 214,3</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174687" w:rsidRDefault="006F0A67" w:rsidP="00FB4532">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-38 804,7</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6F0A67"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36 617,7</w:t>
            </w:r>
          </w:p>
        </w:tc>
      </w:tr>
      <w:tr w:rsidR="00F013E0" w:rsidRPr="009B2A64" w:rsidTr="008A42C3">
        <w:trPr>
          <w:trHeight w:val="17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174687" w:rsidRDefault="00FB3359" w:rsidP="004449D0">
            <w:pPr>
              <w:spacing w:after="0" w:line="240" w:lineRule="auto"/>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н</w:t>
            </w:r>
            <w:r w:rsidR="00F016A7" w:rsidRPr="00174687">
              <w:rPr>
                <w:rFonts w:ascii="Times New Roman" w:eastAsia="Times New Roman" w:hAnsi="Times New Roman" w:cs="Times New Roman"/>
                <w:sz w:val="16"/>
                <w:szCs w:val="16"/>
                <w:lang w:eastAsia="ru-RU"/>
              </w:rPr>
              <w:t>оябрь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174687" w:rsidRDefault="006F0A67"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286 691,1</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6F0A67"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239 928,8</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174687" w:rsidRDefault="006F0A67"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273 572,8</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174687" w:rsidRDefault="006F0A67"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-25 686,4</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6F0A67"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49 736,0</w:t>
            </w:r>
          </w:p>
        </w:tc>
      </w:tr>
      <w:tr w:rsidR="00F013E0" w:rsidRPr="009B2A64" w:rsidTr="008A42C3">
        <w:trPr>
          <w:trHeight w:val="17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174687" w:rsidRDefault="00FB3359" w:rsidP="004449D0">
            <w:pPr>
              <w:spacing w:after="0" w:line="240" w:lineRule="auto"/>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д</w:t>
            </w:r>
            <w:r w:rsidR="00F016A7" w:rsidRPr="00174687">
              <w:rPr>
                <w:rFonts w:ascii="Times New Roman" w:eastAsia="Times New Roman" w:hAnsi="Times New Roman" w:cs="Times New Roman"/>
                <w:sz w:val="16"/>
                <w:szCs w:val="16"/>
                <w:lang w:eastAsia="ru-RU"/>
              </w:rPr>
              <w:t>екабрь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174687" w:rsidRDefault="006F0A67" w:rsidP="008817FB">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536 215,</w:t>
            </w:r>
            <w:r w:rsidR="00D334C9" w:rsidRPr="00174687">
              <w:rPr>
                <w:rFonts w:ascii="Times New Roman" w:eastAsia="Times New Roman" w:hAnsi="Times New Roman" w:cs="Times New Roman"/>
                <w:sz w:val="16"/>
                <w:szCs w:val="16"/>
                <w:lang w:eastAsia="ru-RU"/>
              </w:rPr>
              <w:t>4</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6F0A67" w:rsidP="006021A1">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463 852,5</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174687" w:rsidRDefault="006F0A67"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536 068,</w:t>
            </w:r>
            <w:r w:rsidR="00D334C9" w:rsidRPr="00174687">
              <w:rPr>
                <w:rFonts w:ascii="Times New Roman" w:eastAsia="Times New Roman" w:hAnsi="Times New Roman" w:cs="Times New Roman"/>
                <w:sz w:val="16"/>
                <w:szCs w:val="16"/>
                <w:lang w:eastAsia="ru-RU"/>
              </w:rPr>
              <w:t>4</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174687" w:rsidRDefault="006F0A67"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-25 539,4</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6F0A67" w:rsidP="00E3551D">
            <w:pPr>
              <w:spacing w:after="0" w:line="240" w:lineRule="auto"/>
              <w:jc w:val="right"/>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66 083,0</w:t>
            </w:r>
          </w:p>
        </w:tc>
      </w:tr>
      <w:tr w:rsidR="00F013E0" w:rsidRPr="009B2A64" w:rsidTr="008A42C3">
        <w:trPr>
          <w:trHeight w:val="284"/>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174687" w:rsidRDefault="00F016A7" w:rsidP="00720EF2">
            <w:pPr>
              <w:spacing w:after="0" w:line="240" w:lineRule="auto"/>
              <w:jc w:val="center"/>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4 квартал</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174687" w:rsidRDefault="006F0A67" w:rsidP="00FB4532">
            <w:pPr>
              <w:spacing w:after="0" w:line="240" w:lineRule="auto"/>
              <w:jc w:val="center"/>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1 054 956,</w:t>
            </w:r>
            <w:r w:rsidR="00D334C9" w:rsidRPr="00174687">
              <w:rPr>
                <w:rFonts w:ascii="Times New Roman" w:eastAsia="Times New Roman" w:hAnsi="Times New Roman" w:cs="Times New Roman"/>
                <w:sz w:val="16"/>
                <w:szCs w:val="16"/>
                <w:lang w:eastAsia="ru-RU"/>
              </w:rPr>
              <w:t>5</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6F0A67" w:rsidP="00CF36BA">
            <w:pPr>
              <w:spacing w:after="0" w:line="240" w:lineRule="auto"/>
              <w:jc w:val="center"/>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881 371,7</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174687" w:rsidRDefault="006F0A67" w:rsidP="00CF36BA">
            <w:pPr>
              <w:spacing w:after="0" w:line="240" w:lineRule="auto"/>
              <w:jc w:val="center"/>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1 119 855,</w:t>
            </w:r>
            <w:r w:rsidR="00D334C9" w:rsidRPr="00174687">
              <w:rPr>
                <w:rFonts w:ascii="Times New Roman" w:eastAsia="Times New Roman" w:hAnsi="Times New Roman" w:cs="Times New Roman"/>
                <w:sz w:val="16"/>
                <w:szCs w:val="16"/>
                <w:lang w:eastAsia="ru-RU"/>
              </w:rPr>
              <w:t>5</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174687" w:rsidRDefault="008E3808" w:rsidP="00CF36BA">
            <w:pPr>
              <w:spacing w:after="0" w:line="240" w:lineRule="auto"/>
              <w:jc w:val="center"/>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6F0A67" w:rsidP="00CF36BA">
            <w:pPr>
              <w:spacing w:after="0" w:line="240" w:lineRule="auto"/>
              <w:jc w:val="center"/>
              <w:rPr>
                <w:rFonts w:ascii="Times New Roman" w:eastAsia="Times New Roman" w:hAnsi="Times New Roman" w:cs="Times New Roman"/>
                <w:sz w:val="16"/>
                <w:szCs w:val="16"/>
                <w:lang w:eastAsia="ru-RU"/>
              </w:rPr>
            </w:pPr>
            <w:r w:rsidRPr="00174687">
              <w:rPr>
                <w:rFonts w:ascii="Times New Roman" w:eastAsia="Times New Roman" w:hAnsi="Times New Roman" w:cs="Times New Roman"/>
                <w:sz w:val="16"/>
                <w:szCs w:val="16"/>
                <w:lang w:eastAsia="ru-RU"/>
              </w:rPr>
              <w:t>Х</w:t>
            </w:r>
          </w:p>
        </w:tc>
      </w:tr>
      <w:tr w:rsidR="00F013E0" w:rsidRPr="009B2A64" w:rsidTr="008A42C3">
        <w:trPr>
          <w:trHeight w:val="284"/>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174687" w:rsidRDefault="00FB3359" w:rsidP="004449D0">
            <w:pPr>
              <w:spacing w:after="0" w:line="240" w:lineRule="auto"/>
              <w:jc w:val="center"/>
              <w:rPr>
                <w:rFonts w:ascii="Times New Roman" w:eastAsia="Times New Roman" w:hAnsi="Times New Roman" w:cs="Times New Roman"/>
                <w:i/>
                <w:iCs/>
                <w:sz w:val="16"/>
                <w:szCs w:val="16"/>
                <w:lang w:eastAsia="ru-RU"/>
              </w:rPr>
            </w:pPr>
            <w:r w:rsidRPr="00174687">
              <w:rPr>
                <w:rFonts w:ascii="Times New Roman" w:eastAsia="Times New Roman" w:hAnsi="Times New Roman" w:cs="Times New Roman"/>
                <w:i/>
                <w:iCs/>
                <w:sz w:val="16"/>
                <w:szCs w:val="16"/>
                <w:lang w:eastAsia="ru-RU"/>
              </w:rPr>
              <w:t>у</w:t>
            </w:r>
            <w:r w:rsidR="00F016A7" w:rsidRPr="00174687">
              <w:rPr>
                <w:rFonts w:ascii="Times New Roman" w:eastAsia="Times New Roman" w:hAnsi="Times New Roman" w:cs="Times New Roman"/>
                <w:i/>
                <w:iCs/>
                <w:sz w:val="16"/>
                <w:szCs w:val="16"/>
                <w:lang w:eastAsia="ru-RU"/>
              </w:rPr>
              <w:t>дельный вес, %</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174687" w:rsidRDefault="00E149EE" w:rsidP="00CF36BA">
            <w:pPr>
              <w:spacing w:after="0" w:line="240" w:lineRule="auto"/>
              <w:jc w:val="center"/>
              <w:rPr>
                <w:rFonts w:ascii="Times New Roman" w:eastAsia="Times New Roman" w:hAnsi="Times New Roman" w:cs="Times New Roman"/>
                <w:i/>
                <w:iCs/>
                <w:sz w:val="16"/>
                <w:szCs w:val="16"/>
                <w:lang w:eastAsia="ru-RU"/>
              </w:rPr>
            </w:pPr>
            <w:r w:rsidRPr="00174687">
              <w:rPr>
                <w:rFonts w:ascii="Times New Roman" w:eastAsia="Times New Roman" w:hAnsi="Times New Roman" w:cs="Times New Roman"/>
                <w:i/>
                <w:iCs/>
                <w:sz w:val="16"/>
                <w:szCs w:val="16"/>
                <w:lang w:eastAsia="ru-RU"/>
              </w:rPr>
              <w:t>35,9</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E149EE" w:rsidP="00CF36BA">
            <w:pPr>
              <w:spacing w:after="0" w:line="240" w:lineRule="auto"/>
              <w:jc w:val="center"/>
              <w:rPr>
                <w:rFonts w:ascii="Times New Roman" w:eastAsia="Times New Roman" w:hAnsi="Times New Roman" w:cs="Times New Roman"/>
                <w:i/>
                <w:iCs/>
                <w:sz w:val="16"/>
                <w:szCs w:val="16"/>
                <w:lang w:eastAsia="ru-RU"/>
              </w:rPr>
            </w:pPr>
            <w:r w:rsidRPr="00174687">
              <w:rPr>
                <w:rFonts w:ascii="Times New Roman" w:eastAsia="Times New Roman" w:hAnsi="Times New Roman" w:cs="Times New Roman"/>
                <w:i/>
                <w:iCs/>
                <w:sz w:val="16"/>
                <w:szCs w:val="16"/>
                <w:lang w:eastAsia="ru-RU"/>
              </w:rPr>
              <w:t>38,6</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174687" w:rsidRDefault="00E149EE" w:rsidP="00CF36BA">
            <w:pPr>
              <w:spacing w:after="0" w:line="240" w:lineRule="auto"/>
              <w:jc w:val="center"/>
              <w:rPr>
                <w:rFonts w:ascii="Times New Roman" w:eastAsia="Times New Roman" w:hAnsi="Times New Roman" w:cs="Times New Roman"/>
                <w:i/>
                <w:iCs/>
                <w:sz w:val="16"/>
                <w:szCs w:val="16"/>
                <w:lang w:eastAsia="ru-RU"/>
              </w:rPr>
            </w:pPr>
            <w:r w:rsidRPr="00174687">
              <w:rPr>
                <w:rFonts w:ascii="Times New Roman" w:eastAsia="Times New Roman" w:hAnsi="Times New Roman" w:cs="Times New Roman"/>
                <w:i/>
                <w:iCs/>
                <w:sz w:val="16"/>
                <w:szCs w:val="16"/>
                <w:lang w:eastAsia="ru-RU"/>
              </w:rPr>
              <w:t>37,8</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174687" w:rsidRDefault="008E3808" w:rsidP="00CF36BA">
            <w:pPr>
              <w:spacing w:after="0" w:line="240" w:lineRule="auto"/>
              <w:jc w:val="center"/>
              <w:rPr>
                <w:rFonts w:ascii="Times New Roman" w:eastAsia="Times New Roman" w:hAnsi="Times New Roman" w:cs="Times New Roman"/>
                <w:i/>
                <w:iCs/>
                <w:sz w:val="16"/>
                <w:szCs w:val="16"/>
                <w:lang w:eastAsia="ru-RU"/>
              </w:rPr>
            </w:pPr>
            <w:r w:rsidRPr="00174687">
              <w:rPr>
                <w:rFonts w:ascii="Times New Roman" w:eastAsia="Times New Roman" w:hAnsi="Times New Roman" w:cs="Times New Roman"/>
                <w:i/>
                <w:iCs/>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174687" w:rsidRDefault="006F0A67" w:rsidP="00CF36BA">
            <w:pPr>
              <w:spacing w:after="0" w:line="240" w:lineRule="auto"/>
              <w:jc w:val="center"/>
              <w:rPr>
                <w:rFonts w:ascii="Times New Roman" w:eastAsia="Times New Roman" w:hAnsi="Times New Roman" w:cs="Times New Roman"/>
                <w:i/>
                <w:iCs/>
                <w:sz w:val="16"/>
                <w:szCs w:val="16"/>
                <w:lang w:eastAsia="ru-RU"/>
              </w:rPr>
            </w:pPr>
            <w:r w:rsidRPr="00174687">
              <w:rPr>
                <w:rFonts w:ascii="Times New Roman" w:eastAsia="Times New Roman" w:hAnsi="Times New Roman" w:cs="Times New Roman"/>
                <w:i/>
                <w:iCs/>
                <w:sz w:val="16"/>
                <w:szCs w:val="16"/>
                <w:lang w:eastAsia="ru-RU"/>
              </w:rPr>
              <w:t>Х</w:t>
            </w:r>
          </w:p>
        </w:tc>
      </w:tr>
      <w:tr w:rsidR="00F013E0" w:rsidRPr="009B2A64" w:rsidTr="008A42C3">
        <w:trPr>
          <w:trHeight w:val="284"/>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E149EE" w:rsidRDefault="00FB3359" w:rsidP="00720EF2">
            <w:pPr>
              <w:spacing w:after="0" w:line="240" w:lineRule="auto"/>
              <w:jc w:val="center"/>
              <w:rPr>
                <w:rFonts w:ascii="Times New Roman" w:eastAsia="Times New Roman" w:hAnsi="Times New Roman" w:cs="Times New Roman"/>
                <w:sz w:val="16"/>
                <w:szCs w:val="16"/>
                <w:lang w:eastAsia="ru-RU"/>
              </w:rPr>
            </w:pPr>
            <w:r w:rsidRPr="00E149EE">
              <w:rPr>
                <w:rFonts w:ascii="Times New Roman" w:eastAsia="Times New Roman" w:hAnsi="Times New Roman" w:cs="Times New Roman"/>
                <w:sz w:val="16"/>
                <w:szCs w:val="16"/>
                <w:lang w:eastAsia="ru-RU"/>
              </w:rPr>
              <w:t>в</w:t>
            </w:r>
            <w:r w:rsidR="00F016A7" w:rsidRPr="00E149EE">
              <w:rPr>
                <w:rFonts w:ascii="Times New Roman" w:eastAsia="Times New Roman" w:hAnsi="Times New Roman" w:cs="Times New Roman"/>
                <w:sz w:val="16"/>
                <w:szCs w:val="16"/>
                <w:lang w:eastAsia="ru-RU"/>
              </w:rPr>
              <w:t>сего за год</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E149EE" w:rsidRDefault="00D334C9" w:rsidP="00CF36BA">
            <w:pPr>
              <w:spacing w:after="0" w:line="240" w:lineRule="auto"/>
              <w:jc w:val="center"/>
              <w:rPr>
                <w:rFonts w:ascii="Times New Roman" w:eastAsia="Times New Roman" w:hAnsi="Times New Roman" w:cs="Times New Roman"/>
                <w:sz w:val="16"/>
                <w:szCs w:val="16"/>
                <w:lang w:eastAsia="ru-RU"/>
              </w:rPr>
            </w:pPr>
            <w:r w:rsidRPr="00E149EE">
              <w:rPr>
                <w:rFonts w:ascii="Times New Roman" w:eastAsia="Times New Roman" w:hAnsi="Times New Roman" w:cs="Times New Roman"/>
                <w:sz w:val="16"/>
                <w:szCs w:val="16"/>
                <w:lang w:eastAsia="ru-RU"/>
              </w:rPr>
              <w:t>2 933 347,5</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149EE" w:rsidRDefault="00D334C9" w:rsidP="00CF36BA">
            <w:pPr>
              <w:spacing w:after="0" w:line="240" w:lineRule="auto"/>
              <w:jc w:val="center"/>
              <w:rPr>
                <w:rFonts w:ascii="Times New Roman" w:eastAsia="Times New Roman" w:hAnsi="Times New Roman" w:cs="Times New Roman"/>
                <w:sz w:val="16"/>
                <w:szCs w:val="16"/>
                <w:lang w:eastAsia="ru-RU"/>
              </w:rPr>
            </w:pPr>
            <w:r w:rsidRPr="00E149EE">
              <w:rPr>
                <w:rFonts w:ascii="Times New Roman" w:eastAsia="Times New Roman" w:hAnsi="Times New Roman" w:cs="Times New Roman"/>
                <w:sz w:val="16"/>
                <w:szCs w:val="16"/>
                <w:lang w:eastAsia="ru-RU"/>
              </w:rPr>
              <w:t>2 285 120,5</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E149EE" w:rsidRDefault="00D334C9" w:rsidP="00915DB1">
            <w:pPr>
              <w:spacing w:after="0" w:line="240" w:lineRule="auto"/>
              <w:jc w:val="center"/>
              <w:rPr>
                <w:rFonts w:ascii="Times New Roman" w:eastAsia="Times New Roman" w:hAnsi="Times New Roman" w:cs="Times New Roman"/>
                <w:sz w:val="16"/>
                <w:szCs w:val="16"/>
                <w:lang w:eastAsia="ru-RU"/>
              </w:rPr>
            </w:pPr>
            <w:r w:rsidRPr="00E149EE">
              <w:rPr>
                <w:rFonts w:ascii="Times New Roman" w:eastAsia="Times New Roman" w:hAnsi="Times New Roman" w:cs="Times New Roman"/>
                <w:sz w:val="16"/>
                <w:szCs w:val="16"/>
                <w:lang w:eastAsia="ru-RU"/>
              </w:rPr>
              <w:t>2</w:t>
            </w:r>
            <w:r w:rsidR="00E149EE" w:rsidRPr="00E149EE">
              <w:rPr>
                <w:rFonts w:ascii="Times New Roman" w:eastAsia="Times New Roman" w:hAnsi="Times New Roman" w:cs="Times New Roman"/>
                <w:sz w:val="16"/>
                <w:szCs w:val="16"/>
                <w:lang w:eastAsia="ru-RU"/>
              </w:rPr>
              <w:t> 958 886,9</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E149EE" w:rsidRDefault="00E149EE" w:rsidP="00CF36BA">
            <w:pPr>
              <w:spacing w:after="0" w:line="240" w:lineRule="auto"/>
              <w:jc w:val="center"/>
              <w:rPr>
                <w:rFonts w:ascii="Times New Roman" w:eastAsia="Times New Roman" w:hAnsi="Times New Roman" w:cs="Times New Roman"/>
                <w:sz w:val="16"/>
                <w:szCs w:val="16"/>
                <w:lang w:eastAsia="ru-RU"/>
              </w:rPr>
            </w:pPr>
            <w:r w:rsidRPr="00E149EE">
              <w:rPr>
                <w:rFonts w:ascii="Times New Roman" w:eastAsia="Times New Roman" w:hAnsi="Times New Roman" w:cs="Times New Roman"/>
                <w:sz w:val="16"/>
                <w:szCs w:val="16"/>
                <w:lang w:eastAsia="ru-RU"/>
              </w:rPr>
              <w:t>-25 539,4</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149EE" w:rsidRDefault="00E149EE" w:rsidP="00CF36BA">
            <w:pPr>
              <w:spacing w:after="0" w:line="240" w:lineRule="auto"/>
              <w:jc w:val="center"/>
              <w:rPr>
                <w:rFonts w:ascii="Times New Roman" w:eastAsia="Times New Roman" w:hAnsi="Times New Roman" w:cs="Times New Roman"/>
                <w:sz w:val="16"/>
                <w:szCs w:val="16"/>
                <w:lang w:eastAsia="ru-RU"/>
              </w:rPr>
            </w:pPr>
            <w:r w:rsidRPr="00E149EE">
              <w:rPr>
                <w:rFonts w:ascii="Times New Roman" w:eastAsia="Times New Roman" w:hAnsi="Times New Roman" w:cs="Times New Roman"/>
                <w:sz w:val="16"/>
                <w:szCs w:val="16"/>
                <w:lang w:eastAsia="ru-RU"/>
              </w:rPr>
              <w:t>66 083,0</w:t>
            </w:r>
          </w:p>
        </w:tc>
      </w:tr>
    </w:tbl>
    <w:p w:rsidR="00902E25" w:rsidRPr="00174687" w:rsidRDefault="00902E25" w:rsidP="00F016A7">
      <w:pPr>
        <w:pStyle w:val="a5"/>
        <w:spacing w:after="0"/>
        <w:ind w:left="0" w:firstLine="709"/>
        <w:jc w:val="both"/>
        <w:rPr>
          <w:rFonts w:ascii="Times New Roman" w:hAnsi="Times New Roman" w:cs="Times New Roman"/>
          <w:sz w:val="24"/>
          <w:szCs w:val="24"/>
        </w:rPr>
      </w:pPr>
    </w:p>
    <w:p w:rsidR="009E6715" w:rsidRPr="00174687" w:rsidRDefault="00F016A7" w:rsidP="008A42C3">
      <w:pPr>
        <w:pStyle w:val="a5"/>
        <w:spacing w:after="0"/>
        <w:ind w:left="0" w:firstLine="567"/>
        <w:jc w:val="both"/>
        <w:rPr>
          <w:rFonts w:ascii="Times New Roman" w:hAnsi="Times New Roman" w:cs="Times New Roman"/>
          <w:sz w:val="24"/>
          <w:szCs w:val="24"/>
        </w:rPr>
      </w:pPr>
      <w:r w:rsidRPr="00174687">
        <w:rPr>
          <w:rFonts w:ascii="Times New Roman" w:hAnsi="Times New Roman" w:cs="Times New Roman"/>
          <w:sz w:val="24"/>
          <w:szCs w:val="24"/>
        </w:rPr>
        <w:t xml:space="preserve">Как видно из таблицы, наибольший удельный вес </w:t>
      </w:r>
      <w:r w:rsidR="008A42C3" w:rsidRPr="00174687">
        <w:rPr>
          <w:rFonts w:ascii="Times New Roman" w:hAnsi="Times New Roman" w:cs="Times New Roman"/>
          <w:sz w:val="24"/>
          <w:szCs w:val="24"/>
        </w:rPr>
        <w:t>поступления доходов (</w:t>
      </w:r>
      <w:r w:rsidR="00174687" w:rsidRPr="00174687">
        <w:rPr>
          <w:rFonts w:ascii="Times New Roman" w:hAnsi="Times New Roman" w:cs="Times New Roman"/>
          <w:sz w:val="24"/>
          <w:szCs w:val="24"/>
        </w:rPr>
        <w:t>35,9</w:t>
      </w:r>
      <w:r w:rsidR="008A42C3" w:rsidRPr="00174687">
        <w:rPr>
          <w:rFonts w:ascii="Times New Roman" w:hAnsi="Times New Roman" w:cs="Times New Roman"/>
          <w:sz w:val="24"/>
          <w:szCs w:val="24"/>
        </w:rPr>
        <w:t xml:space="preserve">%) и </w:t>
      </w:r>
      <w:r w:rsidRPr="00174687">
        <w:rPr>
          <w:rFonts w:ascii="Times New Roman" w:hAnsi="Times New Roman" w:cs="Times New Roman"/>
          <w:sz w:val="24"/>
          <w:szCs w:val="24"/>
        </w:rPr>
        <w:t>исполнения расходов (</w:t>
      </w:r>
      <w:r w:rsidR="00174687" w:rsidRPr="00174687">
        <w:rPr>
          <w:rFonts w:ascii="Times New Roman" w:hAnsi="Times New Roman" w:cs="Times New Roman"/>
          <w:sz w:val="24"/>
          <w:szCs w:val="24"/>
        </w:rPr>
        <w:t>37,8</w:t>
      </w:r>
      <w:r w:rsidRPr="00174687">
        <w:rPr>
          <w:rFonts w:ascii="Times New Roman" w:hAnsi="Times New Roman" w:cs="Times New Roman"/>
          <w:sz w:val="24"/>
          <w:szCs w:val="24"/>
        </w:rPr>
        <w:t xml:space="preserve">%) приходится на 4 квартал, во втором </w:t>
      </w:r>
      <w:r w:rsidR="0033783E" w:rsidRPr="00174687">
        <w:rPr>
          <w:rFonts w:ascii="Times New Roman" w:hAnsi="Times New Roman" w:cs="Times New Roman"/>
          <w:sz w:val="24"/>
          <w:szCs w:val="24"/>
        </w:rPr>
        <w:t xml:space="preserve">квартале </w:t>
      </w:r>
      <w:r w:rsidRPr="00174687">
        <w:rPr>
          <w:rFonts w:ascii="Times New Roman" w:hAnsi="Times New Roman" w:cs="Times New Roman"/>
          <w:sz w:val="24"/>
          <w:szCs w:val="24"/>
        </w:rPr>
        <w:t xml:space="preserve">– </w:t>
      </w:r>
      <w:r w:rsidR="000B37A5" w:rsidRPr="00174687">
        <w:rPr>
          <w:rFonts w:ascii="Times New Roman" w:hAnsi="Times New Roman" w:cs="Times New Roman"/>
          <w:sz w:val="24"/>
          <w:szCs w:val="24"/>
        </w:rPr>
        <w:t>2</w:t>
      </w:r>
      <w:r w:rsidR="00174687" w:rsidRPr="00174687">
        <w:rPr>
          <w:rFonts w:ascii="Times New Roman" w:hAnsi="Times New Roman" w:cs="Times New Roman"/>
          <w:sz w:val="24"/>
          <w:szCs w:val="24"/>
        </w:rPr>
        <w:t>7,2</w:t>
      </w:r>
      <w:r w:rsidR="000509F1" w:rsidRPr="00174687">
        <w:rPr>
          <w:rFonts w:ascii="Times New Roman" w:hAnsi="Times New Roman" w:cs="Times New Roman"/>
          <w:sz w:val="24"/>
          <w:szCs w:val="24"/>
        </w:rPr>
        <w:t>%</w:t>
      </w:r>
      <w:r w:rsidR="00174687" w:rsidRPr="00174687">
        <w:rPr>
          <w:rFonts w:ascii="Times New Roman" w:hAnsi="Times New Roman" w:cs="Times New Roman"/>
          <w:sz w:val="24"/>
          <w:szCs w:val="24"/>
        </w:rPr>
        <w:t xml:space="preserve"> и 25</w:t>
      </w:r>
      <w:r w:rsidR="0033783E" w:rsidRPr="00174687">
        <w:rPr>
          <w:rFonts w:ascii="Times New Roman" w:hAnsi="Times New Roman" w:cs="Times New Roman"/>
          <w:sz w:val="24"/>
          <w:szCs w:val="24"/>
        </w:rPr>
        <w:t>,</w:t>
      </w:r>
      <w:r w:rsidR="00174687" w:rsidRPr="00174687">
        <w:rPr>
          <w:rFonts w:ascii="Times New Roman" w:hAnsi="Times New Roman" w:cs="Times New Roman"/>
          <w:sz w:val="24"/>
          <w:szCs w:val="24"/>
        </w:rPr>
        <w:t>2</w:t>
      </w:r>
      <w:r w:rsidR="0033783E" w:rsidRPr="00174687">
        <w:rPr>
          <w:rFonts w:ascii="Times New Roman" w:hAnsi="Times New Roman" w:cs="Times New Roman"/>
          <w:sz w:val="24"/>
          <w:szCs w:val="24"/>
        </w:rPr>
        <w:t>%, в</w:t>
      </w:r>
      <w:r w:rsidR="000B37A5" w:rsidRPr="00174687">
        <w:rPr>
          <w:rFonts w:ascii="Times New Roman" w:hAnsi="Times New Roman" w:cs="Times New Roman"/>
          <w:sz w:val="24"/>
          <w:szCs w:val="24"/>
        </w:rPr>
        <w:t xml:space="preserve"> третьем</w:t>
      </w:r>
      <w:r w:rsidR="0033783E" w:rsidRPr="00174687">
        <w:rPr>
          <w:rFonts w:ascii="Times New Roman" w:hAnsi="Times New Roman" w:cs="Times New Roman"/>
          <w:sz w:val="24"/>
          <w:szCs w:val="24"/>
        </w:rPr>
        <w:t xml:space="preserve"> квартале</w:t>
      </w:r>
      <w:r w:rsidR="000B37A5" w:rsidRPr="00174687">
        <w:rPr>
          <w:rFonts w:ascii="Times New Roman" w:hAnsi="Times New Roman" w:cs="Times New Roman"/>
          <w:sz w:val="24"/>
          <w:szCs w:val="24"/>
        </w:rPr>
        <w:t xml:space="preserve"> – </w:t>
      </w:r>
      <w:r w:rsidR="00174687" w:rsidRPr="00174687">
        <w:rPr>
          <w:rFonts w:ascii="Times New Roman" w:hAnsi="Times New Roman" w:cs="Times New Roman"/>
          <w:sz w:val="24"/>
          <w:szCs w:val="24"/>
        </w:rPr>
        <w:t>23,3</w:t>
      </w:r>
      <w:r w:rsidR="000B37A5" w:rsidRPr="00174687">
        <w:rPr>
          <w:rFonts w:ascii="Times New Roman" w:hAnsi="Times New Roman" w:cs="Times New Roman"/>
          <w:sz w:val="24"/>
          <w:szCs w:val="24"/>
        </w:rPr>
        <w:t>%</w:t>
      </w:r>
      <w:r w:rsidRPr="00174687">
        <w:rPr>
          <w:rFonts w:ascii="Times New Roman" w:hAnsi="Times New Roman" w:cs="Times New Roman"/>
          <w:sz w:val="24"/>
          <w:szCs w:val="24"/>
        </w:rPr>
        <w:t xml:space="preserve"> и </w:t>
      </w:r>
      <w:r w:rsidR="00174687" w:rsidRPr="00174687">
        <w:rPr>
          <w:rFonts w:ascii="Times New Roman" w:hAnsi="Times New Roman" w:cs="Times New Roman"/>
          <w:sz w:val="24"/>
          <w:szCs w:val="24"/>
        </w:rPr>
        <w:t>21,3</w:t>
      </w:r>
      <w:r w:rsidRPr="00174687">
        <w:rPr>
          <w:rFonts w:ascii="Times New Roman" w:hAnsi="Times New Roman" w:cs="Times New Roman"/>
          <w:sz w:val="24"/>
          <w:szCs w:val="24"/>
        </w:rPr>
        <w:t>%</w:t>
      </w:r>
      <w:r w:rsidR="0033783E" w:rsidRPr="00174687">
        <w:rPr>
          <w:rFonts w:ascii="Times New Roman" w:hAnsi="Times New Roman" w:cs="Times New Roman"/>
          <w:sz w:val="24"/>
          <w:szCs w:val="24"/>
        </w:rPr>
        <w:t xml:space="preserve">, в первом квартале – </w:t>
      </w:r>
      <w:r w:rsidR="00174687" w:rsidRPr="00174687">
        <w:rPr>
          <w:rFonts w:ascii="Times New Roman" w:hAnsi="Times New Roman" w:cs="Times New Roman"/>
          <w:sz w:val="24"/>
          <w:szCs w:val="24"/>
        </w:rPr>
        <w:t>13,6</w:t>
      </w:r>
      <w:r w:rsidR="0033783E" w:rsidRPr="00174687">
        <w:rPr>
          <w:rFonts w:ascii="Times New Roman" w:hAnsi="Times New Roman" w:cs="Times New Roman"/>
          <w:sz w:val="24"/>
          <w:szCs w:val="24"/>
        </w:rPr>
        <w:t xml:space="preserve">% и </w:t>
      </w:r>
      <w:r w:rsidR="00174687" w:rsidRPr="00174687">
        <w:rPr>
          <w:rFonts w:ascii="Times New Roman" w:hAnsi="Times New Roman" w:cs="Times New Roman"/>
          <w:sz w:val="24"/>
          <w:szCs w:val="24"/>
        </w:rPr>
        <w:t>15,7</w:t>
      </w:r>
      <w:r w:rsidR="0033783E" w:rsidRPr="00174687">
        <w:rPr>
          <w:rFonts w:ascii="Times New Roman" w:hAnsi="Times New Roman" w:cs="Times New Roman"/>
          <w:sz w:val="24"/>
          <w:szCs w:val="24"/>
        </w:rPr>
        <w:t>%,</w:t>
      </w:r>
      <w:r w:rsidRPr="00174687">
        <w:rPr>
          <w:rFonts w:ascii="Times New Roman" w:hAnsi="Times New Roman" w:cs="Times New Roman"/>
          <w:sz w:val="24"/>
          <w:szCs w:val="24"/>
        </w:rPr>
        <w:t xml:space="preserve"> соответственно. </w:t>
      </w:r>
    </w:p>
    <w:p w:rsidR="00D26DD5" w:rsidRPr="00174687" w:rsidRDefault="00F016A7" w:rsidP="0033783E">
      <w:pPr>
        <w:pStyle w:val="a5"/>
        <w:spacing w:after="0"/>
        <w:ind w:left="0" w:firstLine="567"/>
        <w:jc w:val="both"/>
        <w:rPr>
          <w:rFonts w:ascii="Times New Roman" w:hAnsi="Times New Roman" w:cs="Times New Roman"/>
          <w:sz w:val="24"/>
          <w:szCs w:val="24"/>
        </w:rPr>
      </w:pPr>
      <w:r w:rsidRPr="00174687">
        <w:rPr>
          <w:rFonts w:ascii="Times New Roman" w:hAnsi="Times New Roman" w:cs="Times New Roman"/>
          <w:sz w:val="24"/>
          <w:szCs w:val="24"/>
        </w:rPr>
        <w:lastRenderedPageBreak/>
        <w:t xml:space="preserve">Такая динамика исполнения </w:t>
      </w:r>
      <w:r w:rsidR="0033783E" w:rsidRPr="00174687">
        <w:rPr>
          <w:rFonts w:ascii="Times New Roman" w:hAnsi="Times New Roman" w:cs="Times New Roman"/>
          <w:sz w:val="24"/>
          <w:szCs w:val="24"/>
        </w:rPr>
        <w:t xml:space="preserve">доходов и </w:t>
      </w:r>
      <w:r w:rsidRPr="00174687">
        <w:rPr>
          <w:rFonts w:ascii="Times New Roman" w:hAnsi="Times New Roman" w:cs="Times New Roman"/>
          <w:sz w:val="24"/>
          <w:szCs w:val="24"/>
        </w:rPr>
        <w:t xml:space="preserve">расходов в некоторой степени обусловлена </w:t>
      </w:r>
      <w:r w:rsidR="00B93E5B" w:rsidRPr="00174687">
        <w:rPr>
          <w:rFonts w:ascii="Times New Roman" w:hAnsi="Times New Roman" w:cs="Times New Roman"/>
          <w:sz w:val="24"/>
          <w:szCs w:val="24"/>
        </w:rPr>
        <w:t xml:space="preserve">особенностями уплаты физическими и юридическими лицами налогов, </w:t>
      </w:r>
      <w:r w:rsidRPr="00174687">
        <w:rPr>
          <w:rFonts w:ascii="Times New Roman" w:hAnsi="Times New Roman" w:cs="Times New Roman"/>
          <w:sz w:val="24"/>
          <w:szCs w:val="24"/>
        </w:rPr>
        <w:t>спецификой исполн</w:t>
      </w:r>
      <w:r w:rsidR="00CC26AD" w:rsidRPr="00174687">
        <w:rPr>
          <w:rFonts w:ascii="Times New Roman" w:hAnsi="Times New Roman" w:cs="Times New Roman"/>
          <w:sz w:val="24"/>
          <w:szCs w:val="24"/>
        </w:rPr>
        <w:t>ения отдельных расходов бюджета</w:t>
      </w:r>
      <w:r w:rsidR="00B93E5B" w:rsidRPr="00174687">
        <w:rPr>
          <w:rFonts w:ascii="Times New Roman" w:hAnsi="Times New Roman" w:cs="Times New Roman"/>
          <w:sz w:val="24"/>
          <w:szCs w:val="24"/>
        </w:rPr>
        <w:t>.</w:t>
      </w:r>
    </w:p>
    <w:p w:rsidR="00FC7A4B" w:rsidRPr="007C07A6" w:rsidRDefault="00B93E5B" w:rsidP="00B93E5B">
      <w:pPr>
        <w:pStyle w:val="a5"/>
        <w:spacing w:after="0"/>
        <w:ind w:left="0" w:firstLine="567"/>
        <w:jc w:val="both"/>
        <w:rPr>
          <w:rFonts w:ascii="Times New Roman" w:hAnsi="Times New Roman" w:cs="Times New Roman"/>
          <w:sz w:val="24"/>
          <w:szCs w:val="24"/>
        </w:rPr>
      </w:pPr>
      <w:r w:rsidRPr="007C07A6">
        <w:rPr>
          <w:rFonts w:ascii="Times New Roman" w:hAnsi="Times New Roman" w:cs="Times New Roman"/>
          <w:sz w:val="24"/>
          <w:szCs w:val="24"/>
        </w:rPr>
        <w:t>Кроме того,</w:t>
      </w:r>
      <w:r w:rsidR="00D63D1D" w:rsidRPr="007C07A6">
        <w:rPr>
          <w:rFonts w:ascii="Times New Roman" w:hAnsi="Times New Roman" w:cs="Times New Roman"/>
          <w:sz w:val="24"/>
          <w:szCs w:val="24"/>
        </w:rPr>
        <w:t xml:space="preserve"> на сложившуюся ситуацию влияет</w:t>
      </w:r>
      <w:r w:rsidR="00C84099" w:rsidRPr="007C07A6">
        <w:rPr>
          <w:rFonts w:ascii="Times New Roman" w:hAnsi="Times New Roman" w:cs="Times New Roman"/>
          <w:sz w:val="24"/>
          <w:szCs w:val="24"/>
        </w:rPr>
        <w:t xml:space="preserve"> </w:t>
      </w:r>
      <w:r w:rsidRPr="007C07A6">
        <w:rPr>
          <w:rFonts w:ascii="Times New Roman" w:hAnsi="Times New Roman" w:cs="Times New Roman"/>
          <w:sz w:val="24"/>
          <w:szCs w:val="24"/>
        </w:rPr>
        <w:t>неритмичное поступление средств из бюджетов других уровней бюджетной системы Российской Федерации</w:t>
      </w:r>
      <w:r w:rsidR="002F2236" w:rsidRPr="007C07A6">
        <w:rPr>
          <w:rFonts w:ascii="Times New Roman" w:hAnsi="Times New Roman" w:cs="Times New Roman"/>
          <w:sz w:val="24"/>
          <w:szCs w:val="24"/>
        </w:rPr>
        <w:t xml:space="preserve"> (в первом квартале поступило </w:t>
      </w:r>
      <w:r w:rsidR="00174687" w:rsidRPr="007C07A6">
        <w:rPr>
          <w:rFonts w:ascii="Times New Roman" w:hAnsi="Times New Roman" w:cs="Times New Roman"/>
          <w:sz w:val="24"/>
          <w:szCs w:val="24"/>
        </w:rPr>
        <w:t>10,6</w:t>
      </w:r>
      <w:r w:rsidR="002F2236" w:rsidRPr="007C07A6">
        <w:rPr>
          <w:rFonts w:ascii="Times New Roman" w:hAnsi="Times New Roman" w:cs="Times New Roman"/>
          <w:sz w:val="24"/>
          <w:szCs w:val="24"/>
        </w:rPr>
        <w:t xml:space="preserve">%, во втором – </w:t>
      </w:r>
      <w:r w:rsidR="00174687" w:rsidRPr="007C07A6">
        <w:rPr>
          <w:rFonts w:ascii="Times New Roman" w:hAnsi="Times New Roman" w:cs="Times New Roman"/>
          <w:sz w:val="24"/>
          <w:szCs w:val="24"/>
        </w:rPr>
        <w:t>27,7</w:t>
      </w:r>
      <w:r w:rsidR="002F2236" w:rsidRPr="007C07A6">
        <w:rPr>
          <w:rFonts w:ascii="Times New Roman" w:hAnsi="Times New Roman" w:cs="Times New Roman"/>
          <w:sz w:val="24"/>
          <w:szCs w:val="24"/>
        </w:rPr>
        <w:t xml:space="preserve">%, в третьем </w:t>
      </w:r>
      <w:r w:rsidR="001E4CAA" w:rsidRPr="007C07A6">
        <w:rPr>
          <w:rFonts w:ascii="Times New Roman" w:hAnsi="Times New Roman" w:cs="Times New Roman"/>
          <w:sz w:val="24"/>
          <w:szCs w:val="24"/>
        </w:rPr>
        <w:t>–</w:t>
      </w:r>
      <w:r w:rsidR="002F2236" w:rsidRPr="007C07A6">
        <w:rPr>
          <w:rFonts w:ascii="Times New Roman" w:hAnsi="Times New Roman" w:cs="Times New Roman"/>
          <w:sz w:val="24"/>
          <w:szCs w:val="24"/>
        </w:rPr>
        <w:t xml:space="preserve"> </w:t>
      </w:r>
      <w:r w:rsidR="00174687" w:rsidRPr="007C07A6">
        <w:rPr>
          <w:rFonts w:ascii="Times New Roman" w:hAnsi="Times New Roman" w:cs="Times New Roman"/>
          <w:sz w:val="24"/>
          <w:szCs w:val="24"/>
        </w:rPr>
        <w:t>23,1</w:t>
      </w:r>
      <w:r w:rsidR="001E4CAA" w:rsidRPr="007C07A6">
        <w:rPr>
          <w:rFonts w:ascii="Times New Roman" w:hAnsi="Times New Roman" w:cs="Times New Roman"/>
          <w:sz w:val="24"/>
          <w:szCs w:val="24"/>
        </w:rPr>
        <w:t xml:space="preserve">%, в четвертом – </w:t>
      </w:r>
      <w:r w:rsidR="00174687" w:rsidRPr="007C07A6">
        <w:rPr>
          <w:rFonts w:ascii="Times New Roman" w:hAnsi="Times New Roman" w:cs="Times New Roman"/>
          <w:sz w:val="24"/>
          <w:szCs w:val="24"/>
        </w:rPr>
        <w:t>38,6</w:t>
      </w:r>
      <w:r w:rsidR="001E4CAA" w:rsidRPr="007C07A6">
        <w:rPr>
          <w:rFonts w:ascii="Times New Roman" w:hAnsi="Times New Roman" w:cs="Times New Roman"/>
          <w:sz w:val="24"/>
          <w:szCs w:val="24"/>
        </w:rPr>
        <w:t>%)</w:t>
      </w:r>
      <w:r w:rsidRPr="007C07A6">
        <w:rPr>
          <w:rFonts w:ascii="Times New Roman" w:hAnsi="Times New Roman" w:cs="Times New Roman"/>
          <w:sz w:val="24"/>
          <w:szCs w:val="24"/>
        </w:rPr>
        <w:t xml:space="preserve">, а также </w:t>
      </w:r>
      <w:r w:rsidR="00C84099" w:rsidRPr="007C07A6">
        <w:rPr>
          <w:rFonts w:ascii="Times New Roman" w:hAnsi="Times New Roman" w:cs="Times New Roman"/>
          <w:sz w:val="24"/>
          <w:szCs w:val="24"/>
        </w:rPr>
        <w:t xml:space="preserve">позднее поступление </w:t>
      </w:r>
      <w:r w:rsidR="002565AA" w:rsidRPr="007C07A6">
        <w:rPr>
          <w:rFonts w:ascii="Times New Roman" w:hAnsi="Times New Roman" w:cs="Times New Roman"/>
          <w:sz w:val="24"/>
          <w:szCs w:val="24"/>
        </w:rPr>
        <w:t xml:space="preserve">отдельных </w:t>
      </w:r>
      <w:r w:rsidR="001E4CAA" w:rsidRPr="007C07A6">
        <w:rPr>
          <w:rFonts w:ascii="Times New Roman" w:hAnsi="Times New Roman" w:cs="Times New Roman"/>
          <w:sz w:val="24"/>
          <w:szCs w:val="24"/>
        </w:rPr>
        <w:t>межбюджетных трансфертов</w:t>
      </w:r>
      <w:r w:rsidR="00C84099" w:rsidRPr="007C07A6">
        <w:rPr>
          <w:rFonts w:ascii="Times New Roman" w:hAnsi="Times New Roman" w:cs="Times New Roman"/>
          <w:sz w:val="24"/>
          <w:szCs w:val="24"/>
        </w:rPr>
        <w:t xml:space="preserve"> из федерального и краевого бюджет</w:t>
      </w:r>
      <w:r w:rsidR="007D66DC" w:rsidRPr="007C07A6">
        <w:rPr>
          <w:rFonts w:ascii="Times New Roman" w:hAnsi="Times New Roman" w:cs="Times New Roman"/>
          <w:sz w:val="24"/>
          <w:szCs w:val="24"/>
        </w:rPr>
        <w:t>ов</w:t>
      </w:r>
      <w:r w:rsidR="00D63D1D" w:rsidRPr="007C07A6">
        <w:rPr>
          <w:rFonts w:ascii="Times New Roman" w:hAnsi="Times New Roman" w:cs="Times New Roman"/>
          <w:sz w:val="24"/>
          <w:szCs w:val="24"/>
        </w:rPr>
        <w:t>. К</w:t>
      </w:r>
      <w:r w:rsidR="00F96A50" w:rsidRPr="007C07A6">
        <w:rPr>
          <w:rFonts w:ascii="Times New Roman" w:hAnsi="Times New Roman" w:cs="Times New Roman"/>
          <w:sz w:val="24"/>
          <w:szCs w:val="24"/>
        </w:rPr>
        <w:t>ратковременный период реализации принятых или принимаемых обязательств</w:t>
      </w:r>
      <w:r w:rsidR="00AB3C31" w:rsidRPr="007C07A6">
        <w:rPr>
          <w:rFonts w:ascii="Times New Roman" w:hAnsi="Times New Roman" w:cs="Times New Roman"/>
          <w:sz w:val="24"/>
          <w:szCs w:val="24"/>
        </w:rPr>
        <w:t>,</w:t>
      </w:r>
      <w:r w:rsidR="00F96A50" w:rsidRPr="007C07A6">
        <w:rPr>
          <w:rFonts w:ascii="Times New Roman" w:hAnsi="Times New Roman" w:cs="Times New Roman"/>
          <w:sz w:val="24"/>
          <w:szCs w:val="24"/>
        </w:rPr>
        <w:t xml:space="preserve"> заведомо приводит к возникновению риска их неисполнения.</w:t>
      </w:r>
    </w:p>
    <w:p w:rsidR="005D64B6" w:rsidRPr="007C07A6" w:rsidRDefault="005D64B6" w:rsidP="000509F1">
      <w:pPr>
        <w:pStyle w:val="a5"/>
        <w:spacing w:after="0"/>
        <w:ind w:left="0" w:firstLine="851"/>
        <w:jc w:val="both"/>
        <w:rPr>
          <w:rFonts w:ascii="Times New Roman" w:hAnsi="Times New Roman" w:cs="Times New Roman"/>
          <w:sz w:val="24"/>
          <w:szCs w:val="24"/>
        </w:rPr>
      </w:pPr>
    </w:p>
    <w:p w:rsidR="00F016A7" w:rsidRPr="007C07A6" w:rsidRDefault="008B505E" w:rsidP="00902E25">
      <w:pPr>
        <w:spacing w:after="0"/>
        <w:jc w:val="both"/>
        <w:rPr>
          <w:rFonts w:ascii="Times New Roman" w:hAnsi="Times New Roman" w:cs="Times New Roman"/>
          <w:sz w:val="24"/>
          <w:szCs w:val="24"/>
        </w:rPr>
      </w:pPr>
      <w:r>
        <w:rPr>
          <w:rFonts w:ascii="Times New Roman" w:hAnsi="Times New Roman" w:cs="Times New Roman"/>
          <w:sz w:val="24"/>
          <w:szCs w:val="24"/>
        </w:rPr>
        <w:t>ВЫВОДЫ</w:t>
      </w:r>
      <w:r w:rsidR="00F016A7" w:rsidRPr="007C07A6">
        <w:rPr>
          <w:rFonts w:ascii="Times New Roman" w:hAnsi="Times New Roman" w:cs="Times New Roman"/>
          <w:sz w:val="24"/>
          <w:szCs w:val="24"/>
        </w:rPr>
        <w:t>:</w:t>
      </w:r>
    </w:p>
    <w:p w:rsidR="007C07A6" w:rsidRPr="007C07A6" w:rsidRDefault="007C07A6" w:rsidP="0017228D">
      <w:pPr>
        <w:pStyle w:val="a5"/>
        <w:numPr>
          <w:ilvl w:val="0"/>
          <w:numId w:val="4"/>
        </w:numPr>
        <w:spacing w:after="0"/>
        <w:ind w:left="0" w:firstLine="567"/>
        <w:jc w:val="both"/>
        <w:rPr>
          <w:rFonts w:ascii="Times New Roman" w:hAnsi="Times New Roman" w:cs="Times New Roman"/>
          <w:sz w:val="24"/>
          <w:szCs w:val="24"/>
        </w:rPr>
      </w:pPr>
      <w:r w:rsidRPr="007C07A6">
        <w:rPr>
          <w:rFonts w:ascii="Times New Roman" w:hAnsi="Times New Roman" w:cs="Times New Roman"/>
          <w:sz w:val="24"/>
          <w:szCs w:val="24"/>
        </w:rPr>
        <w:t xml:space="preserve">основные характеристики районного бюджета на 2022 год утверждены в размере: доходы </w:t>
      </w:r>
      <w:r w:rsidR="00C23933">
        <w:rPr>
          <w:rFonts w:ascii="Times New Roman" w:hAnsi="Times New Roman" w:cs="Times New Roman"/>
          <w:sz w:val="24"/>
          <w:szCs w:val="24"/>
        </w:rPr>
        <w:t>-</w:t>
      </w:r>
      <w:r w:rsidRPr="007C07A6">
        <w:rPr>
          <w:rFonts w:ascii="Times New Roman" w:hAnsi="Times New Roman" w:cs="Times New Roman"/>
          <w:sz w:val="24"/>
          <w:szCs w:val="24"/>
        </w:rPr>
        <w:t xml:space="preserve"> 2 446 047,9 тыс. руб., расходы </w:t>
      </w:r>
      <w:r w:rsidR="00C23933">
        <w:rPr>
          <w:rFonts w:ascii="Times New Roman" w:hAnsi="Times New Roman" w:cs="Times New Roman"/>
          <w:sz w:val="24"/>
          <w:szCs w:val="24"/>
        </w:rPr>
        <w:t>-</w:t>
      </w:r>
      <w:r w:rsidRPr="007C07A6">
        <w:rPr>
          <w:rFonts w:ascii="Times New Roman" w:hAnsi="Times New Roman" w:cs="Times New Roman"/>
          <w:sz w:val="24"/>
          <w:szCs w:val="24"/>
        </w:rPr>
        <w:t xml:space="preserve"> 2 477 128,4 тыс. руб., дефицит бюджета </w:t>
      </w:r>
      <w:r w:rsidR="00C23933">
        <w:rPr>
          <w:rFonts w:ascii="Times New Roman" w:hAnsi="Times New Roman" w:cs="Times New Roman"/>
          <w:sz w:val="24"/>
          <w:szCs w:val="24"/>
        </w:rPr>
        <w:t>-</w:t>
      </w:r>
      <w:r w:rsidRPr="007C07A6">
        <w:rPr>
          <w:rFonts w:ascii="Times New Roman" w:hAnsi="Times New Roman" w:cs="Times New Roman"/>
          <w:sz w:val="24"/>
          <w:szCs w:val="24"/>
        </w:rPr>
        <w:t xml:space="preserve"> 31 080,5 тыс. руб.</w:t>
      </w:r>
      <w:r w:rsidR="00C23933">
        <w:rPr>
          <w:rFonts w:ascii="Times New Roman" w:hAnsi="Times New Roman" w:cs="Times New Roman"/>
          <w:sz w:val="24"/>
          <w:szCs w:val="24"/>
        </w:rPr>
        <w:t>;</w:t>
      </w:r>
    </w:p>
    <w:p w:rsidR="008F0E3E" w:rsidRPr="00C23933" w:rsidRDefault="007C07A6" w:rsidP="0017228D">
      <w:pPr>
        <w:pStyle w:val="a5"/>
        <w:numPr>
          <w:ilvl w:val="0"/>
          <w:numId w:val="4"/>
        </w:numPr>
        <w:spacing w:after="0"/>
        <w:ind w:left="0" w:firstLine="567"/>
        <w:jc w:val="both"/>
        <w:rPr>
          <w:rFonts w:ascii="Times New Roman" w:hAnsi="Times New Roman" w:cs="Times New Roman"/>
          <w:sz w:val="24"/>
          <w:szCs w:val="24"/>
        </w:rPr>
      </w:pPr>
      <w:r w:rsidRPr="00C23933">
        <w:rPr>
          <w:rFonts w:ascii="Times New Roman" w:hAnsi="Times New Roman" w:cs="Times New Roman"/>
          <w:sz w:val="24"/>
          <w:szCs w:val="24"/>
        </w:rPr>
        <w:t>на протяжении отчетного периода</w:t>
      </w:r>
      <w:r w:rsidR="009E6715" w:rsidRPr="00C23933">
        <w:rPr>
          <w:rFonts w:ascii="Times New Roman" w:hAnsi="Times New Roman" w:cs="Times New Roman"/>
          <w:sz w:val="24"/>
          <w:szCs w:val="24"/>
        </w:rPr>
        <w:t xml:space="preserve"> бюджетные назначения </w:t>
      </w:r>
      <w:r w:rsidR="00CA7637" w:rsidRPr="00C23933">
        <w:rPr>
          <w:rFonts w:ascii="Times New Roman" w:hAnsi="Times New Roman" w:cs="Times New Roman"/>
          <w:sz w:val="24"/>
          <w:szCs w:val="24"/>
        </w:rPr>
        <w:t xml:space="preserve">по доходам увеличились на </w:t>
      </w:r>
      <w:r w:rsidRPr="00C23933">
        <w:rPr>
          <w:rFonts w:ascii="Times New Roman" w:hAnsi="Times New Roman" w:cs="Times New Roman"/>
          <w:sz w:val="24"/>
          <w:szCs w:val="24"/>
        </w:rPr>
        <w:t>22,7</w:t>
      </w:r>
      <w:r w:rsidR="00CA7637" w:rsidRPr="00C23933">
        <w:rPr>
          <w:rFonts w:ascii="Times New Roman" w:hAnsi="Times New Roman" w:cs="Times New Roman"/>
          <w:sz w:val="24"/>
          <w:szCs w:val="24"/>
        </w:rPr>
        <w:t>%, по расходам –</w:t>
      </w:r>
      <w:r w:rsidR="002F6175" w:rsidRPr="00C23933">
        <w:rPr>
          <w:rFonts w:ascii="Times New Roman" w:hAnsi="Times New Roman" w:cs="Times New Roman"/>
          <w:sz w:val="24"/>
          <w:szCs w:val="24"/>
        </w:rPr>
        <w:t xml:space="preserve"> </w:t>
      </w:r>
      <w:r w:rsidR="00CA7637" w:rsidRPr="00C23933">
        <w:rPr>
          <w:rFonts w:ascii="Times New Roman" w:hAnsi="Times New Roman" w:cs="Times New Roman"/>
          <w:sz w:val="24"/>
          <w:szCs w:val="24"/>
        </w:rPr>
        <w:t xml:space="preserve">на </w:t>
      </w:r>
      <w:r w:rsidRPr="00C23933">
        <w:rPr>
          <w:rFonts w:ascii="Times New Roman" w:hAnsi="Times New Roman" w:cs="Times New Roman"/>
          <w:sz w:val="24"/>
          <w:szCs w:val="24"/>
        </w:rPr>
        <w:t>24,6</w:t>
      </w:r>
      <w:r w:rsidR="002850A4" w:rsidRPr="00C23933">
        <w:rPr>
          <w:rFonts w:ascii="Times New Roman" w:hAnsi="Times New Roman" w:cs="Times New Roman"/>
          <w:sz w:val="24"/>
          <w:szCs w:val="24"/>
        </w:rPr>
        <w:t>%</w:t>
      </w:r>
      <w:r w:rsidR="00C23933" w:rsidRPr="00C23933">
        <w:rPr>
          <w:rFonts w:ascii="Times New Roman" w:hAnsi="Times New Roman" w:cs="Times New Roman"/>
          <w:sz w:val="24"/>
          <w:szCs w:val="24"/>
        </w:rPr>
        <w:t>. Дефицит бюджета увеличился в 2,7 раза</w:t>
      </w:r>
      <w:r w:rsidR="008F0E3E" w:rsidRPr="00C23933">
        <w:rPr>
          <w:rFonts w:ascii="Times New Roman" w:hAnsi="Times New Roman" w:cs="Times New Roman"/>
          <w:sz w:val="24"/>
          <w:szCs w:val="24"/>
        </w:rPr>
        <w:t>;</w:t>
      </w:r>
    </w:p>
    <w:p w:rsidR="002850A4" w:rsidRPr="00C23933" w:rsidRDefault="002850A4" w:rsidP="0017228D">
      <w:pPr>
        <w:pStyle w:val="a5"/>
        <w:numPr>
          <w:ilvl w:val="0"/>
          <w:numId w:val="4"/>
        </w:numPr>
        <w:spacing w:after="0"/>
        <w:ind w:left="0" w:firstLine="567"/>
        <w:jc w:val="both"/>
        <w:rPr>
          <w:rFonts w:ascii="Times New Roman" w:hAnsi="Times New Roman" w:cs="Times New Roman"/>
          <w:sz w:val="24"/>
          <w:szCs w:val="24"/>
        </w:rPr>
      </w:pPr>
      <w:r w:rsidRPr="00C23933">
        <w:rPr>
          <w:rFonts w:ascii="Times New Roman" w:hAnsi="Times New Roman" w:cs="Times New Roman"/>
          <w:sz w:val="24"/>
          <w:szCs w:val="24"/>
        </w:rPr>
        <w:t>по сравнению с началом года остатки средств (</w:t>
      </w:r>
      <w:r w:rsidR="00C23933" w:rsidRPr="00C23933">
        <w:rPr>
          <w:rFonts w:ascii="Times New Roman" w:hAnsi="Times New Roman" w:cs="Times New Roman"/>
          <w:sz w:val="24"/>
          <w:szCs w:val="24"/>
        </w:rPr>
        <w:t>75 422,4</w:t>
      </w:r>
      <w:r w:rsidR="00B43C4E" w:rsidRPr="00C23933">
        <w:rPr>
          <w:rFonts w:ascii="Times New Roman" w:hAnsi="Times New Roman" w:cs="Times New Roman"/>
          <w:sz w:val="24"/>
          <w:szCs w:val="24"/>
        </w:rPr>
        <w:t xml:space="preserve"> тыс. руб.) </w:t>
      </w:r>
      <w:r w:rsidR="00C23933" w:rsidRPr="00C23933">
        <w:rPr>
          <w:rFonts w:ascii="Times New Roman" w:hAnsi="Times New Roman" w:cs="Times New Roman"/>
          <w:sz w:val="24"/>
          <w:szCs w:val="24"/>
        </w:rPr>
        <w:t>уменьшились на 12,4 процентных пункта и составили на конец анализируемого периода 66 083,0 тыс. руб.;</w:t>
      </w:r>
    </w:p>
    <w:p w:rsidR="00F016A7" w:rsidRPr="008B505E" w:rsidRDefault="00BE758E" w:rsidP="0017228D">
      <w:pPr>
        <w:pStyle w:val="a5"/>
        <w:numPr>
          <w:ilvl w:val="0"/>
          <w:numId w:val="4"/>
        </w:numPr>
        <w:spacing w:after="0"/>
        <w:ind w:left="0" w:firstLine="567"/>
        <w:jc w:val="both"/>
        <w:rPr>
          <w:rFonts w:ascii="Times New Roman" w:hAnsi="Times New Roman" w:cs="Times New Roman"/>
          <w:sz w:val="24"/>
          <w:szCs w:val="24"/>
        </w:rPr>
      </w:pPr>
      <w:r w:rsidRPr="008B505E">
        <w:rPr>
          <w:rFonts w:ascii="Times New Roman" w:hAnsi="Times New Roman" w:cs="Times New Roman"/>
          <w:sz w:val="24"/>
          <w:szCs w:val="24"/>
        </w:rPr>
        <w:t xml:space="preserve">объем </w:t>
      </w:r>
      <w:r w:rsidR="003B016B" w:rsidRPr="008B505E">
        <w:rPr>
          <w:rFonts w:ascii="Times New Roman" w:hAnsi="Times New Roman" w:cs="Times New Roman"/>
          <w:sz w:val="24"/>
          <w:szCs w:val="24"/>
        </w:rPr>
        <w:t>муниципальн</w:t>
      </w:r>
      <w:r w:rsidR="004C5C6E" w:rsidRPr="008B505E">
        <w:rPr>
          <w:rFonts w:ascii="Times New Roman" w:hAnsi="Times New Roman" w:cs="Times New Roman"/>
          <w:sz w:val="24"/>
          <w:szCs w:val="24"/>
        </w:rPr>
        <w:t>ого</w:t>
      </w:r>
      <w:r w:rsidR="003B016B" w:rsidRPr="008B505E">
        <w:rPr>
          <w:rFonts w:ascii="Times New Roman" w:hAnsi="Times New Roman" w:cs="Times New Roman"/>
          <w:sz w:val="24"/>
          <w:szCs w:val="24"/>
        </w:rPr>
        <w:t xml:space="preserve"> долг</w:t>
      </w:r>
      <w:r w:rsidR="004C5C6E" w:rsidRPr="008B505E">
        <w:rPr>
          <w:rFonts w:ascii="Times New Roman" w:hAnsi="Times New Roman" w:cs="Times New Roman"/>
          <w:sz w:val="24"/>
          <w:szCs w:val="24"/>
        </w:rPr>
        <w:t>а</w:t>
      </w:r>
      <w:r w:rsidR="003B016B" w:rsidRPr="008B505E">
        <w:rPr>
          <w:rFonts w:ascii="Times New Roman" w:hAnsi="Times New Roman" w:cs="Times New Roman"/>
          <w:sz w:val="24"/>
          <w:szCs w:val="24"/>
        </w:rPr>
        <w:t xml:space="preserve"> муниципального образования Богучанский район на конец отчетного</w:t>
      </w:r>
      <w:r w:rsidR="00FB5FF5" w:rsidRPr="008B505E">
        <w:rPr>
          <w:rFonts w:ascii="Times New Roman" w:hAnsi="Times New Roman" w:cs="Times New Roman"/>
          <w:sz w:val="24"/>
          <w:szCs w:val="24"/>
        </w:rPr>
        <w:t xml:space="preserve"> период</w:t>
      </w:r>
      <w:r w:rsidR="003B016B" w:rsidRPr="008B505E">
        <w:rPr>
          <w:rFonts w:ascii="Times New Roman" w:hAnsi="Times New Roman" w:cs="Times New Roman"/>
          <w:sz w:val="24"/>
          <w:szCs w:val="24"/>
        </w:rPr>
        <w:t>а</w:t>
      </w:r>
      <w:r w:rsidR="00FB5FF5" w:rsidRPr="008B505E">
        <w:rPr>
          <w:rFonts w:ascii="Times New Roman" w:hAnsi="Times New Roman" w:cs="Times New Roman"/>
          <w:sz w:val="24"/>
          <w:szCs w:val="24"/>
        </w:rPr>
        <w:t xml:space="preserve"> </w:t>
      </w:r>
      <w:r w:rsidR="004C5C6E" w:rsidRPr="008B505E">
        <w:rPr>
          <w:rFonts w:ascii="Times New Roman" w:hAnsi="Times New Roman" w:cs="Times New Roman"/>
          <w:sz w:val="24"/>
          <w:szCs w:val="24"/>
        </w:rPr>
        <w:t xml:space="preserve">составил </w:t>
      </w:r>
      <w:r w:rsidR="00C23933" w:rsidRPr="008B505E">
        <w:rPr>
          <w:rFonts w:ascii="Times New Roman" w:hAnsi="Times New Roman" w:cs="Times New Roman"/>
          <w:sz w:val="24"/>
          <w:szCs w:val="24"/>
        </w:rPr>
        <w:t>16 200,0</w:t>
      </w:r>
      <w:r w:rsidR="004C5C6E" w:rsidRPr="008B505E">
        <w:rPr>
          <w:rFonts w:ascii="Times New Roman" w:hAnsi="Times New Roman" w:cs="Times New Roman"/>
          <w:sz w:val="24"/>
          <w:szCs w:val="24"/>
        </w:rPr>
        <w:t xml:space="preserve"> тыс. руб.</w:t>
      </w:r>
      <w:r w:rsidR="005B056E" w:rsidRPr="008B505E">
        <w:rPr>
          <w:rFonts w:ascii="Times New Roman" w:hAnsi="Times New Roman" w:cs="Times New Roman"/>
          <w:sz w:val="24"/>
          <w:szCs w:val="24"/>
        </w:rPr>
        <w:t>;</w:t>
      </w:r>
    </w:p>
    <w:p w:rsidR="002156DF" w:rsidRPr="008B505E" w:rsidRDefault="005B056E" w:rsidP="0017228D">
      <w:pPr>
        <w:pStyle w:val="a5"/>
        <w:numPr>
          <w:ilvl w:val="0"/>
          <w:numId w:val="4"/>
        </w:numPr>
        <w:spacing w:after="0"/>
        <w:ind w:left="0" w:firstLine="567"/>
        <w:jc w:val="both"/>
        <w:rPr>
          <w:rFonts w:ascii="Times New Roman" w:hAnsi="Times New Roman" w:cs="Times New Roman"/>
          <w:sz w:val="24"/>
          <w:szCs w:val="24"/>
        </w:rPr>
      </w:pPr>
      <w:r w:rsidRPr="008B505E">
        <w:rPr>
          <w:rFonts w:ascii="Times New Roman" w:hAnsi="Times New Roman" w:cs="Times New Roman"/>
          <w:sz w:val="24"/>
          <w:szCs w:val="24"/>
        </w:rPr>
        <w:t>н</w:t>
      </w:r>
      <w:r w:rsidR="002156DF" w:rsidRPr="008B505E">
        <w:rPr>
          <w:rFonts w:ascii="Times New Roman" w:hAnsi="Times New Roman" w:cs="Times New Roman"/>
          <w:sz w:val="24"/>
          <w:szCs w:val="24"/>
        </w:rPr>
        <w:t xml:space="preserve">аибольший удельный вес </w:t>
      </w:r>
      <w:r w:rsidR="00B43C4E" w:rsidRPr="008B505E">
        <w:rPr>
          <w:rFonts w:ascii="Times New Roman" w:hAnsi="Times New Roman" w:cs="Times New Roman"/>
          <w:sz w:val="24"/>
          <w:szCs w:val="24"/>
        </w:rPr>
        <w:t xml:space="preserve">поступления доходов и </w:t>
      </w:r>
      <w:r w:rsidR="002156DF" w:rsidRPr="008B505E">
        <w:rPr>
          <w:rFonts w:ascii="Times New Roman" w:hAnsi="Times New Roman" w:cs="Times New Roman"/>
          <w:sz w:val="24"/>
          <w:szCs w:val="24"/>
        </w:rPr>
        <w:t xml:space="preserve">исполнения расходов приходится на 4 квартал, </w:t>
      </w:r>
      <w:r w:rsidR="00EE0830" w:rsidRPr="008B505E">
        <w:rPr>
          <w:rFonts w:ascii="Times New Roman" w:hAnsi="Times New Roman" w:cs="Times New Roman"/>
          <w:sz w:val="24"/>
          <w:szCs w:val="24"/>
        </w:rPr>
        <w:t>что</w:t>
      </w:r>
      <w:r w:rsidR="00FB5FF5" w:rsidRPr="008B505E">
        <w:rPr>
          <w:rFonts w:ascii="Times New Roman" w:hAnsi="Times New Roman" w:cs="Times New Roman"/>
          <w:sz w:val="24"/>
          <w:szCs w:val="24"/>
        </w:rPr>
        <w:t>,</w:t>
      </w:r>
      <w:r w:rsidR="00EE0830" w:rsidRPr="008B505E">
        <w:rPr>
          <w:rFonts w:ascii="Times New Roman" w:hAnsi="Times New Roman" w:cs="Times New Roman"/>
          <w:sz w:val="24"/>
          <w:szCs w:val="24"/>
        </w:rPr>
        <w:t xml:space="preserve"> в некоторой степени</w:t>
      </w:r>
      <w:r w:rsidR="00FB5FF5" w:rsidRPr="008B505E">
        <w:rPr>
          <w:rFonts w:ascii="Times New Roman" w:hAnsi="Times New Roman" w:cs="Times New Roman"/>
          <w:sz w:val="24"/>
          <w:szCs w:val="24"/>
        </w:rPr>
        <w:t>,</w:t>
      </w:r>
      <w:r w:rsidR="00EE0830" w:rsidRPr="008B505E">
        <w:rPr>
          <w:rFonts w:ascii="Times New Roman" w:hAnsi="Times New Roman" w:cs="Times New Roman"/>
          <w:sz w:val="24"/>
          <w:szCs w:val="24"/>
        </w:rPr>
        <w:t xml:space="preserve"> обусловлено </w:t>
      </w:r>
      <w:r w:rsidR="00B43C4E" w:rsidRPr="008B505E">
        <w:rPr>
          <w:rFonts w:ascii="Times New Roman" w:hAnsi="Times New Roman" w:cs="Times New Roman"/>
          <w:sz w:val="24"/>
          <w:szCs w:val="24"/>
        </w:rPr>
        <w:t xml:space="preserve">особенностями уплаты налоговых и неналоговых доходов, спецификой исполнения отдельных расходов бюджета, </w:t>
      </w:r>
      <w:r w:rsidR="00EE0830" w:rsidRPr="008B505E">
        <w:rPr>
          <w:rFonts w:ascii="Times New Roman" w:hAnsi="Times New Roman" w:cs="Times New Roman"/>
          <w:sz w:val="24"/>
          <w:szCs w:val="24"/>
        </w:rPr>
        <w:t>неритмичным поступлением средств из бюджетов д</w:t>
      </w:r>
      <w:r w:rsidR="00B43C4E" w:rsidRPr="008B505E">
        <w:rPr>
          <w:rFonts w:ascii="Times New Roman" w:hAnsi="Times New Roman" w:cs="Times New Roman"/>
          <w:sz w:val="24"/>
          <w:szCs w:val="24"/>
        </w:rPr>
        <w:t>ругих уровней бюджетной системы</w:t>
      </w:r>
      <w:r w:rsidR="00EE0830" w:rsidRPr="008B505E">
        <w:rPr>
          <w:rFonts w:ascii="Times New Roman" w:hAnsi="Times New Roman" w:cs="Times New Roman"/>
          <w:sz w:val="24"/>
          <w:szCs w:val="24"/>
        </w:rPr>
        <w:t>.</w:t>
      </w:r>
    </w:p>
    <w:p w:rsidR="007C6295" w:rsidRPr="009C6D12" w:rsidRDefault="007C6295" w:rsidP="009921FB">
      <w:pPr>
        <w:pStyle w:val="a5"/>
        <w:spacing w:after="0"/>
        <w:ind w:left="851"/>
        <w:jc w:val="both"/>
        <w:rPr>
          <w:rFonts w:ascii="Times New Roman" w:hAnsi="Times New Roman" w:cs="Times New Roman"/>
          <w:sz w:val="24"/>
          <w:szCs w:val="24"/>
        </w:rPr>
      </w:pPr>
    </w:p>
    <w:p w:rsidR="00513232" w:rsidRPr="009C6D12" w:rsidRDefault="00513232" w:rsidP="0017228D">
      <w:pPr>
        <w:numPr>
          <w:ilvl w:val="0"/>
          <w:numId w:val="29"/>
        </w:numPr>
        <w:spacing w:after="0"/>
        <w:ind w:left="0" w:firstLine="0"/>
        <w:contextualSpacing/>
        <w:jc w:val="center"/>
        <w:rPr>
          <w:rFonts w:ascii="Times New Roman" w:hAnsi="Times New Roman" w:cs="Times New Roman"/>
          <w:sz w:val="24"/>
          <w:szCs w:val="24"/>
        </w:rPr>
      </w:pPr>
      <w:r w:rsidRPr="009C6D12">
        <w:rPr>
          <w:rFonts w:ascii="Times New Roman" w:hAnsi="Times New Roman" w:cs="Times New Roman"/>
          <w:sz w:val="24"/>
          <w:szCs w:val="24"/>
        </w:rPr>
        <w:t>ОТДЕЛЬНЫЕ ВОПРОСЫ ИСПОЛНЕНИЯ ДОХОДОВ РАЙОННОГО БЮДЖЕТА</w:t>
      </w:r>
    </w:p>
    <w:p w:rsidR="00513232" w:rsidRPr="009C6D12" w:rsidRDefault="00513232" w:rsidP="009921FB">
      <w:pPr>
        <w:spacing w:after="0"/>
        <w:ind w:firstLine="851"/>
        <w:contextualSpacing/>
        <w:jc w:val="both"/>
        <w:rPr>
          <w:rFonts w:ascii="Times New Roman" w:eastAsia="Times New Roman" w:hAnsi="Times New Roman" w:cs="Times New Roman"/>
          <w:sz w:val="24"/>
          <w:szCs w:val="24"/>
          <w:lang w:eastAsia="ru-RU"/>
        </w:rPr>
      </w:pPr>
    </w:p>
    <w:p w:rsidR="00D14C71" w:rsidRPr="009C6D12" w:rsidRDefault="00D14C71" w:rsidP="00D14C71">
      <w:pPr>
        <w:spacing w:after="0"/>
        <w:ind w:firstLine="567"/>
        <w:contextualSpacing/>
        <w:jc w:val="both"/>
        <w:rPr>
          <w:rFonts w:ascii="Times New Roman" w:hAnsi="Times New Roman" w:cs="Times New Roman"/>
          <w:sz w:val="24"/>
          <w:szCs w:val="24"/>
        </w:rPr>
      </w:pPr>
      <w:r w:rsidRPr="009C6D12">
        <w:rPr>
          <w:rFonts w:ascii="Times New Roman" w:hAnsi="Times New Roman" w:cs="Times New Roman"/>
          <w:sz w:val="24"/>
          <w:szCs w:val="24"/>
        </w:rPr>
        <w:t xml:space="preserve">Доходы районного бюджета исполнены в сумме 2 933 347,5 тыс. руб., что выше на 19,9% назначений, утвержденных Решением о районном бюджете, и на 2,0% ниже уточненного плана. </w:t>
      </w:r>
    </w:p>
    <w:p w:rsidR="00D14C71" w:rsidRPr="009C6D12" w:rsidRDefault="00D14C71" w:rsidP="00D14C71">
      <w:pPr>
        <w:spacing w:after="0"/>
        <w:ind w:firstLine="567"/>
        <w:contextualSpacing/>
        <w:jc w:val="both"/>
        <w:rPr>
          <w:rFonts w:ascii="Times New Roman" w:hAnsi="Times New Roman" w:cs="Times New Roman"/>
          <w:sz w:val="24"/>
          <w:szCs w:val="24"/>
        </w:rPr>
      </w:pPr>
      <w:r w:rsidRPr="009C6D12">
        <w:rPr>
          <w:rFonts w:ascii="Times New Roman" w:hAnsi="Times New Roman" w:cs="Times New Roman"/>
          <w:sz w:val="24"/>
          <w:szCs w:val="24"/>
        </w:rPr>
        <w:t>Плановые показатели и исполнение районного бюджета по укрупненным позициям доходов районного бюджета приведены в таблице.</w:t>
      </w:r>
    </w:p>
    <w:p w:rsidR="00D14C71" w:rsidRPr="009C6D12" w:rsidRDefault="00D14C71" w:rsidP="00D14C71">
      <w:pPr>
        <w:spacing w:after="0" w:line="240" w:lineRule="auto"/>
        <w:contextualSpacing/>
        <w:jc w:val="right"/>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тыс. руб.</w:t>
      </w:r>
    </w:p>
    <w:tbl>
      <w:tblPr>
        <w:tblW w:w="9630" w:type="dxa"/>
        <w:tblInd w:w="-176" w:type="dxa"/>
        <w:tblLayout w:type="fixed"/>
        <w:tblLook w:val="04A0"/>
      </w:tblPr>
      <w:tblGrid>
        <w:gridCol w:w="1844"/>
        <w:gridCol w:w="1118"/>
        <w:gridCol w:w="993"/>
        <w:gridCol w:w="1134"/>
        <w:gridCol w:w="1135"/>
        <w:gridCol w:w="993"/>
        <w:gridCol w:w="1278"/>
        <w:gridCol w:w="1135"/>
      </w:tblGrid>
      <w:tr w:rsidR="00D14C71" w:rsidRPr="00810605" w:rsidTr="00BC713C">
        <w:trPr>
          <w:trHeight w:val="361"/>
        </w:trPr>
        <w:tc>
          <w:tcPr>
            <w:tcW w:w="1844" w:type="dxa"/>
            <w:vMerge w:val="restart"/>
            <w:tcBorders>
              <w:top w:val="single" w:sz="4" w:space="0" w:color="auto"/>
              <w:left w:val="single" w:sz="4" w:space="0" w:color="auto"/>
              <w:bottom w:val="single" w:sz="4" w:space="0" w:color="000000"/>
              <w:right w:val="single" w:sz="4" w:space="0" w:color="auto"/>
            </w:tcBorders>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наименование укрупненных позиций доходов бюджета</w:t>
            </w:r>
          </w:p>
        </w:tc>
        <w:tc>
          <w:tcPr>
            <w:tcW w:w="2109" w:type="dxa"/>
            <w:gridSpan w:val="2"/>
            <w:tcBorders>
              <w:top w:val="single" w:sz="4" w:space="0" w:color="auto"/>
              <w:left w:val="nil"/>
              <w:bottom w:val="single" w:sz="4" w:space="0" w:color="auto"/>
              <w:right w:val="single" w:sz="4" w:space="0" w:color="000000"/>
            </w:tcBorders>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Решение о районном бюджете</w:t>
            </w:r>
          </w:p>
        </w:tc>
        <w:tc>
          <w:tcPr>
            <w:tcW w:w="1133" w:type="dxa"/>
            <w:vMerge w:val="restart"/>
            <w:tcBorders>
              <w:top w:val="single" w:sz="4" w:space="0" w:color="auto"/>
              <w:left w:val="single" w:sz="4" w:space="0" w:color="auto"/>
              <w:bottom w:val="single" w:sz="4" w:space="0" w:color="000000"/>
              <w:right w:val="single" w:sz="4" w:space="0" w:color="auto"/>
            </w:tcBorders>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уточненный план</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исполнено</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удельный вес, %</w:t>
            </w:r>
          </w:p>
        </w:tc>
        <w:tc>
          <w:tcPr>
            <w:tcW w:w="2411" w:type="dxa"/>
            <w:gridSpan w:val="2"/>
            <w:tcBorders>
              <w:top w:val="single" w:sz="4" w:space="0" w:color="auto"/>
              <w:left w:val="nil"/>
              <w:bottom w:val="single" w:sz="4" w:space="0" w:color="auto"/>
              <w:right w:val="single" w:sz="4" w:space="0" w:color="000000"/>
            </w:tcBorders>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 исполнения</w:t>
            </w:r>
          </w:p>
        </w:tc>
      </w:tr>
      <w:tr w:rsidR="00D14C71" w:rsidRPr="00810605" w:rsidTr="00B325B7">
        <w:trPr>
          <w:cantSplit/>
          <w:trHeight w:val="563"/>
        </w:trPr>
        <w:tc>
          <w:tcPr>
            <w:tcW w:w="1844" w:type="dxa"/>
            <w:vMerge/>
            <w:tcBorders>
              <w:top w:val="single" w:sz="4" w:space="0" w:color="auto"/>
              <w:left w:val="single" w:sz="4" w:space="0" w:color="auto"/>
              <w:bottom w:val="single" w:sz="4" w:space="0" w:color="000000"/>
              <w:right w:val="single" w:sz="4" w:space="0" w:color="auto"/>
            </w:tcBorders>
            <w:vAlign w:val="center"/>
            <w:hideMark/>
          </w:tcPr>
          <w:p w:rsidR="00D14C71" w:rsidRPr="009C6D12" w:rsidRDefault="00D14C71" w:rsidP="009C6D12">
            <w:pPr>
              <w:spacing w:after="0" w:line="240" w:lineRule="auto"/>
              <w:rPr>
                <w:rFonts w:ascii="Times New Roman" w:eastAsia="Times New Roman" w:hAnsi="Times New Roman" w:cs="Times New Roman"/>
                <w:sz w:val="16"/>
                <w:szCs w:val="16"/>
                <w:lang w:eastAsia="ru-RU"/>
              </w:rPr>
            </w:pPr>
          </w:p>
        </w:tc>
        <w:tc>
          <w:tcPr>
            <w:tcW w:w="1117" w:type="dxa"/>
            <w:tcBorders>
              <w:top w:val="nil"/>
              <w:left w:val="nil"/>
              <w:bottom w:val="single" w:sz="4" w:space="0" w:color="auto"/>
              <w:right w:val="single" w:sz="4" w:space="0" w:color="auto"/>
            </w:tcBorders>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от 22.12.2021 № 18/1-133</w:t>
            </w:r>
          </w:p>
        </w:tc>
        <w:tc>
          <w:tcPr>
            <w:tcW w:w="992" w:type="dxa"/>
            <w:tcBorders>
              <w:top w:val="nil"/>
              <w:left w:val="nil"/>
              <w:bottom w:val="single" w:sz="4" w:space="0" w:color="auto"/>
              <w:right w:val="single" w:sz="4" w:space="0" w:color="auto"/>
            </w:tcBorders>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от 27.12.2022 № 35/1-270</w:t>
            </w:r>
          </w:p>
        </w:tc>
        <w:tc>
          <w:tcPr>
            <w:tcW w:w="1133" w:type="dxa"/>
            <w:vMerge/>
            <w:tcBorders>
              <w:top w:val="single" w:sz="4" w:space="0" w:color="auto"/>
              <w:left w:val="single" w:sz="4" w:space="0" w:color="auto"/>
              <w:bottom w:val="single" w:sz="4" w:space="0" w:color="000000"/>
              <w:right w:val="single" w:sz="4" w:space="0" w:color="auto"/>
            </w:tcBorders>
            <w:vAlign w:val="center"/>
            <w:hideMark/>
          </w:tcPr>
          <w:p w:rsidR="00D14C71" w:rsidRPr="009C6D12" w:rsidRDefault="00D14C71" w:rsidP="009C6D12">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14C71" w:rsidRPr="009C6D12" w:rsidRDefault="00D14C71" w:rsidP="009C6D12">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14C71" w:rsidRPr="009C6D12" w:rsidRDefault="00D14C71" w:rsidP="009C6D12">
            <w:pPr>
              <w:spacing w:after="0" w:line="240" w:lineRule="auto"/>
              <w:rPr>
                <w:rFonts w:ascii="Times New Roman" w:eastAsia="Times New Roman" w:hAnsi="Times New Roman" w:cs="Times New Roman"/>
                <w:sz w:val="16"/>
                <w:szCs w:val="16"/>
                <w:lang w:eastAsia="ru-RU"/>
              </w:rPr>
            </w:pPr>
          </w:p>
        </w:tc>
        <w:tc>
          <w:tcPr>
            <w:tcW w:w="1277" w:type="dxa"/>
            <w:tcBorders>
              <w:top w:val="nil"/>
              <w:left w:val="nil"/>
              <w:bottom w:val="single" w:sz="4" w:space="0" w:color="auto"/>
              <w:right w:val="single" w:sz="4" w:space="0" w:color="auto"/>
            </w:tcBorders>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от утвержденного плана</w:t>
            </w:r>
          </w:p>
        </w:tc>
        <w:tc>
          <w:tcPr>
            <w:tcW w:w="1134" w:type="dxa"/>
            <w:tcBorders>
              <w:top w:val="nil"/>
              <w:left w:val="nil"/>
              <w:bottom w:val="single" w:sz="4" w:space="0" w:color="auto"/>
              <w:right w:val="single" w:sz="4" w:space="0" w:color="auto"/>
            </w:tcBorders>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от уточненного плана</w:t>
            </w:r>
          </w:p>
        </w:tc>
      </w:tr>
      <w:tr w:rsidR="00D14C71" w:rsidRPr="00810605" w:rsidTr="00BC713C">
        <w:trPr>
          <w:trHeight w:val="123"/>
        </w:trPr>
        <w:tc>
          <w:tcPr>
            <w:tcW w:w="1844" w:type="dxa"/>
            <w:tcBorders>
              <w:top w:val="nil"/>
              <w:left w:val="single" w:sz="4" w:space="0" w:color="auto"/>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2"/>
                <w:szCs w:val="12"/>
                <w:lang w:eastAsia="ru-RU"/>
              </w:rPr>
            </w:pPr>
            <w:r w:rsidRPr="009C6D12">
              <w:rPr>
                <w:rFonts w:ascii="Times New Roman" w:eastAsia="Times New Roman" w:hAnsi="Times New Roman" w:cs="Times New Roman"/>
                <w:sz w:val="12"/>
                <w:szCs w:val="12"/>
                <w:lang w:eastAsia="ru-RU"/>
              </w:rPr>
              <w:t>1</w:t>
            </w:r>
          </w:p>
        </w:tc>
        <w:tc>
          <w:tcPr>
            <w:tcW w:w="1117"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2"/>
                <w:szCs w:val="12"/>
                <w:lang w:eastAsia="ru-RU"/>
              </w:rPr>
            </w:pPr>
            <w:r w:rsidRPr="009C6D12">
              <w:rPr>
                <w:rFonts w:ascii="Times New Roman" w:eastAsia="Times New Roman" w:hAnsi="Times New Roman" w:cs="Times New Roman"/>
                <w:sz w:val="12"/>
                <w:szCs w:val="12"/>
                <w:lang w:eastAsia="ru-RU"/>
              </w:rPr>
              <w:t>2</w:t>
            </w:r>
          </w:p>
        </w:tc>
        <w:tc>
          <w:tcPr>
            <w:tcW w:w="992"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2"/>
                <w:szCs w:val="12"/>
                <w:lang w:eastAsia="ru-RU"/>
              </w:rPr>
            </w:pPr>
            <w:r w:rsidRPr="009C6D12">
              <w:rPr>
                <w:rFonts w:ascii="Times New Roman" w:eastAsia="Times New Roman" w:hAnsi="Times New Roman" w:cs="Times New Roman"/>
                <w:sz w:val="12"/>
                <w:szCs w:val="12"/>
                <w:lang w:eastAsia="ru-RU"/>
              </w:rPr>
              <w:t>3</w:t>
            </w:r>
          </w:p>
        </w:tc>
        <w:tc>
          <w:tcPr>
            <w:tcW w:w="1133"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2"/>
                <w:szCs w:val="12"/>
                <w:lang w:eastAsia="ru-RU"/>
              </w:rPr>
            </w:pPr>
            <w:r w:rsidRPr="009C6D12">
              <w:rPr>
                <w:rFonts w:ascii="Times New Roman" w:eastAsia="Times New Roman" w:hAnsi="Times New Roman" w:cs="Times New Roman"/>
                <w:sz w:val="12"/>
                <w:szCs w:val="12"/>
                <w:lang w:eastAsia="ru-RU"/>
              </w:rPr>
              <w:t>4</w:t>
            </w:r>
          </w:p>
        </w:tc>
        <w:tc>
          <w:tcPr>
            <w:tcW w:w="1134"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2"/>
                <w:szCs w:val="12"/>
                <w:lang w:eastAsia="ru-RU"/>
              </w:rPr>
            </w:pPr>
            <w:r w:rsidRPr="009C6D12">
              <w:rPr>
                <w:rFonts w:ascii="Times New Roman" w:eastAsia="Times New Roman" w:hAnsi="Times New Roman" w:cs="Times New Roman"/>
                <w:sz w:val="12"/>
                <w:szCs w:val="12"/>
                <w:lang w:eastAsia="ru-RU"/>
              </w:rPr>
              <w:t>5</w:t>
            </w:r>
          </w:p>
        </w:tc>
        <w:tc>
          <w:tcPr>
            <w:tcW w:w="992"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2"/>
                <w:szCs w:val="12"/>
                <w:lang w:eastAsia="ru-RU"/>
              </w:rPr>
            </w:pPr>
            <w:r w:rsidRPr="009C6D12">
              <w:rPr>
                <w:rFonts w:ascii="Times New Roman" w:eastAsia="Times New Roman" w:hAnsi="Times New Roman" w:cs="Times New Roman"/>
                <w:sz w:val="12"/>
                <w:szCs w:val="12"/>
                <w:lang w:eastAsia="ru-RU"/>
              </w:rPr>
              <w:t>6</w:t>
            </w:r>
          </w:p>
        </w:tc>
        <w:tc>
          <w:tcPr>
            <w:tcW w:w="1277"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2"/>
                <w:szCs w:val="12"/>
                <w:lang w:eastAsia="ru-RU"/>
              </w:rPr>
            </w:pPr>
            <w:r w:rsidRPr="009C6D12">
              <w:rPr>
                <w:rFonts w:ascii="Times New Roman" w:eastAsia="Times New Roman" w:hAnsi="Times New Roman" w:cs="Times New Roman"/>
                <w:sz w:val="12"/>
                <w:szCs w:val="12"/>
                <w:lang w:eastAsia="ru-RU"/>
              </w:rPr>
              <w:t>7</w:t>
            </w:r>
          </w:p>
        </w:tc>
        <w:tc>
          <w:tcPr>
            <w:tcW w:w="1134"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2"/>
                <w:szCs w:val="12"/>
                <w:lang w:eastAsia="ru-RU"/>
              </w:rPr>
            </w:pPr>
            <w:r w:rsidRPr="009C6D12">
              <w:rPr>
                <w:rFonts w:ascii="Times New Roman" w:eastAsia="Times New Roman" w:hAnsi="Times New Roman" w:cs="Times New Roman"/>
                <w:sz w:val="12"/>
                <w:szCs w:val="12"/>
                <w:lang w:eastAsia="ru-RU"/>
              </w:rPr>
              <w:t>8</w:t>
            </w:r>
          </w:p>
        </w:tc>
      </w:tr>
      <w:tr w:rsidR="00D14C71" w:rsidRPr="00810605" w:rsidTr="00B325B7">
        <w:trPr>
          <w:trHeight w:val="262"/>
        </w:trPr>
        <w:tc>
          <w:tcPr>
            <w:tcW w:w="1844" w:type="dxa"/>
            <w:tcBorders>
              <w:top w:val="nil"/>
              <w:left w:val="single" w:sz="4" w:space="0" w:color="auto"/>
              <w:bottom w:val="single" w:sz="4" w:space="0" w:color="auto"/>
              <w:right w:val="single" w:sz="4" w:space="0" w:color="auto"/>
            </w:tcBorders>
            <w:vAlign w:val="center"/>
            <w:hideMark/>
          </w:tcPr>
          <w:p w:rsidR="00D14C71" w:rsidRPr="009C6D12" w:rsidRDefault="00D14C71" w:rsidP="009C6D12">
            <w:pPr>
              <w:spacing w:after="0" w:line="240" w:lineRule="auto"/>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налоговые и неналоговые доходы</w:t>
            </w:r>
          </w:p>
        </w:tc>
        <w:tc>
          <w:tcPr>
            <w:tcW w:w="1117"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670 164,2</w:t>
            </w:r>
          </w:p>
        </w:tc>
        <w:tc>
          <w:tcPr>
            <w:tcW w:w="992"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670 302,4</w:t>
            </w:r>
          </w:p>
        </w:tc>
        <w:tc>
          <w:tcPr>
            <w:tcW w:w="1133"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670 302,4</w:t>
            </w:r>
          </w:p>
        </w:tc>
        <w:tc>
          <w:tcPr>
            <w:tcW w:w="1134"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648 227,1</w:t>
            </w:r>
          </w:p>
        </w:tc>
        <w:tc>
          <w:tcPr>
            <w:tcW w:w="992"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22,1</w:t>
            </w:r>
          </w:p>
        </w:tc>
        <w:tc>
          <w:tcPr>
            <w:tcW w:w="1277"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96,7</w:t>
            </w:r>
          </w:p>
        </w:tc>
        <w:tc>
          <w:tcPr>
            <w:tcW w:w="1134"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96,7</w:t>
            </w:r>
          </w:p>
        </w:tc>
      </w:tr>
      <w:tr w:rsidR="00D14C71" w:rsidRPr="00810605" w:rsidTr="00BC713C">
        <w:trPr>
          <w:trHeight w:val="411"/>
        </w:trPr>
        <w:tc>
          <w:tcPr>
            <w:tcW w:w="1844" w:type="dxa"/>
            <w:tcBorders>
              <w:top w:val="nil"/>
              <w:left w:val="single" w:sz="4" w:space="0" w:color="auto"/>
              <w:bottom w:val="single" w:sz="4" w:space="0" w:color="auto"/>
              <w:right w:val="single" w:sz="4" w:space="0" w:color="auto"/>
            </w:tcBorders>
            <w:vAlign w:val="center"/>
            <w:hideMark/>
          </w:tcPr>
          <w:p w:rsidR="00D14C71" w:rsidRPr="009C6D12" w:rsidRDefault="00D14C71" w:rsidP="009C6D12">
            <w:pPr>
              <w:spacing w:after="0" w:line="240" w:lineRule="auto"/>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безвозмездные поступления</w:t>
            </w:r>
          </w:p>
        </w:tc>
        <w:tc>
          <w:tcPr>
            <w:tcW w:w="1117"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1 775 883,7</w:t>
            </w:r>
          </w:p>
        </w:tc>
        <w:tc>
          <w:tcPr>
            <w:tcW w:w="992"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2 323 470,0</w:t>
            </w:r>
          </w:p>
        </w:tc>
        <w:tc>
          <w:tcPr>
            <w:tcW w:w="1133"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2 323 470,0</w:t>
            </w:r>
          </w:p>
        </w:tc>
        <w:tc>
          <w:tcPr>
            <w:tcW w:w="1134"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2 285 120,4</w:t>
            </w:r>
          </w:p>
        </w:tc>
        <w:tc>
          <w:tcPr>
            <w:tcW w:w="992"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77,9</w:t>
            </w:r>
          </w:p>
        </w:tc>
        <w:tc>
          <w:tcPr>
            <w:tcW w:w="1277"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128,7</w:t>
            </w:r>
          </w:p>
        </w:tc>
        <w:tc>
          <w:tcPr>
            <w:tcW w:w="1134"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98,3</w:t>
            </w:r>
          </w:p>
        </w:tc>
      </w:tr>
      <w:tr w:rsidR="00D14C71" w:rsidRPr="00810605" w:rsidTr="00BC713C">
        <w:trPr>
          <w:trHeight w:val="417"/>
        </w:trPr>
        <w:tc>
          <w:tcPr>
            <w:tcW w:w="1844" w:type="dxa"/>
            <w:tcBorders>
              <w:top w:val="nil"/>
              <w:left w:val="single" w:sz="4" w:space="0" w:color="auto"/>
              <w:bottom w:val="single" w:sz="4" w:space="0" w:color="auto"/>
              <w:right w:val="single" w:sz="4" w:space="0" w:color="auto"/>
            </w:tcBorders>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итого доходов</w:t>
            </w:r>
          </w:p>
        </w:tc>
        <w:tc>
          <w:tcPr>
            <w:tcW w:w="1117"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2 446 047,9</w:t>
            </w:r>
          </w:p>
        </w:tc>
        <w:tc>
          <w:tcPr>
            <w:tcW w:w="992"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2 993 772,4</w:t>
            </w:r>
          </w:p>
        </w:tc>
        <w:tc>
          <w:tcPr>
            <w:tcW w:w="1133"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2 993 772,4</w:t>
            </w:r>
          </w:p>
        </w:tc>
        <w:tc>
          <w:tcPr>
            <w:tcW w:w="1134"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2 933 347,5</w:t>
            </w:r>
          </w:p>
        </w:tc>
        <w:tc>
          <w:tcPr>
            <w:tcW w:w="992"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100,0</w:t>
            </w:r>
          </w:p>
        </w:tc>
        <w:tc>
          <w:tcPr>
            <w:tcW w:w="1277"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119,9</w:t>
            </w:r>
          </w:p>
        </w:tc>
        <w:tc>
          <w:tcPr>
            <w:tcW w:w="1134" w:type="dxa"/>
            <w:tcBorders>
              <w:top w:val="nil"/>
              <w:left w:val="nil"/>
              <w:bottom w:val="single" w:sz="4" w:space="0" w:color="auto"/>
              <w:right w:val="single" w:sz="4" w:space="0" w:color="auto"/>
            </w:tcBorders>
            <w:noWrap/>
            <w:vAlign w:val="center"/>
            <w:hideMark/>
          </w:tcPr>
          <w:p w:rsidR="00D14C71" w:rsidRPr="009C6D12" w:rsidRDefault="00D14C71" w:rsidP="009C6D12">
            <w:pPr>
              <w:spacing w:after="0" w:line="240" w:lineRule="auto"/>
              <w:jc w:val="center"/>
              <w:rPr>
                <w:rFonts w:ascii="Times New Roman" w:eastAsia="Times New Roman" w:hAnsi="Times New Roman" w:cs="Times New Roman"/>
                <w:sz w:val="16"/>
                <w:szCs w:val="16"/>
                <w:lang w:eastAsia="ru-RU"/>
              </w:rPr>
            </w:pPr>
            <w:r w:rsidRPr="009C6D12">
              <w:rPr>
                <w:rFonts w:ascii="Times New Roman" w:eastAsia="Times New Roman" w:hAnsi="Times New Roman" w:cs="Times New Roman"/>
                <w:sz w:val="16"/>
                <w:szCs w:val="16"/>
                <w:lang w:eastAsia="ru-RU"/>
              </w:rPr>
              <w:t>98,0</w:t>
            </w:r>
          </w:p>
        </w:tc>
      </w:tr>
    </w:tbl>
    <w:p w:rsidR="00D14C71" w:rsidRPr="009C6D12" w:rsidRDefault="00D14C71" w:rsidP="00D14C71">
      <w:pPr>
        <w:spacing w:after="0"/>
        <w:ind w:firstLine="567"/>
        <w:jc w:val="both"/>
        <w:rPr>
          <w:rFonts w:ascii="Times New Roman" w:hAnsi="Times New Roman" w:cs="Times New Roman"/>
          <w:sz w:val="24"/>
          <w:szCs w:val="24"/>
        </w:rPr>
      </w:pPr>
    </w:p>
    <w:p w:rsidR="00D14C71" w:rsidRPr="009C6D12" w:rsidRDefault="00D14C71" w:rsidP="00D14C71">
      <w:pPr>
        <w:spacing w:after="0"/>
        <w:ind w:firstLine="567"/>
        <w:jc w:val="both"/>
        <w:rPr>
          <w:rFonts w:ascii="Times New Roman" w:hAnsi="Times New Roman" w:cs="Times New Roman"/>
          <w:sz w:val="24"/>
          <w:szCs w:val="24"/>
        </w:rPr>
      </w:pPr>
      <w:r w:rsidRPr="009C6D12">
        <w:rPr>
          <w:rFonts w:ascii="Times New Roman" w:hAnsi="Times New Roman" w:cs="Times New Roman"/>
          <w:sz w:val="24"/>
          <w:szCs w:val="24"/>
        </w:rPr>
        <w:t xml:space="preserve">Общий объем доходов поступивших в районный бюджет в 2022 году увеличился на 373 121,9 тыс. руб. или на 14,6% по сравнению с аналогичным показателем 2021 года. </w:t>
      </w:r>
    </w:p>
    <w:p w:rsidR="00D14C71" w:rsidRPr="009C6D12" w:rsidRDefault="00D14C71" w:rsidP="00D14C71">
      <w:pPr>
        <w:spacing w:after="0"/>
        <w:ind w:firstLine="567"/>
        <w:jc w:val="both"/>
        <w:rPr>
          <w:rFonts w:ascii="Times New Roman" w:hAnsi="Times New Roman" w:cs="Times New Roman"/>
          <w:sz w:val="24"/>
          <w:szCs w:val="24"/>
        </w:rPr>
      </w:pPr>
      <w:r w:rsidRPr="009C6D12">
        <w:rPr>
          <w:rFonts w:ascii="Times New Roman" w:hAnsi="Times New Roman" w:cs="Times New Roman"/>
          <w:sz w:val="24"/>
          <w:szCs w:val="24"/>
        </w:rPr>
        <w:lastRenderedPageBreak/>
        <w:t>В отчетном периоде произошло уменьшение доли налоговых и неналоговых поступлений на 5,7%</w:t>
      </w:r>
      <w:r w:rsidR="00912F37" w:rsidRPr="00912F37">
        <w:rPr>
          <w:rFonts w:ascii="Times New Roman" w:hAnsi="Times New Roman" w:cs="Times New Roman"/>
          <w:sz w:val="24"/>
          <w:szCs w:val="24"/>
        </w:rPr>
        <w:t xml:space="preserve"> </w:t>
      </w:r>
      <w:r w:rsidR="00912F37" w:rsidRPr="009C6D12">
        <w:rPr>
          <w:rFonts w:ascii="Times New Roman" w:hAnsi="Times New Roman" w:cs="Times New Roman"/>
          <w:sz w:val="24"/>
          <w:szCs w:val="24"/>
        </w:rPr>
        <w:t>относительно аналогичных показателей 2021 года</w:t>
      </w:r>
      <w:r w:rsidRPr="009C6D12">
        <w:rPr>
          <w:rFonts w:ascii="Times New Roman" w:hAnsi="Times New Roman" w:cs="Times New Roman"/>
          <w:sz w:val="24"/>
          <w:szCs w:val="24"/>
        </w:rPr>
        <w:t xml:space="preserve"> (в 2021 </w:t>
      </w:r>
      <w:r w:rsidR="009C6D12" w:rsidRPr="009C6D12">
        <w:rPr>
          <w:rFonts w:ascii="Times New Roman" w:hAnsi="Times New Roman" w:cs="Times New Roman"/>
          <w:sz w:val="24"/>
          <w:szCs w:val="24"/>
        </w:rPr>
        <w:t xml:space="preserve">году </w:t>
      </w:r>
      <w:r w:rsidRPr="009C6D12">
        <w:rPr>
          <w:rFonts w:ascii="Times New Roman" w:hAnsi="Times New Roman" w:cs="Times New Roman"/>
          <w:sz w:val="24"/>
          <w:szCs w:val="24"/>
        </w:rPr>
        <w:t>– 27,8%),</w:t>
      </w:r>
      <w:r w:rsidR="00912F37">
        <w:rPr>
          <w:rFonts w:ascii="Times New Roman" w:hAnsi="Times New Roman" w:cs="Times New Roman"/>
          <w:sz w:val="24"/>
          <w:szCs w:val="24"/>
        </w:rPr>
        <w:t xml:space="preserve"> при этом</w:t>
      </w:r>
      <w:r w:rsidRPr="009C6D12">
        <w:rPr>
          <w:rFonts w:ascii="Times New Roman" w:hAnsi="Times New Roman" w:cs="Times New Roman"/>
          <w:sz w:val="24"/>
          <w:szCs w:val="24"/>
        </w:rPr>
        <w:t xml:space="preserve"> </w:t>
      </w:r>
      <w:r w:rsidR="00912F37">
        <w:rPr>
          <w:rFonts w:ascii="Times New Roman" w:hAnsi="Times New Roman" w:cs="Times New Roman"/>
          <w:sz w:val="24"/>
          <w:szCs w:val="24"/>
        </w:rPr>
        <w:t xml:space="preserve">доля </w:t>
      </w:r>
      <w:r w:rsidRPr="009C6D12">
        <w:rPr>
          <w:rFonts w:ascii="Times New Roman" w:hAnsi="Times New Roman" w:cs="Times New Roman"/>
          <w:sz w:val="24"/>
          <w:szCs w:val="24"/>
        </w:rPr>
        <w:t>безвозмездны</w:t>
      </w:r>
      <w:r w:rsidR="00912F37">
        <w:rPr>
          <w:rFonts w:ascii="Times New Roman" w:hAnsi="Times New Roman" w:cs="Times New Roman"/>
          <w:sz w:val="24"/>
          <w:szCs w:val="24"/>
        </w:rPr>
        <w:t>х</w:t>
      </w:r>
      <w:r w:rsidRPr="009C6D12">
        <w:rPr>
          <w:rFonts w:ascii="Times New Roman" w:hAnsi="Times New Roman" w:cs="Times New Roman"/>
          <w:sz w:val="24"/>
          <w:szCs w:val="24"/>
        </w:rPr>
        <w:t xml:space="preserve"> поступлени</w:t>
      </w:r>
      <w:r w:rsidR="00912F37">
        <w:rPr>
          <w:rFonts w:ascii="Times New Roman" w:hAnsi="Times New Roman" w:cs="Times New Roman"/>
          <w:sz w:val="24"/>
          <w:szCs w:val="24"/>
        </w:rPr>
        <w:t>й</w:t>
      </w:r>
      <w:r w:rsidRPr="009C6D12">
        <w:rPr>
          <w:rFonts w:ascii="Times New Roman" w:hAnsi="Times New Roman" w:cs="Times New Roman"/>
          <w:sz w:val="24"/>
          <w:szCs w:val="24"/>
        </w:rPr>
        <w:t xml:space="preserve"> увеличил</w:t>
      </w:r>
      <w:r w:rsidR="00912F37">
        <w:rPr>
          <w:rFonts w:ascii="Times New Roman" w:hAnsi="Times New Roman" w:cs="Times New Roman"/>
          <w:sz w:val="24"/>
          <w:szCs w:val="24"/>
        </w:rPr>
        <w:t>а</w:t>
      </w:r>
      <w:r w:rsidRPr="009C6D12">
        <w:rPr>
          <w:rFonts w:ascii="Times New Roman" w:hAnsi="Times New Roman" w:cs="Times New Roman"/>
          <w:sz w:val="24"/>
          <w:szCs w:val="24"/>
        </w:rPr>
        <w:t>сь на 5,7% (в 2021</w:t>
      </w:r>
      <w:r w:rsidR="009C6D12" w:rsidRPr="009C6D12">
        <w:rPr>
          <w:rFonts w:ascii="Times New Roman" w:hAnsi="Times New Roman" w:cs="Times New Roman"/>
          <w:sz w:val="24"/>
          <w:szCs w:val="24"/>
        </w:rPr>
        <w:t xml:space="preserve"> году</w:t>
      </w:r>
      <w:r w:rsidRPr="009C6D12">
        <w:rPr>
          <w:rFonts w:ascii="Times New Roman" w:hAnsi="Times New Roman" w:cs="Times New Roman"/>
          <w:sz w:val="24"/>
          <w:szCs w:val="24"/>
        </w:rPr>
        <w:t xml:space="preserve"> – 72,2%).</w:t>
      </w:r>
    </w:p>
    <w:p w:rsidR="00D14C71" w:rsidRPr="009C6D12" w:rsidRDefault="00D14C71" w:rsidP="00D14C71">
      <w:pPr>
        <w:spacing w:after="0"/>
        <w:ind w:firstLine="567"/>
        <w:jc w:val="both"/>
        <w:rPr>
          <w:rFonts w:ascii="Times New Roman" w:hAnsi="Times New Roman" w:cs="Times New Roman"/>
          <w:sz w:val="24"/>
          <w:szCs w:val="24"/>
        </w:rPr>
      </w:pPr>
      <w:r w:rsidRPr="009C6D12">
        <w:rPr>
          <w:rFonts w:ascii="Times New Roman" w:hAnsi="Times New Roman" w:cs="Times New Roman"/>
          <w:sz w:val="24"/>
          <w:szCs w:val="24"/>
        </w:rPr>
        <w:t xml:space="preserve">Поступило в 2022 году налоговых и неналоговых доходов 648 227,1 тыс. руб., что составило 22,1% от общего объема доходов бюджета. </w:t>
      </w:r>
    </w:p>
    <w:p w:rsidR="00D14C71" w:rsidRPr="009C6D12" w:rsidRDefault="00D14C71" w:rsidP="00D14C71">
      <w:pPr>
        <w:spacing w:after="0"/>
        <w:ind w:firstLine="567"/>
        <w:jc w:val="both"/>
        <w:rPr>
          <w:rFonts w:ascii="Times New Roman" w:hAnsi="Times New Roman" w:cs="Times New Roman"/>
          <w:sz w:val="24"/>
          <w:szCs w:val="24"/>
        </w:rPr>
      </w:pPr>
      <w:r w:rsidRPr="009C6D12">
        <w:rPr>
          <w:rFonts w:ascii="Times New Roman" w:hAnsi="Times New Roman" w:cs="Times New Roman"/>
          <w:sz w:val="24"/>
          <w:szCs w:val="24"/>
        </w:rPr>
        <w:t xml:space="preserve">Безвозмездные поступления исполнены в объеме </w:t>
      </w:r>
      <w:r w:rsidRPr="009C6D12">
        <w:rPr>
          <w:rFonts w:ascii="Times New Roman" w:eastAsia="Times New Roman" w:hAnsi="Times New Roman" w:cs="Times New Roman"/>
          <w:sz w:val="24"/>
          <w:szCs w:val="24"/>
          <w:lang w:eastAsia="ru-RU"/>
        </w:rPr>
        <w:t>2 285 120,4</w:t>
      </w:r>
      <w:r w:rsidRPr="009C6D12">
        <w:rPr>
          <w:rFonts w:ascii="Times New Roman" w:hAnsi="Times New Roman" w:cs="Times New Roman"/>
          <w:sz w:val="24"/>
          <w:szCs w:val="24"/>
        </w:rPr>
        <w:t xml:space="preserve"> тыс. руб., что составляет 77,9% от общего объема доходов бюджета.</w:t>
      </w:r>
    </w:p>
    <w:p w:rsidR="00D14C71" w:rsidRPr="009C6D12" w:rsidRDefault="00D14C71" w:rsidP="00D14C71">
      <w:pPr>
        <w:spacing w:after="0"/>
        <w:ind w:firstLine="567"/>
        <w:jc w:val="both"/>
        <w:rPr>
          <w:rFonts w:ascii="Times New Roman" w:hAnsi="Times New Roman" w:cs="Times New Roman"/>
          <w:sz w:val="24"/>
          <w:szCs w:val="24"/>
        </w:rPr>
      </w:pPr>
      <w:r w:rsidRPr="009C6D12">
        <w:rPr>
          <w:rFonts w:ascii="Times New Roman" w:hAnsi="Times New Roman" w:cs="Times New Roman"/>
          <w:sz w:val="24"/>
          <w:szCs w:val="24"/>
        </w:rPr>
        <w:t>Основным доходным источником районного бюджета, как и в предыдущие годы, являются безвозмездные поступления, которые варьируются в последние три года в диапазоне от 72,2% до 77,9% .</w:t>
      </w:r>
    </w:p>
    <w:p w:rsidR="00D14C71" w:rsidRDefault="00D14C71" w:rsidP="00D14C71">
      <w:pPr>
        <w:spacing w:after="0"/>
        <w:ind w:firstLine="567"/>
        <w:jc w:val="both"/>
        <w:rPr>
          <w:rFonts w:ascii="Times New Roman" w:hAnsi="Times New Roman" w:cs="Times New Roman"/>
          <w:sz w:val="24"/>
          <w:szCs w:val="24"/>
        </w:rPr>
      </w:pPr>
      <w:r w:rsidRPr="009C6D12">
        <w:rPr>
          <w:rFonts w:ascii="Times New Roman" w:hAnsi="Times New Roman" w:cs="Times New Roman"/>
          <w:sz w:val="24"/>
          <w:szCs w:val="24"/>
        </w:rPr>
        <w:t xml:space="preserve">Удельный вес в разрезе укрупненных видов доходов районного </w:t>
      </w:r>
      <w:r w:rsidR="00912F37">
        <w:rPr>
          <w:rFonts w:ascii="Times New Roman" w:hAnsi="Times New Roman" w:cs="Times New Roman"/>
          <w:sz w:val="24"/>
          <w:szCs w:val="24"/>
        </w:rPr>
        <w:t>бюджета представлен в диаграмме.</w:t>
      </w:r>
    </w:p>
    <w:p w:rsidR="009C6D12" w:rsidRPr="009C6D12" w:rsidRDefault="009C6D12" w:rsidP="00D14C71">
      <w:pPr>
        <w:spacing w:after="0"/>
        <w:ind w:firstLine="567"/>
        <w:jc w:val="both"/>
        <w:rPr>
          <w:rFonts w:ascii="Times New Roman" w:hAnsi="Times New Roman" w:cs="Times New Roman"/>
          <w:sz w:val="24"/>
          <w:szCs w:val="24"/>
        </w:rPr>
      </w:pPr>
    </w:p>
    <w:p w:rsidR="00D14C71" w:rsidRDefault="002A365E" w:rsidP="002A365E">
      <w:pPr>
        <w:spacing w:after="0"/>
        <w:jc w:val="center"/>
        <w:rPr>
          <w:rFonts w:ascii="Times New Roman" w:hAnsi="Times New Roman" w:cs="Times New Roman"/>
          <w:sz w:val="24"/>
          <w:szCs w:val="24"/>
        </w:rPr>
      </w:pPr>
      <w:r w:rsidRPr="002A365E">
        <w:rPr>
          <w:rFonts w:ascii="Times New Roman" w:hAnsi="Times New Roman" w:cs="Times New Roman"/>
          <w:noProof/>
          <w:sz w:val="24"/>
          <w:szCs w:val="24"/>
          <w:lang w:eastAsia="ru-RU"/>
        </w:rPr>
        <w:drawing>
          <wp:inline distT="0" distB="0" distL="0" distR="0">
            <wp:extent cx="3924300" cy="2438400"/>
            <wp:effectExtent l="19050" t="0" r="19050"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14C71" w:rsidRDefault="00D14C71" w:rsidP="00D14C71">
      <w:pPr>
        <w:spacing w:after="0"/>
        <w:jc w:val="center"/>
        <w:rPr>
          <w:rFonts w:ascii="Times New Roman" w:hAnsi="Times New Roman" w:cs="Times New Roman"/>
          <w:sz w:val="24"/>
          <w:szCs w:val="24"/>
        </w:rPr>
      </w:pPr>
    </w:p>
    <w:p w:rsidR="00D14C71" w:rsidRDefault="00D14C71" w:rsidP="00D14C71">
      <w:pPr>
        <w:spacing w:after="0"/>
        <w:ind w:firstLine="567"/>
        <w:jc w:val="both"/>
        <w:rPr>
          <w:rFonts w:ascii="Times New Roman" w:hAnsi="Times New Roman" w:cs="Times New Roman"/>
          <w:sz w:val="24"/>
          <w:szCs w:val="24"/>
        </w:rPr>
      </w:pPr>
      <w:r w:rsidRPr="002A365E">
        <w:rPr>
          <w:rFonts w:ascii="Times New Roman" w:hAnsi="Times New Roman" w:cs="Times New Roman"/>
          <w:sz w:val="24"/>
          <w:szCs w:val="24"/>
        </w:rPr>
        <w:t>Динамика исполнения районного бюджета по основным доходным источникам приведена в таблице.</w:t>
      </w:r>
    </w:p>
    <w:p w:rsidR="00D14C71" w:rsidRPr="002A365E" w:rsidRDefault="00D14C71" w:rsidP="00D14C71">
      <w:pPr>
        <w:spacing w:after="0"/>
        <w:jc w:val="right"/>
        <w:rPr>
          <w:rFonts w:ascii="Times New Roman" w:hAnsi="Times New Roman" w:cs="Times New Roman"/>
          <w:sz w:val="16"/>
          <w:szCs w:val="16"/>
        </w:rPr>
      </w:pPr>
      <w:r w:rsidRPr="002A365E">
        <w:rPr>
          <w:rFonts w:ascii="Times New Roman" w:hAnsi="Times New Roman" w:cs="Times New Roman"/>
          <w:sz w:val="16"/>
          <w:szCs w:val="16"/>
        </w:rPr>
        <w:t>тыс. руб.</w:t>
      </w:r>
    </w:p>
    <w:tbl>
      <w:tblPr>
        <w:tblW w:w="9360" w:type="dxa"/>
        <w:tblInd w:w="108" w:type="dxa"/>
        <w:tblLayout w:type="fixed"/>
        <w:tblLook w:val="04A0"/>
      </w:tblPr>
      <w:tblGrid>
        <w:gridCol w:w="2693"/>
        <w:gridCol w:w="996"/>
        <w:gridCol w:w="1135"/>
        <w:gridCol w:w="1134"/>
        <w:gridCol w:w="1134"/>
        <w:gridCol w:w="1134"/>
        <w:gridCol w:w="1134"/>
      </w:tblGrid>
      <w:tr w:rsidR="00D14C71" w:rsidRPr="002A365E" w:rsidTr="00B325B7">
        <w:trPr>
          <w:trHeight w:val="205"/>
        </w:trPr>
        <w:tc>
          <w:tcPr>
            <w:tcW w:w="2693" w:type="dxa"/>
            <w:vMerge w:val="restart"/>
            <w:tcBorders>
              <w:top w:val="single" w:sz="4" w:space="0" w:color="auto"/>
              <w:left w:val="single" w:sz="4" w:space="0" w:color="auto"/>
              <w:bottom w:val="single" w:sz="4" w:space="0" w:color="000000"/>
              <w:right w:val="single" w:sz="4" w:space="0" w:color="auto"/>
            </w:tcBorders>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наименование доходов</w:t>
            </w:r>
          </w:p>
        </w:tc>
        <w:tc>
          <w:tcPr>
            <w:tcW w:w="3265" w:type="dxa"/>
            <w:gridSpan w:val="3"/>
            <w:tcBorders>
              <w:top w:val="single" w:sz="4" w:space="0" w:color="auto"/>
              <w:left w:val="single" w:sz="4" w:space="0" w:color="auto"/>
              <w:bottom w:val="single" w:sz="4" w:space="0" w:color="auto"/>
              <w:right w:val="single" w:sz="4" w:space="0" w:color="000000"/>
            </w:tcBorders>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исполнение</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уточненный план на 2022 год</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 исполнения</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удельный вес, %</w:t>
            </w:r>
          </w:p>
        </w:tc>
      </w:tr>
      <w:tr w:rsidR="00D14C71" w:rsidRPr="002A365E" w:rsidTr="00B325B7">
        <w:trPr>
          <w:trHeight w:val="294"/>
        </w:trPr>
        <w:tc>
          <w:tcPr>
            <w:tcW w:w="2693" w:type="dxa"/>
            <w:vMerge/>
            <w:tcBorders>
              <w:top w:val="single" w:sz="4" w:space="0" w:color="auto"/>
              <w:left w:val="single" w:sz="4" w:space="0" w:color="auto"/>
              <w:bottom w:val="single" w:sz="4" w:space="0" w:color="000000"/>
              <w:right w:val="single" w:sz="4" w:space="0" w:color="auto"/>
            </w:tcBorders>
            <w:vAlign w:val="center"/>
            <w:hideMark/>
          </w:tcPr>
          <w:p w:rsidR="00D14C71" w:rsidRPr="002A365E" w:rsidRDefault="00D14C71" w:rsidP="002A365E">
            <w:pPr>
              <w:spacing w:after="0" w:line="240" w:lineRule="auto"/>
              <w:rPr>
                <w:rFonts w:ascii="Times New Roman" w:eastAsia="Times New Roman" w:hAnsi="Times New Roman" w:cs="Times New Roman"/>
                <w:sz w:val="16"/>
                <w:szCs w:val="16"/>
                <w:lang w:eastAsia="ru-RU"/>
              </w:rPr>
            </w:pPr>
          </w:p>
        </w:tc>
        <w:tc>
          <w:tcPr>
            <w:tcW w:w="996" w:type="dxa"/>
            <w:tcBorders>
              <w:top w:val="nil"/>
              <w:left w:val="nil"/>
              <w:bottom w:val="single" w:sz="4" w:space="0" w:color="auto"/>
              <w:right w:val="single" w:sz="4" w:space="0" w:color="auto"/>
            </w:tcBorders>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2020 год</w:t>
            </w:r>
          </w:p>
        </w:tc>
        <w:tc>
          <w:tcPr>
            <w:tcW w:w="1135" w:type="dxa"/>
            <w:tcBorders>
              <w:top w:val="nil"/>
              <w:left w:val="nil"/>
              <w:bottom w:val="single" w:sz="4" w:space="0" w:color="auto"/>
              <w:right w:val="single" w:sz="4" w:space="0" w:color="auto"/>
            </w:tcBorders>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2021 год</w:t>
            </w:r>
          </w:p>
        </w:tc>
        <w:tc>
          <w:tcPr>
            <w:tcW w:w="1134" w:type="dxa"/>
            <w:tcBorders>
              <w:top w:val="nil"/>
              <w:left w:val="nil"/>
              <w:bottom w:val="single" w:sz="4" w:space="0" w:color="auto"/>
              <w:right w:val="single" w:sz="4" w:space="0" w:color="auto"/>
            </w:tcBorders>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2022 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14C71" w:rsidRPr="002A365E" w:rsidRDefault="00D14C71" w:rsidP="002A365E">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14C71" w:rsidRPr="002A365E" w:rsidRDefault="00D14C71" w:rsidP="002A365E">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14C71" w:rsidRPr="002A365E" w:rsidRDefault="00D14C71" w:rsidP="002A365E">
            <w:pPr>
              <w:spacing w:after="0" w:line="240" w:lineRule="auto"/>
              <w:rPr>
                <w:rFonts w:ascii="Times New Roman" w:eastAsia="Times New Roman" w:hAnsi="Times New Roman" w:cs="Times New Roman"/>
                <w:sz w:val="16"/>
                <w:szCs w:val="16"/>
                <w:lang w:eastAsia="ru-RU"/>
              </w:rPr>
            </w:pPr>
          </w:p>
        </w:tc>
      </w:tr>
      <w:tr w:rsidR="00D14C71" w:rsidRPr="002A365E" w:rsidTr="00BC713C">
        <w:trPr>
          <w:trHeight w:val="211"/>
        </w:trPr>
        <w:tc>
          <w:tcPr>
            <w:tcW w:w="2693" w:type="dxa"/>
            <w:tcBorders>
              <w:top w:val="nil"/>
              <w:left w:val="single" w:sz="4" w:space="0" w:color="auto"/>
              <w:bottom w:val="single" w:sz="4" w:space="0" w:color="auto"/>
              <w:right w:val="single" w:sz="4" w:space="0" w:color="auto"/>
            </w:tcBorders>
            <w:vAlign w:val="center"/>
            <w:hideMark/>
          </w:tcPr>
          <w:p w:rsidR="00D14C71" w:rsidRPr="002A365E" w:rsidRDefault="00D14C71" w:rsidP="002A365E">
            <w:pPr>
              <w:spacing w:after="0" w:line="240" w:lineRule="auto"/>
              <w:jc w:val="center"/>
              <w:rPr>
                <w:rFonts w:ascii="Times New Roman" w:eastAsia="Times New Roman" w:hAnsi="Times New Roman" w:cs="Times New Roman"/>
                <w:sz w:val="12"/>
                <w:szCs w:val="12"/>
                <w:lang w:eastAsia="ru-RU"/>
              </w:rPr>
            </w:pPr>
            <w:r w:rsidRPr="002A365E">
              <w:rPr>
                <w:rFonts w:ascii="Times New Roman" w:eastAsia="Times New Roman" w:hAnsi="Times New Roman" w:cs="Times New Roman"/>
                <w:sz w:val="12"/>
                <w:szCs w:val="12"/>
                <w:lang w:eastAsia="ru-RU"/>
              </w:rPr>
              <w:t>1</w:t>
            </w:r>
          </w:p>
        </w:tc>
        <w:tc>
          <w:tcPr>
            <w:tcW w:w="996"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2"/>
                <w:szCs w:val="12"/>
                <w:lang w:eastAsia="ru-RU"/>
              </w:rPr>
            </w:pPr>
            <w:r w:rsidRPr="002A365E">
              <w:rPr>
                <w:rFonts w:ascii="Times New Roman" w:eastAsia="Times New Roman" w:hAnsi="Times New Roman" w:cs="Times New Roman"/>
                <w:sz w:val="12"/>
                <w:szCs w:val="12"/>
                <w:lang w:eastAsia="ru-RU"/>
              </w:rPr>
              <w:t>2</w:t>
            </w:r>
          </w:p>
        </w:tc>
        <w:tc>
          <w:tcPr>
            <w:tcW w:w="1135"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2"/>
                <w:szCs w:val="12"/>
                <w:lang w:eastAsia="ru-RU"/>
              </w:rPr>
            </w:pPr>
            <w:r w:rsidRPr="002A365E">
              <w:rPr>
                <w:rFonts w:ascii="Times New Roman" w:eastAsia="Times New Roman" w:hAnsi="Times New Roman" w:cs="Times New Roman"/>
                <w:sz w:val="12"/>
                <w:szCs w:val="12"/>
                <w:lang w:eastAsia="ru-RU"/>
              </w:rPr>
              <w:t>3</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2"/>
                <w:szCs w:val="12"/>
                <w:lang w:eastAsia="ru-RU"/>
              </w:rPr>
            </w:pPr>
            <w:r w:rsidRPr="002A365E">
              <w:rPr>
                <w:rFonts w:ascii="Times New Roman" w:eastAsia="Times New Roman" w:hAnsi="Times New Roman" w:cs="Times New Roman"/>
                <w:sz w:val="12"/>
                <w:szCs w:val="12"/>
                <w:lang w:eastAsia="ru-RU"/>
              </w:rPr>
              <w:t>4</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2"/>
                <w:szCs w:val="12"/>
                <w:lang w:eastAsia="ru-RU"/>
              </w:rPr>
            </w:pPr>
            <w:r w:rsidRPr="002A365E">
              <w:rPr>
                <w:rFonts w:ascii="Times New Roman" w:eastAsia="Times New Roman" w:hAnsi="Times New Roman" w:cs="Times New Roman"/>
                <w:sz w:val="12"/>
                <w:szCs w:val="12"/>
                <w:lang w:eastAsia="ru-RU"/>
              </w:rPr>
              <w:t>5</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2"/>
                <w:szCs w:val="12"/>
                <w:lang w:eastAsia="ru-RU"/>
              </w:rPr>
            </w:pPr>
            <w:r w:rsidRPr="002A365E">
              <w:rPr>
                <w:rFonts w:ascii="Times New Roman" w:eastAsia="Times New Roman" w:hAnsi="Times New Roman" w:cs="Times New Roman"/>
                <w:sz w:val="12"/>
                <w:szCs w:val="12"/>
                <w:lang w:eastAsia="ru-RU"/>
              </w:rPr>
              <w:t>6</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2"/>
                <w:szCs w:val="12"/>
                <w:lang w:eastAsia="ru-RU"/>
              </w:rPr>
            </w:pPr>
            <w:r w:rsidRPr="002A365E">
              <w:rPr>
                <w:rFonts w:ascii="Times New Roman" w:eastAsia="Times New Roman" w:hAnsi="Times New Roman" w:cs="Times New Roman"/>
                <w:sz w:val="12"/>
                <w:szCs w:val="12"/>
                <w:lang w:eastAsia="ru-RU"/>
              </w:rPr>
              <w:t>7</w:t>
            </w:r>
          </w:p>
        </w:tc>
      </w:tr>
      <w:tr w:rsidR="00D14C71" w:rsidRPr="002A365E" w:rsidTr="00BC713C">
        <w:trPr>
          <w:trHeight w:val="555"/>
        </w:trPr>
        <w:tc>
          <w:tcPr>
            <w:tcW w:w="2693" w:type="dxa"/>
            <w:tcBorders>
              <w:top w:val="nil"/>
              <w:left w:val="single" w:sz="4" w:space="0" w:color="auto"/>
              <w:bottom w:val="single" w:sz="4" w:space="0" w:color="auto"/>
              <w:right w:val="single" w:sz="4" w:space="0" w:color="auto"/>
            </w:tcBorders>
            <w:vAlign w:val="center"/>
            <w:hideMark/>
          </w:tcPr>
          <w:p w:rsidR="00D14C71" w:rsidRPr="002A365E" w:rsidRDefault="00D14C71" w:rsidP="002A365E">
            <w:pPr>
              <w:spacing w:after="0" w:line="240" w:lineRule="auto"/>
              <w:jc w:val="center"/>
              <w:rPr>
                <w:rFonts w:ascii="Times New Roman" w:eastAsia="Times New Roman" w:hAnsi="Times New Roman" w:cs="Times New Roman"/>
                <w:i/>
                <w:iCs/>
                <w:sz w:val="16"/>
                <w:szCs w:val="16"/>
                <w:lang w:eastAsia="ru-RU"/>
              </w:rPr>
            </w:pPr>
            <w:r w:rsidRPr="002A365E">
              <w:rPr>
                <w:rFonts w:ascii="Times New Roman" w:eastAsia="Times New Roman" w:hAnsi="Times New Roman" w:cs="Times New Roman"/>
                <w:i/>
                <w:iCs/>
                <w:sz w:val="16"/>
                <w:szCs w:val="16"/>
                <w:lang w:eastAsia="ru-RU"/>
              </w:rPr>
              <w:t>всего налоговые и неналоговые доходы</w:t>
            </w:r>
          </w:p>
        </w:tc>
        <w:tc>
          <w:tcPr>
            <w:tcW w:w="996"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i/>
                <w:iCs/>
                <w:sz w:val="16"/>
                <w:szCs w:val="16"/>
                <w:lang w:eastAsia="ru-RU"/>
              </w:rPr>
            </w:pPr>
            <w:r w:rsidRPr="002A365E">
              <w:rPr>
                <w:rFonts w:ascii="Times New Roman" w:eastAsia="Times New Roman" w:hAnsi="Times New Roman" w:cs="Times New Roman"/>
                <w:i/>
                <w:sz w:val="16"/>
                <w:szCs w:val="16"/>
                <w:lang w:eastAsia="ru-RU"/>
              </w:rPr>
              <w:t>550 460,1</w:t>
            </w:r>
          </w:p>
        </w:tc>
        <w:tc>
          <w:tcPr>
            <w:tcW w:w="1135"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i/>
                <w:iCs/>
                <w:sz w:val="16"/>
                <w:szCs w:val="16"/>
                <w:lang w:eastAsia="ru-RU"/>
              </w:rPr>
            </w:pPr>
            <w:r w:rsidRPr="002A365E">
              <w:rPr>
                <w:rFonts w:ascii="Times New Roman" w:eastAsia="Times New Roman" w:hAnsi="Times New Roman" w:cs="Times New Roman"/>
                <w:i/>
                <w:iCs/>
                <w:sz w:val="16"/>
                <w:szCs w:val="16"/>
                <w:lang w:eastAsia="ru-RU"/>
              </w:rPr>
              <w:t>711 622,9</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i/>
                <w:iCs/>
                <w:sz w:val="16"/>
                <w:szCs w:val="16"/>
                <w:lang w:eastAsia="ru-RU"/>
              </w:rPr>
            </w:pPr>
            <w:r w:rsidRPr="002A365E">
              <w:rPr>
                <w:rFonts w:ascii="Times New Roman" w:eastAsia="Times New Roman" w:hAnsi="Times New Roman" w:cs="Times New Roman"/>
                <w:i/>
                <w:iCs/>
                <w:sz w:val="16"/>
                <w:szCs w:val="16"/>
                <w:lang w:eastAsia="ru-RU"/>
              </w:rPr>
              <w:t>648 227,1</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i/>
                <w:iCs/>
                <w:sz w:val="16"/>
                <w:szCs w:val="16"/>
                <w:lang w:eastAsia="ru-RU"/>
              </w:rPr>
            </w:pPr>
            <w:r w:rsidRPr="002A365E">
              <w:rPr>
                <w:rFonts w:ascii="Times New Roman" w:eastAsia="Times New Roman" w:hAnsi="Times New Roman" w:cs="Times New Roman"/>
                <w:i/>
                <w:iCs/>
                <w:sz w:val="16"/>
                <w:szCs w:val="16"/>
                <w:lang w:eastAsia="ru-RU"/>
              </w:rPr>
              <w:t>670 302,4</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i/>
                <w:iCs/>
                <w:sz w:val="16"/>
                <w:szCs w:val="16"/>
                <w:lang w:eastAsia="ru-RU"/>
              </w:rPr>
            </w:pPr>
            <w:r w:rsidRPr="002A365E">
              <w:rPr>
                <w:rFonts w:ascii="Times New Roman" w:eastAsia="Times New Roman" w:hAnsi="Times New Roman" w:cs="Times New Roman"/>
                <w:i/>
                <w:iCs/>
                <w:sz w:val="16"/>
                <w:szCs w:val="16"/>
                <w:lang w:eastAsia="ru-RU"/>
              </w:rPr>
              <w:t>96,7</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i/>
                <w:iCs/>
                <w:sz w:val="16"/>
                <w:szCs w:val="16"/>
                <w:lang w:eastAsia="ru-RU"/>
              </w:rPr>
            </w:pPr>
            <w:r w:rsidRPr="002A365E">
              <w:rPr>
                <w:rFonts w:ascii="Times New Roman" w:eastAsia="Times New Roman" w:hAnsi="Times New Roman" w:cs="Times New Roman"/>
                <w:i/>
                <w:iCs/>
                <w:sz w:val="16"/>
                <w:szCs w:val="16"/>
                <w:lang w:eastAsia="ru-RU"/>
              </w:rPr>
              <w:t>100,0</w:t>
            </w:r>
          </w:p>
        </w:tc>
      </w:tr>
      <w:tr w:rsidR="00D14C71" w:rsidRPr="002A365E" w:rsidTr="00BC713C">
        <w:trPr>
          <w:trHeight w:val="255"/>
        </w:trPr>
        <w:tc>
          <w:tcPr>
            <w:tcW w:w="2693" w:type="dxa"/>
            <w:tcBorders>
              <w:top w:val="nil"/>
              <w:left w:val="single" w:sz="4" w:space="0" w:color="auto"/>
              <w:bottom w:val="single" w:sz="4" w:space="0" w:color="auto"/>
              <w:right w:val="single" w:sz="4" w:space="0" w:color="auto"/>
            </w:tcBorders>
            <w:vAlign w:val="center"/>
            <w:hideMark/>
          </w:tcPr>
          <w:p w:rsidR="00D14C71" w:rsidRPr="002A365E" w:rsidRDefault="00D14C71" w:rsidP="002A365E">
            <w:pPr>
              <w:spacing w:after="0" w:line="240" w:lineRule="auto"/>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в том числе:</w:t>
            </w:r>
          </w:p>
        </w:tc>
        <w:tc>
          <w:tcPr>
            <w:tcW w:w="996"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rPr>
                <w:rFonts w:cs="Times New Roman"/>
              </w:rPr>
            </w:pPr>
          </w:p>
        </w:tc>
        <w:tc>
          <w:tcPr>
            <w:tcW w:w="1135"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rPr>
                <w:rFonts w:cs="Times New Roman"/>
              </w:rPr>
            </w:pP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rPr>
                <w:rFonts w:cs="Times New Roman"/>
              </w:rPr>
            </w:pP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rPr>
                <w:rFonts w:cs="Times New Roman"/>
              </w:rPr>
            </w:pP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rPr>
                <w:rFonts w:cs="Times New Roman"/>
              </w:rPr>
            </w:pP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rPr>
                <w:rFonts w:cs="Times New Roman"/>
              </w:rPr>
            </w:pPr>
          </w:p>
        </w:tc>
      </w:tr>
      <w:tr w:rsidR="00D14C71" w:rsidRPr="002A365E" w:rsidTr="00B325B7">
        <w:trPr>
          <w:trHeight w:val="270"/>
        </w:trPr>
        <w:tc>
          <w:tcPr>
            <w:tcW w:w="2693" w:type="dxa"/>
            <w:tcBorders>
              <w:top w:val="nil"/>
              <w:left w:val="single" w:sz="4" w:space="0" w:color="auto"/>
              <w:bottom w:val="single" w:sz="4" w:space="0" w:color="auto"/>
              <w:right w:val="single" w:sz="4" w:space="0" w:color="auto"/>
            </w:tcBorders>
            <w:vAlign w:val="center"/>
            <w:hideMark/>
          </w:tcPr>
          <w:p w:rsidR="00D14C71" w:rsidRPr="002A365E" w:rsidRDefault="00D14C71" w:rsidP="002A365E">
            <w:pPr>
              <w:spacing w:after="0" w:line="240" w:lineRule="auto"/>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налог на прибыль организации</w:t>
            </w:r>
          </w:p>
        </w:tc>
        <w:tc>
          <w:tcPr>
            <w:tcW w:w="996"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32 760,4</w:t>
            </w:r>
          </w:p>
        </w:tc>
        <w:tc>
          <w:tcPr>
            <w:tcW w:w="1135"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98 393,9</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i/>
                <w:iCs/>
                <w:sz w:val="16"/>
                <w:szCs w:val="16"/>
                <w:lang w:eastAsia="ru-RU"/>
              </w:rPr>
            </w:pPr>
            <w:r w:rsidRPr="002A365E">
              <w:rPr>
                <w:rFonts w:ascii="Times New Roman" w:eastAsia="Times New Roman" w:hAnsi="Times New Roman" w:cs="Times New Roman"/>
                <w:i/>
                <w:iCs/>
                <w:sz w:val="16"/>
                <w:szCs w:val="16"/>
                <w:lang w:eastAsia="ru-RU"/>
              </w:rPr>
              <w:t>- 7 080,2</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i/>
                <w:iCs/>
                <w:sz w:val="16"/>
                <w:szCs w:val="16"/>
                <w:lang w:eastAsia="ru-RU"/>
              </w:rPr>
            </w:pPr>
            <w:r w:rsidRPr="002A365E">
              <w:rPr>
                <w:rFonts w:ascii="Times New Roman" w:eastAsia="Times New Roman" w:hAnsi="Times New Roman" w:cs="Times New Roman"/>
                <w:i/>
                <w:iCs/>
                <w:sz w:val="16"/>
                <w:szCs w:val="16"/>
                <w:lang w:eastAsia="ru-RU"/>
              </w:rPr>
              <w:t>26 903,0</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-26,3</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-1,0</w:t>
            </w:r>
          </w:p>
        </w:tc>
      </w:tr>
      <w:tr w:rsidR="00D14C71" w:rsidRPr="002A365E" w:rsidTr="00B325B7">
        <w:trPr>
          <w:trHeight w:val="273"/>
        </w:trPr>
        <w:tc>
          <w:tcPr>
            <w:tcW w:w="2693" w:type="dxa"/>
            <w:tcBorders>
              <w:top w:val="nil"/>
              <w:left w:val="single" w:sz="4" w:space="0" w:color="auto"/>
              <w:bottom w:val="single" w:sz="4" w:space="0" w:color="auto"/>
              <w:right w:val="single" w:sz="4" w:space="0" w:color="auto"/>
            </w:tcBorders>
            <w:vAlign w:val="center"/>
            <w:hideMark/>
          </w:tcPr>
          <w:p w:rsidR="00D14C71" w:rsidRPr="002A365E" w:rsidRDefault="00D14C71" w:rsidP="002A365E">
            <w:pPr>
              <w:spacing w:after="0" w:line="240" w:lineRule="auto"/>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налог на доходы физических лиц</w:t>
            </w:r>
          </w:p>
        </w:tc>
        <w:tc>
          <w:tcPr>
            <w:tcW w:w="996"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338 785,8</w:t>
            </w:r>
          </w:p>
        </w:tc>
        <w:tc>
          <w:tcPr>
            <w:tcW w:w="1135"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327 257,1</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368 366,9</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353 366,9</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104,1</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56,8</w:t>
            </w:r>
          </w:p>
        </w:tc>
      </w:tr>
      <w:tr w:rsidR="00D14C71" w:rsidRPr="002A365E" w:rsidTr="00BC713C">
        <w:trPr>
          <w:trHeight w:val="266"/>
        </w:trPr>
        <w:tc>
          <w:tcPr>
            <w:tcW w:w="2693" w:type="dxa"/>
            <w:tcBorders>
              <w:top w:val="nil"/>
              <w:left w:val="single" w:sz="4" w:space="0" w:color="auto"/>
              <w:bottom w:val="single" w:sz="4" w:space="0" w:color="auto"/>
              <w:right w:val="single" w:sz="4" w:space="0" w:color="auto"/>
            </w:tcBorders>
            <w:vAlign w:val="center"/>
            <w:hideMark/>
          </w:tcPr>
          <w:p w:rsidR="00D14C71" w:rsidRPr="002A365E" w:rsidRDefault="00D14C71" w:rsidP="002A365E">
            <w:pPr>
              <w:spacing w:after="0" w:line="240" w:lineRule="auto"/>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акцизы</w:t>
            </w:r>
          </w:p>
        </w:tc>
        <w:tc>
          <w:tcPr>
            <w:tcW w:w="996"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32,8</w:t>
            </w:r>
          </w:p>
        </w:tc>
        <w:tc>
          <w:tcPr>
            <w:tcW w:w="1135"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38,1</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87,6</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75,9</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115,4</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0,0</w:t>
            </w:r>
          </w:p>
        </w:tc>
      </w:tr>
      <w:tr w:rsidR="00D14C71" w:rsidRPr="002A365E" w:rsidTr="00BC713C">
        <w:trPr>
          <w:trHeight w:val="269"/>
        </w:trPr>
        <w:tc>
          <w:tcPr>
            <w:tcW w:w="2693" w:type="dxa"/>
            <w:tcBorders>
              <w:top w:val="nil"/>
              <w:left w:val="single" w:sz="4" w:space="0" w:color="auto"/>
              <w:bottom w:val="single" w:sz="4" w:space="0" w:color="auto"/>
              <w:right w:val="single" w:sz="4" w:space="0" w:color="auto"/>
            </w:tcBorders>
            <w:vAlign w:val="center"/>
            <w:hideMark/>
          </w:tcPr>
          <w:p w:rsidR="00D14C71" w:rsidRPr="002A365E" w:rsidRDefault="00D14C71" w:rsidP="002A365E">
            <w:pPr>
              <w:spacing w:after="0" w:line="240" w:lineRule="auto"/>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налоги на совокупный доход</w:t>
            </w:r>
          </w:p>
        </w:tc>
        <w:tc>
          <w:tcPr>
            <w:tcW w:w="996"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80 955,4</w:t>
            </w:r>
          </w:p>
        </w:tc>
        <w:tc>
          <w:tcPr>
            <w:tcW w:w="1135"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153 461,0</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168 483,0</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168 835,3</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99,8</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26,0</w:t>
            </w:r>
          </w:p>
        </w:tc>
      </w:tr>
      <w:tr w:rsidR="00D14C71" w:rsidRPr="002A365E" w:rsidTr="00BC713C">
        <w:trPr>
          <w:trHeight w:val="255"/>
        </w:trPr>
        <w:tc>
          <w:tcPr>
            <w:tcW w:w="2693" w:type="dxa"/>
            <w:tcBorders>
              <w:top w:val="nil"/>
              <w:left w:val="single" w:sz="4" w:space="0" w:color="auto"/>
              <w:bottom w:val="single" w:sz="4" w:space="0" w:color="auto"/>
              <w:right w:val="single" w:sz="4" w:space="0" w:color="auto"/>
            </w:tcBorders>
            <w:vAlign w:val="center"/>
            <w:hideMark/>
          </w:tcPr>
          <w:p w:rsidR="00D14C71" w:rsidRPr="002A365E" w:rsidRDefault="00D14C71" w:rsidP="002A365E">
            <w:pPr>
              <w:spacing w:after="0" w:line="240" w:lineRule="auto"/>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налоги на имущество</w:t>
            </w:r>
          </w:p>
        </w:tc>
        <w:tc>
          <w:tcPr>
            <w:tcW w:w="996"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508,8</w:t>
            </w:r>
          </w:p>
        </w:tc>
        <w:tc>
          <w:tcPr>
            <w:tcW w:w="1135"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2 766,5</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1 125,6</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1 276,9</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88,2</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0,2</w:t>
            </w:r>
          </w:p>
        </w:tc>
      </w:tr>
      <w:tr w:rsidR="00D14C71" w:rsidRPr="002A365E" w:rsidTr="00BC713C">
        <w:trPr>
          <w:trHeight w:val="255"/>
        </w:trPr>
        <w:tc>
          <w:tcPr>
            <w:tcW w:w="2693" w:type="dxa"/>
            <w:tcBorders>
              <w:top w:val="nil"/>
              <w:left w:val="single" w:sz="4" w:space="0" w:color="auto"/>
              <w:bottom w:val="single" w:sz="4" w:space="0" w:color="auto"/>
              <w:right w:val="single" w:sz="4" w:space="0" w:color="auto"/>
            </w:tcBorders>
            <w:vAlign w:val="center"/>
            <w:hideMark/>
          </w:tcPr>
          <w:p w:rsidR="00D14C71" w:rsidRPr="002A365E" w:rsidRDefault="00D14C71" w:rsidP="002A365E">
            <w:pPr>
              <w:spacing w:after="0" w:line="240" w:lineRule="auto"/>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государственная пошлина</w:t>
            </w:r>
          </w:p>
        </w:tc>
        <w:tc>
          <w:tcPr>
            <w:tcW w:w="996"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5 422,1</w:t>
            </w:r>
          </w:p>
        </w:tc>
        <w:tc>
          <w:tcPr>
            <w:tcW w:w="1135"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6 243,2</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7 395,1</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7 100,0</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104,2</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1,1</w:t>
            </w:r>
          </w:p>
        </w:tc>
      </w:tr>
      <w:tr w:rsidR="00D14C71" w:rsidRPr="002A365E" w:rsidTr="00BC713C">
        <w:trPr>
          <w:trHeight w:val="817"/>
        </w:trPr>
        <w:tc>
          <w:tcPr>
            <w:tcW w:w="2693" w:type="dxa"/>
            <w:tcBorders>
              <w:top w:val="nil"/>
              <w:left w:val="single" w:sz="4" w:space="0" w:color="auto"/>
              <w:bottom w:val="single" w:sz="4" w:space="0" w:color="auto"/>
              <w:right w:val="single" w:sz="4" w:space="0" w:color="auto"/>
            </w:tcBorders>
            <w:vAlign w:val="center"/>
            <w:hideMark/>
          </w:tcPr>
          <w:p w:rsidR="00D14C71" w:rsidRPr="002A365E" w:rsidRDefault="00D14C71" w:rsidP="002A365E">
            <w:pPr>
              <w:spacing w:after="0" w:line="240" w:lineRule="auto"/>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доходы от использования имущества, находящегося в государственной и муниципальной собственности</w:t>
            </w:r>
          </w:p>
        </w:tc>
        <w:tc>
          <w:tcPr>
            <w:tcW w:w="996"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49 465,1</w:t>
            </w:r>
          </w:p>
        </w:tc>
        <w:tc>
          <w:tcPr>
            <w:tcW w:w="1135"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70 347,2</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58 389,6</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58 718,4</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99,4</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9,0</w:t>
            </w:r>
          </w:p>
        </w:tc>
      </w:tr>
      <w:tr w:rsidR="00D14C71" w:rsidRPr="002A365E" w:rsidTr="00BC713C">
        <w:trPr>
          <w:trHeight w:val="510"/>
        </w:trPr>
        <w:tc>
          <w:tcPr>
            <w:tcW w:w="2693" w:type="dxa"/>
            <w:tcBorders>
              <w:top w:val="nil"/>
              <w:left w:val="single" w:sz="4" w:space="0" w:color="auto"/>
              <w:bottom w:val="single" w:sz="4" w:space="0" w:color="auto"/>
              <w:right w:val="single" w:sz="4" w:space="0" w:color="auto"/>
            </w:tcBorders>
            <w:vAlign w:val="center"/>
            <w:hideMark/>
          </w:tcPr>
          <w:p w:rsidR="00D14C71" w:rsidRPr="002A365E" w:rsidRDefault="00D14C71" w:rsidP="002A365E">
            <w:pPr>
              <w:spacing w:after="0" w:line="240" w:lineRule="auto"/>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платежи при пользовании природными ресурсами</w:t>
            </w:r>
          </w:p>
        </w:tc>
        <w:tc>
          <w:tcPr>
            <w:tcW w:w="996"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1 151,7</w:t>
            </w:r>
          </w:p>
        </w:tc>
        <w:tc>
          <w:tcPr>
            <w:tcW w:w="1135"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1 634,1</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2 755,4</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2 756,5</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100,0</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0,4</w:t>
            </w:r>
          </w:p>
        </w:tc>
      </w:tr>
      <w:tr w:rsidR="00D14C71" w:rsidRPr="002A365E" w:rsidTr="00BC713C">
        <w:trPr>
          <w:trHeight w:val="510"/>
        </w:trPr>
        <w:tc>
          <w:tcPr>
            <w:tcW w:w="2693" w:type="dxa"/>
            <w:tcBorders>
              <w:top w:val="nil"/>
              <w:left w:val="single" w:sz="4" w:space="0" w:color="auto"/>
              <w:bottom w:val="single" w:sz="4" w:space="0" w:color="auto"/>
              <w:right w:val="single" w:sz="4" w:space="0" w:color="auto"/>
            </w:tcBorders>
            <w:vAlign w:val="center"/>
            <w:hideMark/>
          </w:tcPr>
          <w:p w:rsidR="00D14C71" w:rsidRPr="002A365E" w:rsidRDefault="00D14C71" w:rsidP="002A365E">
            <w:pPr>
              <w:spacing w:after="0" w:line="240" w:lineRule="auto"/>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lastRenderedPageBreak/>
              <w:t>доходы от оказания платных услуг и компенсации затрат государства</w:t>
            </w:r>
          </w:p>
        </w:tc>
        <w:tc>
          <w:tcPr>
            <w:tcW w:w="996"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22 157,1</w:t>
            </w:r>
          </w:p>
        </w:tc>
        <w:tc>
          <w:tcPr>
            <w:tcW w:w="1135"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27 648,9</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32 573,6</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32219,6</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101,1</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5,0</w:t>
            </w:r>
          </w:p>
        </w:tc>
      </w:tr>
      <w:tr w:rsidR="00D14C71" w:rsidRPr="002A365E" w:rsidTr="00BC713C">
        <w:trPr>
          <w:trHeight w:val="510"/>
        </w:trPr>
        <w:tc>
          <w:tcPr>
            <w:tcW w:w="2693" w:type="dxa"/>
            <w:tcBorders>
              <w:top w:val="nil"/>
              <w:left w:val="single" w:sz="4" w:space="0" w:color="auto"/>
              <w:bottom w:val="single" w:sz="4" w:space="0" w:color="auto"/>
              <w:right w:val="single" w:sz="4" w:space="0" w:color="auto"/>
            </w:tcBorders>
            <w:vAlign w:val="center"/>
            <w:hideMark/>
          </w:tcPr>
          <w:p w:rsidR="00D14C71" w:rsidRPr="002A365E" w:rsidRDefault="00D14C71" w:rsidP="002A365E">
            <w:pPr>
              <w:spacing w:after="0" w:line="240" w:lineRule="auto"/>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доходы от продажи материальных и нематериальных активов</w:t>
            </w:r>
          </w:p>
        </w:tc>
        <w:tc>
          <w:tcPr>
            <w:tcW w:w="996"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15 054,9</w:t>
            </w:r>
          </w:p>
        </w:tc>
        <w:tc>
          <w:tcPr>
            <w:tcW w:w="1135"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15 369,6</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6 323,0</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8 597,0</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73,5</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1,0</w:t>
            </w:r>
          </w:p>
        </w:tc>
      </w:tr>
      <w:tr w:rsidR="00D14C71" w:rsidRPr="002A365E" w:rsidTr="00BC713C">
        <w:trPr>
          <w:trHeight w:val="411"/>
        </w:trPr>
        <w:tc>
          <w:tcPr>
            <w:tcW w:w="2693" w:type="dxa"/>
            <w:tcBorders>
              <w:top w:val="nil"/>
              <w:left w:val="single" w:sz="4" w:space="0" w:color="auto"/>
              <w:bottom w:val="single" w:sz="4" w:space="0" w:color="auto"/>
              <w:right w:val="single" w:sz="4" w:space="0" w:color="auto"/>
            </w:tcBorders>
            <w:vAlign w:val="center"/>
            <w:hideMark/>
          </w:tcPr>
          <w:p w:rsidR="00D14C71" w:rsidRPr="002A365E" w:rsidRDefault="00D14C71" w:rsidP="002A365E">
            <w:pPr>
              <w:spacing w:after="0" w:line="240" w:lineRule="auto"/>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штрафы, санкции, возмещение ущерба</w:t>
            </w:r>
          </w:p>
        </w:tc>
        <w:tc>
          <w:tcPr>
            <w:tcW w:w="996"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3 733,3</w:t>
            </w:r>
          </w:p>
        </w:tc>
        <w:tc>
          <w:tcPr>
            <w:tcW w:w="1135"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9 555,8</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9 804,1</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9 839,2</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99,6</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1,5</w:t>
            </w:r>
          </w:p>
        </w:tc>
      </w:tr>
      <w:tr w:rsidR="00D14C71" w:rsidRPr="002A365E" w:rsidTr="00BC713C">
        <w:trPr>
          <w:trHeight w:val="276"/>
        </w:trPr>
        <w:tc>
          <w:tcPr>
            <w:tcW w:w="2693" w:type="dxa"/>
            <w:tcBorders>
              <w:top w:val="nil"/>
              <w:left w:val="single" w:sz="4" w:space="0" w:color="auto"/>
              <w:bottom w:val="single" w:sz="4" w:space="0" w:color="auto"/>
              <w:right w:val="single" w:sz="4" w:space="0" w:color="auto"/>
            </w:tcBorders>
            <w:vAlign w:val="center"/>
            <w:hideMark/>
          </w:tcPr>
          <w:p w:rsidR="00D14C71" w:rsidRPr="002A365E" w:rsidRDefault="00D14C71" w:rsidP="002A365E">
            <w:pPr>
              <w:spacing w:after="0" w:line="240" w:lineRule="auto"/>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прочие неналоговые доходы</w:t>
            </w:r>
          </w:p>
        </w:tc>
        <w:tc>
          <w:tcPr>
            <w:tcW w:w="996"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432,7</w:t>
            </w:r>
          </w:p>
        </w:tc>
        <w:tc>
          <w:tcPr>
            <w:tcW w:w="1135"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-1 092,5</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3,4</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noWrap/>
            <w:vAlign w:val="center"/>
            <w:hideMark/>
          </w:tcPr>
          <w:p w:rsidR="00D14C71" w:rsidRPr="002A365E" w:rsidRDefault="00D14C71" w:rsidP="002A365E">
            <w:pPr>
              <w:spacing w:after="0" w:line="240" w:lineRule="auto"/>
              <w:jc w:val="center"/>
              <w:rPr>
                <w:rFonts w:ascii="Times New Roman" w:eastAsia="Times New Roman" w:hAnsi="Times New Roman" w:cs="Times New Roman"/>
                <w:sz w:val="16"/>
                <w:szCs w:val="16"/>
                <w:lang w:eastAsia="ru-RU"/>
              </w:rPr>
            </w:pPr>
            <w:r w:rsidRPr="002A365E">
              <w:rPr>
                <w:rFonts w:ascii="Times New Roman" w:eastAsia="Times New Roman" w:hAnsi="Times New Roman" w:cs="Times New Roman"/>
                <w:sz w:val="16"/>
                <w:szCs w:val="16"/>
                <w:lang w:eastAsia="ru-RU"/>
              </w:rPr>
              <w:t>х</w:t>
            </w:r>
          </w:p>
        </w:tc>
      </w:tr>
    </w:tbl>
    <w:p w:rsidR="00D14C71" w:rsidRPr="002A365E" w:rsidRDefault="00D14C71" w:rsidP="00D14C71">
      <w:pPr>
        <w:spacing w:after="0"/>
        <w:ind w:firstLine="851"/>
        <w:jc w:val="both"/>
        <w:rPr>
          <w:rFonts w:ascii="Times New Roman" w:hAnsi="Times New Roman" w:cs="Times New Roman"/>
          <w:sz w:val="24"/>
          <w:szCs w:val="24"/>
        </w:rPr>
      </w:pPr>
    </w:p>
    <w:p w:rsidR="00D14C71" w:rsidRPr="002A365E" w:rsidRDefault="00D14C71" w:rsidP="00D14C71">
      <w:pPr>
        <w:spacing w:after="0"/>
        <w:ind w:firstLine="567"/>
        <w:jc w:val="both"/>
        <w:rPr>
          <w:rFonts w:ascii="Times New Roman" w:hAnsi="Times New Roman" w:cs="Times New Roman"/>
          <w:sz w:val="24"/>
          <w:szCs w:val="24"/>
        </w:rPr>
      </w:pPr>
      <w:r w:rsidRPr="002A365E">
        <w:rPr>
          <w:rFonts w:ascii="Times New Roman" w:hAnsi="Times New Roman" w:cs="Times New Roman"/>
          <w:sz w:val="24"/>
          <w:szCs w:val="24"/>
        </w:rPr>
        <w:t>Наибольший удельный вес в структуре поступивших доходов в районный бюджет занимают:</w:t>
      </w:r>
    </w:p>
    <w:p w:rsidR="00D14C71" w:rsidRPr="002A365E" w:rsidRDefault="00D14C71" w:rsidP="00D14C71">
      <w:pPr>
        <w:numPr>
          <w:ilvl w:val="0"/>
          <w:numId w:val="33"/>
        </w:numPr>
        <w:spacing w:after="0"/>
        <w:ind w:left="0" w:firstLine="567"/>
        <w:contextualSpacing/>
        <w:jc w:val="both"/>
        <w:rPr>
          <w:rFonts w:ascii="Times New Roman" w:eastAsia="Times New Roman" w:hAnsi="Times New Roman" w:cs="Times New Roman"/>
          <w:sz w:val="24"/>
          <w:szCs w:val="24"/>
          <w:lang w:eastAsia="ru-RU"/>
        </w:rPr>
      </w:pPr>
      <w:r w:rsidRPr="002A365E">
        <w:rPr>
          <w:rFonts w:ascii="Times New Roman" w:eastAsia="Times New Roman" w:hAnsi="Times New Roman" w:cs="Times New Roman"/>
          <w:sz w:val="24"/>
          <w:szCs w:val="24"/>
          <w:lang w:eastAsia="ru-RU"/>
        </w:rPr>
        <w:t>налог на доходы физических лиц – 368 366,9 тыс. руб. или 56,8% в объеме налоговых и неналоговых доходов;</w:t>
      </w:r>
    </w:p>
    <w:p w:rsidR="00D14C71" w:rsidRPr="002A365E" w:rsidRDefault="00D14C71" w:rsidP="00D14C71">
      <w:pPr>
        <w:numPr>
          <w:ilvl w:val="0"/>
          <w:numId w:val="33"/>
        </w:numPr>
        <w:spacing w:after="0"/>
        <w:ind w:left="0" w:firstLine="567"/>
        <w:contextualSpacing/>
        <w:jc w:val="both"/>
        <w:rPr>
          <w:rFonts w:ascii="Times New Roman" w:eastAsia="Times New Roman" w:hAnsi="Times New Roman" w:cs="Times New Roman"/>
          <w:sz w:val="24"/>
          <w:szCs w:val="24"/>
          <w:lang w:eastAsia="ru-RU"/>
        </w:rPr>
      </w:pPr>
      <w:r w:rsidRPr="002A365E">
        <w:rPr>
          <w:rFonts w:ascii="Times New Roman" w:eastAsia="Times New Roman" w:hAnsi="Times New Roman" w:cs="Times New Roman"/>
          <w:sz w:val="24"/>
          <w:szCs w:val="24"/>
          <w:lang w:eastAsia="ru-RU"/>
        </w:rPr>
        <w:t>налог на совокупный доход – 168 483,0 тыс. руб. или 26,0% в объеме налоговых и неналоговых доходов;</w:t>
      </w:r>
    </w:p>
    <w:p w:rsidR="00D14C71" w:rsidRPr="002A365E" w:rsidRDefault="00D14C71" w:rsidP="00D14C71">
      <w:pPr>
        <w:numPr>
          <w:ilvl w:val="0"/>
          <w:numId w:val="33"/>
        </w:numPr>
        <w:spacing w:after="0"/>
        <w:ind w:left="0" w:firstLine="567"/>
        <w:contextualSpacing/>
        <w:jc w:val="both"/>
        <w:rPr>
          <w:rFonts w:ascii="Times New Roman" w:hAnsi="Times New Roman" w:cs="Times New Roman"/>
          <w:sz w:val="24"/>
          <w:szCs w:val="24"/>
        </w:rPr>
      </w:pPr>
      <w:r w:rsidRPr="002A365E">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 – 58 389,6 тыс. руб. или 9,0% в объеме налоговых и неналоговых доходов.</w:t>
      </w:r>
    </w:p>
    <w:p w:rsidR="00D14C71" w:rsidRPr="002A365E" w:rsidRDefault="00D14C71" w:rsidP="00D14C71">
      <w:pPr>
        <w:pStyle w:val="a5"/>
        <w:ind w:left="0" w:firstLine="567"/>
        <w:jc w:val="both"/>
        <w:rPr>
          <w:rFonts w:ascii="Times New Roman" w:hAnsi="Times New Roman" w:cs="Times New Roman"/>
          <w:sz w:val="24"/>
          <w:szCs w:val="24"/>
        </w:rPr>
      </w:pPr>
      <w:r w:rsidRPr="002A365E">
        <w:rPr>
          <w:rFonts w:ascii="Times New Roman" w:hAnsi="Times New Roman" w:cs="Times New Roman"/>
          <w:sz w:val="24"/>
          <w:szCs w:val="24"/>
        </w:rPr>
        <w:t>Исполнение районного бюджета по доходам в 2022 году осуществлялось неравномерно, в том числе в связи с предоставлением организациям и индивидуальным предпринимателям налоговых преференций в виде продления сроков уплаты отдельных налогов (авансовых платежей по налогам).</w:t>
      </w:r>
    </w:p>
    <w:p w:rsidR="00D14C71" w:rsidRPr="002A365E" w:rsidRDefault="00D14C71" w:rsidP="00D14C71">
      <w:pPr>
        <w:pStyle w:val="a5"/>
        <w:spacing w:after="0"/>
        <w:ind w:left="0" w:firstLine="567"/>
        <w:jc w:val="both"/>
        <w:rPr>
          <w:rFonts w:ascii="Times New Roman" w:hAnsi="Times New Roman" w:cs="Times New Roman"/>
          <w:sz w:val="24"/>
          <w:szCs w:val="24"/>
        </w:rPr>
      </w:pPr>
      <w:r w:rsidRPr="002A365E">
        <w:rPr>
          <w:rFonts w:ascii="Times New Roman" w:hAnsi="Times New Roman" w:cs="Times New Roman"/>
          <w:sz w:val="24"/>
          <w:szCs w:val="24"/>
        </w:rPr>
        <w:t>Наибольшие объемы поступлений доходов в районный бюджет  приходились на июнь, ноябрь</w:t>
      </w:r>
      <w:r w:rsidR="00912F37">
        <w:rPr>
          <w:rFonts w:ascii="Times New Roman" w:hAnsi="Times New Roman" w:cs="Times New Roman"/>
          <w:sz w:val="24"/>
          <w:szCs w:val="24"/>
        </w:rPr>
        <w:t>,</w:t>
      </w:r>
      <w:r w:rsidRPr="002A365E">
        <w:rPr>
          <w:rFonts w:ascii="Times New Roman" w:hAnsi="Times New Roman" w:cs="Times New Roman"/>
          <w:sz w:val="24"/>
          <w:szCs w:val="24"/>
        </w:rPr>
        <w:t xml:space="preserve"> декабрь отчетного периода.</w:t>
      </w:r>
    </w:p>
    <w:p w:rsidR="00D14C71" w:rsidRPr="002A365E" w:rsidRDefault="00D14C71" w:rsidP="00D14C71">
      <w:pPr>
        <w:spacing w:after="0"/>
        <w:ind w:firstLine="567"/>
        <w:contextualSpacing/>
        <w:jc w:val="both"/>
        <w:rPr>
          <w:rFonts w:ascii="Times New Roman" w:hAnsi="Times New Roman" w:cs="Times New Roman"/>
          <w:sz w:val="24"/>
          <w:szCs w:val="24"/>
        </w:rPr>
      </w:pPr>
      <w:r w:rsidRPr="002A365E">
        <w:rPr>
          <w:rFonts w:ascii="Times New Roman" w:hAnsi="Times New Roman" w:cs="Times New Roman"/>
          <w:sz w:val="24"/>
          <w:szCs w:val="24"/>
        </w:rPr>
        <w:t>Недоимка в районный бюджет по налогам и сборам к концу анализируемого периода сложилась в размере 17 914,1 тыс. руб. и увеличилась к уровню начала отчетного периода (5 363,5 тыс. руб.) на 12 550,6 тыс. руб. или в 3,3 раза.</w:t>
      </w:r>
    </w:p>
    <w:p w:rsidR="00D14C71" w:rsidRPr="002A365E" w:rsidRDefault="00D14C71" w:rsidP="00D14C71">
      <w:pPr>
        <w:spacing w:after="0"/>
        <w:ind w:firstLine="567"/>
        <w:contextualSpacing/>
        <w:jc w:val="both"/>
        <w:rPr>
          <w:rFonts w:ascii="Times New Roman" w:eastAsia="Times New Roman" w:hAnsi="Times New Roman" w:cs="Times New Roman"/>
          <w:sz w:val="24"/>
          <w:szCs w:val="24"/>
          <w:lang w:eastAsia="ru-RU"/>
        </w:rPr>
      </w:pPr>
      <w:r w:rsidRPr="002A365E">
        <w:rPr>
          <w:rFonts w:ascii="Times New Roman" w:hAnsi="Times New Roman" w:cs="Times New Roman"/>
          <w:sz w:val="24"/>
          <w:szCs w:val="24"/>
        </w:rPr>
        <w:t>Основной объем недоимки формируют</w:t>
      </w:r>
      <w:r w:rsidR="00912F37">
        <w:rPr>
          <w:rFonts w:ascii="Times New Roman" w:hAnsi="Times New Roman" w:cs="Times New Roman"/>
          <w:sz w:val="24"/>
          <w:szCs w:val="24"/>
        </w:rPr>
        <w:t>:</w:t>
      </w:r>
      <w:r w:rsidRPr="002A365E">
        <w:rPr>
          <w:rFonts w:ascii="Times New Roman" w:hAnsi="Times New Roman" w:cs="Times New Roman"/>
          <w:sz w:val="24"/>
          <w:szCs w:val="24"/>
        </w:rPr>
        <w:t xml:space="preserve"> налог на прибыль, </w:t>
      </w:r>
      <w:r w:rsidRPr="002A365E">
        <w:rPr>
          <w:rFonts w:ascii="Times New Roman" w:eastAsia="Times New Roman" w:hAnsi="Times New Roman" w:cs="Times New Roman"/>
          <w:sz w:val="24"/>
          <w:szCs w:val="24"/>
          <w:lang w:eastAsia="ru-RU"/>
        </w:rPr>
        <w:t>налог на доходы физических лиц, налог, взимаемый с налогоплательщиков, выбравших в качестве объекта налогообложения доходы, единый налог на вмененный доход, земельн</w:t>
      </w:r>
      <w:r w:rsidR="00912F37">
        <w:rPr>
          <w:rFonts w:ascii="Times New Roman" w:eastAsia="Times New Roman" w:hAnsi="Times New Roman" w:cs="Times New Roman"/>
          <w:sz w:val="24"/>
          <w:szCs w:val="24"/>
          <w:lang w:eastAsia="ru-RU"/>
        </w:rPr>
        <w:t>ый налог</w:t>
      </w:r>
      <w:r w:rsidRPr="002A365E">
        <w:rPr>
          <w:rFonts w:ascii="Times New Roman" w:eastAsia="Times New Roman" w:hAnsi="Times New Roman" w:cs="Times New Roman"/>
          <w:sz w:val="24"/>
          <w:szCs w:val="24"/>
          <w:lang w:eastAsia="ru-RU"/>
        </w:rPr>
        <w:t xml:space="preserve"> с физических лиц.</w:t>
      </w:r>
    </w:p>
    <w:p w:rsidR="00D14C71" w:rsidRPr="002A365E" w:rsidRDefault="00D14C71" w:rsidP="00D14C71">
      <w:pPr>
        <w:spacing w:after="0"/>
        <w:ind w:firstLine="567"/>
        <w:contextualSpacing/>
        <w:jc w:val="both"/>
        <w:rPr>
          <w:rFonts w:ascii="Times New Roman" w:eastAsia="Times New Roman" w:hAnsi="Times New Roman" w:cs="Times New Roman"/>
          <w:sz w:val="24"/>
          <w:szCs w:val="24"/>
          <w:lang w:eastAsia="ru-RU"/>
        </w:rPr>
      </w:pPr>
      <w:r w:rsidRPr="002A365E">
        <w:rPr>
          <w:rFonts w:ascii="Times New Roman" w:eastAsia="Times New Roman" w:hAnsi="Times New Roman" w:cs="Times New Roman"/>
          <w:sz w:val="24"/>
          <w:szCs w:val="24"/>
          <w:lang w:eastAsia="ru-RU"/>
        </w:rPr>
        <w:t>В отчетном периоде снизилась недоимка в районный бюджет по 1 виду налогов и сборов на общую сумму 7,7 тыс. руб.</w:t>
      </w:r>
    </w:p>
    <w:p w:rsidR="00D14C71" w:rsidRPr="002A365E" w:rsidRDefault="00D14C71" w:rsidP="00D14C71">
      <w:pPr>
        <w:spacing w:after="0"/>
        <w:ind w:firstLine="567"/>
        <w:contextualSpacing/>
        <w:jc w:val="both"/>
        <w:rPr>
          <w:rFonts w:ascii="Times New Roman" w:eastAsia="Times New Roman" w:hAnsi="Times New Roman" w:cs="Times New Roman"/>
          <w:sz w:val="24"/>
          <w:szCs w:val="24"/>
          <w:lang w:eastAsia="ru-RU"/>
        </w:rPr>
      </w:pPr>
      <w:r w:rsidRPr="002A365E">
        <w:rPr>
          <w:rFonts w:ascii="Times New Roman" w:eastAsia="Times New Roman" w:hAnsi="Times New Roman" w:cs="Times New Roman"/>
          <w:sz w:val="24"/>
          <w:szCs w:val="24"/>
          <w:lang w:eastAsia="ru-RU"/>
        </w:rPr>
        <w:t>При этом по 9 видам налогов и сборов увеличилась недоимка на общую сумму 12 558,3 тыс. руб.</w:t>
      </w:r>
    </w:p>
    <w:p w:rsidR="00D14C71" w:rsidRPr="002A365E" w:rsidRDefault="00D14C71" w:rsidP="00D14C71">
      <w:pPr>
        <w:spacing w:after="0"/>
        <w:ind w:firstLine="708"/>
        <w:contextualSpacing/>
        <w:jc w:val="both"/>
        <w:rPr>
          <w:rFonts w:ascii="Times New Roman" w:eastAsia="Times New Roman" w:hAnsi="Times New Roman" w:cs="Times New Roman"/>
          <w:sz w:val="24"/>
          <w:szCs w:val="24"/>
          <w:lang w:eastAsia="ru-RU"/>
        </w:rPr>
      </w:pPr>
    </w:p>
    <w:p w:rsidR="00D14C71" w:rsidRPr="002A365E" w:rsidRDefault="00D14C71" w:rsidP="00D14C71">
      <w:pPr>
        <w:spacing w:after="0"/>
        <w:ind w:firstLine="567"/>
        <w:contextualSpacing/>
        <w:jc w:val="both"/>
        <w:rPr>
          <w:rFonts w:ascii="Times New Roman" w:hAnsi="Times New Roman" w:cs="Times New Roman"/>
          <w:sz w:val="24"/>
          <w:szCs w:val="24"/>
        </w:rPr>
      </w:pPr>
      <w:r w:rsidRPr="002A365E">
        <w:rPr>
          <w:rFonts w:ascii="Times New Roman" w:hAnsi="Times New Roman" w:cs="Times New Roman"/>
          <w:sz w:val="24"/>
          <w:szCs w:val="24"/>
        </w:rPr>
        <w:t>Бюджетные назначения по налоговым и неналоговым доходам за отчетный период исполнены следующим образом.</w:t>
      </w:r>
    </w:p>
    <w:p w:rsidR="00D14C71" w:rsidRPr="002A365E" w:rsidRDefault="00D14C71" w:rsidP="00D14C71">
      <w:pPr>
        <w:spacing w:after="0"/>
        <w:ind w:firstLine="567"/>
        <w:jc w:val="both"/>
        <w:rPr>
          <w:rFonts w:ascii="Times New Roman" w:hAnsi="Times New Roman" w:cs="Times New Roman"/>
          <w:sz w:val="24"/>
          <w:szCs w:val="24"/>
        </w:rPr>
      </w:pPr>
      <w:r w:rsidRPr="002A365E">
        <w:rPr>
          <w:rFonts w:ascii="Times New Roman" w:hAnsi="Times New Roman" w:cs="Times New Roman"/>
          <w:sz w:val="24"/>
          <w:szCs w:val="24"/>
        </w:rPr>
        <w:t>Бюджетные назначения по налогу на прибыль исполнены в 2022 году с отрицательным значением 7 080,2 тыс. руб., снизив поступления относительно 2021 года (98 393,9 тыс. руб.) на 107,2%.</w:t>
      </w:r>
    </w:p>
    <w:p w:rsidR="00D14C71" w:rsidRPr="002A365E" w:rsidRDefault="00D14C71" w:rsidP="00D14C71">
      <w:pPr>
        <w:spacing w:after="0"/>
        <w:ind w:firstLine="567"/>
        <w:jc w:val="both"/>
        <w:rPr>
          <w:rFonts w:ascii="Times New Roman" w:hAnsi="Times New Roman" w:cs="Times New Roman"/>
          <w:sz w:val="24"/>
          <w:szCs w:val="24"/>
        </w:rPr>
      </w:pPr>
      <w:r w:rsidRPr="002A365E">
        <w:rPr>
          <w:rFonts w:ascii="Times New Roman" w:hAnsi="Times New Roman" w:cs="Times New Roman"/>
          <w:sz w:val="24"/>
          <w:szCs w:val="24"/>
        </w:rPr>
        <w:t>Данная ситуация связана с возвратом в 2022 году из районного бюджета предприятиям района сложившейся переплаты налога на прибыль в су</w:t>
      </w:r>
      <w:r w:rsidR="002A365E" w:rsidRPr="002A365E">
        <w:rPr>
          <w:rFonts w:ascii="Times New Roman" w:hAnsi="Times New Roman" w:cs="Times New Roman"/>
          <w:sz w:val="24"/>
          <w:szCs w:val="24"/>
        </w:rPr>
        <w:t>мме 46 170,6 тыс. </w:t>
      </w:r>
      <w:r w:rsidRPr="002A365E">
        <w:rPr>
          <w:rFonts w:ascii="Times New Roman" w:hAnsi="Times New Roman" w:cs="Times New Roman"/>
          <w:sz w:val="24"/>
          <w:szCs w:val="24"/>
        </w:rPr>
        <w:t xml:space="preserve">руб. </w:t>
      </w:r>
    </w:p>
    <w:p w:rsidR="00D14C71" w:rsidRPr="002A365E" w:rsidRDefault="00D14C71" w:rsidP="00D14C71">
      <w:pPr>
        <w:spacing w:after="0"/>
        <w:ind w:firstLine="567"/>
        <w:jc w:val="both"/>
        <w:rPr>
          <w:rFonts w:ascii="Times New Roman" w:hAnsi="Times New Roman" w:cs="Times New Roman"/>
          <w:sz w:val="24"/>
          <w:szCs w:val="24"/>
        </w:rPr>
      </w:pPr>
      <w:r w:rsidRPr="002A365E">
        <w:rPr>
          <w:rFonts w:ascii="Times New Roman" w:hAnsi="Times New Roman" w:cs="Times New Roman"/>
          <w:sz w:val="24"/>
          <w:szCs w:val="24"/>
        </w:rPr>
        <w:t>По итогам 2022 года сальдированный финансовый результат (прибыль минус убыток) организаций района администрацией Богучанского района не оценен.</w:t>
      </w:r>
    </w:p>
    <w:p w:rsidR="00D14C71" w:rsidRPr="002A365E" w:rsidRDefault="00D14C71" w:rsidP="00D14C71">
      <w:pPr>
        <w:spacing w:after="0"/>
        <w:ind w:firstLine="567"/>
        <w:jc w:val="both"/>
        <w:rPr>
          <w:rFonts w:ascii="Times New Roman" w:hAnsi="Times New Roman" w:cs="Times New Roman"/>
          <w:sz w:val="24"/>
          <w:szCs w:val="24"/>
        </w:rPr>
      </w:pPr>
      <w:r w:rsidRPr="002A365E">
        <w:rPr>
          <w:rFonts w:ascii="Times New Roman" w:hAnsi="Times New Roman" w:cs="Times New Roman"/>
          <w:sz w:val="24"/>
          <w:szCs w:val="24"/>
        </w:rPr>
        <w:lastRenderedPageBreak/>
        <w:t>Предварительная оценка показателя «удельный вес прибыльных организаций от общего числа организаций» за 2022 год администрацией Богучанского района определена в 62,5%, со снижением к уровню предыдущего отчетного периода на 4,2%.</w:t>
      </w:r>
    </w:p>
    <w:p w:rsidR="00D14C71" w:rsidRPr="002A365E" w:rsidRDefault="00D14C71" w:rsidP="00D14C71">
      <w:pPr>
        <w:spacing w:after="0"/>
        <w:ind w:firstLine="567"/>
        <w:jc w:val="both"/>
        <w:rPr>
          <w:rFonts w:ascii="Times New Roman" w:hAnsi="Times New Roman" w:cs="Times New Roman"/>
          <w:sz w:val="24"/>
          <w:szCs w:val="24"/>
        </w:rPr>
      </w:pPr>
    </w:p>
    <w:p w:rsidR="00D14C71" w:rsidRPr="002A365E" w:rsidRDefault="00D14C71" w:rsidP="00D14C71">
      <w:pPr>
        <w:spacing w:after="0"/>
        <w:ind w:firstLine="567"/>
        <w:jc w:val="both"/>
        <w:rPr>
          <w:rFonts w:ascii="Times New Roman" w:hAnsi="Times New Roman" w:cs="Times New Roman"/>
          <w:sz w:val="24"/>
          <w:szCs w:val="24"/>
        </w:rPr>
      </w:pPr>
      <w:r w:rsidRPr="002A365E">
        <w:rPr>
          <w:rFonts w:ascii="Times New Roman" w:hAnsi="Times New Roman" w:cs="Times New Roman"/>
          <w:sz w:val="24"/>
          <w:szCs w:val="24"/>
        </w:rPr>
        <w:t>Бюджетные назначения по налогу на доходы физических лиц за 2022 год исполнены на 104,1% по отношению к уточненному плану (</w:t>
      </w:r>
      <w:r w:rsidRPr="002A365E">
        <w:rPr>
          <w:rFonts w:ascii="Times New Roman" w:eastAsia="Times New Roman" w:hAnsi="Times New Roman" w:cs="Times New Roman"/>
          <w:sz w:val="24"/>
          <w:szCs w:val="24"/>
          <w:lang w:eastAsia="ru-RU"/>
        </w:rPr>
        <w:t>353 980,6</w:t>
      </w:r>
      <w:r w:rsidRPr="002A365E">
        <w:rPr>
          <w:rFonts w:ascii="Times New Roman" w:hAnsi="Times New Roman" w:cs="Times New Roman"/>
          <w:sz w:val="16"/>
          <w:szCs w:val="16"/>
        </w:rPr>
        <w:t xml:space="preserve"> </w:t>
      </w:r>
      <w:r w:rsidRPr="002A365E">
        <w:rPr>
          <w:rFonts w:ascii="Times New Roman" w:hAnsi="Times New Roman" w:cs="Times New Roman"/>
          <w:sz w:val="24"/>
          <w:szCs w:val="24"/>
        </w:rPr>
        <w:t>тыс. руб.).</w:t>
      </w:r>
    </w:p>
    <w:p w:rsidR="00D14C71" w:rsidRPr="002A365E" w:rsidRDefault="00D14C71" w:rsidP="00D14C71">
      <w:pPr>
        <w:spacing w:after="0"/>
        <w:ind w:firstLine="567"/>
        <w:jc w:val="both"/>
        <w:rPr>
          <w:rFonts w:ascii="Times New Roman" w:hAnsi="Times New Roman" w:cs="Times New Roman"/>
          <w:sz w:val="24"/>
          <w:szCs w:val="24"/>
        </w:rPr>
      </w:pPr>
      <w:r w:rsidRPr="002A365E">
        <w:rPr>
          <w:rFonts w:ascii="Times New Roman" w:hAnsi="Times New Roman" w:cs="Times New Roman"/>
          <w:sz w:val="24"/>
          <w:szCs w:val="24"/>
        </w:rPr>
        <w:t xml:space="preserve">По сравнению с предыдущим отчетным периодом в 2022 году поступления по налогу на доходы физических лиц увеличилось на 41 109,8 тыс. руб., или на 12,6%, главным образом, за счет увеличения поступлений налога с доходов физических лиц, получаемых в виде оплаты труда. </w:t>
      </w:r>
    </w:p>
    <w:p w:rsidR="00D14C71" w:rsidRPr="00B73065" w:rsidRDefault="00D14C71" w:rsidP="00D14C71">
      <w:pPr>
        <w:spacing w:after="0"/>
        <w:ind w:firstLine="540"/>
        <w:jc w:val="both"/>
        <w:rPr>
          <w:rFonts w:ascii="Times New Roman" w:hAnsi="Times New Roman" w:cs="Times New Roman"/>
          <w:sz w:val="24"/>
          <w:szCs w:val="24"/>
        </w:rPr>
      </w:pPr>
      <w:r w:rsidRPr="00B73065">
        <w:rPr>
          <w:rFonts w:ascii="Times New Roman" w:hAnsi="Times New Roman" w:cs="Times New Roman"/>
          <w:sz w:val="24"/>
          <w:szCs w:val="24"/>
        </w:rPr>
        <w:t>Значительное увеличение поступлений налога на доходы физических лиц в 2022 году сложилось по следующим предприятиям: ООО "Кодинская ЛПК" на 2</w:t>
      </w:r>
      <w:r w:rsidR="00B73065" w:rsidRPr="00B73065">
        <w:rPr>
          <w:rFonts w:ascii="Times New Roman" w:hAnsi="Times New Roman" w:cs="Times New Roman"/>
          <w:sz w:val="24"/>
          <w:szCs w:val="24"/>
        </w:rPr>
        <w:t> </w:t>
      </w:r>
      <w:r w:rsidRPr="00B73065">
        <w:rPr>
          <w:rFonts w:ascii="Times New Roman" w:hAnsi="Times New Roman" w:cs="Times New Roman"/>
          <w:sz w:val="24"/>
          <w:szCs w:val="24"/>
        </w:rPr>
        <w:t>682</w:t>
      </w:r>
      <w:r w:rsidR="00B73065" w:rsidRPr="00B73065">
        <w:rPr>
          <w:rFonts w:ascii="Times New Roman" w:hAnsi="Times New Roman" w:cs="Times New Roman"/>
          <w:sz w:val="24"/>
          <w:szCs w:val="24"/>
        </w:rPr>
        <w:t>,2 тыс. </w:t>
      </w:r>
      <w:r w:rsidRPr="00B73065">
        <w:rPr>
          <w:rFonts w:ascii="Times New Roman" w:hAnsi="Times New Roman" w:cs="Times New Roman"/>
          <w:sz w:val="24"/>
          <w:szCs w:val="24"/>
        </w:rPr>
        <w:t>руб., ООО "ЛесСервис" - на 2</w:t>
      </w:r>
      <w:r w:rsidR="002A365E" w:rsidRPr="00B73065">
        <w:rPr>
          <w:rFonts w:ascii="Times New Roman" w:hAnsi="Times New Roman" w:cs="Times New Roman"/>
          <w:sz w:val="24"/>
          <w:szCs w:val="24"/>
        </w:rPr>
        <w:t> </w:t>
      </w:r>
      <w:r w:rsidRPr="00B73065">
        <w:rPr>
          <w:rFonts w:ascii="Times New Roman" w:hAnsi="Times New Roman" w:cs="Times New Roman"/>
          <w:sz w:val="24"/>
          <w:szCs w:val="24"/>
        </w:rPr>
        <w:t>535</w:t>
      </w:r>
      <w:r w:rsidR="002A365E" w:rsidRPr="00B73065">
        <w:rPr>
          <w:rFonts w:ascii="Times New Roman" w:hAnsi="Times New Roman" w:cs="Times New Roman"/>
          <w:sz w:val="24"/>
          <w:szCs w:val="24"/>
        </w:rPr>
        <w:t>,6</w:t>
      </w:r>
      <w:r w:rsidRPr="00B73065">
        <w:rPr>
          <w:rFonts w:ascii="Times New Roman" w:hAnsi="Times New Roman" w:cs="Times New Roman"/>
          <w:sz w:val="24"/>
          <w:szCs w:val="24"/>
        </w:rPr>
        <w:t xml:space="preserve"> тыс. руб., АО "Краслесинвест" </w:t>
      </w:r>
      <w:r w:rsidR="00B73065" w:rsidRPr="00B73065">
        <w:rPr>
          <w:rFonts w:ascii="Times New Roman" w:hAnsi="Times New Roman" w:cs="Times New Roman"/>
          <w:sz w:val="24"/>
          <w:szCs w:val="24"/>
        </w:rPr>
        <w:t>–</w:t>
      </w:r>
      <w:r w:rsidRPr="00B73065">
        <w:rPr>
          <w:rFonts w:ascii="Times New Roman" w:hAnsi="Times New Roman" w:cs="Times New Roman"/>
          <w:sz w:val="24"/>
          <w:szCs w:val="24"/>
        </w:rPr>
        <w:t xml:space="preserve"> </w:t>
      </w:r>
      <w:r w:rsidR="00912F37">
        <w:rPr>
          <w:rFonts w:ascii="Times New Roman" w:hAnsi="Times New Roman" w:cs="Times New Roman"/>
          <w:sz w:val="24"/>
          <w:szCs w:val="24"/>
        </w:rPr>
        <w:t xml:space="preserve">на </w:t>
      </w:r>
      <w:r w:rsidRPr="00B73065">
        <w:rPr>
          <w:rFonts w:ascii="Times New Roman" w:hAnsi="Times New Roman" w:cs="Times New Roman"/>
          <w:sz w:val="24"/>
          <w:szCs w:val="24"/>
        </w:rPr>
        <w:t>6</w:t>
      </w:r>
      <w:r w:rsidR="00B73065" w:rsidRPr="00B73065">
        <w:rPr>
          <w:rFonts w:ascii="Times New Roman" w:hAnsi="Times New Roman" w:cs="Times New Roman"/>
          <w:sz w:val="24"/>
          <w:szCs w:val="24"/>
        </w:rPr>
        <w:t> </w:t>
      </w:r>
      <w:r w:rsidRPr="00B73065">
        <w:rPr>
          <w:rFonts w:ascii="Times New Roman" w:hAnsi="Times New Roman" w:cs="Times New Roman"/>
          <w:sz w:val="24"/>
          <w:szCs w:val="24"/>
        </w:rPr>
        <w:t>175</w:t>
      </w:r>
      <w:r w:rsidR="00B73065" w:rsidRPr="00B73065">
        <w:rPr>
          <w:rFonts w:ascii="Times New Roman" w:hAnsi="Times New Roman" w:cs="Times New Roman"/>
          <w:sz w:val="24"/>
          <w:szCs w:val="24"/>
        </w:rPr>
        <w:t>,2 </w:t>
      </w:r>
      <w:r w:rsidRPr="00B73065">
        <w:rPr>
          <w:rFonts w:ascii="Times New Roman" w:hAnsi="Times New Roman" w:cs="Times New Roman"/>
          <w:sz w:val="24"/>
          <w:szCs w:val="24"/>
        </w:rPr>
        <w:t xml:space="preserve">тыс. руб., ЗАО "БоАЗ" </w:t>
      </w:r>
      <w:r w:rsidR="00B73065" w:rsidRPr="00B73065">
        <w:rPr>
          <w:rFonts w:ascii="Times New Roman" w:hAnsi="Times New Roman" w:cs="Times New Roman"/>
          <w:sz w:val="24"/>
          <w:szCs w:val="24"/>
        </w:rPr>
        <w:t>–</w:t>
      </w:r>
      <w:r w:rsidRPr="00B73065">
        <w:rPr>
          <w:rFonts w:ascii="Times New Roman" w:hAnsi="Times New Roman" w:cs="Times New Roman"/>
          <w:sz w:val="24"/>
          <w:szCs w:val="24"/>
        </w:rPr>
        <w:t xml:space="preserve"> </w:t>
      </w:r>
      <w:r w:rsidR="00912F37">
        <w:rPr>
          <w:rFonts w:ascii="Times New Roman" w:hAnsi="Times New Roman" w:cs="Times New Roman"/>
          <w:sz w:val="24"/>
          <w:szCs w:val="24"/>
        </w:rPr>
        <w:t xml:space="preserve">на </w:t>
      </w:r>
      <w:r w:rsidRPr="00B73065">
        <w:rPr>
          <w:rFonts w:ascii="Times New Roman" w:hAnsi="Times New Roman" w:cs="Times New Roman"/>
          <w:sz w:val="24"/>
          <w:szCs w:val="24"/>
        </w:rPr>
        <w:t>11</w:t>
      </w:r>
      <w:r w:rsidR="00B73065" w:rsidRPr="00B73065">
        <w:rPr>
          <w:rFonts w:ascii="Times New Roman" w:hAnsi="Times New Roman" w:cs="Times New Roman"/>
          <w:sz w:val="24"/>
          <w:szCs w:val="24"/>
        </w:rPr>
        <w:t> </w:t>
      </w:r>
      <w:r w:rsidRPr="00B73065">
        <w:rPr>
          <w:rFonts w:ascii="Times New Roman" w:hAnsi="Times New Roman" w:cs="Times New Roman"/>
          <w:sz w:val="24"/>
          <w:szCs w:val="24"/>
        </w:rPr>
        <w:t>915</w:t>
      </w:r>
      <w:r w:rsidR="00B73065" w:rsidRPr="00B73065">
        <w:rPr>
          <w:rFonts w:ascii="Times New Roman" w:hAnsi="Times New Roman" w:cs="Times New Roman"/>
          <w:sz w:val="24"/>
          <w:szCs w:val="24"/>
        </w:rPr>
        <w:t>,7</w:t>
      </w:r>
      <w:r w:rsidRPr="00B73065">
        <w:rPr>
          <w:rFonts w:ascii="Times New Roman" w:hAnsi="Times New Roman" w:cs="Times New Roman"/>
          <w:sz w:val="24"/>
          <w:szCs w:val="24"/>
        </w:rPr>
        <w:t xml:space="preserve"> тыс. руб., ООО "ИнкСервис" </w:t>
      </w:r>
      <w:r w:rsidR="00B73065" w:rsidRPr="00B73065">
        <w:rPr>
          <w:rFonts w:ascii="Times New Roman" w:hAnsi="Times New Roman" w:cs="Times New Roman"/>
          <w:sz w:val="24"/>
          <w:szCs w:val="24"/>
        </w:rPr>
        <w:t>–</w:t>
      </w:r>
      <w:r w:rsidRPr="00B73065">
        <w:rPr>
          <w:rFonts w:ascii="Times New Roman" w:hAnsi="Times New Roman" w:cs="Times New Roman"/>
          <w:sz w:val="24"/>
          <w:szCs w:val="24"/>
        </w:rPr>
        <w:t xml:space="preserve"> </w:t>
      </w:r>
      <w:r w:rsidR="00912F37">
        <w:rPr>
          <w:rFonts w:ascii="Times New Roman" w:hAnsi="Times New Roman" w:cs="Times New Roman"/>
          <w:sz w:val="24"/>
          <w:szCs w:val="24"/>
        </w:rPr>
        <w:t xml:space="preserve">на </w:t>
      </w:r>
      <w:r w:rsidRPr="00B73065">
        <w:rPr>
          <w:rFonts w:ascii="Times New Roman" w:hAnsi="Times New Roman" w:cs="Times New Roman"/>
          <w:sz w:val="24"/>
          <w:szCs w:val="24"/>
        </w:rPr>
        <w:t>5</w:t>
      </w:r>
      <w:r w:rsidR="00B73065" w:rsidRPr="00B73065">
        <w:rPr>
          <w:rFonts w:ascii="Times New Roman" w:hAnsi="Times New Roman" w:cs="Times New Roman"/>
          <w:sz w:val="24"/>
          <w:szCs w:val="24"/>
        </w:rPr>
        <w:t> </w:t>
      </w:r>
      <w:r w:rsidRPr="00B73065">
        <w:rPr>
          <w:rFonts w:ascii="Times New Roman" w:hAnsi="Times New Roman" w:cs="Times New Roman"/>
          <w:sz w:val="24"/>
          <w:szCs w:val="24"/>
        </w:rPr>
        <w:t>036</w:t>
      </w:r>
      <w:r w:rsidR="00B73065" w:rsidRPr="00B73065">
        <w:rPr>
          <w:rFonts w:ascii="Times New Roman" w:hAnsi="Times New Roman" w:cs="Times New Roman"/>
          <w:sz w:val="24"/>
          <w:szCs w:val="24"/>
        </w:rPr>
        <w:t>,6</w:t>
      </w:r>
      <w:r w:rsidR="00912F37">
        <w:rPr>
          <w:rFonts w:ascii="Times New Roman" w:hAnsi="Times New Roman" w:cs="Times New Roman"/>
          <w:sz w:val="24"/>
          <w:szCs w:val="24"/>
        </w:rPr>
        <w:t> тыс. </w:t>
      </w:r>
      <w:r w:rsidRPr="00B73065">
        <w:rPr>
          <w:rFonts w:ascii="Times New Roman" w:hAnsi="Times New Roman" w:cs="Times New Roman"/>
          <w:sz w:val="24"/>
          <w:szCs w:val="24"/>
        </w:rPr>
        <w:t>руб.</w:t>
      </w:r>
    </w:p>
    <w:p w:rsidR="00D14C71" w:rsidRPr="00B73065" w:rsidRDefault="00D14C71" w:rsidP="00D14C71">
      <w:pPr>
        <w:spacing w:after="0"/>
        <w:ind w:firstLine="567"/>
        <w:jc w:val="both"/>
        <w:rPr>
          <w:rFonts w:ascii="Times New Roman" w:hAnsi="Times New Roman" w:cs="Times New Roman"/>
          <w:sz w:val="24"/>
          <w:szCs w:val="24"/>
        </w:rPr>
      </w:pPr>
      <w:r w:rsidRPr="00B73065">
        <w:rPr>
          <w:rFonts w:ascii="Times New Roman" w:hAnsi="Times New Roman" w:cs="Times New Roman"/>
          <w:sz w:val="24"/>
          <w:szCs w:val="24"/>
        </w:rPr>
        <w:t>Уровень собираемости по налогу на доходы физических лиц (за исключением статей 227, 227.1 и 228 Налогового кодекса РФ) составил 104,1%, что выше показателя 2021 года на 1,5 процентных пункта.</w:t>
      </w:r>
    </w:p>
    <w:p w:rsidR="00D14C71" w:rsidRPr="00B73065" w:rsidRDefault="00D14C71" w:rsidP="00D14C71">
      <w:pPr>
        <w:spacing w:after="0"/>
        <w:ind w:firstLine="567"/>
        <w:jc w:val="both"/>
        <w:rPr>
          <w:rFonts w:ascii="Times New Roman" w:hAnsi="Times New Roman" w:cs="Times New Roman"/>
          <w:sz w:val="24"/>
          <w:szCs w:val="24"/>
        </w:rPr>
      </w:pPr>
    </w:p>
    <w:p w:rsidR="00D14C71" w:rsidRPr="00B73065" w:rsidRDefault="00D14C71" w:rsidP="00D14C71">
      <w:pPr>
        <w:spacing w:after="0"/>
        <w:ind w:firstLine="567"/>
        <w:jc w:val="both"/>
        <w:rPr>
          <w:rFonts w:ascii="Times New Roman" w:hAnsi="Times New Roman" w:cs="Times New Roman"/>
          <w:sz w:val="24"/>
          <w:szCs w:val="24"/>
        </w:rPr>
      </w:pPr>
      <w:r w:rsidRPr="00B73065">
        <w:rPr>
          <w:rFonts w:ascii="Times New Roman" w:hAnsi="Times New Roman" w:cs="Times New Roman"/>
          <w:sz w:val="24"/>
          <w:szCs w:val="24"/>
        </w:rPr>
        <w:t>Бюджетные назначения по доходам от использования имущества, находящегося в государственной и муниципальной собственности исполнены на 99,4% от уточненного плана (58 718,4</w:t>
      </w:r>
      <w:r w:rsidRPr="00B73065">
        <w:rPr>
          <w:rFonts w:ascii="Times New Roman" w:hAnsi="Times New Roman" w:cs="Times New Roman"/>
          <w:sz w:val="16"/>
          <w:szCs w:val="16"/>
        </w:rPr>
        <w:t xml:space="preserve"> </w:t>
      </w:r>
      <w:r w:rsidRPr="00B73065">
        <w:rPr>
          <w:rFonts w:ascii="Times New Roman" w:hAnsi="Times New Roman" w:cs="Times New Roman"/>
          <w:sz w:val="24"/>
          <w:szCs w:val="24"/>
        </w:rPr>
        <w:t>тыс. руб.).</w:t>
      </w:r>
    </w:p>
    <w:p w:rsidR="00D14C71" w:rsidRDefault="00D14C71" w:rsidP="00D14C71">
      <w:pPr>
        <w:spacing w:after="0"/>
        <w:ind w:firstLine="567"/>
        <w:contextualSpacing/>
        <w:jc w:val="both"/>
        <w:rPr>
          <w:rFonts w:ascii="Times New Roman" w:hAnsi="Times New Roman" w:cs="Times New Roman"/>
          <w:sz w:val="24"/>
          <w:szCs w:val="24"/>
        </w:rPr>
      </w:pPr>
      <w:r w:rsidRPr="00B73065">
        <w:rPr>
          <w:rFonts w:ascii="Times New Roman" w:hAnsi="Times New Roman" w:cs="Times New Roman"/>
          <w:sz w:val="24"/>
          <w:szCs w:val="24"/>
        </w:rPr>
        <w:t>Структура и динамика поступлений доходов от использования имущества, находящегося в муниципальной собственности, представлена в таблице.</w:t>
      </w:r>
    </w:p>
    <w:p w:rsidR="00D14C71" w:rsidRPr="00B73065" w:rsidRDefault="00D14C71" w:rsidP="00D14C71">
      <w:pPr>
        <w:spacing w:after="0" w:line="240" w:lineRule="auto"/>
        <w:ind w:firstLine="709"/>
        <w:contextualSpacing/>
        <w:jc w:val="right"/>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тыс. руб.</w:t>
      </w:r>
    </w:p>
    <w:tbl>
      <w:tblPr>
        <w:tblW w:w="9645" w:type="dxa"/>
        <w:tblInd w:w="-176" w:type="dxa"/>
        <w:tblLayout w:type="fixed"/>
        <w:tblLook w:val="04A0"/>
      </w:tblPr>
      <w:tblGrid>
        <w:gridCol w:w="2852"/>
        <w:gridCol w:w="1118"/>
        <w:gridCol w:w="1135"/>
        <w:gridCol w:w="1135"/>
        <w:gridCol w:w="1135"/>
        <w:gridCol w:w="1135"/>
        <w:gridCol w:w="1135"/>
      </w:tblGrid>
      <w:tr w:rsidR="00D14C71" w:rsidRPr="005E7336" w:rsidTr="00B325B7">
        <w:trPr>
          <w:trHeight w:val="182"/>
        </w:trPr>
        <w:tc>
          <w:tcPr>
            <w:tcW w:w="2852" w:type="dxa"/>
            <w:vMerge w:val="restart"/>
            <w:tcBorders>
              <w:top w:val="single" w:sz="4" w:space="0" w:color="auto"/>
              <w:left w:val="single" w:sz="4" w:space="0" w:color="auto"/>
              <w:bottom w:val="single" w:sz="4" w:space="0" w:color="000000"/>
              <w:right w:val="single" w:sz="4" w:space="0" w:color="auto"/>
            </w:tcBorders>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наименование кодов бюджетной классификации</w:t>
            </w:r>
          </w:p>
        </w:tc>
        <w:tc>
          <w:tcPr>
            <w:tcW w:w="3388" w:type="dxa"/>
            <w:gridSpan w:val="3"/>
            <w:tcBorders>
              <w:top w:val="single" w:sz="4" w:space="0" w:color="auto"/>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исполнено по годам</w:t>
            </w:r>
          </w:p>
        </w:tc>
        <w:tc>
          <w:tcPr>
            <w:tcW w:w="1135" w:type="dxa"/>
            <w:vMerge w:val="restart"/>
            <w:tcBorders>
              <w:top w:val="single" w:sz="4" w:space="0" w:color="auto"/>
              <w:left w:val="single" w:sz="4" w:space="0" w:color="auto"/>
              <w:bottom w:val="single" w:sz="4" w:space="0" w:color="000000"/>
              <w:right w:val="single" w:sz="4" w:space="0" w:color="auto"/>
            </w:tcBorders>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уточненный план на 2022 год</w:t>
            </w:r>
          </w:p>
        </w:tc>
        <w:tc>
          <w:tcPr>
            <w:tcW w:w="1135" w:type="dxa"/>
            <w:vMerge w:val="restart"/>
            <w:tcBorders>
              <w:top w:val="single" w:sz="4" w:space="0" w:color="auto"/>
              <w:left w:val="single" w:sz="4" w:space="0" w:color="auto"/>
              <w:bottom w:val="single" w:sz="4" w:space="0" w:color="000000"/>
              <w:right w:val="single" w:sz="4" w:space="0" w:color="auto"/>
            </w:tcBorders>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отклонения (4 - 5)</w:t>
            </w:r>
          </w:p>
        </w:tc>
        <w:tc>
          <w:tcPr>
            <w:tcW w:w="1135" w:type="dxa"/>
            <w:vMerge w:val="restart"/>
            <w:tcBorders>
              <w:top w:val="single" w:sz="4" w:space="0" w:color="auto"/>
              <w:left w:val="single" w:sz="4" w:space="0" w:color="auto"/>
              <w:bottom w:val="single" w:sz="4" w:space="0" w:color="000000"/>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 исполнения</w:t>
            </w:r>
          </w:p>
        </w:tc>
      </w:tr>
      <w:tr w:rsidR="00D14C71" w:rsidRPr="005E7336" w:rsidTr="00BC713C">
        <w:trPr>
          <w:trHeight w:val="300"/>
        </w:trPr>
        <w:tc>
          <w:tcPr>
            <w:tcW w:w="2852" w:type="dxa"/>
            <w:vMerge/>
            <w:tcBorders>
              <w:top w:val="single" w:sz="4" w:space="0" w:color="auto"/>
              <w:left w:val="single" w:sz="4" w:space="0" w:color="auto"/>
              <w:bottom w:val="single" w:sz="4" w:space="0" w:color="000000"/>
              <w:right w:val="single" w:sz="4" w:space="0" w:color="auto"/>
            </w:tcBorders>
            <w:vAlign w:val="center"/>
            <w:hideMark/>
          </w:tcPr>
          <w:p w:rsidR="00D14C71" w:rsidRPr="00B73065" w:rsidRDefault="00D14C71" w:rsidP="00B73065">
            <w:pPr>
              <w:spacing w:after="0" w:line="240" w:lineRule="auto"/>
              <w:rPr>
                <w:rFonts w:ascii="Times New Roman" w:eastAsia="Times New Roman" w:hAnsi="Times New Roman" w:cs="Times New Roman"/>
                <w:sz w:val="16"/>
                <w:szCs w:val="16"/>
                <w:lang w:eastAsia="ru-RU"/>
              </w:rPr>
            </w:pPr>
          </w:p>
        </w:tc>
        <w:tc>
          <w:tcPr>
            <w:tcW w:w="1118"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2020 год</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2021 год</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2022 год</w:t>
            </w: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D14C71" w:rsidRPr="00B73065" w:rsidRDefault="00D14C71" w:rsidP="00B73065">
            <w:pPr>
              <w:spacing w:after="0" w:line="240" w:lineRule="auto"/>
              <w:rPr>
                <w:rFonts w:ascii="Times New Roman" w:eastAsia="Times New Roman" w:hAnsi="Times New Roman" w:cs="Times New Roman"/>
                <w:sz w:val="16"/>
                <w:szCs w:val="16"/>
                <w:lang w:eastAsia="ru-RU"/>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D14C71" w:rsidRPr="00B73065" w:rsidRDefault="00D14C71" w:rsidP="00B73065">
            <w:pPr>
              <w:spacing w:after="0" w:line="240" w:lineRule="auto"/>
              <w:rPr>
                <w:rFonts w:ascii="Times New Roman" w:eastAsia="Times New Roman" w:hAnsi="Times New Roman" w:cs="Times New Roman"/>
                <w:sz w:val="16"/>
                <w:szCs w:val="16"/>
                <w:lang w:eastAsia="ru-RU"/>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D14C71" w:rsidRPr="00B73065" w:rsidRDefault="00D14C71" w:rsidP="00B73065">
            <w:pPr>
              <w:spacing w:after="0" w:line="240" w:lineRule="auto"/>
              <w:rPr>
                <w:rFonts w:ascii="Times New Roman" w:eastAsia="Times New Roman" w:hAnsi="Times New Roman" w:cs="Times New Roman"/>
                <w:sz w:val="16"/>
                <w:szCs w:val="16"/>
                <w:lang w:eastAsia="ru-RU"/>
              </w:rPr>
            </w:pPr>
          </w:p>
        </w:tc>
      </w:tr>
      <w:tr w:rsidR="00D14C71" w:rsidRPr="005E7336" w:rsidTr="00BC713C">
        <w:trPr>
          <w:trHeight w:val="78"/>
        </w:trPr>
        <w:tc>
          <w:tcPr>
            <w:tcW w:w="2852" w:type="dxa"/>
            <w:tcBorders>
              <w:top w:val="nil"/>
              <w:left w:val="single" w:sz="4" w:space="0" w:color="auto"/>
              <w:bottom w:val="single" w:sz="4" w:space="0" w:color="auto"/>
              <w:right w:val="single" w:sz="4" w:space="0" w:color="auto"/>
            </w:tcBorders>
            <w:vAlign w:val="center"/>
            <w:hideMark/>
          </w:tcPr>
          <w:p w:rsidR="00D14C71" w:rsidRPr="00B73065" w:rsidRDefault="00D14C71" w:rsidP="00B73065">
            <w:pPr>
              <w:spacing w:after="0" w:line="240" w:lineRule="auto"/>
              <w:jc w:val="center"/>
              <w:rPr>
                <w:rFonts w:ascii="Times New Roman" w:eastAsia="Times New Roman" w:hAnsi="Times New Roman" w:cs="Times New Roman"/>
                <w:sz w:val="12"/>
                <w:szCs w:val="12"/>
                <w:lang w:eastAsia="ru-RU"/>
              </w:rPr>
            </w:pPr>
            <w:r w:rsidRPr="00B73065">
              <w:rPr>
                <w:rFonts w:ascii="Times New Roman" w:eastAsia="Times New Roman" w:hAnsi="Times New Roman" w:cs="Times New Roman"/>
                <w:sz w:val="12"/>
                <w:szCs w:val="12"/>
                <w:lang w:eastAsia="ru-RU"/>
              </w:rPr>
              <w:t>1</w:t>
            </w:r>
          </w:p>
        </w:tc>
        <w:tc>
          <w:tcPr>
            <w:tcW w:w="1118"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2"/>
                <w:szCs w:val="12"/>
                <w:lang w:eastAsia="ru-RU"/>
              </w:rPr>
            </w:pPr>
            <w:r w:rsidRPr="00B73065">
              <w:rPr>
                <w:rFonts w:ascii="Times New Roman" w:eastAsia="Times New Roman" w:hAnsi="Times New Roman" w:cs="Times New Roman"/>
                <w:sz w:val="12"/>
                <w:szCs w:val="12"/>
                <w:lang w:eastAsia="ru-RU"/>
              </w:rPr>
              <w:t>2</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2"/>
                <w:szCs w:val="12"/>
                <w:lang w:eastAsia="ru-RU"/>
              </w:rPr>
            </w:pPr>
            <w:r w:rsidRPr="00B73065">
              <w:rPr>
                <w:rFonts w:ascii="Times New Roman" w:eastAsia="Times New Roman" w:hAnsi="Times New Roman" w:cs="Times New Roman"/>
                <w:sz w:val="12"/>
                <w:szCs w:val="12"/>
                <w:lang w:eastAsia="ru-RU"/>
              </w:rPr>
              <w:t>3</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2"/>
                <w:szCs w:val="12"/>
                <w:lang w:eastAsia="ru-RU"/>
              </w:rPr>
            </w:pPr>
            <w:r w:rsidRPr="00B73065">
              <w:rPr>
                <w:rFonts w:ascii="Times New Roman" w:eastAsia="Times New Roman" w:hAnsi="Times New Roman" w:cs="Times New Roman"/>
                <w:sz w:val="12"/>
                <w:szCs w:val="12"/>
                <w:lang w:eastAsia="ru-RU"/>
              </w:rPr>
              <w:t>4</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2"/>
                <w:szCs w:val="12"/>
                <w:lang w:eastAsia="ru-RU"/>
              </w:rPr>
            </w:pPr>
            <w:r w:rsidRPr="00B73065">
              <w:rPr>
                <w:rFonts w:ascii="Times New Roman" w:eastAsia="Times New Roman" w:hAnsi="Times New Roman" w:cs="Times New Roman"/>
                <w:sz w:val="12"/>
                <w:szCs w:val="12"/>
                <w:lang w:eastAsia="ru-RU"/>
              </w:rPr>
              <w:t>5</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2"/>
                <w:szCs w:val="12"/>
                <w:lang w:eastAsia="ru-RU"/>
              </w:rPr>
            </w:pPr>
            <w:r w:rsidRPr="00B73065">
              <w:rPr>
                <w:rFonts w:ascii="Times New Roman" w:eastAsia="Times New Roman" w:hAnsi="Times New Roman" w:cs="Times New Roman"/>
                <w:sz w:val="12"/>
                <w:szCs w:val="12"/>
                <w:lang w:eastAsia="ru-RU"/>
              </w:rPr>
              <w:t>6</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2"/>
                <w:szCs w:val="12"/>
                <w:lang w:eastAsia="ru-RU"/>
              </w:rPr>
            </w:pPr>
            <w:r w:rsidRPr="00B73065">
              <w:rPr>
                <w:rFonts w:ascii="Times New Roman" w:eastAsia="Times New Roman" w:hAnsi="Times New Roman" w:cs="Times New Roman"/>
                <w:sz w:val="12"/>
                <w:szCs w:val="12"/>
                <w:lang w:eastAsia="ru-RU"/>
              </w:rPr>
              <w:t>7</w:t>
            </w:r>
          </w:p>
        </w:tc>
      </w:tr>
      <w:tr w:rsidR="00D14C71" w:rsidRPr="005E7336" w:rsidTr="00BC713C">
        <w:trPr>
          <w:trHeight w:val="765"/>
        </w:trPr>
        <w:tc>
          <w:tcPr>
            <w:tcW w:w="2852" w:type="dxa"/>
            <w:tcBorders>
              <w:top w:val="nil"/>
              <w:left w:val="single" w:sz="4" w:space="0" w:color="auto"/>
              <w:bottom w:val="single" w:sz="4" w:space="0" w:color="auto"/>
              <w:right w:val="single" w:sz="4" w:space="0" w:color="auto"/>
            </w:tcBorders>
            <w:vAlign w:val="center"/>
            <w:hideMark/>
          </w:tcPr>
          <w:p w:rsidR="00D14C71" w:rsidRPr="00B73065" w:rsidRDefault="00D14C71" w:rsidP="00B73065">
            <w:pPr>
              <w:spacing w:after="0" w:line="240" w:lineRule="auto"/>
              <w:jc w:val="center"/>
              <w:rPr>
                <w:rFonts w:ascii="Times New Roman" w:eastAsia="Times New Roman" w:hAnsi="Times New Roman" w:cs="Times New Roman"/>
                <w:i/>
                <w:iCs/>
                <w:sz w:val="16"/>
                <w:szCs w:val="16"/>
                <w:lang w:eastAsia="ru-RU"/>
              </w:rPr>
            </w:pPr>
            <w:r w:rsidRPr="00B73065">
              <w:rPr>
                <w:rFonts w:ascii="Times New Roman" w:eastAsia="Times New Roman" w:hAnsi="Times New Roman" w:cs="Times New Roman"/>
                <w:i/>
                <w:iCs/>
                <w:sz w:val="16"/>
                <w:szCs w:val="16"/>
                <w:lang w:eastAsia="ru-RU"/>
              </w:rPr>
              <w:t>доходы от использования имущества, находящегося в государственной и муниципальной собственности</w:t>
            </w:r>
          </w:p>
        </w:tc>
        <w:tc>
          <w:tcPr>
            <w:tcW w:w="1118"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i/>
                <w:sz w:val="16"/>
                <w:szCs w:val="16"/>
                <w:lang w:eastAsia="ru-RU"/>
              </w:rPr>
            </w:pPr>
            <w:r w:rsidRPr="00B73065">
              <w:rPr>
                <w:rFonts w:ascii="Times New Roman" w:eastAsia="Times New Roman" w:hAnsi="Times New Roman" w:cs="Times New Roman"/>
                <w:i/>
                <w:sz w:val="16"/>
                <w:szCs w:val="16"/>
                <w:lang w:eastAsia="ru-RU"/>
              </w:rPr>
              <w:t>49 465,1</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i/>
                <w:sz w:val="16"/>
                <w:szCs w:val="16"/>
                <w:lang w:eastAsia="ru-RU"/>
              </w:rPr>
            </w:pPr>
            <w:r w:rsidRPr="00B73065">
              <w:rPr>
                <w:rFonts w:ascii="Times New Roman" w:eastAsia="Times New Roman" w:hAnsi="Times New Roman" w:cs="Times New Roman"/>
                <w:i/>
                <w:sz w:val="16"/>
                <w:szCs w:val="16"/>
                <w:lang w:eastAsia="ru-RU"/>
              </w:rPr>
              <w:t>70 347,2</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i/>
                <w:sz w:val="16"/>
                <w:szCs w:val="16"/>
                <w:lang w:eastAsia="ru-RU"/>
              </w:rPr>
            </w:pPr>
            <w:r w:rsidRPr="00B73065">
              <w:rPr>
                <w:rFonts w:ascii="Times New Roman" w:eastAsia="Times New Roman" w:hAnsi="Times New Roman" w:cs="Times New Roman"/>
                <w:i/>
                <w:sz w:val="16"/>
                <w:szCs w:val="16"/>
                <w:lang w:eastAsia="ru-RU"/>
              </w:rPr>
              <w:t>58 389,6</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i/>
                <w:sz w:val="16"/>
                <w:szCs w:val="16"/>
                <w:lang w:eastAsia="ru-RU"/>
              </w:rPr>
            </w:pPr>
            <w:r w:rsidRPr="00B73065">
              <w:rPr>
                <w:rFonts w:ascii="Times New Roman" w:eastAsia="Times New Roman" w:hAnsi="Times New Roman" w:cs="Times New Roman"/>
                <w:i/>
                <w:sz w:val="16"/>
                <w:szCs w:val="16"/>
                <w:lang w:eastAsia="ru-RU"/>
              </w:rPr>
              <w:t>58 718,4</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i/>
                <w:iCs/>
                <w:sz w:val="16"/>
                <w:szCs w:val="16"/>
                <w:lang w:eastAsia="ru-RU"/>
              </w:rPr>
            </w:pPr>
            <w:r w:rsidRPr="00B73065">
              <w:rPr>
                <w:rFonts w:ascii="Times New Roman" w:eastAsia="Times New Roman" w:hAnsi="Times New Roman" w:cs="Times New Roman"/>
                <w:i/>
                <w:iCs/>
                <w:sz w:val="16"/>
                <w:szCs w:val="16"/>
                <w:lang w:eastAsia="ru-RU"/>
              </w:rPr>
              <w:t>-328,8</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i/>
                <w:iCs/>
                <w:sz w:val="16"/>
                <w:szCs w:val="16"/>
                <w:lang w:eastAsia="ru-RU"/>
              </w:rPr>
            </w:pPr>
            <w:r w:rsidRPr="00B73065">
              <w:rPr>
                <w:rFonts w:ascii="Times New Roman" w:eastAsia="Times New Roman" w:hAnsi="Times New Roman" w:cs="Times New Roman"/>
                <w:i/>
                <w:iCs/>
                <w:sz w:val="16"/>
                <w:szCs w:val="16"/>
                <w:lang w:eastAsia="ru-RU"/>
              </w:rPr>
              <w:t>99,4</w:t>
            </w:r>
          </w:p>
        </w:tc>
      </w:tr>
      <w:tr w:rsidR="00D14C71" w:rsidRPr="005E7336" w:rsidTr="00BC713C">
        <w:trPr>
          <w:trHeight w:val="1940"/>
        </w:trPr>
        <w:tc>
          <w:tcPr>
            <w:tcW w:w="2852" w:type="dxa"/>
            <w:tcBorders>
              <w:top w:val="nil"/>
              <w:left w:val="single" w:sz="4" w:space="0" w:color="auto"/>
              <w:bottom w:val="single" w:sz="4" w:space="0" w:color="auto"/>
              <w:right w:val="single" w:sz="4" w:space="0" w:color="auto"/>
            </w:tcBorders>
            <w:vAlign w:val="center"/>
            <w:hideMark/>
          </w:tcPr>
          <w:p w:rsidR="00D14C71" w:rsidRPr="00B73065" w:rsidRDefault="00D14C71" w:rsidP="00B73065">
            <w:pPr>
              <w:spacing w:after="0" w:line="240" w:lineRule="auto"/>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18"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31 074,4</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43 349,5</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32 566,3</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32 990,0</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iCs/>
                <w:sz w:val="16"/>
                <w:szCs w:val="16"/>
                <w:lang w:eastAsia="ru-RU"/>
              </w:rPr>
            </w:pPr>
            <w:r w:rsidRPr="00B73065">
              <w:rPr>
                <w:rFonts w:ascii="Times New Roman" w:eastAsia="Times New Roman" w:hAnsi="Times New Roman" w:cs="Times New Roman"/>
                <w:iCs/>
                <w:sz w:val="16"/>
                <w:szCs w:val="16"/>
                <w:lang w:eastAsia="ru-RU"/>
              </w:rPr>
              <w:t>-423,7</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iCs/>
                <w:sz w:val="16"/>
                <w:szCs w:val="16"/>
                <w:lang w:eastAsia="ru-RU"/>
              </w:rPr>
            </w:pPr>
            <w:r w:rsidRPr="00B73065">
              <w:rPr>
                <w:rFonts w:ascii="Times New Roman" w:eastAsia="Times New Roman" w:hAnsi="Times New Roman" w:cs="Times New Roman"/>
                <w:iCs/>
                <w:sz w:val="16"/>
                <w:szCs w:val="16"/>
                <w:lang w:eastAsia="ru-RU"/>
              </w:rPr>
              <w:t>98,7</w:t>
            </w:r>
          </w:p>
        </w:tc>
      </w:tr>
      <w:tr w:rsidR="00D14C71" w:rsidRPr="005E7336" w:rsidTr="00BC713C">
        <w:trPr>
          <w:trHeight w:val="1546"/>
        </w:trPr>
        <w:tc>
          <w:tcPr>
            <w:tcW w:w="2852" w:type="dxa"/>
            <w:tcBorders>
              <w:top w:val="single" w:sz="4" w:space="0" w:color="auto"/>
              <w:left w:val="single" w:sz="4" w:space="0" w:color="auto"/>
              <w:bottom w:val="single" w:sz="4" w:space="0" w:color="auto"/>
              <w:right w:val="single" w:sz="4" w:space="0" w:color="auto"/>
            </w:tcBorders>
            <w:vAlign w:val="center"/>
            <w:hideMark/>
          </w:tcPr>
          <w:p w:rsidR="00D14C71" w:rsidRPr="00B73065" w:rsidRDefault="00D14C71" w:rsidP="00B73065">
            <w:pPr>
              <w:spacing w:after="0" w:line="240" w:lineRule="auto"/>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w:t>
            </w:r>
          </w:p>
        </w:tc>
        <w:tc>
          <w:tcPr>
            <w:tcW w:w="1118" w:type="dxa"/>
            <w:tcBorders>
              <w:top w:val="single" w:sz="4" w:space="0" w:color="auto"/>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206,8</w:t>
            </w:r>
          </w:p>
        </w:tc>
        <w:tc>
          <w:tcPr>
            <w:tcW w:w="1135" w:type="dxa"/>
            <w:tcBorders>
              <w:top w:val="single" w:sz="4" w:space="0" w:color="auto"/>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128,9</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697,5</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610,9</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iCs/>
                <w:sz w:val="16"/>
                <w:szCs w:val="16"/>
                <w:lang w:eastAsia="ru-RU"/>
              </w:rPr>
            </w:pPr>
            <w:r w:rsidRPr="00B73065">
              <w:rPr>
                <w:rFonts w:ascii="Times New Roman" w:eastAsia="Times New Roman" w:hAnsi="Times New Roman" w:cs="Times New Roman"/>
                <w:iCs/>
                <w:sz w:val="16"/>
                <w:szCs w:val="16"/>
                <w:lang w:eastAsia="ru-RU"/>
              </w:rPr>
              <w:t>+86,6</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iCs/>
                <w:sz w:val="16"/>
                <w:szCs w:val="16"/>
                <w:lang w:eastAsia="ru-RU"/>
              </w:rPr>
            </w:pPr>
            <w:r w:rsidRPr="00B73065">
              <w:rPr>
                <w:rFonts w:ascii="Times New Roman" w:eastAsia="Times New Roman" w:hAnsi="Times New Roman" w:cs="Times New Roman"/>
                <w:iCs/>
                <w:sz w:val="16"/>
                <w:szCs w:val="16"/>
                <w:lang w:eastAsia="ru-RU"/>
              </w:rPr>
              <w:t>114,2</w:t>
            </w:r>
          </w:p>
        </w:tc>
      </w:tr>
      <w:tr w:rsidR="00D14C71" w:rsidRPr="005E7336" w:rsidTr="00BC713C">
        <w:trPr>
          <w:trHeight w:val="1397"/>
        </w:trPr>
        <w:tc>
          <w:tcPr>
            <w:tcW w:w="2852" w:type="dxa"/>
            <w:tcBorders>
              <w:top w:val="nil"/>
              <w:left w:val="single" w:sz="4" w:space="0" w:color="auto"/>
              <w:bottom w:val="single" w:sz="4" w:space="0" w:color="auto"/>
              <w:right w:val="single" w:sz="4" w:space="0" w:color="auto"/>
            </w:tcBorders>
            <w:vAlign w:val="center"/>
            <w:hideMark/>
          </w:tcPr>
          <w:p w:rsidR="00D14C71" w:rsidRPr="00B73065" w:rsidRDefault="00D14C71" w:rsidP="00B73065">
            <w:pPr>
              <w:spacing w:after="0" w:line="240" w:lineRule="auto"/>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118"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18 142,4</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26 630,2</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24 694,4</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24 686,2</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iCs/>
                <w:sz w:val="16"/>
                <w:szCs w:val="16"/>
                <w:lang w:eastAsia="ru-RU"/>
              </w:rPr>
            </w:pPr>
            <w:r w:rsidRPr="00B73065">
              <w:rPr>
                <w:rFonts w:ascii="Times New Roman" w:eastAsia="Times New Roman" w:hAnsi="Times New Roman" w:cs="Times New Roman"/>
                <w:iCs/>
                <w:sz w:val="16"/>
                <w:szCs w:val="16"/>
                <w:lang w:eastAsia="ru-RU"/>
              </w:rPr>
              <w:t>+8,2</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iCs/>
                <w:sz w:val="16"/>
                <w:szCs w:val="16"/>
                <w:lang w:eastAsia="ru-RU"/>
              </w:rPr>
            </w:pPr>
            <w:r w:rsidRPr="00B73065">
              <w:rPr>
                <w:rFonts w:ascii="Times New Roman" w:eastAsia="Times New Roman" w:hAnsi="Times New Roman" w:cs="Times New Roman"/>
                <w:iCs/>
                <w:sz w:val="16"/>
                <w:szCs w:val="16"/>
                <w:lang w:eastAsia="ru-RU"/>
              </w:rPr>
              <w:t>100,0</w:t>
            </w:r>
          </w:p>
        </w:tc>
      </w:tr>
      <w:tr w:rsidR="00D14C71" w:rsidRPr="005E7336" w:rsidTr="00BC713C">
        <w:trPr>
          <w:trHeight w:val="1265"/>
        </w:trPr>
        <w:tc>
          <w:tcPr>
            <w:tcW w:w="2852" w:type="dxa"/>
            <w:tcBorders>
              <w:top w:val="nil"/>
              <w:left w:val="single" w:sz="4" w:space="0" w:color="auto"/>
              <w:bottom w:val="single" w:sz="4" w:space="0" w:color="auto"/>
              <w:right w:val="single" w:sz="4" w:space="0" w:color="auto"/>
            </w:tcBorders>
            <w:vAlign w:val="center"/>
            <w:hideMark/>
          </w:tcPr>
          <w:p w:rsidR="00D14C71" w:rsidRPr="00B73065" w:rsidRDefault="00D14C71" w:rsidP="00B73065">
            <w:pPr>
              <w:spacing w:after="0" w:line="240" w:lineRule="auto"/>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lastRenderedPageBreak/>
              <w:t>доходы от перечисления части прибыли, остающиеся после уплаты налогов и иных обязательных платежей муниципальных унитарных предприятий, созданных муниципальными районами</w:t>
            </w:r>
          </w:p>
        </w:tc>
        <w:tc>
          <w:tcPr>
            <w:tcW w:w="1118"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4,0</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73,5</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352,0</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352,0</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iCs/>
                <w:sz w:val="16"/>
                <w:szCs w:val="16"/>
                <w:lang w:eastAsia="ru-RU"/>
              </w:rPr>
            </w:pPr>
            <w:r w:rsidRPr="00B73065">
              <w:rPr>
                <w:rFonts w:ascii="Times New Roman" w:eastAsia="Times New Roman" w:hAnsi="Times New Roman" w:cs="Times New Roman"/>
                <w:iCs/>
                <w:sz w:val="16"/>
                <w:szCs w:val="16"/>
                <w:lang w:eastAsia="ru-RU"/>
              </w:rPr>
              <w:t>0,0</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iCs/>
                <w:sz w:val="16"/>
                <w:szCs w:val="16"/>
                <w:lang w:eastAsia="ru-RU"/>
              </w:rPr>
            </w:pPr>
            <w:r w:rsidRPr="00B73065">
              <w:rPr>
                <w:rFonts w:ascii="Times New Roman" w:eastAsia="Times New Roman" w:hAnsi="Times New Roman" w:cs="Times New Roman"/>
                <w:iCs/>
                <w:sz w:val="16"/>
                <w:szCs w:val="16"/>
                <w:lang w:eastAsia="ru-RU"/>
              </w:rPr>
              <w:t>100,0</w:t>
            </w:r>
          </w:p>
        </w:tc>
      </w:tr>
      <w:tr w:rsidR="00D14C71" w:rsidRPr="005E7336" w:rsidTr="00BC713C">
        <w:trPr>
          <w:trHeight w:val="1008"/>
        </w:trPr>
        <w:tc>
          <w:tcPr>
            <w:tcW w:w="2852" w:type="dxa"/>
            <w:tcBorders>
              <w:top w:val="nil"/>
              <w:left w:val="single" w:sz="4" w:space="0" w:color="auto"/>
              <w:bottom w:val="single" w:sz="4" w:space="0" w:color="auto"/>
              <w:right w:val="single" w:sz="4" w:space="0" w:color="auto"/>
            </w:tcBorders>
            <w:vAlign w:val="center"/>
            <w:hideMark/>
          </w:tcPr>
          <w:p w:rsidR="00D14C71" w:rsidRPr="00B73065" w:rsidRDefault="00D14C71" w:rsidP="00B73065">
            <w:pPr>
              <w:spacing w:after="0" w:line="240" w:lineRule="auto"/>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плата по соглашению об установлении сервитута в отношении земельных участков, находящихся в государственной или муниципальной собственности</w:t>
            </w:r>
          </w:p>
        </w:tc>
        <w:tc>
          <w:tcPr>
            <w:tcW w:w="1118"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0,0</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0,0</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0,1</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0,0</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iCs/>
                <w:sz w:val="16"/>
                <w:szCs w:val="16"/>
                <w:lang w:eastAsia="ru-RU"/>
              </w:rPr>
            </w:pPr>
            <w:r w:rsidRPr="00B73065">
              <w:rPr>
                <w:rFonts w:ascii="Times New Roman" w:eastAsia="Times New Roman" w:hAnsi="Times New Roman" w:cs="Times New Roman"/>
                <w:iCs/>
                <w:sz w:val="16"/>
                <w:szCs w:val="16"/>
                <w:lang w:eastAsia="ru-RU"/>
              </w:rPr>
              <w:t>+0,1</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iCs/>
                <w:sz w:val="16"/>
                <w:szCs w:val="16"/>
                <w:lang w:eastAsia="ru-RU"/>
              </w:rPr>
            </w:pPr>
            <w:r w:rsidRPr="00B73065">
              <w:rPr>
                <w:rFonts w:ascii="Times New Roman" w:eastAsia="Times New Roman" w:hAnsi="Times New Roman" w:cs="Times New Roman"/>
                <w:iCs/>
                <w:sz w:val="16"/>
                <w:szCs w:val="16"/>
                <w:lang w:eastAsia="ru-RU"/>
              </w:rPr>
              <w:t>х</w:t>
            </w:r>
          </w:p>
        </w:tc>
      </w:tr>
      <w:tr w:rsidR="00D14C71" w:rsidRPr="005E7336" w:rsidTr="00BC713C">
        <w:trPr>
          <w:trHeight w:val="1707"/>
        </w:trPr>
        <w:tc>
          <w:tcPr>
            <w:tcW w:w="2852" w:type="dxa"/>
            <w:tcBorders>
              <w:top w:val="nil"/>
              <w:left w:val="single" w:sz="4" w:space="0" w:color="auto"/>
              <w:bottom w:val="single" w:sz="4" w:space="0" w:color="auto"/>
              <w:right w:val="single" w:sz="4" w:space="0" w:color="auto"/>
            </w:tcBorders>
            <w:vAlign w:val="center"/>
            <w:hideMark/>
          </w:tcPr>
          <w:p w:rsidR="00D14C71" w:rsidRPr="00B73065" w:rsidRDefault="00D14C71" w:rsidP="00B73065">
            <w:pPr>
              <w:spacing w:after="0" w:line="240" w:lineRule="auto"/>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18"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37,6</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165,1</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79,3</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sz w:val="16"/>
                <w:szCs w:val="16"/>
                <w:lang w:eastAsia="ru-RU"/>
              </w:rPr>
            </w:pPr>
            <w:r w:rsidRPr="00B73065">
              <w:rPr>
                <w:rFonts w:ascii="Times New Roman" w:eastAsia="Times New Roman" w:hAnsi="Times New Roman" w:cs="Times New Roman"/>
                <w:sz w:val="16"/>
                <w:szCs w:val="16"/>
                <w:lang w:eastAsia="ru-RU"/>
              </w:rPr>
              <w:t>79,3</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iCs/>
                <w:sz w:val="16"/>
                <w:szCs w:val="16"/>
                <w:lang w:eastAsia="ru-RU"/>
              </w:rPr>
            </w:pPr>
            <w:r w:rsidRPr="00B73065">
              <w:rPr>
                <w:rFonts w:ascii="Times New Roman" w:eastAsia="Times New Roman" w:hAnsi="Times New Roman" w:cs="Times New Roman"/>
                <w:iCs/>
                <w:sz w:val="16"/>
                <w:szCs w:val="16"/>
                <w:lang w:eastAsia="ru-RU"/>
              </w:rPr>
              <w:t>0,0</w:t>
            </w:r>
          </w:p>
        </w:tc>
        <w:tc>
          <w:tcPr>
            <w:tcW w:w="1135" w:type="dxa"/>
            <w:tcBorders>
              <w:top w:val="nil"/>
              <w:left w:val="nil"/>
              <w:bottom w:val="single" w:sz="4" w:space="0" w:color="auto"/>
              <w:right w:val="single" w:sz="4" w:space="0" w:color="auto"/>
            </w:tcBorders>
            <w:noWrap/>
            <w:vAlign w:val="center"/>
            <w:hideMark/>
          </w:tcPr>
          <w:p w:rsidR="00D14C71" w:rsidRPr="00B73065" w:rsidRDefault="00D14C71" w:rsidP="00B73065">
            <w:pPr>
              <w:spacing w:after="0" w:line="240" w:lineRule="auto"/>
              <w:jc w:val="center"/>
              <w:rPr>
                <w:rFonts w:ascii="Times New Roman" w:eastAsia="Times New Roman" w:hAnsi="Times New Roman" w:cs="Times New Roman"/>
                <w:iCs/>
                <w:sz w:val="16"/>
                <w:szCs w:val="16"/>
                <w:lang w:eastAsia="ru-RU"/>
              </w:rPr>
            </w:pPr>
            <w:r w:rsidRPr="00B73065">
              <w:rPr>
                <w:rFonts w:ascii="Times New Roman" w:eastAsia="Times New Roman" w:hAnsi="Times New Roman" w:cs="Times New Roman"/>
                <w:iCs/>
                <w:sz w:val="16"/>
                <w:szCs w:val="16"/>
                <w:lang w:eastAsia="ru-RU"/>
              </w:rPr>
              <w:t>100,0</w:t>
            </w:r>
          </w:p>
        </w:tc>
      </w:tr>
    </w:tbl>
    <w:p w:rsidR="00D14C71" w:rsidRPr="00B73065" w:rsidRDefault="00D14C71" w:rsidP="00D14C71">
      <w:pPr>
        <w:spacing w:after="0"/>
        <w:ind w:firstLine="567"/>
        <w:contextualSpacing/>
        <w:jc w:val="both"/>
        <w:rPr>
          <w:rFonts w:ascii="Times New Roman" w:eastAsia="Times New Roman" w:hAnsi="Times New Roman" w:cs="Times New Roman"/>
          <w:sz w:val="24"/>
          <w:szCs w:val="24"/>
          <w:lang w:eastAsia="ru-RU"/>
        </w:rPr>
      </w:pPr>
    </w:p>
    <w:p w:rsidR="00D14C71" w:rsidRPr="00B73065" w:rsidRDefault="00D14C71" w:rsidP="00D14C71">
      <w:pPr>
        <w:spacing w:after="0"/>
        <w:ind w:firstLine="567"/>
        <w:contextualSpacing/>
        <w:jc w:val="both"/>
        <w:rPr>
          <w:rFonts w:ascii="Times New Roman" w:hAnsi="Times New Roman" w:cs="Times New Roman"/>
          <w:sz w:val="24"/>
          <w:szCs w:val="24"/>
        </w:rPr>
      </w:pPr>
      <w:r w:rsidRPr="00B73065">
        <w:rPr>
          <w:rFonts w:ascii="Times New Roman" w:hAnsi="Times New Roman" w:cs="Times New Roman"/>
          <w:sz w:val="24"/>
          <w:szCs w:val="24"/>
        </w:rPr>
        <w:t xml:space="preserve">Объем поступлений в районный бюджет доходов от использования имущества, находящегося в муниципальной собственности снизился на 11 957,6 тыс. руб. или 17,0% к уровню 2021 года. </w:t>
      </w:r>
    </w:p>
    <w:p w:rsidR="00D14C71" w:rsidRPr="00B73065" w:rsidRDefault="00D14C71" w:rsidP="00D14C71">
      <w:pPr>
        <w:spacing w:after="0"/>
        <w:ind w:firstLine="567"/>
        <w:jc w:val="both"/>
        <w:rPr>
          <w:rFonts w:ascii="Times New Roman" w:hAnsi="Times New Roman" w:cs="Times New Roman"/>
          <w:iCs/>
          <w:sz w:val="24"/>
          <w:szCs w:val="24"/>
        </w:rPr>
      </w:pPr>
      <w:r w:rsidRPr="00B73065">
        <w:rPr>
          <w:rFonts w:ascii="Times New Roman" w:hAnsi="Times New Roman" w:cs="Times New Roman"/>
          <w:sz w:val="24"/>
          <w:szCs w:val="24"/>
        </w:rPr>
        <w:t xml:space="preserve">В 2022 году не выполнены бюджетные назначения по названному </w:t>
      </w:r>
      <w:r w:rsidRPr="00B73065">
        <w:rPr>
          <w:rFonts w:ascii="Times New Roman" w:hAnsi="Times New Roman" w:cs="Times New Roman"/>
          <w:iCs/>
          <w:sz w:val="24"/>
          <w:szCs w:val="24"/>
        </w:rPr>
        <w:t xml:space="preserve">доходу на сумму </w:t>
      </w:r>
      <w:r w:rsidRPr="00B73065">
        <w:rPr>
          <w:rFonts w:ascii="Times New Roman" w:eastAsia="Times New Roman" w:hAnsi="Times New Roman" w:cs="Times New Roman"/>
          <w:iCs/>
          <w:sz w:val="24"/>
          <w:szCs w:val="24"/>
          <w:lang w:eastAsia="ru-RU"/>
        </w:rPr>
        <w:t xml:space="preserve">328,8 </w:t>
      </w:r>
      <w:r w:rsidRPr="00B73065">
        <w:rPr>
          <w:rFonts w:ascii="Times New Roman" w:hAnsi="Times New Roman" w:cs="Times New Roman"/>
          <w:iCs/>
          <w:sz w:val="24"/>
          <w:szCs w:val="24"/>
        </w:rPr>
        <w:t>тыс. руб.</w:t>
      </w:r>
    </w:p>
    <w:p w:rsidR="00D14C71" w:rsidRPr="00B73065" w:rsidRDefault="00D14C71" w:rsidP="00D14C71">
      <w:pPr>
        <w:spacing w:after="0"/>
        <w:ind w:firstLine="567"/>
        <w:jc w:val="both"/>
        <w:rPr>
          <w:rFonts w:ascii="Times New Roman" w:eastAsia="Times New Roman" w:hAnsi="Times New Roman" w:cs="Times New Roman"/>
          <w:sz w:val="24"/>
          <w:szCs w:val="24"/>
          <w:lang w:eastAsia="ru-RU"/>
        </w:rPr>
      </w:pPr>
      <w:r w:rsidRPr="00B73065">
        <w:rPr>
          <w:rFonts w:ascii="Times New Roman" w:hAnsi="Times New Roman" w:cs="Times New Roman"/>
          <w:iCs/>
          <w:sz w:val="24"/>
          <w:szCs w:val="24"/>
        </w:rPr>
        <w:t>Из шести видов доходов</w:t>
      </w:r>
      <w:r w:rsidRPr="00B73065">
        <w:rPr>
          <w:rFonts w:ascii="Times New Roman" w:hAnsi="Times New Roman" w:cs="Times New Roman"/>
          <w:sz w:val="24"/>
          <w:szCs w:val="24"/>
        </w:rPr>
        <w:t xml:space="preserve"> от использования имущества, находящегося в муниципальной собственности, не выполнены плановые показатели по одному виду доходов, а именно: </w:t>
      </w:r>
      <w:r w:rsidRPr="00B73065">
        <w:rPr>
          <w:rFonts w:ascii="Times New Roman" w:eastAsia="Times New Roman" w:hAnsi="Times New Roman" w:cs="Times New Roman"/>
          <w:sz w:val="24"/>
          <w:szCs w:val="24"/>
          <w:lang w:eastAsia="ru-RU"/>
        </w:rPr>
        <w:t xml:space="preserve">доходам, получаемым в виде арендной платы, а также от продажи права на заключение договоров аренды за земли на 423,7 тыс. руб. </w:t>
      </w:r>
    </w:p>
    <w:p w:rsidR="00D14C71" w:rsidRPr="00B73065" w:rsidRDefault="00D14C71" w:rsidP="00D14C71">
      <w:pPr>
        <w:spacing w:after="0"/>
        <w:ind w:firstLine="567"/>
        <w:jc w:val="both"/>
        <w:rPr>
          <w:rFonts w:ascii="Times New Roman" w:hAnsi="Times New Roman" w:cs="Times New Roman"/>
          <w:sz w:val="24"/>
          <w:szCs w:val="24"/>
        </w:rPr>
      </w:pPr>
      <w:r w:rsidRPr="00B73065">
        <w:rPr>
          <w:rFonts w:ascii="Times New Roman" w:eastAsia="Times New Roman" w:hAnsi="Times New Roman" w:cs="Times New Roman"/>
          <w:sz w:val="24"/>
          <w:szCs w:val="24"/>
          <w:lang w:eastAsia="ru-RU"/>
        </w:rPr>
        <w:t>В предыдущем отчетном периоде названный показ</w:t>
      </w:r>
      <w:r w:rsidR="00B73065" w:rsidRPr="00B73065">
        <w:rPr>
          <w:rFonts w:ascii="Times New Roman" w:eastAsia="Times New Roman" w:hAnsi="Times New Roman" w:cs="Times New Roman"/>
          <w:sz w:val="24"/>
          <w:szCs w:val="24"/>
          <w:lang w:eastAsia="ru-RU"/>
        </w:rPr>
        <w:t>атель также не выполнен на 71,7 </w:t>
      </w:r>
      <w:r w:rsidRPr="00B73065">
        <w:rPr>
          <w:rFonts w:ascii="Times New Roman" w:eastAsia="Times New Roman" w:hAnsi="Times New Roman" w:cs="Times New Roman"/>
          <w:sz w:val="24"/>
          <w:szCs w:val="24"/>
          <w:lang w:eastAsia="ru-RU"/>
        </w:rPr>
        <w:t>тыс. руб.</w:t>
      </w:r>
    </w:p>
    <w:p w:rsidR="00D14C71" w:rsidRPr="00B73065" w:rsidRDefault="00D14C71" w:rsidP="00D14C71">
      <w:pPr>
        <w:spacing w:after="0"/>
        <w:ind w:firstLine="567"/>
        <w:jc w:val="both"/>
        <w:rPr>
          <w:rFonts w:ascii="Times New Roman" w:hAnsi="Times New Roman" w:cs="Times New Roman"/>
          <w:sz w:val="24"/>
          <w:szCs w:val="24"/>
        </w:rPr>
      </w:pPr>
      <w:r w:rsidRPr="00B73065">
        <w:rPr>
          <w:rFonts w:ascii="Times New Roman" w:hAnsi="Times New Roman" w:cs="Times New Roman"/>
          <w:sz w:val="24"/>
          <w:szCs w:val="24"/>
        </w:rPr>
        <w:t xml:space="preserve">Невыполнение предусмотренных бюджетных назначений по </w:t>
      </w:r>
      <w:r w:rsidRPr="00B73065">
        <w:rPr>
          <w:rFonts w:ascii="Times New Roman" w:hAnsi="Times New Roman" w:cs="Times New Roman"/>
          <w:iCs/>
          <w:sz w:val="24"/>
          <w:szCs w:val="24"/>
        </w:rPr>
        <w:t>доходам</w:t>
      </w:r>
      <w:r w:rsidRPr="00B73065">
        <w:rPr>
          <w:rFonts w:ascii="Times New Roman" w:hAnsi="Times New Roman" w:cs="Times New Roman"/>
          <w:sz w:val="24"/>
          <w:szCs w:val="24"/>
        </w:rPr>
        <w:t xml:space="preserve"> от использования имущества в основном связано с непогашенной задолженностью доходов от сдачи в аренду имущества и земельных участков, а также невыполнением УМС возложенных на него полномочий главного администратора доходов районного бюджета (код 1.2.98).</w:t>
      </w:r>
    </w:p>
    <w:p w:rsidR="00D14C71" w:rsidRPr="00B73065" w:rsidRDefault="00912F37" w:rsidP="00D14C7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Несмотря </w:t>
      </w:r>
      <w:r w:rsidRPr="00912F37">
        <w:rPr>
          <w:rFonts w:ascii="Times New Roman" w:hAnsi="Times New Roman" w:cs="Times New Roman"/>
          <w:sz w:val="24"/>
          <w:szCs w:val="24"/>
        </w:rPr>
        <w:t>на</w:t>
      </w:r>
      <w:r w:rsidR="00D14C71" w:rsidRPr="00912F37">
        <w:rPr>
          <w:rFonts w:ascii="Times New Roman" w:hAnsi="Times New Roman" w:cs="Times New Roman"/>
          <w:sz w:val="24"/>
          <w:szCs w:val="24"/>
        </w:rPr>
        <w:t xml:space="preserve"> достаточно высокий уровень (99,4%) </w:t>
      </w:r>
      <w:r w:rsidR="00D14C71" w:rsidRPr="00B73065">
        <w:rPr>
          <w:rFonts w:ascii="Times New Roman" w:hAnsi="Times New Roman" w:cs="Times New Roman"/>
          <w:sz w:val="24"/>
          <w:szCs w:val="24"/>
        </w:rPr>
        <w:t>выполнени</w:t>
      </w:r>
      <w:r>
        <w:rPr>
          <w:rFonts w:ascii="Times New Roman" w:hAnsi="Times New Roman" w:cs="Times New Roman"/>
          <w:sz w:val="24"/>
          <w:szCs w:val="24"/>
        </w:rPr>
        <w:t>я</w:t>
      </w:r>
      <w:r w:rsidR="00D14C71" w:rsidRPr="00B73065">
        <w:rPr>
          <w:rFonts w:ascii="Times New Roman" w:hAnsi="Times New Roman" w:cs="Times New Roman"/>
          <w:sz w:val="24"/>
          <w:szCs w:val="24"/>
        </w:rPr>
        <w:t xml:space="preserve"> бюджетных назначений по доходам от использования имущества в 2022 году, необходимо обратить внимание на наличие проблем, не решаемых УМС длительный период времени.</w:t>
      </w:r>
    </w:p>
    <w:p w:rsidR="00D14C71" w:rsidRPr="00B73065" w:rsidRDefault="00D14C71" w:rsidP="00D14C71">
      <w:pPr>
        <w:spacing w:after="0"/>
        <w:ind w:firstLine="567"/>
        <w:jc w:val="both"/>
        <w:rPr>
          <w:rFonts w:ascii="Times New Roman" w:hAnsi="Times New Roman" w:cs="Times New Roman"/>
          <w:sz w:val="24"/>
          <w:szCs w:val="24"/>
        </w:rPr>
      </w:pPr>
      <w:r w:rsidRPr="00B73065">
        <w:rPr>
          <w:rFonts w:ascii="Times New Roman" w:hAnsi="Times New Roman" w:cs="Times New Roman"/>
          <w:sz w:val="24"/>
          <w:szCs w:val="24"/>
        </w:rPr>
        <w:t>Так</w:t>
      </w:r>
      <w:r w:rsidR="00B73065" w:rsidRPr="00B73065">
        <w:rPr>
          <w:rFonts w:ascii="Times New Roman" w:hAnsi="Times New Roman" w:cs="Times New Roman"/>
          <w:sz w:val="24"/>
          <w:szCs w:val="24"/>
        </w:rPr>
        <w:t>,</w:t>
      </w:r>
      <w:r w:rsidRPr="00B73065">
        <w:rPr>
          <w:rFonts w:ascii="Times New Roman" w:hAnsi="Times New Roman" w:cs="Times New Roman"/>
          <w:sz w:val="24"/>
          <w:szCs w:val="24"/>
        </w:rPr>
        <w:t xml:space="preserve"> Контрольно-счетная комиссия неоднократно обращала внимание на длительное не принятие УМС мер по погашению задолженности по доходам от использования имущества, которая составила на 01.01.2018 года 117 594,3 тыс. руб., на 01.01.2019 года 125 372,6 тыс. руб., на 01.01.2020 года 131 354,0 тыс. руб</w:t>
      </w:r>
      <w:r w:rsidR="006A58F7">
        <w:rPr>
          <w:rFonts w:ascii="Times New Roman" w:hAnsi="Times New Roman" w:cs="Times New Roman"/>
          <w:sz w:val="24"/>
          <w:szCs w:val="24"/>
        </w:rPr>
        <w:t>., на 01.01.2021 года 153 382,0 </w:t>
      </w:r>
      <w:r w:rsidRPr="00B73065">
        <w:rPr>
          <w:rFonts w:ascii="Times New Roman" w:hAnsi="Times New Roman" w:cs="Times New Roman"/>
          <w:sz w:val="24"/>
          <w:szCs w:val="24"/>
        </w:rPr>
        <w:t xml:space="preserve">тыс. руб., на 01.01.2022 года 132 271,3 тыс. руб., на 01.01.2023 года </w:t>
      </w:r>
      <w:r w:rsidR="006A58F7">
        <w:rPr>
          <w:rFonts w:ascii="Times New Roman" w:eastAsia="Times New Roman" w:hAnsi="Times New Roman" w:cs="Times New Roman"/>
          <w:sz w:val="24"/>
          <w:szCs w:val="24"/>
          <w:lang w:eastAsia="ru-RU"/>
        </w:rPr>
        <w:t>133 516,0 </w:t>
      </w:r>
      <w:r w:rsidRPr="00B73065">
        <w:rPr>
          <w:rFonts w:ascii="Times New Roman" w:eastAsia="Times New Roman" w:hAnsi="Times New Roman" w:cs="Times New Roman"/>
          <w:sz w:val="24"/>
          <w:szCs w:val="24"/>
          <w:lang w:eastAsia="ru-RU"/>
        </w:rPr>
        <w:t>тыс. руб.</w:t>
      </w:r>
    </w:p>
    <w:p w:rsidR="00D14C71" w:rsidRPr="00B73065" w:rsidRDefault="00D14C71" w:rsidP="00D14C71">
      <w:pPr>
        <w:spacing w:after="0"/>
        <w:ind w:firstLine="567"/>
        <w:jc w:val="both"/>
        <w:rPr>
          <w:rFonts w:ascii="Times New Roman" w:hAnsi="Times New Roman" w:cs="Times New Roman"/>
          <w:sz w:val="24"/>
          <w:szCs w:val="24"/>
        </w:rPr>
      </w:pPr>
      <w:r w:rsidRPr="00B73065">
        <w:rPr>
          <w:rFonts w:ascii="Times New Roman" w:hAnsi="Times New Roman" w:cs="Times New Roman"/>
          <w:sz w:val="24"/>
          <w:szCs w:val="24"/>
        </w:rPr>
        <w:t xml:space="preserve">Кроме того, вопрос о приватизации двух муниципальных унитарных предприятий, не способствующих выполнению полномочий возложенных на муниципальное образование Богучанский район, не решается длительный период времени. </w:t>
      </w:r>
    </w:p>
    <w:p w:rsidR="00D14C71" w:rsidRPr="00B73065" w:rsidRDefault="00D14C71" w:rsidP="00D14C71">
      <w:pPr>
        <w:spacing w:after="0"/>
        <w:ind w:firstLine="567"/>
        <w:contextualSpacing/>
        <w:jc w:val="both"/>
        <w:rPr>
          <w:rFonts w:ascii="Times New Roman" w:hAnsi="Times New Roman" w:cs="Times New Roman"/>
          <w:sz w:val="24"/>
          <w:szCs w:val="24"/>
        </w:rPr>
      </w:pPr>
      <w:r w:rsidRPr="00B73065">
        <w:rPr>
          <w:rFonts w:ascii="Times New Roman" w:hAnsi="Times New Roman" w:cs="Times New Roman"/>
          <w:sz w:val="24"/>
          <w:szCs w:val="24"/>
        </w:rPr>
        <w:t>Решение вышеназванных проблем позволят увеличить поступления доходов в районный бюджет и направить их на развитие бюджетной сферы Богучанского района.</w:t>
      </w:r>
    </w:p>
    <w:p w:rsidR="00D14C71" w:rsidRPr="00B73065" w:rsidRDefault="00D14C71" w:rsidP="00D14C71">
      <w:pPr>
        <w:spacing w:after="0"/>
        <w:ind w:firstLine="567"/>
        <w:contextualSpacing/>
        <w:jc w:val="both"/>
        <w:rPr>
          <w:rFonts w:ascii="Times New Roman" w:hAnsi="Times New Roman" w:cs="Times New Roman"/>
          <w:sz w:val="24"/>
          <w:szCs w:val="24"/>
        </w:rPr>
      </w:pPr>
    </w:p>
    <w:p w:rsidR="00D14C71" w:rsidRPr="00B73065" w:rsidRDefault="00D14C71" w:rsidP="00D14C71">
      <w:pPr>
        <w:spacing w:after="0"/>
        <w:ind w:firstLine="567"/>
        <w:contextualSpacing/>
        <w:jc w:val="both"/>
        <w:rPr>
          <w:rFonts w:ascii="Times New Roman" w:hAnsi="Times New Roman" w:cs="Times New Roman"/>
          <w:sz w:val="24"/>
          <w:szCs w:val="24"/>
        </w:rPr>
      </w:pPr>
      <w:r w:rsidRPr="00B73065">
        <w:rPr>
          <w:rFonts w:ascii="Times New Roman" w:hAnsi="Times New Roman" w:cs="Times New Roman"/>
          <w:sz w:val="24"/>
          <w:szCs w:val="24"/>
        </w:rPr>
        <w:lastRenderedPageBreak/>
        <w:t>Бюджетные назначения по налогу на совокупный доход исполнены на 108,7% по отношению к уточненному плану (165 853,3 тыс. руб.) и превысили поступления 2021 года на 15 022,0 тыс. руб.</w:t>
      </w:r>
    </w:p>
    <w:p w:rsidR="00D14C71" w:rsidRPr="00B73065" w:rsidRDefault="00D14C71" w:rsidP="00D14C71">
      <w:pPr>
        <w:spacing w:after="0"/>
        <w:ind w:firstLine="567"/>
        <w:contextualSpacing/>
        <w:jc w:val="both"/>
        <w:rPr>
          <w:rFonts w:ascii="Times New Roman" w:hAnsi="Times New Roman" w:cs="Times New Roman"/>
          <w:sz w:val="24"/>
          <w:szCs w:val="24"/>
        </w:rPr>
      </w:pPr>
      <w:r w:rsidRPr="00B73065">
        <w:rPr>
          <w:rFonts w:ascii="Times New Roman" w:hAnsi="Times New Roman" w:cs="Times New Roman"/>
          <w:sz w:val="24"/>
          <w:szCs w:val="24"/>
        </w:rPr>
        <w:t>Уровень собираемости по налогу на совокупный доход составил 99,8%, что ниже показателя 2021 года на 3,1 процентных пункт</w:t>
      </w:r>
      <w:r w:rsidR="006A58F7">
        <w:rPr>
          <w:rFonts w:ascii="Times New Roman" w:hAnsi="Times New Roman" w:cs="Times New Roman"/>
          <w:sz w:val="24"/>
          <w:szCs w:val="24"/>
        </w:rPr>
        <w:t>а</w:t>
      </w:r>
      <w:r w:rsidRPr="00B73065">
        <w:rPr>
          <w:rFonts w:ascii="Times New Roman" w:hAnsi="Times New Roman" w:cs="Times New Roman"/>
          <w:sz w:val="24"/>
          <w:szCs w:val="24"/>
        </w:rPr>
        <w:t>.</w:t>
      </w:r>
    </w:p>
    <w:p w:rsidR="00D14C71" w:rsidRPr="00B73065" w:rsidRDefault="00D14C71" w:rsidP="00D14C71">
      <w:pPr>
        <w:spacing w:after="0"/>
        <w:ind w:firstLine="567"/>
        <w:contextualSpacing/>
        <w:jc w:val="both"/>
        <w:rPr>
          <w:rFonts w:ascii="Times New Roman" w:hAnsi="Times New Roman" w:cs="Times New Roman"/>
          <w:sz w:val="24"/>
          <w:szCs w:val="24"/>
        </w:rPr>
      </w:pPr>
    </w:p>
    <w:p w:rsidR="00D14C71" w:rsidRPr="00B73065" w:rsidRDefault="00D14C71" w:rsidP="00D14C71">
      <w:pPr>
        <w:spacing w:after="0"/>
        <w:ind w:firstLine="567"/>
        <w:contextualSpacing/>
        <w:jc w:val="both"/>
        <w:rPr>
          <w:rFonts w:ascii="Times New Roman" w:hAnsi="Times New Roman" w:cs="Times New Roman"/>
          <w:sz w:val="24"/>
          <w:szCs w:val="24"/>
        </w:rPr>
      </w:pPr>
      <w:r w:rsidRPr="00B73065">
        <w:rPr>
          <w:rFonts w:ascii="Times New Roman" w:hAnsi="Times New Roman" w:cs="Times New Roman"/>
          <w:sz w:val="24"/>
          <w:szCs w:val="24"/>
        </w:rPr>
        <w:t xml:space="preserve">Бюджетные назначения по налогу на имущество исполнены на 88,2% по отношению к уточненному плану (1 276,9 тыс. руб.). </w:t>
      </w:r>
    </w:p>
    <w:p w:rsidR="00D14C71" w:rsidRPr="00B73065" w:rsidRDefault="00D14C71" w:rsidP="00D14C71">
      <w:pPr>
        <w:spacing w:after="0"/>
        <w:ind w:firstLine="567"/>
        <w:contextualSpacing/>
        <w:jc w:val="both"/>
        <w:rPr>
          <w:rFonts w:ascii="Times New Roman" w:hAnsi="Times New Roman" w:cs="Times New Roman"/>
          <w:sz w:val="24"/>
          <w:szCs w:val="24"/>
        </w:rPr>
      </w:pPr>
      <w:r w:rsidRPr="00B73065">
        <w:rPr>
          <w:rFonts w:ascii="Times New Roman" w:hAnsi="Times New Roman" w:cs="Times New Roman"/>
          <w:sz w:val="24"/>
          <w:szCs w:val="24"/>
        </w:rPr>
        <w:t>Уровень собираемости по налогу на имущество составил 88,2%, что выше показателя 2021 года на 13,1 процентных пункт</w:t>
      </w:r>
      <w:r w:rsidR="006A58F7">
        <w:rPr>
          <w:rFonts w:ascii="Times New Roman" w:hAnsi="Times New Roman" w:cs="Times New Roman"/>
          <w:sz w:val="24"/>
          <w:szCs w:val="24"/>
        </w:rPr>
        <w:t>а</w:t>
      </w:r>
      <w:r w:rsidRPr="00B73065">
        <w:rPr>
          <w:rFonts w:ascii="Times New Roman" w:hAnsi="Times New Roman" w:cs="Times New Roman"/>
          <w:sz w:val="24"/>
          <w:szCs w:val="24"/>
        </w:rPr>
        <w:t>.</w:t>
      </w:r>
    </w:p>
    <w:p w:rsidR="00D14C71" w:rsidRPr="00B73065" w:rsidRDefault="00D14C71" w:rsidP="00D14C71">
      <w:pPr>
        <w:spacing w:after="0"/>
        <w:ind w:firstLine="567"/>
        <w:contextualSpacing/>
        <w:jc w:val="both"/>
        <w:rPr>
          <w:rFonts w:ascii="Times New Roman" w:hAnsi="Times New Roman" w:cs="Times New Roman"/>
          <w:sz w:val="24"/>
          <w:szCs w:val="24"/>
        </w:rPr>
      </w:pPr>
      <w:r w:rsidRPr="00B73065">
        <w:rPr>
          <w:rFonts w:ascii="Times New Roman" w:hAnsi="Times New Roman" w:cs="Times New Roman"/>
          <w:sz w:val="24"/>
          <w:szCs w:val="24"/>
        </w:rPr>
        <w:t>По сравнению с предыдущим отчетным периодом в 2022 году поступления по налогу на имущество снизились на 1 640,9 тыс. руб. в основном за счет уменьшения поступлений земельного налога от организаций района.</w:t>
      </w:r>
    </w:p>
    <w:p w:rsidR="00D14C71" w:rsidRPr="00B73065" w:rsidRDefault="00D14C71" w:rsidP="00D14C71">
      <w:pPr>
        <w:spacing w:after="0"/>
        <w:ind w:firstLine="567"/>
        <w:contextualSpacing/>
        <w:jc w:val="both"/>
        <w:rPr>
          <w:rFonts w:ascii="Times New Roman" w:hAnsi="Times New Roman" w:cs="Times New Roman"/>
          <w:sz w:val="24"/>
          <w:szCs w:val="24"/>
        </w:rPr>
      </w:pPr>
    </w:p>
    <w:p w:rsidR="00D14C71" w:rsidRPr="00B73065" w:rsidRDefault="00D14C71" w:rsidP="00D14C71">
      <w:pPr>
        <w:spacing w:after="0"/>
        <w:ind w:firstLine="567"/>
        <w:contextualSpacing/>
        <w:jc w:val="both"/>
        <w:rPr>
          <w:rFonts w:ascii="Times New Roman" w:hAnsi="Times New Roman" w:cs="Times New Roman"/>
          <w:sz w:val="24"/>
          <w:szCs w:val="24"/>
        </w:rPr>
      </w:pPr>
      <w:r w:rsidRPr="00B73065">
        <w:rPr>
          <w:rFonts w:ascii="Times New Roman" w:hAnsi="Times New Roman" w:cs="Times New Roman"/>
          <w:sz w:val="24"/>
          <w:szCs w:val="24"/>
        </w:rPr>
        <w:t xml:space="preserve">Бюджетные назначения по государственной пошлине исполнены на 104,2% по отношению к уточненному плану (7 100,0 тыс. руб.). </w:t>
      </w:r>
    </w:p>
    <w:p w:rsidR="00D14C71" w:rsidRPr="00B73065" w:rsidRDefault="00D14C71" w:rsidP="00D14C71">
      <w:pPr>
        <w:spacing w:after="0"/>
        <w:ind w:firstLine="567"/>
        <w:contextualSpacing/>
        <w:jc w:val="both"/>
        <w:rPr>
          <w:rFonts w:ascii="Times New Roman" w:hAnsi="Times New Roman" w:cs="Times New Roman"/>
          <w:sz w:val="24"/>
          <w:szCs w:val="24"/>
        </w:rPr>
      </w:pPr>
      <w:r w:rsidRPr="00B73065">
        <w:rPr>
          <w:rFonts w:ascii="Times New Roman" w:hAnsi="Times New Roman" w:cs="Times New Roman"/>
          <w:sz w:val="24"/>
          <w:szCs w:val="24"/>
        </w:rPr>
        <w:t>Уровень собираемости по госпошлине составил 104,2%, что выше показателя 2021 года на 1,1 процентных пункт</w:t>
      </w:r>
      <w:r w:rsidR="006A58F7">
        <w:rPr>
          <w:rFonts w:ascii="Times New Roman" w:hAnsi="Times New Roman" w:cs="Times New Roman"/>
          <w:sz w:val="24"/>
          <w:szCs w:val="24"/>
        </w:rPr>
        <w:t>а</w:t>
      </w:r>
      <w:r w:rsidRPr="00B73065">
        <w:rPr>
          <w:rFonts w:ascii="Times New Roman" w:hAnsi="Times New Roman" w:cs="Times New Roman"/>
          <w:sz w:val="24"/>
          <w:szCs w:val="24"/>
        </w:rPr>
        <w:t>.</w:t>
      </w:r>
    </w:p>
    <w:p w:rsidR="00D14C71" w:rsidRPr="00B73065" w:rsidRDefault="00D14C71" w:rsidP="00D14C71">
      <w:pPr>
        <w:spacing w:after="0"/>
        <w:ind w:firstLine="567"/>
        <w:contextualSpacing/>
        <w:jc w:val="both"/>
        <w:rPr>
          <w:rFonts w:ascii="Times New Roman" w:hAnsi="Times New Roman" w:cs="Times New Roman"/>
          <w:sz w:val="24"/>
          <w:szCs w:val="24"/>
        </w:rPr>
      </w:pPr>
      <w:r w:rsidRPr="00B73065">
        <w:rPr>
          <w:rFonts w:ascii="Times New Roman" w:hAnsi="Times New Roman" w:cs="Times New Roman"/>
          <w:sz w:val="24"/>
          <w:szCs w:val="24"/>
        </w:rPr>
        <w:t xml:space="preserve">По сравнению с предыдущим отчетным периодом в 2022 году поступления по госпошлине увеличились на 1 151,9 тыс. руб. в основном за счет увеличения количества рассматриваемых дел в судебном порядке. </w:t>
      </w:r>
    </w:p>
    <w:p w:rsidR="00D14C71" w:rsidRPr="00B73065" w:rsidRDefault="00D14C71" w:rsidP="00D14C71">
      <w:pPr>
        <w:spacing w:after="0"/>
        <w:ind w:firstLine="567"/>
        <w:contextualSpacing/>
        <w:jc w:val="both"/>
        <w:rPr>
          <w:rFonts w:ascii="Times New Roman" w:hAnsi="Times New Roman" w:cs="Times New Roman"/>
          <w:sz w:val="24"/>
          <w:szCs w:val="24"/>
        </w:rPr>
      </w:pPr>
    </w:p>
    <w:p w:rsidR="00D14C71" w:rsidRPr="00B73065" w:rsidRDefault="00D14C71" w:rsidP="00D14C71">
      <w:pPr>
        <w:spacing w:after="0"/>
        <w:ind w:firstLine="567"/>
        <w:contextualSpacing/>
        <w:jc w:val="both"/>
        <w:rPr>
          <w:rFonts w:ascii="Times New Roman" w:hAnsi="Times New Roman" w:cs="Times New Roman"/>
          <w:sz w:val="24"/>
          <w:szCs w:val="24"/>
        </w:rPr>
      </w:pPr>
      <w:r w:rsidRPr="00B73065">
        <w:rPr>
          <w:rFonts w:ascii="Times New Roman" w:hAnsi="Times New Roman" w:cs="Times New Roman"/>
          <w:sz w:val="24"/>
          <w:szCs w:val="24"/>
        </w:rPr>
        <w:t xml:space="preserve">Бюджетные назначения по платежам при пользовании природными ресурсами исполнены на 100,0% по отношению к уточненному плану (2 756,5 тыс. руб.). </w:t>
      </w:r>
    </w:p>
    <w:p w:rsidR="00D14C71" w:rsidRPr="00B73065" w:rsidRDefault="00D14C71" w:rsidP="00D14C71">
      <w:pPr>
        <w:spacing w:after="0"/>
        <w:ind w:firstLine="567"/>
        <w:contextualSpacing/>
        <w:jc w:val="both"/>
        <w:rPr>
          <w:rFonts w:ascii="Times New Roman" w:hAnsi="Times New Roman" w:cs="Times New Roman"/>
          <w:sz w:val="24"/>
          <w:szCs w:val="24"/>
        </w:rPr>
      </w:pPr>
      <w:r w:rsidRPr="00B73065">
        <w:rPr>
          <w:rFonts w:ascii="Times New Roman" w:hAnsi="Times New Roman" w:cs="Times New Roman"/>
          <w:sz w:val="24"/>
          <w:szCs w:val="24"/>
        </w:rPr>
        <w:t>Уровень собираемости по платежам при пользовании природными ресурсами составил 100,0%, что соответствует аналогичному показателю 2021 года.</w:t>
      </w:r>
    </w:p>
    <w:p w:rsidR="00D14C71" w:rsidRPr="00B73065" w:rsidRDefault="00D14C71" w:rsidP="00D14C71">
      <w:pPr>
        <w:spacing w:after="0"/>
        <w:ind w:firstLine="567"/>
        <w:contextualSpacing/>
        <w:jc w:val="both"/>
        <w:rPr>
          <w:rFonts w:ascii="Times New Roman" w:hAnsi="Times New Roman" w:cs="Times New Roman"/>
          <w:sz w:val="24"/>
          <w:szCs w:val="24"/>
        </w:rPr>
      </w:pPr>
    </w:p>
    <w:p w:rsidR="00D14C71" w:rsidRPr="00B73065" w:rsidRDefault="00D14C71" w:rsidP="00D14C71">
      <w:pPr>
        <w:spacing w:after="0"/>
        <w:ind w:firstLine="567"/>
        <w:contextualSpacing/>
        <w:jc w:val="both"/>
        <w:rPr>
          <w:rFonts w:ascii="Times New Roman" w:hAnsi="Times New Roman" w:cs="Times New Roman"/>
          <w:sz w:val="24"/>
          <w:szCs w:val="24"/>
        </w:rPr>
      </w:pPr>
      <w:r w:rsidRPr="00B73065">
        <w:rPr>
          <w:rFonts w:ascii="Times New Roman" w:hAnsi="Times New Roman" w:cs="Times New Roman"/>
          <w:sz w:val="24"/>
          <w:szCs w:val="24"/>
        </w:rPr>
        <w:t xml:space="preserve">Бюджетные назначения по доходам от продажи материальных и нематериальных активов исполнены на 73,5% по отношению к уточненному плану (8 597,0 тыс. руб.). </w:t>
      </w:r>
    </w:p>
    <w:p w:rsidR="00D14C71" w:rsidRPr="00B73065" w:rsidRDefault="00D14C71" w:rsidP="00D14C71">
      <w:pPr>
        <w:spacing w:after="0"/>
        <w:ind w:firstLine="567"/>
        <w:contextualSpacing/>
        <w:jc w:val="both"/>
        <w:rPr>
          <w:rFonts w:ascii="Times New Roman" w:hAnsi="Times New Roman" w:cs="Times New Roman"/>
          <w:sz w:val="24"/>
          <w:szCs w:val="24"/>
        </w:rPr>
      </w:pPr>
      <w:r w:rsidRPr="00B73065">
        <w:rPr>
          <w:rFonts w:ascii="Times New Roman" w:hAnsi="Times New Roman" w:cs="Times New Roman"/>
          <w:sz w:val="24"/>
          <w:szCs w:val="24"/>
        </w:rPr>
        <w:t>Утвержденные бюджетные назначения по данн</w:t>
      </w:r>
      <w:r w:rsidR="00B73065" w:rsidRPr="00B73065">
        <w:rPr>
          <w:rFonts w:ascii="Times New Roman" w:hAnsi="Times New Roman" w:cs="Times New Roman"/>
          <w:sz w:val="24"/>
          <w:szCs w:val="24"/>
        </w:rPr>
        <w:t>ому доходу бюджета (9</w:t>
      </w:r>
      <w:r w:rsidR="006A58F7">
        <w:rPr>
          <w:rFonts w:ascii="Times New Roman" w:hAnsi="Times New Roman" w:cs="Times New Roman"/>
          <w:sz w:val="24"/>
          <w:szCs w:val="24"/>
        </w:rPr>
        <w:t> </w:t>
      </w:r>
      <w:r w:rsidR="00B73065" w:rsidRPr="00B73065">
        <w:rPr>
          <w:rFonts w:ascii="Times New Roman" w:hAnsi="Times New Roman" w:cs="Times New Roman"/>
          <w:sz w:val="24"/>
          <w:szCs w:val="24"/>
        </w:rPr>
        <w:t>570</w:t>
      </w:r>
      <w:r w:rsidR="006A58F7">
        <w:rPr>
          <w:rFonts w:ascii="Times New Roman" w:hAnsi="Times New Roman" w:cs="Times New Roman"/>
          <w:sz w:val="24"/>
          <w:szCs w:val="24"/>
        </w:rPr>
        <w:t>,0</w:t>
      </w:r>
      <w:r w:rsidR="00B73065" w:rsidRPr="00B73065">
        <w:rPr>
          <w:rFonts w:ascii="Times New Roman" w:hAnsi="Times New Roman" w:cs="Times New Roman"/>
          <w:sz w:val="24"/>
          <w:szCs w:val="24"/>
        </w:rPr>
        <w:t> тыс. </w:t>
      </w:r>
      <w:r w:rsidRPr="00B73065">
        <w:rPr>
          <w:rFonts w:ascii="Times New Roman" w:hAnsi="Times New Roman" w:cs="Times New Roman"/>
          <w:sz w:val="24"/>
          <w:szCs w:val="24"/>
        </w:rPr>
        <w:t xml:space="preserve">руб.) уточнены в течение 2022 года до значения 8 597,0 тыс. руб. или со снижением на 973,0 тыс. руб. или 10,2%. </w:t>
      </w:r>
    </w:p>
    <w:p w:rsidR="00D14C71" w:rsidRPr="00B73065" w:rsidRDefault="00D14C71" w:rsidP="00D14C71">
      <w:pPr>
        <w:spacing w:after="0"/>
        <w:ind w:firstLine="567"/>
        <w:contextualSpacing/>
        <w:jc w:val="both"/>
        <w:rPr>
          <w:rFonts w:ascii="Times New Roman" w:hAnsi="Times New Roman" w:cs="Times New Roman"/>
          <w:sz w:val="24"/>
          <w:szCs w:val="24"/>
        </w:rPr>
      </w:pPr>
      <w:r w:rsidRPr="00B73065">
        <w:rPr>
          <w:rFonts w:ascii="Times New Roman" w:hAnsi="Times New Roman" w:cs="Times New Roman"/>
          <w:sz w:val="24"/>
          <w:szCs w:val="24"/>
        </w:rPr>
        <w:t>Снижение поступлений по доходам от продажи материальных и нематериальных активов относительно предыдущего отчетного периода составило 9 046,6 тыс. руб.</w:t>
      </w:r>
    </w:p>
    <w:p w:rsidR="00D14C71" w:rsidRPr="00B73065" w:rsidRDefault="00D14C71" w:rsidP="00D14C71">
      <w:pPr>
        <w:spacing w:after="0"/>
        <w:ind w:firstLine="567"/>
        <w:contextualSpacing/>
        <w:jc w:val="both"/>
        <w:rPr>
          <w:rFonts w:ascii="Times New Roman" w:hAnsi="Times New Roman" w:cs="Times New Roman"/>
          <w:sz w:val="24"/>
          <w:szCs w:val="24"/>
        </w:rPr>
      </w:pPr>
      <w:r w:rsidRPr="00B73065">
        <w:rPr>
          <w:rFonts w:ascii="Times New Roman" w:hAnsi="Times New Roman" w:cs="Times New Roman"/>
          <w:sz w:val="24"/>
          <w:szCs w:val="24"/>
        </w:rPr>
        <w:t>Уровень собираемости по доходам от продажи материальных и нематериальных активов составил 73,5%, что ниже показателя 2021 года на 26,3 процентных пункта.</w:t>
      </w:r>
    </w:p>
    <w:p w:rsidR="00D14C71" w:rsidRPr="00B73065" w:rsidRDefault="00D14C71" w:rsidP="00D14C71">
      <w:pPr>
        <w:spacing w:after="0"/>
        <w:ind w:firstLine="567"/>
        <w:contextualSpacing/>
        <w:jc w:val="both"/>
        <w:rPr>
          <w:rFonts w:ascii="Times New Roman" w:hAnsi="Times New Roman" w:cs="Times New Roman"/>
          <w:sz w:val="24"/>
          <w:szCs w:val="24"/>
        </w:rPr>
      </w:pPr>
      <w:r w:rsidRPr="00B73065">
        <w:rPr>
          <w:rFonts w:ascii="Times New Roman" w:hAnsi="Times New Roman" w:cs="Times New Roman"/>
          <w:sz w:val="24"/>
          <w:szCs w:val="24"/>
        </w:rPr>
        <w:t>В 2022 году наибольшую долю доходов от продажи материальных и нематериальных активов составили доходы от продажи земельных участков (70,9%).</w:t>
      </w:r>
    </w:p>
    <w:p w:rsidR="00D14C71" w:rsidRPr="00B73065" w:rsidRDefault="00D14C71" w:rsidP="00D14C71">
      <w:pPr>
        <w:spacing w:after="0"/>
        <w:ind w:firstLine="567"/>
        <w:jc w:val="both"/>
        <w:rPr>
          <w:rFonts w:ascii="Times New Roman" w:hAnsi="Times New Roman" w:cs="Times New Roman"/>
          <w:sz w:val="24"/>
          <w:szCs w:val="24"/>
        </w:rPr>
      </w:pPr>
      <w:r w:rsidRPr="00B73065">
        <w:rPr>
          <w:rFonts w:ascii="Times New Roman" w:hAnsi="Times New Roman" w:cs="Times New Roman"/>
          <w:sz w:val="24"/>
          <w:szCs w:val="24"/>
        </w:rPr>
        <w:t xml:space="preserve">Как уже неоднократно отмечалось Контрольно-счетной комиссией, вопрос о приватизации двух муниципальных унитарных предприятий, не способствующих выполнению полномочий возложенных на муниципальное образование Богучанский район, не решается длительный период времени. </w:t>
      </w:r>
    </w:p>
    <w:p w:rsidR="00D14C71" w:rsidRPr="00B73065" w:rsidRDefault="00D14C71" w:rsidP="00D14C71">
      <w:pPr>
        <w:spacing w:after="0"/>
        <w:ind w:firstLine="567"/>
        <w:contextualSpacing/>
        <w:jc w:val="both"/>
        <w:rPr>
          <w:rFonts w:ascii="Times New Roman" w:hAnsi="Times New Roman" w:cs="Times New Roman"/>
          <w:sz w:val="24"/>
          <w:szCs w:val="24"/>
        </w:rPr>
      </w:pPr>
      <w:r w:rsidRPr="00B73065">
        <w:rPr>
          <w:rFonts w:ascii="Times New Roman" w:hAnsi="Times New Roman" w:cs="Times New Roman"/>
          <w:sz w:val="24"/>
          <w:szCs w:val="24"/>
        </w:rPr>
        <w:t xml:space="preserve">Кроме того, в нарушение статьи 10 Федерального закона № 178-ФЗ «О приватизации государственного и муниципального имущества» на территории муниципального образования Богучанский район не определен порядок планирования приватизации имущества, находящегося в его собственности (код 3.14). </w:t>
      </w:r>
    </w:p>
    <w:p w:rsidR="00D14C71" w:rsidRPr="00B73065" w:rsidRDefault="00D14C71" w:rsidP="00D14C71">
      <w:pPr>
        <w:autoSpaceDE w:val="0"/>
        <w:autoSpaceDN w:val="0"/>
        <w:adjustRightInd w:val="0"/>
        <w:spacing w:after="0" w:line="240" w:lineRule="auto"/>
        <w:jc w:val="both"/>
        <w:rPr>
          <w:rFonts w:ascii="Times New Roman" w:hAnsi="Times New Roman" w:cs="Times New Roman"/>
          <w:sz w:val="24"/>
          <w:szCs w:val="24"/>
        </w:rPr>
      </w:pPr>
    </w:p>
    <w:p w:rsidR="00D14C71" w:rsidRPr="00B73065" w:rsidRDefault="00D14C71" w:rsidP="00D14C71">
      <w:pPr>
        <w:spacing w:after="0"/>
        <w:ind w:firstLine="567"/>
        <w:contextualSpacing/>
        <w:jc w:val="both"/>
        <w:rPr>
          <w:rFonts w:ascii="Times New Roman" w:hAnsi="Times New Roman" w:cs="Times New Roman"/>
          <w:sz w:val="24"/>
          <w:szCs w:val="24"/>
        </w:rPr>
      </w:pPr>
      <w:r w:rsidRPr="00B73065">
        <w:rPr>
          <w:rFonts w:ascii="Times New Roman" w:hAnsi="Times New Roman" w:cs="Times New Roman"/>
          <w:sz w:val="24"/>
          <w:szCs w:val="24"/>
        </w:rPr>
        <w:t xml:space="preserve">Бюджетные назначения по штрафам, санкциям, возмещению ущерба исполнены на 99,6% по отношению к уточненному плану (9 839,2 тыс. руб.). </w:t>
      </w:r>
    </w:p>
    <w:p w:rsidR="00D14C71" w:rsidRPr="00B73065" w:rsidRDefault="00D14C71" w:rsidP="00D14C71">
      <w:pPr>
        <w:spacing w:after="0"/>
        <w:ind w:firstLine="567"/>
        <w:contextualSpacing/>
        <w:jc w:val="both"/>
        <w:rPr>
          <w:rFonts w:ascii="Times New Roman" w:hAnsi="Times New Roman" w:cs="Times New Roman"/>
          <w:sz w:val="24"/>
          <w:szCs w:val="24"/>
        </w:rPr>
      </w:pPr>
      <w:r w:rsidRPr="00B73065">
        <w:rPr>
          <w:rFonts w:ascii="Times New Roman" w:hAnsi="Times New Roman" w:cs="Times New Roman"/>
          <w:sz w:val="24"/>
          <w:szCs w:val="24"/>
        </w:rPr>
        <w:t>Уровень собираемости по штрафам составил 97,7%, что выше показателя 2021 года на 1,9 процентных пункт</w:t>
      </w:r>
      <w:r w:rsidR="006A58F7">
        <w:rPr>
          <w:rFonts w:ascii="Times New Roman" w:hAnsi="Times New Roman" w:cs="Times New Roman"/>
          <w:sz w:val="24"/>
          <w:szCs w:val="24"/>
        </w:rPr>
        <w:t>а</w:t>
      </w:r>
      <w:r w:rsidRPr="00B73065">
        <w:rPr>
          <w:rFonts w:ascii="Times New Roman" w:hAnsi="Times New Roman" w:cs="Times New Roman"/>
          <w:sz w:val="24"/>
          <w:szCs w:val="24"/>
        </w:rPr>
        <w:t>.</w:t>
      </w:r>
    </w:p>
    <w:p w:rsidR="00D14C71" w:rsidRPr="00B73065" w:rsidRDefault="00D14C71" w:rsidP="00D14C71">
      <w:pPr>
        <w:spacing w:after="0"/>
        <w:ind w:firstLine="567"/>
        <w:contextualSpacing/>
        <w:jc w:val="both"/>
        <w:rPr>
          <w:rFonts w:ascii="Times New Roman" w:hAnsi="Times New Roman" w:cs="Times New Roman"/>
          <w:sz w:val="24"/>
          <w:szCs w:val="24"/>
        </w:rPr>
      </w:pPr>
    </w:p>
    <w:p w:rsidR="00D14C71" w:rsidRPr="00B73065" w:rsidRDefault="00D14C71" w:rsidP="00D14C71">
      <w:pPr>
        <w:spacing w:after="0"/>
        <w:ind w:firstLine="567"/>
        <w:contextualSpacing/>
        <w:jc w:val="both"/>
        <w:rPr>
          <w:rFonts w:ascii="Times New Roman" w:hAnsi="Times New Roman" w:cs="Times New Roman"/>
          <w:sz w:val="24"/>
          <w:szCs w:val="24"/>
        </w:rPr>
      </w:pPr>
      <w:r w:rsidRPr="00B73065">
        <w:rPr>
          <w:rFonts w:ascii="Times New Roman" w:hAnsi="Times New Roman" w:cs="Times New Roman"/>
          <w:sz w:val="24"/>
          <w:szCs w:val="24"/>
        </w:rPr>
        <w:t xml:space="preserve">Прочие доходы от оказания платных услуг и компенсации затрат государства исполнены в 2022 году в сумме 32 357,6 тыс. руб. или 101,1% к уточненным назначениям. </w:t>
      </w:r>
    </w:p>
    <w:p w:rsidR="00D14C71" w:rsidRPr="00B73065" w:rsidRDefault="00D14C71" w:rsidP="00D14C71">
      <w:pPr>
        <w:spacing w:after="0"/>
        <w:ind w:firstLine="567"/>
        <w:contextualSpacing/>
        <w:jc w:val="both"/>
        <w:rPr>
          <w:rFonts w:ascii="Times New Roman" w:hAnsi="Times New Roman" w:cs="Times New Roman"/>
          <w:sz w:val="24"/>
          <w:szCs w:val="24"/>
        </w:rPr>
      </w:pPr>
      <w:r w:rsidRPr="00B73065">
        <w:rPr>
          <w:rFonts w:ascii="Times New Roman" w:hAnsi="Times New Roman" w:cs="Times New Roman"/>
          <w:sz w:val="24"/>
          <w:szCs w:val="24"/>
        </w:rPr>
        <w:t xml:space="preserve">Уровень собираемости по прочим доходам от оказания платных услуг и компенсации затрат государства составил 101,1% и соответствует показателю 2021 года. </w:t>
      </w:r>
    </w:p>
    <w:p w:rsidR="00D14C71" w:rsidRPr="00B73065" w:rsidRDefault="00D14C71" w:rsidP="00D14C71">
      <w:pPr>
        <w:spacing w:after="0"/>
        <w:ind w:firstLine="567"/>
        <w:contextualSpacing/>
        <w:jc w:val="both"/>
        <w:rPr>
          <w:rFonts w:ascii="Times New Roman" w:hAnsi="Times New Roman" w:cs="Times New Roman"/>
          <w:sz w:val="24"/>
          <w:szCs w:val="24"/>
        </w:rPr>
      </w:pPr>
      <w:r w:rsidRPr="00B73065">
        <w:rPr>
          <w:rFonts w:ascii="Times New Roman" w:hAnsi="Times New Roman" w:cs="Times New Roman"/>
          <w:sz w:val="24"/>
          <w:szCs w:val="24"/>
        </w:rPr>
        <w:t>По сравнению с предыдущим отчетным периодом в 2022 году поступления по доходам от оказания платных услуг и компенсации затрат государства увеличились на 4 924,6 тыс. руб. или на 17,8% в основном за счет увеличения размера родительской платы в детских дошкольных образовательных учреждениях, а также увеличения количества заключенных договоров на возмещение расходов по оплате за услуги тепло - водоснабжения.</w:t>
      </w:r>
    </w:p>
    <w:p w:rsidR="00D14C71" w:rsidRPr="00B73065" w:rsidRDefault="00D14C71" w:rsidP="00D14C71">
      <w:pPr>
        <w:spacing w:after="0"/>
        <w:ind w:firstLine="567"/>
        <w:contextualSpacing/>
        <w:jc w:val="both"/>
        <w:rPr>
          <w:rFonts w:ascii="Times New Roman" w:hAnsi="Times New Roman" w:cs="Times New Roman"/>
          <w:sz w:val="24"/>
          <w:szCs w:val="24"/>
        </w:rPr>
      </w:pPr>
    </w:p>
    <w:p w:rsidR="00D14C71" w:rsidRPr="00B73065" w:rsidRDefault="00D14C71" w:rsidP="00D14C71">
      <w:pPr>
        <w:spacing w:after="0"/>
        <w:ind w:firstLine="567"/>
        <w:contextualSpacing/>
        <w:jc w:val="both"/>
        <w:rPr>
          <w:rFonts w:ascii="Times New Roman" w:hAnsi="Times New Roman" w:cs="Times New Roman"/>
          <w:sz w:val="24"/>
          <w:szCs w:val="24"/>
        </w:rPr>
      </w:pPr>
      <w:r w:rsidRPr="00B73065">
        <w:rPr>
          <w:rFonts w:ascii="Times New Roman" w:hAnsi="Times New Roman" w:cs="Times New Roman"/>
          <w:sz w:val="24"/>
          <w:szCs w:val="24"/>
        </w:rPr>
        <w:t>В отчетном периоде плановые назначения по безвозмездным поступлениям не выполнены на 38 349,6 тыс. руб. или 1,7%. В большей степени на сложившуюся ситуацию повлияло:</w:t>
      </w:r>
    </w:p>
    <w:p w:rsidR="00D14C71" w:rsidRPr="00B73065" w:rsidRDefault="00D14C71" w:rsidP="00D14C71">
      <w:pPr>
        <w:numPr>
          <w:ilvl w:val="0"/>
          <w:numId w:val="34"/>
        </w:numPr>
        <w:spacing w:after="0"/>
        <w:ind w:left="0" w:firstLine="567"/>
        <w:contextualSpacing/>
        <w:jc w:val="both"/>
        <w:rPr>
          <w:rFonts w:ascii="Times New Roman" w:hAnsi="Times New Roman" w:cs="Times New Roman"/>
          <w:sz w:val="24"/>
          <w:szCs w:val="24"/>
        </w:rPr>
      </w:pPr>
      <w:r w:rsidRPr="00B73065">
        <w:rPr>
          <w:rFonts w:ascii="Times New Roman" w:hAnsi="Times New Roman" w:cs="Times New Roman"/>
          <w:sz w:val="24"/>
          <w:szCs w:val="24"/>
        </w:rPr>
        <w:t xml:space="preserve">не освоение субсидий на организацию бесплатного горячего питания обучающихся, получающих начальное общее образование 2 074,4 тыс. руб. в </w:t>
      </w:r>
      <w:r w:rsidR="006A58F7">
        <w:rPr>
          <w:rFonts w:ascii="Times New Roman" w:hAnsi="Times New Roman" w:cs="Times New Roman"/>
          <w:sz w:val="24"/>
          <w:szCs w:val="24"/>
        </w:rPr>
        <w:t xml:space="preserve">связи </w:t>
      </w:r>
      <w:r w:rsidRPr="00B73065">
        <w:rPr>
          <w:rFonts w:ascii="Times New Roman" w:hAnsi="Times New Roman" w:cs="Times New Roman"/>
          <w:sz w:val="24"/>
          <w:szCs w:val="24"/>
        </w:rPr>
        <w:t xml:space="preserve">с частичным переходом на дистанционное обучение учеников, субсидии на сохранение и развитие материально-технической базы загородных оздоровительных лагерей 4 636,4 тыс. руб. </w:t>
      </w:r>
      <w:r w:rsidR="006A58F7">
        <w:rPr>
          <w:rFonts w:ascii="Times New Roman" w:hAnsi="Times New Roman" w:cs="Times New Roman"/>
          <w:sz w:val="24"/>
          <w:szCs w:val="24"/>
        </w:rPr>
        <w:t>в связи</w:t>
      </w:r>
      <w:r w:rsidRPr="00B73065">
        <w:rPr>
          <w:rFonts w:ascii="Times New Roman" w:hAnsi="Times New Roman" w:cs="Times New Roman"/>
          <w:sz w:val="24"/>
          <w:szCs w:val="24"/>
        </w:rPr>
        <w:t xml:space="preserve"> с нарушением срока выполнения работ по монтажу модульного здания медицинского пункта, субсидии на проведение мероприятий по обеспечению антитеррористической защищеннос</w:t>
      </w:r>
      <w:r w:rsidR="00B73065" w:rsidRPr="00B73065">
        <w:rPr>
          <w:rFonts w:ascii="Times New Roman" w:hAnsi="Times New Roman" w:cs="Times New Roman"/>
          <w:sz w:val="24"/>
          <w:szCs w:val="24"/>
        </w:rPr>
        <w:t>ти объектов образования 1 835,7 </w:t>
      </w:r>
      <w:r w:rsidRPr="00B73065">
        <w:rPr>
          <w:rFonts w:ascii="Times New Roman" w:hAnsi="Times New Roman" w:cs="Times New Roman"/>
          <w:sz w:val="24"/>
          <w:szCs w:val="24"/>
        </w:rPr>
        <w:t>тыс.</w:t>
      </w:r>
      <w:r w:rsidR="00B73065" w:rsidRPr="00B73065">
        <w:rPr>
          <w:rFonts w:ascii="Times New Roman" w:hAnsi="Times New Roman" w:cs="Times New Roman"/>
          <w:sz w:val="24"/>
          <w:szCs w:val="24"/>
        </w:rPr>
        <w:t> </w:t>
      </w:r>
      <w:r w:rsidRPr="00B73065">
        <w:rPr>
          <w:rFonts w:ascii="Times New Roman" w:hAnsi="Times New Roman" w:cs="Times New Roman"/>
          <w:sz w:val="24"/>
          <w:szCs w:val="24"/>
        </w:rPr>
        <w:t xml:space="preserve">руб. </w:t>
      </w:r>
      <w:r w:rsidR="006A58F7">
        <w:rPr>
          <w:rFonts w:ascii="Times New Roman" w:hAnsi="Times New Roman" w:cs="Times New Roman"/>
          <w:sz w:val="24"/>
          <w:szCs w:val="24"/>
        </w:rPr>
        <w:t>в связи</w:t>
      </w:r>
      <w:r w:rsidRPr="00B73065">
        <w:rPr>
          <w:rFonts w:ascii="Times New Roman" w:hAnsi="Times New Roman" w:cs="Times New Roman"/>
          <w:sz w:val="24"/>
          <w:szCs w:val="24"/>
        </w:rPr>
        <w:t xml:space="preserve"> с возникновением экономии бюджетных средств по результатам проведенных </w:t>
      </w:r>
      <w:r w:rsidR="006A58F7">
        <w:rPr>
          <w:rFonts w:ascii="Times New Roman" w:hAnsi="Times New Roman" w:cs="Times New Roman"/>
          <w:sz w:val="24"/>
          <w:szCs w:val="24"/>
        </w:rPr>
        <w:t>конкурсных процедур</w:t>
      </w:r>
      <w:r w:rsidRPr="00B73065">
        <w:rPr>
          <w:rFonts w:ascii="Times New Roman" w:hAnsi="Times New Roman" w:cs="Times New Roman"/>
          <w:sz w:val="24"/>
          <w:szCs w:val="24"/>
        </w:rPr>
        <w:t>;</w:t>
      </w:r>
    </w:p>
    <w:p w:rsidR="00D14C71" w:rsidRPr="00B73065" w:rsidRDefault="00D14C71" w:rsidP="00D14C71">
      <w:pPr>
        <w:numPr>
          <w:ilvl w:val="0"/>
          <w:numId w:val="34"/>
        </w:numPr>
        <w:spacing w:after="0"/>
        <w:ind w:left="0" w:firstLine="567"/>
        <w:contextualSpacing/>
        <w:jc w:val="both"/>
        <w:rPr>
          <w:rFonts w:ascii="Times New Roman" w:eastAsia="Times New Roman" w:hAnsi="Times New Roman" w:cs="Times New Roman"/>
          <w:sz w:val="24"/>
          <w:szCs w:val="24"/>
          <w:lang w:eastAsia="ru-RU"/>
        </w:rPr>
      </w:pPr>
      <w:r w:rsidRPr="00B73065">
        <w:rPr>
          <w:rFonts w:ascii="Times New Roman" w:hAnsi="Times New Roman" w:cs="Times New Roman"/>
          <w:sz w:val="24"/>
          <w:szCs w:val="24"/>
        </w:rPr>
        <w:t>не полное освоение субвенций на выполнение передаваемых полномочий: по осуществлению мониторинга состояния и развития л</w:t>
      </w:r>
      <w:r w:rsidR="00B73065" w:rsidRPr="00B73065">
        <w:rPr>
          <w:rFonts w:ascii="Times New Roman" w:hAnsi="Times New Roman" w:cs="Times New Roman"/>
          <w:sz w:val="24"/>
          <w:szCs w:val="24"/>
        </w:rPr>
        <w:t>есной промышленности 789,6 тыс. </w:t>
      </w:r>
      <w:r w:rsidRPr="00B73065">
        <w:rPr>
          <w:rFonts w:ascii="Times New Roman" w:hAnsi="Times New Roman" w:cs="Times New Roman"/>
          <w:sz w:val="24"/>
          <w:szCs w:val="24"/>
        </w:rPr>
        <w:t>руб., по обесп</w:t>
      </w:r>
      <w:r w:rsidR="006A58F7">
        <w:rPr>
          <w:rFonts w:ascii="Times New Roman" w:hAnsi="Times New Roman" w:cs="Times New Roman"/>
          <w:sz w:val="24"/>
          <w:szCs w:val="24"/>
        </w:rPr>
        <w:t xml:space="preserve">ечению жилыми помещениями детей - </w:t>
      </w:r>
      <w:r w:rsidRPr="00B73065">
        <w:rPr>
          <w:rFonts w:ascii="Times New Roman" w:hAnsi="Times New Roman" w:cs="Times New Roman"/>
          <w:sz w:val="24"/>
          <w:szCs w:val="24"/>
        </w:rPr>
        <w:t xml:space="preserve">сирот, оставшихся без попечения родителей 2 299,5 тыс. руб. </w:t>
      </w:r>
      <w:r w:rsidR="006A58F7">
        <w:rPr>
          <w:rFonts w:ascii="Times New Roman" w:hAnsi="Times New Roman" w:cs="Times New Roman"/>
          <w:sz w:val="24"/>
          <w:szCs w:val="24"/>
        </w:rPr>
        <w:t>в связи</w:t>
      </w:r>
      <w:r w:rsidRPr="00B73065">
        <w:rPr>
          <w:rFonts w:ascii="Times New Roman" w:hAnsi="Times New Roman" w:cs="Times New Roman"/>
          <w:sz w:val="24"/>
          <w:szCs w:val="24"/>
        </w:rPr>
        <w:t xml:space="preserve"> с наличием вакантных штатных единиц в аппарате администрации Богучанского района и отсутствием лиц, желающих принять участие в аукционе по приобретения жилого помещения. </w:t>
      </w:r>
    </w:p>
    <w:p w:rsidR="00D14C71" w:rsidRPr="00685813" w:rsidRDefault="00D14C71" w:rsidP="00867E7B">
      <w:pPr>
        <w:spacing w:after="0"/>
        <w:ind w:firstLine="567"/>
        <w:contextualSpacing/>
        <w:jc w:val="both"/>
        <w:rPr>
          <w:rFonts w:ascii="Times New Roman" w:eastAsia="Times New Roman" w:hAnsi="Times New Roman" w:cs="Times New Roman"/>
          <w:sz w:val="24"/>
          <w:szCs w:val="24"/>
          <w:lang w:eastAsia="ru-RU"/>
        </w:rPr>
      </w:pPr>
      <w:r w:rsidRPr="00685813">
        <w:rPr>
          <w:rFonts w:ascii="Times New Roman" w:eastAsia="Times New Roman" w:hAnsi="Times New Roman" w:cs="Times New Roman"/>
          <w:sz w:val="24"/>
          <w:szCs w:val="24"/>
          <w:lang w:eastAsia="ru-RU"/>
        </w:rPr>
        <w:t>Динамика влияния безвозмездных поступлений на доходную часть районного бюджета приведена в таблице.</w:t>
      </w:r>
    </w:p>
    <w:p w:rsidR="00D14C71" w:rsidRDefault="00D14C71" w:rsidP="00D14C71">
      <w:pPr>
        <w:spacing w:after="0" w:line="240" w:lineRule="auto"/>
        <w:ind w:firstLine="709"/>
        <w:contextualSpacing/>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тыс. руб.</w:t>
      </w:r>
    </w:p>
    <w:tbl>
      <w:tblPr>
        <w:tblW w:w="9375" w:type="dxa"/>
        <w:tblInd w:w="93" w:type="dxa"/>
        <w:tblLayout w:type="fixed"/>
        <w:tblLook w:val="04A0"/>
      </w:tblPr>
      <w:tblGrid>
        <w:gridCol w:w="2283"/>
        <w:gridCol w:w="1418"/>
        <w:gridCol w:w="1418"/>
        <w:gridCol w:w="1419"/>
        <w:gridCol w:w="1418"/>
        <w:gridCol w:w="1419"/>
      </w:tblGrid>
      <w:tr w:rsidR="00D14C71" w:rsidRPr="00867E7B" w:rsidTr="00B325B7">
        <w:trPr>
          <w:trHeight w:val="149"/>
        </w:trPr>
        <w:tc>
          <w:tcPr>
            <w:tcW w:w="2283" w:type="dxa"/>
            <w:vMerge w:val="restart"/>
            <w:tcBorders>
              <w:top w:val="single" w:sz="4" w:space="0" w:color="auto"/>
              <w:left w:val="single" w:sz="4" w:space="0" w:color="auto"/>
              <w:bottom w:val="single" w:sz="4" w:space="0" w:color="000000"/>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6"/>
                <w:szCs w:val="16"/>
                <w:lang w:eastAsia="ru-RU"/>
              </w:rPr>
            </w:pPr>
            <w:r w:rsidRPr="00867E7B">
              <w:rPr>
                <w:rFonts w:ascii="Times New Roman" w:eastAsia="Times New Roman" w:hAnsi="Times New Roman" w:cs="Times New Roman"/>
                <w:sz w:val="16"/>
                <w:szCs w:val="16"/>
                <w:lang w:eastAsia="ru-RU"/>
              </w:rPr>
              <w:t>показатели</w:t>
            </w:r>
          </w:p>
        </w:tc>
        <w:tc>
          <w:tcPr>
            <w:tcW w:w="4255" w:type="dxa"/>
            <w:gridSpan w:val="3"/>
            <w:tcBorders>
              <w:top w:val="single" w:sz="4" w:space="0" w:color="auto"/>
              <w:left w:val="nil"/>
              <w:bottom w:val="single" w:sz="4" w:space="0" w:color="auto"/>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6"/>
                <w:szCs w:val="16"/>
                <w:lang w:eastAsia="ru-RU"/>
              </w:rPr>
            </w:pPr>
            <w:r w:rsidRPr="00867E7B">
              <w:rPr>
                <w:rFonts w:ascii="Times New Roman" w:eastAsia="Times New Roman" w:hAnsi="Times New Roman" w:cs="Times New Roman"/>
                <w:sz w:val="16"/>
                <w:szCs w:val="16"/>
                <w:lang w:eastAsia="ru-RU"/>
              </w:rPr>
              <w:t>исполнено</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rsidR="00D14C71" w:rsidRPr="00867E7B" w:rsidRDefault="00D14C71" w:rsidP="00867E7B">
            <w:pPr>
              <w:spacing w:after="0" w:line="240" w:lineRule="auto"/>
              <w:jc w:val="center"/>
              <w:rPr>
                <w:rFonts w:ascii="Times New Roman" w:eastAsia="Times New Roman" w:hAnsi="Times New Roman" w:cs="Times New Roman"/>
                <w:sz w:val="16"/>
                <w:szCs w:val="16"/>
                <w:lang w:eastAsia="ru-RU"/>
              </w:rPr>
            </w:pPr>
            <w:r w:rsidRPr="00867E7B">
              <w:rPr>
                <w:rFonts w:ascii="Times New Roman" w:eastAsia="Times New Roman" w:hAnsi="Times New Roman" w:cs="Times New Roman"/>
                <w:sz w:val="16"/>
                <w:szCs w:val="16"/>
                <w:lang w:eastAsia="ru-RU"/>
              </w:rPr>
              <w:t>уточненный план 2022 года</w:t>
            </w:r>
          </w:p>
        </w:tc>
        <w:tc>
          <w:tcPr>
            <w:tcW w:w="1419" w:type="dxa"/>
            <w:vMerge w:val="restart"/>
            <w:tcBorders>
              <w:top w:val="single" w:sz="4" w:space="0" w:color="auto"/>
              <w:left w:val="single" w:sz="4" w:space="0" w:color="auto"/>
              <w:bottom w:val="single" w:sz="4" w:space="0" w:color="000000"/>
              <w:right w:val="single" w:sz="4" w:space="0" w:color="auto"/>
            </w:tcBorders>
            <w:vAlign w:val="center"/>
            <w:hideMark/>
          </w:tcPr>
          <w:p w:rsidR="00D14C71" w:rsidRPr="00867E7B" w:rsidRDefault="00D14C71" w:rsidP="00867E7B">
            <w:pPr>
              <w:spacing w:after="0" w:line="240" w:lineRule="auto"/>
              <w:jc w:val="center"/>
              <w:rPr>
                <w:rFonts w:ascii="Times New Roman" w:eastAsia="Times New Roman" w:hAnsi="Times New Roman" w:cs="Times New Roman"/>
                <w:sz w:val="16"/>
                <w:szCs w:val="16"/>
                <w:lang w:eastAsia="ru-RU"/>
              </w:rPr>
            </w:pPr>
            <w:r w:rsidRPr="00867E7B">
              <w:rPr>
                <w:rFonts w:ascii="Times New Roman" w:eastAsia="Times New Roman" w:hAnsi="Times New Roman" w:cs="Times New Roman"/>
                <w:sz w:val="16"/>
                <w:szCs w:val="16"/>
                <w:lang w:eastAsia="ru-RU"/>
              </w:rPr>
              <w:t>% исполнения</w:t>
            </w:r>
          </w:p>
        </w:tc>
      </w:tr>
      <w:tr w:rsidR="00D14C71" w:rsidRPr="00867E7B" w:rsidTr="00862384">
        <w:trPr>
          <w:trHeight w:val="299"/>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D14C71" w:rsidRPr="00867E7B" w:rsidRDefault="00D14C71" w:rsidP="00867E7B">
            <w:pPr>
              <w:spacing w:after="0" w:line="240" w:lineRule="auto"/>
              <w:rPr>
                <w:rFonts w:ascii="Times New Roman" w:eastAsia="Times New Roman" w:hAnsi="Times New Roman" w:cs="Times New Roman"/>
                <w:sz w:val="16"/>
                <w:szCs w:val="16"/>
                <w:lang w:eastAsia="ru-RU"/>
              </w:rPr>
            </w:pPr>
          </w:p>
        </w:tc>
        <w:tc>
          <w:tcPr>
            <w:tcW w:w="1418" w:type="dxa"/>
            <w:tcBorders>
              <w:top w:val="nil"/>
              <w:left w:val="nil"/>
              <w:bottom w:val="single" w:sz="4" w:space="0" w:color="auto"/>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6"/>
                <w:szCs w:val="16"/>
                <w:lang w:eastAsia="ru-RU"/>
              </w:rPr>
            </w:pPr>
            <w:r w:rsidRPr="00867E7B">
              <w:rPr>
                <w:rFonts w:ascii="Times New Roman" w:eastAsia="Times New Roman" w:hAnsi="Times New Roman" w:cs="Times New Roman"/>
                <w:sz w:val="16"/>
                <w:szCs w:val="16"/>
                <w:lang w:eastAsia="ru-RU"/>
              </w:rPr>
              <w:t>2020 год</w:t>
            </w:r>
          </w:p>
        </w:tc>
        <w:tc>
          <w:tcPr>
            <w:tcW w:w="1418" w:type="dxa"/>
            <w:tcBorders>
              <w:top w:val="nil"/>
              <w:left w:val="nil"/>
              <w:bottom w:val="single" w:sz="4" w:space="0" w:color="auto"/>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6"/>
                <w:szCs w:val="16"/>
                <w:lang w:eastAsia="ru-RU"/>
              </w:rPr>
            </w:pPr>
            <w:r w:rsidRPr="00867E7B">
              <w:rPr>
                <w:rFonts w:ascii="Times New Roman" w:eastAsia="Times New Roman" w:hAnsi="Times New Roman" w:cs="Times New Roman"/>
                <w:sz w:val="16"/>
                <w:szCs w:val="16"/>
                <w:lang w:eastAsia="ru-RU"/>
              </w:rPr>
              <w:t>2021 год</w:t>
            </w:r>
          </w:p>
        </w:tc>
        <w:tc>
          <w:tcPr>
            <w:tcW w:w="1419" w:type="dxa"/>
            <w:tcBorders>
              <w:top w:val="nil"/>
              <w:left w:val="nil"/>
              <w:bottom w:val="single" w:sz="4" w:space="0" w:color="auto"/>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6"/>
                <w:szCs w:val="16"/>
                <w:lang w:eastAsia="ru-RU"/>
              </w:rPr>
            </w:pPr>
            <w:r w:rsidRPr="00867E7B">
              <w:rPr>
                <w:rFonts w:ascii="Times New Roman" w:eastAsia="Times New Roman" w:hAnsi="Times New Roman" w:cs="Times New Roman"/>
                <w:sz w:val="16"/>
                <w:szCs w:val="16"/>
                <w:lang w:eastAsia="ru-RU"/>
              </w:rPr>
              <w:t>2022 год</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14C71" w:rsidRPr="00867E7B" w:rsidRDefault="00D14C71" w:rsidP="00867E7B">
            <w:pPr>
              <w:spacing w:after="0" w:line="240" w:lineRule="auto"/>
              <w:rPr>
                <w:rFonts w:ascii="Times New Roman" w:eastAsia="Times New Roman" w:hAnsi="Times New Roman" w:cs="Times New Roman"/>
                <w:sz w:val="16"/>
                <w:szCs w:val="16"/>
                <w:lang w:eastAsia="ru-RU"/>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rsidR="00D14C71" w:rsidRPr="00867E7B" w:rsidRDefault="00D14C71" w:rsidP="00867E7B">
            <w:pPr>
              <w:spacing w:after="0" w:line="240" w:lineRule="auto"/>
              <w:rPr>
                <w:rFonts w:ascii="Times New Roman" w:eastAsia="Times New Roman" w:hAnsi="Times New Roman" w:cs="Times New Roman"/>
                <w:sz w:val="16"/>
                <w:szCs w:val="16"/>
                <w:lang w:eastAsia="ru-RU"/>
              </w:rPr>
            </w:pPr>
          </w:p>
        </w:tc>
      </w:tr>
      <w:tr w:rsidR="00D14C71" w:rsidRPr="00867E7B" w:rsidTr="00BC713C">
        <w:trPr>
          <w:trHeight w:val="153"/>
        </w:trPr>
        <w:tc>
          <w:tcPr>
            <w:tcW w:w="2283" w:type="dxa"/>
            <w:tcBorders>
              <w:top w:val="nil"/>
              <w:left w:val="single" w:sz="4" w:space="0" w:color="auto"/>
              <w:bottom w:val="single" w:sz="4" w:space="0" w:color="auto"/>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2"/>
                <w:szCs w:val="12"/>
                <w:lang w:eastAsia="ru-RU"/>
              </w:rPr>
            </w:pPr>
            <w:r w:rsidRPr="00867E7B">
              <w:rPr>
                <w:rFonts w:ascii="Times New Roman" w:eastAsia="Times New Roman" w:hAnsi="Times New Roman" w:cs="Times New Roman"/>
                <w:sz w:val="12"/>
                <w:szCs w:val="12"/>
                <w:lang w:eastAsia="ru-RU"/>
              </w:rPr>
              <w:t>1</w:t>
            </w:r>
          </w:p>
        </w:tc>
        <w:tc>
          <w:tcPr>
            <w:tcW w:w="1418" w:type="dxa"/>
            <w:tcBorders>
              <w:top w:val="nil"/>
              <w:left w:val="nil"/>
              <w:bottom w:val="single" w:sz="4" w:space="0" w:color="auto"/>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2"/>
                <w:szCs w:val="12"/>
                <w:lang w:eastAsia="ru-RU"/>
              </w:rPr>
            </w:pPr>
            <w:r w:rsidRPr="00867E7B">
              <w:rPr>
                <w:rFonts w:ascii="Times New Roman" w:eastAsia="Times New Roman" w:hAnsi="Times New Roman" w:cs="Times New Roman"/>
                <w:sz w:val="12"/>
                <w:szCs w:val="12"/>
                <w:lang w:eastAsia="ru-RU"/>
              </w:rPr>
              <w:t>2</w:t>
            </w:r>
          </w:p>
        </w:tc>
        <w:tc>
          <w:tcPr>
            <w:tcW w:w="1418" w:type="dxa"/>
            <w:tcBorders>
              <w:top w:val="nil"/>
              <w:left w:val="nil"/>
              <w:bottom w:val="single" w:sz="4" w:space="0" w:color="auto"/>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2"/>
                <w:szCs w:val="12"/>
                <w:lang w:eastAsia="ru-RU"/>
              </w:rPr>
            </w:pPr>
            <w:r w:rsidRPr="00867E7B">
              <w:rPr>
                <w:rFonts w:ascii="Times New Roman" w:eastAsia="Times New Roman" w:hAnsi="Times New Roman" w:cs="Times New Roman"/>
                <w:sz w:val="12"/>
                <w:szCs w:val="12"/>
                <w:lang w:eastAsia="ru-RU"/>
              </w:rPr>
              <w:t>3</w:t>
            </w:r>
          </w:p>
        </w:tc>
        <w:tc>
          <w:tcPr>
            <w:tcW w:w="1419" w:type="dxa"/>
            <w:tcBorders>
              <w:top w:val="nil"/>
              <w:left w:val="nil"/>
              <w:bottom w:val="single" w:sz="4" w:space="0" w:color="auto"/>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2"/>
                <w:szCs w:val="12"/>
                <w:lang w:eastAsia="ru-RU"/>
              </w:rPr>
            </w:pPr>
            <w:r w:rsidRPr="00867E7B">
              <w:rPr>
                <w:rFonts w:ascii="Times New Roman" w:eastAsia="Times New Roman" w:hAnsi="Times New Roman" w:cs="Times New Roman"/>
                <w:sz w:val="12"/>
                <w:szCs w:val="12"/>
                <w:lang w:eastAsia="ru-RU"/>
              </w:rPr>
              <w:t>4</w:t>
            </w:r>
          </w:p>
        </w:tc>
        <w:tc>
          <w:tcPr>
            <w:tcW w:w="1418" w:type="dxa"/>
            <w:tcBorders>
              <w:top w:val="nil"/>
              <w:left w:val="nil"/>
              <w:bottom w:val="single" w:sz="4" w:space="0" w:color="auto"/>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2"/>
                <w:szCs w:val="12"/>
                <w:lang w:eastAsia="ru-RU"/>
              </w:rPr>
            </w:pPr>
            <w:r w:rsidRPr="00867E7B">
              <w:rPr>
                <w:rFonts w:ascii="Times New Roman" w:eastAsia="Times New Roman" w:hAnsi="Times New Roman" w:cs="Times New Roman"/>
                <w:sz w:val="12"/>
                <w:szCs w:val="12"/>
                <w:lang w:eastAsia="ru-RU"/>
              </w:rPr>
              <w:t>5</w:t>
            </w:r>
          </w:p>
        </w:tc>
        <w:tc>
          <w:tcPr>
            <w:tcW w:w="1419" w:type="dxa"/>
            <w:tcBorders>
              <w:top w:val="nil"/>
              <w:left w:val="nil"/>
              <w:bottom w:val="single" w:sz="4" w:space="0" w:color="auto"/>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2"/>
                <w:szCs w:val="12"/>
                <w:lang w:eastAsia="ru-RU"/>
              </w:rPr>
            </w:pPr>
            <w:r w:rsidRPr="00867E7B">
              <w:rPr>
                <w:rFonts w:ascii="Times New Roman" w:eastAsia="Times New Roman" w:hAnsi="Times New Roman" w:cs="Times New Roman"/>
                <w:sz w:val="12"/>
                <w:szCs w:val="12"/>
                <w:lang w:eastAsia="ru-RU"/>
              </w:rPr>
              <w:t>6</w:t>
            </w:r>
          </w:p>
        </w:tc>
      </w:tr>
      <w:tr w:rsidR="00D14C71" w:rsidRPr="00867E7B" w:rsidTr="00862384">
        <w:trPr>
          <w:trHeight w:val="236"/>
        </w:trPr>
        <w:tc>
          <w:tcPr>
            <w:tcW w:w="2283" w:type="dxa"/>
            <w:tcBorders>
              <w:top w:val="nil"/>
              <w:left w:val="single" w:sz="4" w:space="0" w:color="auto"/>
              <w:bottom w:val="single" w:sz="4" w:space="0" w:color="auto"/>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6"/>
                <w:szCs w:val="16"/>
                <w:lang w:eastAsia="ru-RU"/>
              </w:rPr>
            </w:pPr>
            <w:r w:rsidRPr="00867E7B">
              <w:rPr>
                <w:rFonts w:ascii="Times New Roman" w:eastAsia="Times New Roman" w:hAnsi="Times New Roman" w:cs="Times New Roman"/>
                <w:sz w:val="16"/>
                <w:szCs w:val="16"/>
                <w:lang w:eastAsia="ru-RU"/>
              </w:rPr>
              <w:t>итого доходов</w:t>
            </w:r>
          </w:p>
        </w:tc>
        <w:tc>
          <w:tcPr>
            <w:tcW w:w="1418" w:type="dxa"/>
            <w:tcBorders>
              <w:top w:val="nil"/>
              <w:left w:val="nil"/>
              <w:bottom w:val="single" w:sz="4" w:space="0" w:color="auto"/>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6"/>
                <w:szCs w:val="16"/>
                <w:lang w:eastAsia="ru-RU"/>
              </w:rPr>
            </w:pPr>
            <w:r w:rsidRPr="00867E7B">
              <w:rPr>
                <w:rFonts w:ascii="Times New Roman" w:eastAsia="Times New Roman" w:hAnsi="Times New Roman" w:cs="Times New Roman"/>
                <w:sz w:val="16"/>
                <w:szCs w:val="16"/>
                <w:lang w:eastAsia="ru-RU"/>
              </w:rPr>
              <w:t>2 250 422,3</w:t>
            </w:r>
          </w:p>
        </w:tc>
        <w:tc>
          <w:tcPr>
            <w:tcW w:w="1418" w:type="dxa"/>
            <w:tcBorders>
              <w:top w:val="nil"/>
              <w:left w:val="nil"/>
              <w:bottom w:val="single" w:sz="4" w:space="0" w:color="auto"/>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6"/>
                <w:szCs w:val="16"/>
                <w:lang w:eastAsia="ru-RU"/>
              </w:rPr>
            </w:pPr>
            <w:r w:rsidRPr="00867E7B">
              <w:rPr>
                <w:rFonts w:ascii="Times New Roman" w:eastAsia="Times New Roman" w:hAnsi="Times New Roman" w:cs="Times New Roman"/>
                <w:sz w:val="16"/>
                <w:szCs w:val="16"/>
                <w:lang w:eastAsia="ru-RU"/>
              </w:rPr>
              <w:t>2 560 225,6</w:t>
            </w:r>
          </w:p>
        </w:tc>
        <w:tc>
          <w:tcPr>
            <w:tcW w:w="1419" w:type="dxa"/>
            <w:tcBorders>
              <w:top w:val="nil"/>
              <w:left w:val="nil"/>
              <w:bottom w:val="single" w:sz="4" w:space="0" w:color="auto"/>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6"/>
                <w:szCs w:val="16"/>
                <w:lang w:eastAsia="ru-RU"/>
              </w:rPr>
            </w:pPr>
            <w:r w:rsidRPr="00867E7B">
              <w:rPr>
                <w:rFonts w:ascii="Times New Roman" w:eastAsia="Times New Roman" w:hAnsi="Times New Roman" w:cs="Times New Roman"/>
                <w:sz w:val="16"/>
                <w:szCs w:val="16"/>
                <w:lang w:eastAsia="ru-RU"/>
              </w:rPr>
              <w:t>2 933 347,5</w:t>
            </w:r>
          </w:p>
        </w:tc>
        <w:tc>
          <w:tcPr>
            <w:tcW w:w="1418" w:type="dxa"/>
            <w:tcBorders>
              <w:top w:val="nil"/>
              <w:left w:val="nil"/>
              <w:bottom w:val="single" w:sz="4" w:space="0" w:color="auto"/>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6"/>
                <w:szCs w:val="16"/>
                <w:lang w:eastAsia="ru-RU"/>
              </w:rPr>
            </w:pPr>
            <w:r w:rsidRPr="00867E7B">
              <w:rPr>
                <w:rFonts w:ascii="Times New Roman" w:eastAsia="Times New Roman" w:hAnsi="Times New Roman" w:cs="Times New Roman"/>
                <w:sz w:val="16"/>
                <w:szCs w:val="16"/>
                <w:lang w:eastAsia="ru-RU"/>
              </w:rPr>
              <w:t>2 993 772,4</w:t>
            </w:r>
          </w:p>
        </w:tc>
        <w:tc>
          <w:tcPr>
            <w:tcW w:w="1419" w:type="dxa"/>
            <w:tcBorders>
              <w:top w:val="nil"/>
              <w:left w:val="nil"/>
              <w:bottom w:val="single" w:sz="4" w:space="0" w:color="auto"/>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6"/>
                <w:szCs w:val="16"/>
                <w:lang w:eastAsia="ru-RU"/>
              </w:rPr>
            </w:pPr>
            <w:r w:rsidRPr="00867E7B">
              <w:rPr>
                <w:rFonts w:ascii="Times New Roman" w:eastAsia="Times New Roman" w:hAnsi="Times New Roman" w:cs="Times New Roman"/>
                <w:sz w:val="16"/>
                <w:szCs w:val="16"/>
                <w:lang w:eastAsia="ru-RU"/>
              </w:rPr>
              <w:t>98,0</w:t>
            </w:r>
          </w:p>
        </w:tc>
      </w:tr>
      <w:tr w:rsidR="00D14C71" w:rsidRPr="00867E7B" w:rsidTr="00BC713C">
        <w:trPr>
          <w:trHeight w:val="445"/>
        </w:trPr>
        <w:tc>
          <w:tcPr>
            <w:tcW w:w="2283" w:type="dxa"/>
            <w:tcBorders>
              <w:top w:val="nil"/>
              <w:left w:val="single" w:sz="4" w:space="0" w:color="auto"/>
              <w:bottom w:val="single" w:sz="4" w:space="0" w:color="auto"/>
              <w:right w:val="single" w:sz="4" w:space="0" w:color="auto"/>
            </w:tcBorders>
            <w:noWrap/>
            <w:vAlign w:val="center"/>
            <w:hideMark/>
          </w:tcPr>
          <w:p w:rsidR="00D14C71" w:rsidRPr="00867E7B" w:rsidRDefault="00D14C71" w:rsidP="00867E7B">
            <w:pPr>
              <w:spacing w:after="0" w:line="240" w:lineRule="auto"/>
              <w:rPr>
                <w:rFonts w:ascii="Times New Roman" w:eastAsia="Times New Roman" w:hAnsi="Times New Roman" w:cs="Times New Roman"/>
                <w:sz w:val="16"/>
                <w:szCs w:val="16"/>
                <w:lang w:eastAsia="ru-RU"/>
              </w:rPr>
            </w:pPr>
            <w:r w:rsidRPr="00867E7B">
              <w:rPr>
                <w:rFonts w:ascii="Times New Roman" w:eastAsia="Times New Roman" w:hAnsi="Times New Roman" w:cs="Times New Roman"/>
                <w:sz w:val="16"/>
                <w:szCs w:val="16"/>
                <w:lang w:eastAsia="ru-RU"/>
              </w:rPr>
              <w:t>в т.ч. безвозмездные поступления</w:t>
            </w:r>
          </w:p>
        </w:tc>
        <w:tc>
          <w:tcPr>
            <w:tcW w:w="1418" w:type="dxa"/>
            <w:tcBorders>
              <w:top w:val="nil"/>
              <w:left w:val="nil"/>
              <w:bottom w:val="single" w:sz="4" w:space="0" w:color="auto"/>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6"/>
                <w:szCs w:val="16"/>
                <w:lang w:eastAsia="ru-RU"/>
              </w:rPr>
            </w:pPr>
            <w:r w:rsidRPr="00867E7B">
              <w:rPr>
                <w:rFonts w:ascii="Times New Roman" w:eastAsia="Times New Roman" w:hAnsi="Times New Roman" w:cs="Times New Roman"/>
                <w:sz w:val="16"/>
                <w:szCs w:val="16"/>
                <w:lang w:eastAsia="ru-RU"/>
              </w:rPr>
              <w:t>1 699 962,2</w:t>
            </w:r>
          </w:p>
        </w:tc>
        <w:tc>
          <w:tcPr>
            <w:tcW w:w="1418" w:type="dxa"/>
            <w:tcBorders>
              <w:top w:val="nil"/>
              <w:left w:val="nil"/>
              <w:bottom w:val="single" w:sz="4" w:space="0" w:color="auto"/>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6"/>
                <w:szCs w:val="16"/>
                <w:lang w:eastAsia="ru-RU"/>
              </w:rPr>
            </w:pPr>
            <w:r w:rsidRPr="00867E7B">
              <w:rPr>
                <w:rFonts w:ascii="Times New Roman" w:eastAsia="Times New Roman" w:hAnsi="Times New Roman" w:cs="Times New Roman"/>
                <w:sz w:val="16"/>
                <w:szCs w:val="16"/>
                <w:lang w:eastAsia="ru-RU"/>
              </w:rPr>
              <w:t>1 848 602,7</w:t>
            </w:r>
          </w:p>
        </w:tc>
        <w:tc>
          <w:tcPr>
            <w:tcW w:w="1419" w:type="dxa"/>
            <w:tcBorders>
              <w:top w:val="nil"/>
              <w:left w:val="nil"/>
              <w:bottom w:val="single" w:sz="4" w:space="0" w:color="auto"/>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6"/>
                <w:szCs w:val="16"/>
                <w:lang w:eastAsia="ru-RU"/>
              </w:rPr>
            </w:pPr>
            <w:r w:rsidRPr="00867E7B">
              <w:rPr>
                <w:rFonts w:ascii="Times New Roman" w:eastAsia="Times New Roman" w:hAnsi="Times New Roman" w:cs="Times New Roman"/>
                <w:sz w:val="16"/>
                <w:szCs w:val="16"/>
                <w:lang w:eastAsia="ru-RU"/>
              </w:rPr>
              <w:t>2 285 120,4</w:t>
            </w:r>
          </w:p>
        </w:tc>
        <w:tc>
          <w:tcPr>
            <w:tcW w:w="1418" w:type="dxa"/>
            <w:tcBorders>
              <w:top w:val="nil"/>
              <w:left w:val="nil"/>
              <w:bottom w:val="single" w:sz="4" w:space="0" w:color="auto"/>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6"/>
                <w:szCs w:val="16"/>
                <w:lang w:eastAsia="ru-RU"/>
              </w:rPr>
            </w:pPr>
            <w:r w:rsidRPr="00867E7B">
              <w:rPr>
                <w:rFonts w:ascii="Times New Roman" w:eastAsia="Times New Roman" w:hAnsi="Times New Roman" w:cs="Times New Roman"/>
                <w:sz w:val="16"/>
                <w:szCs w:val="16"/>
                <w:lang w:eastAsia="ru-RU"/>
              </w:rPr>
              <w:t>2 323 470,0</w:t>
            </w:r>
          </w:p>
        </w:tc>
        <w:tc>
          <w:tcPr>
            <w:tcW w:w="1419" w:type="dxa"/>
            <w:tcBorders>
              <w:top w:val="nil"/>
              <w:left w:val="nil"/>
              <w:bottom w:val="single" w:sz="4" w:space="0" w:color="auto"/>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6"/>
                <w:szCs w:val="16"/>
                <w:lang w:eastAsia="ru-RU"/>
              </w:rPr>
            </w:pPr>
            <w:r w:rsidRPr="00867E7B">
              <w:rPr>
                <w:rFonts w:ascii="Times New Roman" w:eastAsia="Times New Roman" w:hAnsi="Times New Roman" w:cs="Times New Roman"/>
                <w:sz w:val="16"/>
                <w:szCs w:val="16"/>
                <w:lang w:eastAsia="ru-RU"/>
              </w:rPr>
              <w:t>98,3</w:t>
            </w:r>
          </w:p>
        </w:tc>
      </w:tr>
      <w:tr w:rsidR="00D14C71" w:rsidRPr="00867E7B" w:rsidTr="00B325B7">
        <w:trPr>
          <w:trHeight w:val="212"/>
        </w:trPr>
        <w:tc>
          <w:tcPr>
            <w:tcW w:w="2283" w:type="dxa"/>
            <w:tcBorders>
              <w:top w:val="nil"/>
              <w:left w:val="single" w:sz="4" w:space="0" w:color="auto"/>
              <w:bottom w:val="single" w:sz="4" w:space="0" w:color="auto"/>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6"/>
                <w:szCs w:val="16"/>
                <w:lang w:eastAsia="ru-RU"/>
              </w:rPr>
            </w:pPr>
            <w:r w:rsidRPr="00867E7B">
              <w:rPr>
                <w:rFonts w:ascii="Times New Roman" w:eastAsia="Times New Roman" w:hAnsi="Times New Roman" w:cs="Times New Roman"/>
                <w:sz w:val="16"/>
                <w:szCs w:val="16"/>
                <w:lang w:eastAsia="ru-RU"/>
              </w:rPr>
              <w:t>доля в доходах, %</w:t>
            </w:r>
          </w:p>
        </w:tc>
        <w:tc>
          <w:tcPr>
            <w:tcW w:w="1418" w:type="dxa"/>
            <w:tcBorders>
              <w:top w:val="nil"/>
              <w:left w:val="nil"/>
              <w:bottom w:val="single" w:sz="4" w:space="0" w:color="auto"/>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6"/>
                <w:szCs w:val="16"/>
                <w:lang w:eastAsia="ru-RU"/>
              </w:rPr>
            </w:pPr>
            <w:r w:rsidRPr="00867E7B">
              <w:rPr>
                <w:rFonts w:ascii="Times New Roman" w:eastAsia="Times New Roman" w:hAnsi="Times New Roman" w:cs="Times New Roman"/>
                <w:sz w:val="16"/>
                <w:szCs w:val="16"/>
                <w:lang w:eastAsia="ru-RU"/>
              </w:rPr>
              <w:t>75,5</w:t>
            </w:r>
          </w:p>
        </w:tc>
        <w:tc>
          <w:tcPr>
            <w:tcW w:w="1418" w:type="dxa"/>
            <w:tcBorders>
              <w:top w:val="nil"/>
              <w:left w:val="nil"/>
              <w:bottom w:val="single" w:sz="4" w:space="0" w:color="auto"/>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6"/>
                <w:szCs w:val="16"/>
                <w:lang w:eastAsia="ru-RU"/>
              </w:rPr>
            </w:pPr>
            <w:r w:rsidRPr="00867E7B">
              <w:rPr>
                <w:rFonts w:ascii="Times New Roman" w:eastAsia="Times New Roman" w:hAnsi="Times New Roman" w:cs="Times New Roman"/>
                <w:sz w:val="16"/>
                <w:szCs w:val="16"/>
                <w:lang w:eastAsia="ru-RU"/>
              </w:rPr>
              <w:t>72,2</w:t>
            </w:r>
          </w:p>
        </w:tc>
        <w:tc>
          <w:tcPr>
            <w:tcW w:w="1419" w:type="dxa"/>
            <w:tcBorders>
              <w:top w:val="nil"/>
              <w:left w:val="nil"/>
              <w:bottom w:val="single" w:sz="4" w:space="0" w:color="auto"/>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6"/>
                <w:szCs w:val="16"/>
                <w:lang w:eastAsia="ru-RU"/>
              </w:rPr>
            </w:pPr>
            <w:r w:rsidRPr="00867E7B">
              <w:rPr>
                <w:rFonts w:ascii="Times New Roman" w:eastAsia="Times New Roman" w:hAnsi="Times New Roman" w:cs="Times New Roman"/>
                <w:sz w:val="16"/>
                <w:szCs w:val="16"/>
                <w:lang w:eastAsia="ru-RU"/>
              </w:rPr>
              <w:t>77,9</w:t>
            </w:r>
          </w:p>
        </w:tc>
        <w:tc>
          <w:tcPr>
            <w:tcW w:w="1418" w:type="dxa"/>
            <w:tcBorders>
              <w:top w:val="nil"/>
              <w:left w:val="nil"/>
              <w:bottom w:val="single" w:sz="4" w:space="0" w:color="auto"/>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6"/>
                <w:szCs w:val="16"/>
                <w:lang w:eastAsia="ru-RU"/>
              </w:rPr>
            </w:pPr>
            <w:r w:rsidRPr="00867E7B">
              <w:rPr>
                <w:rFonts w:ascii="Times New Roman" w:eastAsia="Times New Roman" w:hAnsi="Times New Roman" w:cs="Times New Roman"/>
                <w:sz w:val="16"/>
                <w:szCs w:val="16"/>
                <w:lang w:eastAsia="ru-RU"/>
              </w:rPr>
              <w:t>77,6</w:t>
            </w:r>
          </w:p>
        </w:tc>
        <w:tc>
          <w:tcPr>
            <w:tcW w:w="1419" w:type="dxa"/>
            <w:tcBorders>
              <w:top w:val="nil"/>
              <w:left w:val="nil"/>
              <w:bottom w:val="single" w:sz="4" w:space="0" w:color="auto"/>
              <w:right w:val="single" w:sz="4" w:space="0" w:color="auto"/>
            </w:tcBorders>
            <w:noWrap/>
            <w:vAlign w:val="center"/>
            <w:hideMark/>
          </w:tcPr>
          <w:p w:rsidR="00D14C71" w:rsidRPr="00867E7B" w:rsidRDefault="00D14C71" w:rsidP="00867E7B">
            <w:pPr>
              <w:spacing w:after="0" w:line="240" w:lineRule="auto"/>
              <w:jc w:val="center"/>
              <w:rPr>
                <w:rFonts w:ascii="Times New Roman" w:eastAsia="Times New Roman" w:hAnsi="Times New Roman" w:cs="Times New Roman"/>
                <w:sz w:val="16"/>
                <w:szCs w:val="16"/>
                <w:lang w:eastAsia="ru-RU"/>
              </w:rPr>
            </w:pPr>
            <w:r w:rsidRPr="00867E7B">
              <w:rPr>
                <w:rFonts w:ascii="Times New Roman" w:eastAsia="Times New Roman" w:hAnsi="Times New Roman" w:cs="Times New Roman"/>
                <w:sz w:val="16"/>
                <w:szCs w:val="16"/>
                <w:lang w:eastAsia="ru-RU"/>
              </w:rPr>
              <w:t>х</w:t>
            </w:r>
          </w:p>
        </w:tc>
      </w:tr>
    </w:tbl>
    <w:p w:rsidR="00D15A82" w:rsidRDefault="00D15A82" w:rsidP="00D14C71">
      <w:pPr>
        <w:spacing w:after="0"/>
        <w:ind w:firstLine="567"/>
        <w:contextualSpacing/>
        <w:jc w:val="both"/>
        <w:rPr>
          <w:rFonts w:ascii="Times New Roman" w:hAnsi="Times New Roman" w:cs="Times New Roman"/>
          <w:sz w:val="24"/>
          <w:szCs w:val="24"/>
        </w:rPr>
        <w:sectPr w:rsidR="00D15A82" w:rsidSect="00D15A82">
          <w:pgSz w:w="11906" w:h="16838"/>
          <w:pgMar w:top="1134" w:right="851" w:bottom="1134" w:left="1701" w:header="709" w:footer="709" w:gutter="0"/>
          <w:cols w:space="708"/>
          <w:docGrid w:linePitch="360"/>
        </w:sectPr>
      </w:pPr>
    </w:p>
    <w:p w:rsidR="00D14C71" w:rsidRPr="00867E7B" w:rsidRDefault="00D14C71" w:rsidP="00D14C71">
      <w:pPr>
        <w:spacing w:after="0"/>
        <w:ind w:firstLine="567"/>
        <w:contextualSpacing/>
        <w:jc w:val="both"/>
        <w:rPr>
          <w:rFonts w:ascii="Times New Roman" w:hAnsi="Times New Roman" w:cs="Times New Roman"/>
          <w:sz w:val="24"/>
          <w:szCs w:val="24"/>
        </w:rPr>
      </w:pPr>
      <w:r w:rsidRPr="00867E7B">
        <w:rPr>
          <w:rFonts w:ascii="Times New Roman" w:hAnsi="Times New Roman" w:cs="Times New Roman"/>
          <w:sz w:val="24"/>
          <w:szCs w:val="24"/>
        </w:rPr>
        <w:lastRenderedPageBreak/>
        <w:t>Объем безвозмездных поступлений в районном бюджете в 2022 году составил 2 285 120,4 тыс. руб. (удельный вес – 77,9%), что выше аналогичного показателя предыдущего года на 436 517,7 тыс. руб. или 23,6%.</w:t>
      </w:r>
    </w:p>
    <w:p w:rsidR="00D14C71" w:rsidRDefault="00D14C71" w:rsidP="00D14C71">
      <w:pPr>
        <w:spacing w:after="0"/>
        <w:ind w:firstLine="567"/>
        <w:jc w:val="both"/>
        <w:rPr>
          <w:rFonts w:ascii="Times New Roman" w:hAnsi="Times New Roman" w:cs="Times New Roman"/>
          <w:sz w:val="24"/>
          <w:szCs w:val="24"/>
        </w:rPr>
      </w:pPr>
      <w:r>
        <w:rPr>
          <w:rFonts w:ascii="Times New Roman" w:hAnsi="Times New Roman" w:cs="Times New Roman"/>
          <w:sz w:val="24"/>
          <w:szCs w:val="24"/>
        </w:rPr>
        <w:t>Структура безвозмездных поступлений в 2021 - 2022 годах представлена в диаграмме.</w:t>
      </w:r>
    </w:p>
    <w:p w:rsidR="00D14C71" w:rsidRDefault="00D14C71" w:rsidP="00D14C71">
      <w:pPr>
        <w:spacing w:after="0"/>
        <w:ind w:firstLine="851"/>
        <w:jc w:val="both"/>
        <w:rPr>
          <w:rFonts w:ascii="Times New Roman" w:hAnsi="Times New Roman" w:cs="Times New Roman"/>
          <w:sz w:val="24"/>
          <w:szCs w:val="24"/>
        </w:rPr>
      </w:pPr>
    </w:p>
    <w:p w:rsidR="005F57D0" w:rsidRDefault="005F57D0" w:rsidP="005F57D0">
      <w:pPr>
        <w:spacing w:after="0"/>
        <w:jc w:val="center"/>
        <w:rPr>
          <w:rFonts w:ascii="Times New Roman" w:hAnsi="Times New Roman" w:cs="Times New Roman"/>
          <w:sz w:val="24"/>
          <w:szCs w:val="24"/>
        </w:rPr>
      </w:pPr>
      <w:r w:rsidRPr="005F57D0">
        <w:rPr>
          <w:rFonts w:ascii="Times New Roman" w:hAnsi="Times New Roman" w:cs="Times New Roman"/>
          <w:noProof/>
          <w:sz w:val="24"/>
          <w:szCs w:val="24"/>
          <w:lang w:eastAsia="ru-RU"/>
        </w:rPr>
        <w:drawing>
          <wp:inline distT="0" distB="0" distL="0" distR="0">
            <wp:extent cx="4752975" cy="2552700"/>
            <wp:effectExtent l="19050" t="0" r="9525" b="0"/>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325B7" w:rsidRDefault="00B325B7" w:rsidP="00D14C71">
      <w:pPr>
        <w:spacing w:after="0"/>
        <w:ind w:firstLine="567"/>
        <w:jc w:val="both"/>
        <w:rPr>
          <w:rFonts w:ascii="Times New Roman" w:hAnsi="Times New Roman" w:cs="Times New Roman"/>
          <w:sz w:val="24"/>
          <w:szCs w:val="24"/>
        </w:rPr>
      </w:pPr>
    </w:p>
    <w:p w:rsidR="00D14C71" w:rsidRPr="00C53F57" w:rsidRDefault="00D14C71" w:rsidP="00D14C71">
      <w:pPr>
        <w:spacing w:after="0"/>
        <w:ind w:firstLine="567"/>
        <w:jc w:val="both"/>
        <w:rPr>
          <w:rFonts w:ascii="Times New Roman" w:hAnsi="Times New Roman" w:cs="Times New Roman"/>
          <w:sz w:val="24"/>
          <w:szCs w:val="24"/>
        </w:rPr>
      </w:pPr>
      <w:r w:rsidRPr="00C53F57">
        <w:rPr>
          <w:rFonts w:ascii="Times New Roman" w:hAnsi="Times New Roman" w:cs="Times New Roman"/>
          <w:sz w:val="24"/>
          <w:szCs w:val="24"/>
        </w:rPr>
        <w:t>В 2022 году увеличился размер дотации, перечисляемой из краевого бюджета на 104 710,7 тыс. руб. или на 16,8% относительного 2021 года, в связи с увеличением норматива выравнивания бюджетной обеспеченности.</w:t>
      </w:r>
    </w:p>
    <w:p w:rsidR="00D14C71" w:rsidRPr="00C53F57" w:rsidRDefault="00D14C71" w:rsidP="00D14C71">
      <w:pPr>
        <w:spacing w:after="0"/>
        <w:ind w:firstLine="567"/>
        <w:contextualSpacing/>
        <w:jc w:val="both"/>
        <w:rPr>
          <w:rFonts w:ascii="Times New Roman" w:hAnsi="Times New Roman" w:cs="Times New Roman"/>
          <w:sz w:val="24"/>
          <w:szCs w:val="24"/>
        </w:rPr>
      </w:pPr>
      <w:r w:rsidRPr="00C53F57">
        <w:rPr>
          <w:rFonts w:ascii="Times New Roman" w:hAnsi="Times New Roman" w:cs="Times New Roman"/>
          <w:sz w:val="24"/>
          <w:szCs w:val="24"/>
        </w:rPr>
        <w:t xml:space="preserve">Объем субсидий, поступивших в районный бюджет в 2022 году, уменьшился к уровню 2021 года на 77 555,9 тыс. руб. или в 2 раза в связи с выделением разовой субсидии на строительство и реконструкцию (модернизацию) объектов питьевого водоснабжения, а также изменениями порядка предоставления субсидий муниципальным образованиям. </w:t>
      </w:r>
    </w:p>
    <w:p w:rsidR="00D14C71" w:rsidRPr="00C53F57" w:rsidRDefault="00D14C71" w:rsidP="00D14C71">
      <w:pPr>
        <w:spacing w:after="0"/>
        <w:ind w:firstLine="567"/>
        <w:jc w:val="both"/>
        <w:rPr>
          <w:rFonts w:ascii="Times New Roman" w:hAnsi="Times New Roman" w:cs="Times New Roman"/>
          <w:sz w:val="24"/>
          <w:szCs w:val="24"/>
        </w:rPr>
      </w:pPr>
      <w:r w:rsidRPr="00C53F57">
        <w:rPr>
          <w:rFonts w:ascii="Times New Roman" w:hAnsi="Times New Roman" w:cs="Times New Roman"/>
          <w:sz w:val="24"/>
          <w:szCs w:val="24"/>
        </w:rPr>
        <w:t xml:space="preserve">В 2022 году увеличились размеры субвенций, поступающих в районный бюджет, на 168 042,4 тыс. руб. или 16,9%. </w:t>
      </w:r>
    </w:p>
    <w:p w:rsidR="00D14C71" w:rsidRPr="00C53F57" w:rsidRDefault="00D14C71" w:rsidP="00D14C71">
      <w:pPr>
        <w:spacing w:after="0"/>
        <w:ind w:firstLine="567"/>
        <w:jc w:val="both"/>
        <w:rPr>
          <w:rFonts w:ascii="Times New Roman" w:hAnsi="Times New Roman" w:cs="Times New Roman"/>
          <w:sz w:val="24"/>
          <w:szCs w:val="24"/>
        </w:rPr>
      </w:pPr>
      <w:r w:rsidRPr="00C53F57">
        <w:rPr>
          <w:rFonts w:ascii="Times New Roman" w:hAnsi="Times New Roman" w:cs="Times New Roman"/>
          <w:sz w:val="24"/>
          <w:szCs w:val="24"/>
        </w:rPr>
        <w:t xml:space="preserve">В большей степени на данную ситуацию повлияло увеличение субвенций району на выполнение переданных полномочий субъекта РФ в сфере образования, а также </w:t>
      </w:r>
      <w:r w:rsidR="00991861">
        <w:rPr>
          <w:rFonts w:ascii="Times New Roman" w:hAnsi="Times New Roman" w:cs="Times New Roman"/>
          <w:sz w:val="24"/>
          <w:szCs w:val="24"/>
        </w:rPr>
        <w:t xml:space="preserve">на </w:t>
      </w:r>
      <w:r w:rsidRPr="00C53F57">
        <w:rPr>
          <w:rFonts w:ascii="Times New Roman" w:hAnsi="Times New Roman" w:cs="Times New Roman"/>
          <w:sz w:val="24"/>
          <w:szCs w:val="24"/>
        </w:rPr>
        <w:t>компенсацию выпадающих доходов предприятиям, выполняющим услуги и работы, относящиеся к полномочиям муниципального образовани</w:t>
      </w:r>
      <w:r w:rsidR="00991861">
        <w:rPr>
          <w:rFonts w:ascii="Times New Roman" w:hAnsi="Times New Roman" w:cs="Times New Roman"/>
          <w:sz w:val="24"/>
          <w:szCs w:val="24"/>
        </w:rPr>
        <w:t>я</w:t>
      </w:r>
      <w:r w:rsidRPr="00C53F57">
        <w:rPr>
          <w:rFonts w:ascii="Times New Roman" w:hAnsi="Times New Roman" w:cs="Times New Roman"/>
          <w:sz w:val="24"/>
          <w:szCs w:val="24"/>
        </w:rPr>
        <w:t xml:space="preserve"> Богучанский район.</w:t>
      </w:r>
    </w:p>
    <w:p w:rsidR="00D14C71" w:rsidRPr="00C53F57" w:rsidRDefault="00D14C71" w:rsidP="00D14C71">
      <w:pPr>
        <w:spacing w:after="0"/>
        <w:ind w:firstLine="567"/>
        <w:jc w:val="both"/>
        <w:rPr>
          <w:rFonts w:ascii="Times New Roman" w:hAnsi="Times New Roman" w:cs="Times New Roman"/>
          <w:sz w:val="24"/>
          <w:szCs w:val="24"/>
        </w:rPr>
      </w:pPr>
      <w:r w:rsidRPr="00C53F57">
        <w:rPr>
          <w:rFonts w:ascii="Times New Roman" w:hAnsi="Times New Roman" w:cs="Times New Roman"/>
          <w:sz w:val="24"/>
          <w:szCs w:val="24"/>
        </w:rPr>
        <w:t>Объем поступивших иных межбюджетных трансфертов в 2022 году увеличился в 4,0 раза относительно предыдущего отчетного периода в связи с увеличением объема средств выделяемых на возмещение расходов, связанных с увеличением размера региональных выплат, а также разового выделения средств из резервного фонда Правительства Красноярского края.</w:t>
      </w:r>
    </w:p>
    <w:p w:rsidR="00D14C71" w:rsidRPr="00C53F57" w:rsidRDefault="00D14C71" w:rsidP="00D14C71">
      <w:pPr>
        <w:spacing w:after="0"/>
        <w:ind w:firstLine="851"/>
        <w:contextualSpacing/>
        <w:jc w:val="both"/>
        <w:rPr>
          <w:rFonts w:ascii="Times New Roman" w:hAnsi="Times New Roman" w:cs="Times New Roman"/>
          <w:sz w:val="24"/>
          <w:szCs w:val="24"/>
        </w:rPr>
      </w:pPr>
    </w:p>
    <w:p w:rsidR="00D14C71" w:rsidRPr="00C53F57" w:rsidRDefault="00D14C71" w:rsidP="00D14C71">
      <w:pPr>
        <w:spacing w:after="0"/>
        <w:jc w:val="both"/>
        <w:rPr>
          <w:rFonts w:ascii="Times New Roman" w:hAnsi="Times New Roman" w:cs="Times New Roman"/>
          <w:sz w:val="24"/>
          <w:szCs w:val="24"/>
        </w:rPr>
      </w:pPr>
      <w:r w:rsidRPr="00C53F57">
        <w:rPr>
          <w:rFonts w:ascii="Times New Roman" w:hAnsi="Times New Roman" w:cs="Times New Roman"/>
          <w:sz w:val="24"/>
          <w:szCs w:val="24"/>
        </w:rPr>
        <w:t>В</w:t>
      </w:r>
      <w:r w:rsidR="00C53F57" w:rsidRPr="00C53F57">
        <w:rPr>
          <w:rFonts w:ascii="Times New Roman" w:hAnsi="Times New Roman" w:cs="Times New Roman"/>
          <w:sz w:val="24"/>
          <w:szCs w:val="24"/>
        </w:rPr>
        <w:t>ЫВОДЫ</w:t>
      </w:r>
      <w:r w:rsidRPr="00C53F57">
        <w:rPr>
          <w:rFonts w:ascii="Times New Roman" w:hAnsi="Times New Roman" w:cs="Times New Roman"/>
          <w:sz w:val="24"/>
          <w:szCs w:val="24"/>
        </w:rPr>
        <w:t>:</w:t>
      </w:r>
    </w:p>
    <w:p w:rsidR="00D14C71" w:rsidRPr="00C53F57" w:rsidRDefault="00D14C71" w:rsidP="00D14C71">
      <w:pPr>
        <w:numPr>
          <w:ilvl w:val="0"/>
          <w:numId w:val="21"/>
        </w:numPr>
        <w:spacing w:after="0"/>
        <w:ind w:left="0" w:firstLine="567"/>
        <w:contextualSpacing/>
        <w:jc w:val="both"/>
        <w:rPr>
          <w:rFonts w:ascii="Times New Roman" w:eastAsia="Times New Roman" w:hAnsi="Times New Roman" w:cs="Times New Roman"/>
          <w:sz w:val="24"/>
          <w:szCs w:val="24"/>
          <w:lang w:eastAsia="ru-RU"/>
        </w:rPr>
      </w:pPr>
      <w:r w:rsidRPr="00C53F57">
        <w:rPr>
          <w:rFonts w:ascii="Times New Roman" w:eastAsia="Times New Roman" w:hAnsi="Times New Roman" w:cs="Times New Roman"/>
          <w:sz w:val="24"/>
          <w:szCs w:val="24"/>
          <w:lang w:eastAsia="ru-RU"/>
        </w:rPr>
        <w:t>доходы районного бюджета исполнены в сумме 2 933 347,5</w:t>
      </w:r>
      <w:r w:rsidRPr="00C53F57">
        <w:rPr>
          <w:rFonts w:ascii="Times New Roman" w:eastAsia="Times New Roman" w:hAnsi="Times New Roman" w:cs="Times New Roman"/>
          <w:sz w:val="16"/>
          <w:szCs w:val="16"/>
          <w:lang w:eastAsia="ru-RU"/>
        </w:rPr>
        <w:t xml:space="preserve"> </w:t>
      </w:r>
      <w:r w:rsidRPr="00C53F57">
        <w:rPr>
          <w:rFonts w:ascii="Times New Roman" w:eastAsia="Times New Roman" w:hAnsi="Times New Roman" w:cs="Times New Roman"/>
          <w:sz w:val="24"/>
          <w:szCs w:val="24"/>
          <w:lang w:eastAsia="ru-RU"/>
        </w:rPr>
        <w:t>тыс. руб.;</w:t>
      </w:r>
    </w:p>
    <w:p w:rsidR="00D14C71" w:rsidRPr="00C53F57" w:rsidRDefault="00D14C71" w:rsidP="00D14C71">
      <w:pPr>
        <w:numPr>
          <w:ilvl w:val="0"/>
          <w:numId w:val="21"/>
        </w:numPr>
        <w:spacing w:after="0"/>
        <w:ind w:left="0" w:firstLine="567"/>
        <w:contextualSpacing/>
        <w:jc w:val="both"/>
        <w:rPr>
          <w:rFonts w:ascii="Times New Roman" w:eastAsia="Times New Roman" w:hAnsi="Times New Roman" w:cs="Times New Roman"/>
          <w:sz w:val="24"/>
          <w:szCs w:val="24"/>
          <w:lang w:eastAsia="ru-RU"/>
        </w:rPr>
      </w:pPr>
      <w:r w:rsidRPr="00C53F57">
        <w:rPr>
          <w:rFonts w:ascii="Times New Roman" w:eastAsia="Times New Roman" w:hAnsi="Times New Roman" w:cs="Times New Roman"/>
          <w:sz w:val="24"/>
          <w:szCs w:val="24"/>
          <w:lang w:eastAsia="ru-RU"/>
        </w:rPr>
        <w:t>исполнение налоговых и неналоговых доходов составило 648 227,1 тыс. руб. или 96,7% от уточненного плана;</w:t>
      </w:r>
    </w:p>
    <w:p w:rsidR="00D14C71" w:rsidRPr="00C53F57" w:rsidRDefault="00D14C71" w:rsidP="00D14C71">
      <w:pPr>
        <w:numPr>
          <w:ilvl w:val="0"/>
          <w:numId w:val="21"/>
        </w:numPr>
        <w:spacing w:after="0"/>
        <w:ind w:left="0" w:firstLine="567"/>
        <w:contextualSpacing/>
        <w:jc w:val="both"/>
        <w:rPr>
          <w:rFonts w:ascii="Times New Roman" w:eastAsia="Times New Roman" w:hAnsi="Times New Roman" w:cs="Times New Roman"/>
          <w:sz w:val="24"/>
          <w:szCs w:val="24"/>
          <w:lang w:eastAsia="ru-RU"/>
        </w:rPr>
      </w:pPr>
      <w:r w:rsidRPr="00C53F57">
        <w:rPr>
          <w:rFonts w:ascii="Times New Roman" w:eastAsia="Times New Roman" w:hAnsi="Times New Roman" w:cs="Times New Roman"/>
          <w:sz w:val="24"/>
          <w:szCs w:val="24"/>
          <w:lang w:eastAsia="ru-RU"/>
        </w:rPr>
        <w:t>безвозмездные поступления исполнены в сумме 2 285 120,4 тыс. руб., что составило 98,3% от уточненных назначений;</w:t>
      </w:r>
    </w:p>
    <w:p w:rsidR="00D14C71" w:rsidRPr="00C53F57" w:rsidRDefault="00D14C71" w:rsidP="00D14C71">
      <w:pPr>
        <w:pStyle w:val="a5"/>
        <w:numPr>
          <w:ilvl w:val="0"/>
          <w:numId w:val="21"/>
        </w:numPr>
        <w:spacing w:after="0"/>
        <w:ind w:left="0" w:firstLine="567"/>
        <w:jc w:val="both"/>
        <w:rPr>
          <w:rFonts w:ascii="Times New Roman" w:hAnsi="Times New Roman"/>
          <w:sz w:val="24"/>
          <w:szCs w:val="24"/>
        </w:rPr>
      </w:pPr>
      <w:r w:rsidRPr="00C53F57">
        <w:rPr>
          <w:rFonts w:ascii="Times New Roman" w:hAnsi="Times New Roman"/>
          <w:sz w:val="24"/>
          <w:szCs w:val="24"/>
        </w:rPr>
        <w:lastRenderedPageBreak/>
        <w:t xml:space="preserve">общий объем доходов в районный бюджет в 2022 году увеличился на 373 121,9 тыс. руб. или на 14,6% по сравнению с показателем 2021 года; </w:t>
      </w:r>
    </w:p>
    <w:p w:rsidR="00D14C71" w:rsidRPr="00C53F57" w:rsidRDefault="00D14C71" w:rsidP="00D14C71">
      <w:pPr>
        <w:numPr>
          <w:ilvl w:val="0"/>
          <w:numId w:val="35"/>
        </w:numPr>
        <w:spacing w:after="0"/>
        <w:ind w:left="0" w:firstLine="567"/>
        <w:contextualSpacing/>
        <w:jc w:val="both"/>
        <w:rPr>
          <w:rFonts w:ascii="Times New Roman" w:hAnsi="Times New Roman" w:cs="Times New Roman"/>
          <w:sz w:val="24"/>
          <w:szCs w:val="24"/>
        </w:rPr>
      </w:pPr>
      <w:r w:rsidRPr="00C53F57">
        <w:rPr>
          <w:rFonts w:ascii="Times New Roman" w:eastAsia="Times New Roman" w:hAnsi="Times New Roman" w:cs="Times New Roman"/>
          <w:sz w:val="24"/>
          <w:szCs w:val="24"/>
          <w:lang w:eastAsia="ru-RU"/>
        </w:rPr>
        <w:t>поступление дополнительных доходов относительно утвержденных бюджетных назначений составило 487 299,6 тыс. руб. (119,9%).</w:t>
      </w:r>
    </w:p>
    <w:p w:rsidR="005D64B6" w:rsidRPr="00C53F57" w:rsidRDefault="005D64B6" w:rsidP="00D14C71">
      <w:pPr>
        <w:spacing w:after="0"/>
        <w:jc w:val="both"/>
        <w:rPr>
          <w:rFonts w:ascii="Times New Roman" w:hAnsi="Times New Roman" w:cs="Times New Roman"/>
          <w:sz w:val="24"/>
          <w:szCs w:val="24"/>
        </w:rPr>
      </w:pPr>
    </w:p>
    <w:p w:rsidR="005332A3" w:rsidRPr="008B505E" w:rsidRDefault="005332A3" w:rsidP="0017228D">
      <w:pPr>
        <w:pStyle w:val="a5"/>
        <w:numPr>
          <w:ilvl w:val="0"/>
          <w:numId w:val="19"/>
        </w:numPr>
        <w:spacing w:after="0"/>
        <w:ind w:left="0" w:firstLine="0"/>
        <w:jc w:val="center"/>
        <w:rPr>
          <w:rFonts w:ascii="Times New Roman" w:hAnsi="Times New Roman" w:cs="Times New Roman"/>
          <w:sz w:val="24"/>
          <w:szCs w:val="24"/>
        </w:rPr>
      </w:pPr>
      <w:r w:rsidRPr="008B505E">
        <w:rPr>
          <w:rFonts w:ascii="Times New Roman" w:hAnsi="Times New Roman" w:cs="Times New Roman"/>
          <w:sz w:val="24"/>
          <w:szCs w:val="24"/>
        </w:rPr>
        <w:t>ОТДЕЛЬНЫЕ ВОПРОСЫ ИСПОЛНЕНИЯ РАСХОДОВ РАЙОННОГО БЮДЖЕТА</w:t>
      </w:r>
    </w:p>
    <w:p w:rsidR="00902E25" w:rsidRPr="008B505E" w:rsidRDefault="00902E25" w:rsidP="00902E25">
      <w:pPr>
        <w:pStyle w:val="a5"/>
        <w:spacing w:after="0"/>
        <w:rPr>
          <w:rFonts w:ascii="Times New Roman" w:hAnsi="Times New Roman" w:cs="Times New Roman"/>
          <w:sz w:val="24"/>
          <w:szCs w:val="24"/>
        </w:rPr>
      </w:pPr>
    </w:p>
    <w:p w:rsidR="00F016A7" w:rsidRPr="008B505E" w:rsidRDefault="00F016A7" w:rsidP="00A23457">
      <w:pPr>
        <w:pStyle w:val="a5"/>
        <w:spacing w:after="0"/>
        <w:ind w:left="0" w:firstLine="567"/>
        <w:jc w:val="both"/>
        <w:rPr>
          <w:rFonts w:ascii="Times New Roman" w:hAnsi="Times New Roman" w:cs="Times New Roman"/>
          <w:sz w:val="24"/>
          <w:szCs w:val="24"/>
        </w:rPr>
      </w:pPr>
      <w:r w:rsidRPr="008B505E">
        <w:rPr>
          <w:rFonts w:ascii="Times New Roman" w:hAnsi="Times New Roman" w:cs="Times New Roman"/>
          <w:sz w:val="24"/>
          <w:szCs w:val="24"/>
        </w:rPr>
        <w:t xml:space="preserve">Расходы районного бюджета исполнены в сумме </w:t>
      </w:r>
      <w:r w:rsidR="008B505E" w:rsidRPr="008B505E">
        <w:rPr>
          <w:rFonts w:ascii="Times New Roman" w:hAnsi="Times New Roman" w:cs="Times New Roman"/>
          <w:sz w:val="24"/>
          <w:szCs w:val="24"/>
        </w:rPr>
        <w:t>2 958 886,9</w:t>
      </w:r>
      <w:r w:rsidRPr="008B505E">
        <w:rPr>
          <w:rFonts w:ascii="Times New Roman" w:hAnsi="Times New Roman" w:cs="Times New Roman"/>
          <w:sz w:val="24"/>
          <w:szCs w:val="24"/>
        </w:rPr>
        <w:t xml:space="preserve"> тыс. руб., что составляет </w:t>
      </w:r>
      <w:r w:rsidR="008B505E" w:rsidRPr="008B505E">
        <w:rPr>
          <w:rFonts w:ascii="Times New Roman" w:hAnsi="Times New Roman" w:cs="Times New Roman"/>
          <w:sz w:val="24"/>
          <w:szCs w:val="24"/>
        </w:rPr>
        <w:t>96,1</w:t>
      </w:r>
      <w:r w:rsidRPr="008B505E">
        <w:rPr>
          <w:rFonts w:ascii="Times New Roman" w:hAnsi="Times New Roman" w:cs="Times New Roman"/>
          <w:sz w:val="24"/>
          <w:szCs w:val="24"/>
        </w:rPr>
        <w:t xml:space="preserve">% от </w:t>
      </w:r>
      <w:r w:rsidR="0078638A" w:rsidRPr="008B505E">
        <w:rPr>
          <w:rFonts w:ascii="Times New Roman" w:hAnsi="Times New Roman" w:cs="Times New Roman"/>
          <w:sz w:val="24"/>
          <w:szCs w:val="24"/>
        </w:rPr>
        <w:t>уточненных</w:t>
      </w:r>
      <w:r w:rsidRPr="008B505E">
        <w:rPr>
          <w:rFonts w:ascii="Times New Roman" w:hAnsi="Times New Roman" w:cs="Times New Roman"/>
          <w:sz w:val="24"/>
          <w:szCs w:val="24"/>
        </w:rPr>
        <w:t xml:space="preserve"> бюджетных назначений (</w:t>
      </w:r>
      <w:r w:rsidR="008B505E" w:rsidRPr="008B505E">
        <w:rPr>
          <w:rFonts w:ascii="Times New Roman" w:hAnsi="Times New Roman" w:cs="Times New Roman"/>
          <w:sz w:val="24"/>
          <w:szCs w:val="24"/>
        </w:rPr>
        <w:t>3 078 961,9</w:t>
      </w:r>
      <w:r w:rsidRPr="008B505E">
        <w:rPr>
          <w:rFonts w:ascii="Times New Roman" w:hAnsi="Times New Roman" w:cs="Times New Roman"/>
          <w:sz w:val="24"/>
          <w:szCs w:val="24"/>
        </w:rPr>
        <w:t xml:space="preserve"> тыс. руб.). </w:t>
      </w:r>
      <w:r w:rsidR="00CF7F29" w:rsidRPr="008B505E">
        <w:rPr>
          <w:rFonts w:ascii="Times New Roman" w:hAnsi="Times New Roman" w:cs="Times New Roman"/>
          <w:sz w:val="24"/>
          <w:szCs w:val="24"/>
        </w:rPr>
        <w:t>С</w:t>
      </w:r>
      <w:r w:rsidRPr="008B505E">
        <w:rPr>
          <w:rFonts w:ascii="Times New Roman" w:hAnsi="Times New Roman" w:cs="Times New Roman"/>
          <w:sz w:val="24"/>
          <w:szCs w:val="24"/>
        </w:rPr>
        <w:t>умма неисполн</w:t>
      </w:r>
      <w:r w:rsidR="0090384D" w:rsidRPr="008B505E">
        <w:rPr>
          <w:rFonts w:ascii="Times New Roman" w:hAnsi="Times New Roman" w:cs="Times New Roman"/>
          <w:sz w:val="24"/>
          <w:szCs w:val="24"/>
        </w:rPr>
        <w:t>енных ассигнований состав</w:t>
      </w:r>
      <w:r w:rsidR="00CC0014" w:rsidRPr="008B505E">
        <w:rPr>
          <w:rFonts w:ascii="Times New Roman" w:hAnsi="Times New Roman" w:cs="Times New Roman"/>
          <w:sz w:val="24"/>
          <w:szCs w:val="24"/>
        </w:rPr>
        <w:t>ила</w:t>
      </w:r>
      <w:r w:rsidR="0090384D" w:rsidRPr="008B505E">
        <w:rPr>
          <w:rFonts w:ascii="Times New Roman" w:hAnsi="Times New Roman" w:cs="Times New Roman"/>
          <w:sz w:val="24"/>
          <w:szCs w:val="24"/>
        </w:rPr>
        <w:t xml:space="preserve"> </w:t>
      </w:r>
      <w:r w:rsidR="008B505E" w:rsidRPr="008B505E">
        <w:rPr>
          <w:rFonts w:ascii="Times New Roman" w:hAnsi="Times New Roman" w:cs="Times New Roman"/>
          <w:sz w:val="24"/>
          <w:szCs w:val="24"/>
        </w:rPr>
        <w:t>120 075,0</w:t>
      </w:r>
      <w:r w:rsidRPr="008B505E">
        <w:rPr>
          <w:rFonts w:ascii="Times New Roman" w:hAnsi="Times New Roman" w:cs="Times New Roman"/>
          <w:sz w:val="24"/>
          <w:szCs w:val="24"/>
        </w:rPr>
        <w:t xml:space="preserve"> тыс. руб.</w:t>
      </w:r>
    </w:p>
    <w:p w:rsidR="00F016A7" w:rsidRPr="00F11DE7" w:rsidRDefault="00F016A7" w:rsidP="00A23457">
      <w:pPr>
        <w:pStyle w:val="a5"/>
        <w:spacing w:after="0"/>
        <w:ind w:left="0" w:firstLine="567"/>
        <w:jc w:val="both"/>
        <w:rPr>
          <w:rFonts w:ascii="Times New Roman" w:hAnsi="Times New Roman" w:cs="Times New Roman"/>
          <w:sz w:val="24"/>
          <w:szCs w:val="24"/>
        </w:rPr>
      </w:pPr>
      <w:r w:rsidRPr="00F11DE7">
        <w:rPr>
          <w:rFonts w:ascii="Times New Roman" w:hAnsi="Times New Roman" w:cs="Times New Roman"/>
          <w:sz w:val="24"/>
          <w:szCs w:val="24"/>
        </w:rPr>
        <w:t>Уровень исполнения расходов в 20</w:t>
      </w:r>
      <w:r w:rsidR="006F0D98" w:rsidRPr="00F11DE7">
        <w:rPr>
          <w:rFonts w:ascii="Times New Roman" w:hAnsi="Times New Roman" w:cs="Times New Roman"/>
          <w:sz w:val="24"/>
          <w:szCs w:val="24"/>
        </w:rPr>
        <w:t>2</w:t>
      </w:r>
      <w:r w:rsidR="008B505E" w:rsidRPr="00F11DE7">
        <w:rPr>
          <w:rFonts w:ascii="Times New Roman" w:hAnsi="Times New Roman" w:cs="Times New Roman"/>
          <w:sz w:val="24"/>
          <w:szCs w:val="24"/>
        </w:rPr>
        <w:t>2</w:t>
      </w:r>
      <w:r w:rsidRPr="00F11DE7">
        <w:rPr>
          <w:rFonts w:ascii="Times New Roman" w:hAnsi="Times New Roman" w:cs="Times New Roman"/>
          <w:sz w:val="24"/>
          <w:szCs w:val="24"/>
        </w:rPr>
        <w:t xml:space="preserve"> году </w:t>
      </w:r>
      <w:r w:rsidR="0090384D" w:rsidRPr="00F11DE7">
        <w:rPr>
          <w:rFonts w:ascii="Times New Roman" w:hAnsi="Times New Roman" w:cs="Times New Roman"/>
          <w:sz w:val="24"/>
          <w:szCs w:val="24"/>
        </w:rPr>
        <w:t xml:space="preserve">на </w:t>
      </w:r>
      <w:r w:rsidR="00A23457" w:rsidRPr="00F11DE7">
        <w:rPr>
          <w:rFonts w:ascii="Times New Roman" w:hAnsi="Times New Roman" w:cs="Times New Roman"/>
          <w:sz w:val="24"/>
          <w:szCs w:val="24"/>
        </w:rPr>
        <w:t>1,</w:t>
      </w:r>
      <w:r w:rsidR="008B505E" w:rsidRPr="00F11DE7">
        <w:rPr>
          <w:rFonts w:ascii="Times New Roman" w:hAnsi="Times New Roman" w:cs="Times New Roman"/>
          <w:sz w:val="24"/>
          <w:szCs w:val="24"/>
        </w:rPr>
        <w:t>6</w:t>
      </w:r>
      <w:r w:rsidR="0090384D" w:rsidRPr="00F11DE7">
        <w:rPr>
          <w:rFonts w:ascii="Times New Roman" w:hAnsi="Times New Roman" w:cs="Times New Roman"/>
          <w:sz w:val="24"/>
          <w:szCs w:val="24"/>
        </w:rPr>
        <w:t xml:space="preserve"> процент</w:t>
      </w:r>
      <w:r w:rsidR="00A23457" w:rsidRPr="00F11DE7">
        <w:rPr>
          <w:rFonts w:ascii="Times New Roman" w:hAnsi="Times New Roman" w:cs="Times New Roman"/>
          <w:sz w:val="24"/>
          <w:szCs w:val="24"/>
        </w:rPr>
        <w:t>ны</w:t>
      </w:r>
      <w:r w:rsidR="008B505E" w:rsidRPr="00F11DE7">
        <w:rPr>
          <w:rFonts w:ascii="Times New Roman" w:hAnsi="Times New Roman" w:cs="Times New Roman"/>
          <w:sz w:val="24"/>
          <w:szCs w:val="24"/>
        </w:rPr>
        <w:t>х</w:t>
      </w:r>
      <w:r w:rsidR="0090384D" w:rsidRPr="00F11DE7">
        <w:rPr>
          <w:rFonts w:ascii="Times New Roman" w:hAnsi="Times New Roman" w:cs="Times New Roman"/>
          <w:sz w:val="24"/>
          <w:szCs w:val="24"/>
        </w:rPr>
        <w:t xml:space="preserve"> пункт</w:t>
      </w:r>
      <w:r w:rsidR="00F11DE7" w:rsidRPr="00F11DE7">
        <w:rPr>
          <w:rFonts w:ascii="Times New Roman" w:hAnsi="Times New Roman" w:cs="Times New Roman"/>
          <w:sz w:val="24"/>
          <w:szCs w:val="24"/>
        </w:rPr>
        <w:t>а</w:t>
      </w:r>
      <w:r w:rsidR="0090384D" w:rsidRPr="00F11DE7">
        <w:rPr>
          <w:rFonts w:ascii="Times New Roman" w:hAnsi="Times New Roman" w:cs="Times New Roman"/>
          <w:sz w:val="24"/>
          <w:szCs w:val="24"/>
        </w:rPr>
        <w:t xml:space="preserve"> </w:t>
      </w:r>
      <w:r w:rsidR="008B505E" w:rsidRPr="00F11DE7">
        <w:rPr>
          <w:rFonts w:ascii="Times New Roman" w:hAnsi="Times New Roman" w:cs="Times New Roman"/>
          <w:sz w:val="24"/>
          <w:szCs w:val="24"/>
        </w:rPr>
        <w:t>ниже</w:t>
      </w:r>
      <w:r w:rsidR="0090384D" w:rsidRPr="00F11DE7">
        <w:rPr>
          <w:rFonts w:ascii="Times New Roman" w:hAnsi="Times New Roman" w:cs="Times New Roman"/>
          <w:sz w:val="24"/>
          <w:szCs w:val="24"/>
        </w:rPr>
        <w:t xml:space="preserve"> уровня исполнения предыдущего года (</w:t>
      </w:r>
      <w:r w:rsidR="0056273D" w:rsidRPr="00F11DE7">
        <w:rPr>
          <w:rFonts w:ascii="Times New Roman" w:hAnsi="Times New Roman" w:cs="Times New Roman"/>
          <w:sz w:val="24"/>
          <w:szCs w:val="24"/>
        </w:rPr>
        <w:t>9</w:t>
      </w:r>
      <w:r w:rsidR="00F11DE7" w:rsidRPr="00F11DE7">
        <w:rPr>
          <w:rFonts w:ascii="Times New Roman" w:hAnsi="Times New Roman" w:cs="Times New Roman"/>
          <w:sz w:val="24"/>
          <w:szCs w:val="24"/>
        </w:rPr>
        <w:t>7</w:t>
      </w:r>
      <w:r w:rsidR="006F0D98" w:rsidRPr="00F11DE7">
        <w:rPr>
          <w:rFonts w:ascii="Times New Roman" w:hAnsi="Times New Roman" w:cs="Times New Roman"/>
          <w:sz w:val="24"/>
          <w:szCs w:val="24"/>
        </w:rPr>
        <w:t>,</w:t>
      </w:r>
      <w:r w:rsidR="00A23457" w:rsidRPr="00F11DE7">
        <w:rPr>
          <w:rFonts w:ascii="Times New Roman" w:hAnsi="Times New Roman" w:cs="Times New Roman"/>
          <w:sz w:val="24"/>
          <w:szCs w:val="24"/>
        </w:rPr>
        <w:t>7</w:t>
      </w:r>
      <w:r w:rsidR="0090384D" w:rsidRPr="00F11DE7">
        <w:rPr>
          <w:rFonts w:ascii="Times New Roman" w:hAnsi="Times New Roman" w:cs="Times New Roman"/>
          <w:sz w:val="24"/>
          <w:szCs w:val="24"/>
        </w:rPr>
        <w:t>%)</w:t>
      </w:r>
      <w:r w:rsidR="003E5732" w:rsidRPr="00F11DE7">
        <w:rPr>
          <w:rFonts w:ascii="Times New Roman" w:hAnsi="Times New Roman" w:cs="Times New Roman"/>
          <w:sz w:val="24"/>
          <w:szCs w:val="24"/>
        </w:rPr>
        <w:t xml:space="preserve">, </w:t>
      </w:r>
      <w:r w:rsidR="00CE6A77" w:rsidRPr="00F11DE7">
        <w:rPr>
          <w:rFonts w:ascii="Times New Roman" w:hAnsi="Times New Roman" w:cs="Times New Roman"/>
          <w:sz w:val="24"/>
          <w:szCs w:val="24"/>
        </w:rPr>
        <w:t>и</w:t>
      </w:r>
      <w:r w:rsidR="0090384D" w:rsidRPr="00F11DE7">
        <w:rPr>
          <w:rFonts w:ascii="Times New Roman" w:hAnsi="Times New Roman" w:cs="Times New Roman"/>
          <w:sz w:val="24"/>
          <w:szCs w:val="24"/>
        </w:rPr>
        <w:t xml:space="preserve"> </w:t>
      </w:r>
      <w:r w:rsidRPr="00F11DE7">
        <w:rPr>
          <w:rFonts w:ascii="Times New Roman" w:hAnsi="Times New Roman" w:cs="Times New Roman"/>
          <w:sz w:val="24"/>
          <w:szCs w:val="24"/>
        </w:rPr>
        <w:t xml:space="preserve">на </w:t>
      </w:r>
      <w:r w:rsidR="00F11DE7" w:rsidRPr="00F11DE7">
        <w:rPr>
          <w:rFonts w:ascii="Times New Roman" w:hAnsi="Times New Roman" w:cs="Times New Roman"/>
          <w:sz w:val="24"/>
          <w:szCs w:val="24"/>
        </w:rPr>
        <w:t>0,6</w:t>
      </w:r>
      <w:r w:rsidRPr="00F11DE7">
        <w:rPr>
          <w:rFonts w:ascii="Times New Roman" w:hAnsi="Times New Roman" w:cs="Times New Roman"/>
          <w:sz w:val="24"/>
          <w:szCs w:val="24"/>
        </w:rPr>
        <w:t xml:space="preserve"> процентн</w:t>
      </w:r>
      <w:r w:rsidR="00660127" w:rsidRPr="00F11DE7">
        <w:rPr>
          <w:rFonts w:ascii="Times New Roman" w:hAnsi="Times New Roman" w:cs="Times New Roman"/>
          <w:sz w:val="24"/>
          <w:szCs w:val="24"/>
        </w:rPr>
        <w:t>ых</w:t>
      </w:r>
      <w:r w:rsidRPr="00F11DE7">
        <w:rPr>
          <w:rFonts w:ascii="Times New Roman" w:hAnsi="Times New Roman" w:cs="Times New Roman"/>
          <w:sz w:val="24"/>
          <w:szCs w:val="24"/>
        </w:rPr>
        <w:t xml:space="preserve"> пункт</w:t>
      </w:r>
      <w:r w:rsidR="007C7B76" w:rsidRPr="00F11DE7">
        <w:rPr>
          <w:rFonts w:ascii="Times New Roman" w:hAnsi="Times New Roman" w:cs="Times New Roman"/>
          <w:sz w:val="24"/>
          <w:szCs w:val="24"/>
        </w:rPr>
        <w:t>а</w:t>
      </w:r>
      <w:r w:rsidRPr="00F11DE7">
        <w:rPr>
          <w:rFonts w:ascii="Times New Roman" w:hAnsi="Times New Roman" w:cs="Times New Roman"/>
          <w:sz w:val="24"/>
          <w:szCs w:val="24"/>
        </w:rPr>
        <w:t xml:space="preserve"> </w:t>
      </w:r>
      <w:r w:rsidR="00F11DE7" w:rsidRPr="00F11DE7">
        <w:rPr>
          <w:rFonts w:ascii="Times New Roman" w:hAnsi="Times New Roman" w:cs="Times New Roman"/>
          <w:sz w:val="24"/>
          <w:szCs w:val="24"/>
        </w:rPr>
        <w:t>ниже</w:t>
      </w:r>
      <w:r w:rsidRPr="00F11DE7">
        <w:rPr>
          <w:rFonts w:ascii="Times New Roman" w:hAnsi="Times New Roman" w:cs="Times New Roman"/>
          <w:sz w:val="24"/>
          <w:szCs w:val="24"/>
        </w:rPr>
        <w:t xml:space="preserve"> уровня 20</w:t>
      </w:r>
      <w:r w:rsidR="00F11DE7" w:rsidRPr="00F11DE7">
        <w:rPr>
          <w:rFonts w:ascii="Times New Roman" w:hAnsi="Times New Roman" w:cs="Times New Roman"/>
          <w:sz w:val="24"/>
          <w:szCs w:val="24"/>
        </w:rPr>
        <w:t>20</w:t>
      </w:r>
      <w:r w:rsidRPr="00F11DE7">
        <w:rPr>
          <w:rFonts w:ascii="Times New Roman" w:hAnsi="Times New Roman" w:cs="Times New Roman"/>
          <w:sz w:val="24"/>
          <w:szCs w:val="24"/>
        </w:rPr>
        <w:t xml:space="preserve"> года, который составил </w:t>
      </w:r>
      <w:r w:rsidR="00A23457" w:rsidRPr="00F11DE7">
        <w:rPr>
          <w:rFonts w:ascii="Times New Roman" w:hAnsi="Times New Roman" w:cs="Times New Roman"/>
          <w:sz w:val="24"/>
          <w:szCs w:val="24"/>
        </w:rPr>
        <w:t>96,</w:t>
      </w:r>
      <w:r w:rsidR="00F11DE7" w:rsidRPr="00F11DE7">
        <w:rPr>
          <w:rFonts w:ascii="Times New Roman" w:hAnsi="Times New Roman" w:cs="Times New Roman"/>
          <w:sz w:val="24"/>
          <w:szCs w:val="24"/>
        </w:rPr>
        <w:t>7</w:t>
      </w:r>
      <w:r w:rsidR="008059B5" w:rsidRPr="00F11DE7">
        <w:rPr>
          <w:rFonts w:ascii="Times New Roman" w:hAnsi="Times New Roman" w:cs="Times New Roman"/>
          <w:sz w:val="24"/>
          <w:szCs w:val="24"/>
        </w:rPr>
        <w:t>%</w:t>
      </w:r>
      <w:r w:rsidRPr="00F11DE7">
        <w:rPr>
          <w:rFonts w:ascii="Times New Roman" w:hAnsi="Times New Roman" w:cs="Times New Roman"/>
          <w:sz w:val="24"/>
          <w:szCs w:val="24"/>
        </w:rPr>
        <w:t>.</w:t>
      </w:r>
    </w:p>
    <w:p w:rsidR="00F016A7" w:rsidRDefault="00F016A7" w:rsidP="00310C31">
      <w:pPr>
        <w:pStyle w:val="a5"/>
        <w:spacing w:after="0"/>
        <w:ind w:left="0" w:firstLine="567"/>
        <w:jc w:val="both"/>
        <w:rPr>
          <w:rFonts w:ascii="Times New Roman" w:hAnsi="Times New Roman" w:cs="Times New Roman"/>
          <w:sz w:val="24"/>
          <w:szCs w:val="24"/>
        </w:rPr>
      </w:pPr>
      <w:r w:rsidRPr="00F11DE7">
        <w:rPr>
          <w:rFonts w:ascii="Times New Roman" w:hAnsi="Times New Roman" w:cs="Times New Roman"/>
          <w:sz w:val="24"/>
          <w:szCs w:val="24"/>
        </w:rPr>
        <w:t>Исполнение расходов в 20</w:t>
      </w:r>
      <w:r w:rsidR="006F0D98" w:rsidRPr="00F11DE7">
        <w:rPr>
          <w:rFonts w:ascii="Times New Roman" w:hAnsi="Times New Roman" w:cs="Times New Roman"/>
          <w:sz w:val="24"/>
          <w:szCs w:val="24"/>
        </w:rPr>
        <w:t>2</w:t>
      </w:r>
      <w:r w:rsidR="00F11DE7" w:rsidRPr="00F11DE7">
        <w:rPr>
          <w:rFonts w:ascii="Times New Roman" w:hAnsi="Times New Roman" w:cs="Times New Roman"/>
          <w:sz w:val="24"/>
          <w:szCs w:val="24"/>
        </w:rPr>
        <w:t>2</w:t>
      </w:r>
      <w:r w:rsidRPr="00F11DE7">
        <w:rPr>
          <w:rFonts w:ascii="Times New Roman" w:hAnsi="Times New Roman" w:cs="Times New Roman"/>
          <w:sz w:val="24"/>
          <w:szCs w:val="24"/>
        </w:rPr>
        <w:t xml:space="preserve"> году </w:t>
      </w:r>
      <w:r w:rsidR="004462F9" w:rsidRPr="00F11DE7">
        <w:rPr>
          <w:rFonts w:ascii="Times New Roman" w:hAnsi="Times New Roman" w:cs="Times New Roman"/>
          <w:sz w:val="24"/>
          <w:szCs w:val="24"/>
        </w:rPr>
        <w:t xml:space="preserve">главными распорядителями бюджетных средств (далее по тексту – </w:t>
      </w:r>
      <w:r w:rsidR="001C0A93" w:rsidRPr="00F11DE7">
        <w:rPr>
          <w:rFonts w:ascii="Times New Roman" w:hAnsi="Times New Roman" w:cs="Times New Roman"/>
          <w:sz w:val="24"/>
          <w:szCs w:val="24"/>
        </w:rPr>
        <w:t>ГРБС</w:t>
      </w:r>
      <w:r w:rsidR="004462F9" w:rsidRPr="00F11DE7">
        <w:rPr>
          <w:rFonts w:ascii="Times New Roman" w:hAnsi="Times New Roman" w:cs="Times New Roman"/>
          <w:sz w:val="24"/>
          <w:szCs w:val="24"/>
        </w:rPr>
        <w:t>)</w:t>
      </w:r>
      <w:r w:rsidRPr="00F11DE7">
        <w:rPr>
          <w:rFonts w:ascii="Times New Roman" w:hAnsi="Times New Roman" w:cs="Times New Roman"/>
          <w:sz w:val="24"/>
          <w:szCs w:val="24"/>
        </w:rPr>
        <w:t xml:space="preserve"> представлено в таблице.</w:t>
      </w:r>
    </w:p>
    <w:p w:rsidR="00F016A7" w:rsidRPr="000F71FE" w:rsidRDefault="004479D8" w:rsidP="00F016A7">
      <w:pPr>
        <w:pStyle w:val="a5"/>
        <w:spacing w:after="0"/>
        <w:ind w:left="0"/>
        <w:jc w:val="right"/>
        <w:rPr>
          <w:rFonts w:ascii="Times New Roman" w:hAnsi="Times New Roman" w:cs="Times New Roman"/>
          <w:sz w:val="16"/>
          <w:szCs w:val="16"/>
        </w:rPr>
      </w:pPr>
      <w:r w:rsidRPr="000F71FE">
        <w:rPr>
          <w:rFonts w:ascii="Times New Roman" w:hAnsi="Times New Roman" w:cs="Times New Roman"/>
          <w:sz w:val="16"/>
          <w:szCs w:val="16"/>
        </w:rPr>
        <w:t>тыс. руб.</w:t>
      </w:r>
    </w:p>
    <w:tbl>
      <w:tblPr>
        <w:tblW w:w="9512" w:type="dxa"/>
        <w:tblInd w:w="93" w:type="dxa"/>
        <w:tblLook w:val="04A0"/>
      </w:tblPr>
      <w:tblGrid>
        <w:gridCol w:w="680"/>
        <w:gridCol w:w="3871"/>
        <w:gridCol w:w="1276"/>
        <w:gridCol w:w="1240"/>
        <w:gridCol w:w="1311"/>
        <w:gridCol w:w="1134"/>
      </w:tblGrid>
      <w:tr w:rsidR="00F013E0" w:rsidRPr="000F71FE" w:rsidTr="00862384">
        <w:trPr>
          <w:trHeight w:val="63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6A7" w:rsidRPr="000F71FE" w:rsidRDefault="00F016A7"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 п/п</w:t>
            </w:r>
          </w:p>
        </w:tc>
        <w:tc>
          <w:tcPr>
            <w:tcW w:w="3871" w:type="dxa"/>
            <w:tcBorders>
              <w:top w:val="single" w:sz="4" w:space="0" w:color="auto"/>
              <w:left w:val="nil"/>
              <w:bottom w:val="single" w:sz="4" w:space="0" w:color="auto"/>
              <w:right w:val="single" w:sz="4" w:space="0" w:color="auto"/>
            </w:tcBorders>
            <w:shd w:val="clear" w:color="auto" w:fill="auto"/>
            <w:vAlign w:val="center"/>
            <w:hideMark/>
          </w:tcPr>
          <w:p w:rsidR="00F016A7" w:rsidRPr="000F71FE" w:rsidRDefault="00997A45"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н</w:t>
            </w:r>
            <w:r w:rsidR="00F016A7" w:rsidRPr="000F71FE">
              <w:rPr>
                <w:rFonts w:ascii="Times New Roman" w:eastAsia="Times New Roman" w:hAnsi="Times New Roman" w:cs="Times New Roman"/>
                <w:sz w:val="16"/>
                <w:szCs w:val="16"/>
                <w:lang w:eastAsia="ru-RU"/>
              </w:rPr>
              <w:t xml:space="preserve">аименование </w:t>
            </w:r>
            <w:r w:rsidR="004462F9" w:rsidRPr="000F71FE">
              <w:rPr>
                <w:rFonts w:ascii="Times New Roman" w:eastAsia="Times New Roman" w:hAnsi="Times New Roman" w:cs="Times New Roman"/>
                <w:sz w:val="16"/>
                <w:szCs w:val="16"/>
                <w:lang w:eastAsia="ru-RU"/>
              </w:rPr>
              <w:t>ГРБС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016A7" w:rsidRPr="000F71FE" w:rsidRDefault="00D26DD5"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у</w:t>
            </w:r>
            <w:r w:rsidR="00A70704" w:rsidRPr="000F71FE">
              <w:rPr>
                <w:rFonts w:ascii="Times New Roman" w:eastAsia="Times New Roman" w:hAnsi="Times New Roman" w:cs="Times New Roman"/>
                <w:sz w:val="16"/>
                <w:szCs w:val="16"/>
                <w:lang w:eastAsia="ru-RU"/>
              </w:rPr>
              <w:t>точненные</w:t>
            </w:r>
            <w:r w:rsidR="00F016A7" w:rsidRPr="000F71FE">
              <w:rPr>
                <w:rFonts w:ascii="Times New Roman" w:eastAsia="Times New Roman" w:hAnsi="Times New Roman" w:cs="Times New Roman"/>
                <w:sz w:val="16"/>
                <w:szCs w:val="16"/>
                <w:lang w:eastAsia="ru-RU"/>
              </w:rPr>
              <w:t xml:space="preserve"> бюджетны</w:t>
            </w:r>
            <w:r w:rsidRPr="000F71FE">
              <w:rPr>
                <w:rFonts w:ascii="Times New Roman" w:eastAsia="Times New Roman" w:hAnsi="Times New Roman" w:cs="Times New Roman"/>
                <w:sz w:val="16"/>
                <w:szCs w:val="16"/>
                <w:lang w:eastAsia="ru-RU"/>
              </w:rPr>
              <w:t>е</w:t>
            </w:r>
            <w:r w:rsidR="00F016A7" w:rsidRPr="000F71FE">
              <w:rPr>
                <w:rFonts w:ascii="Times New Roman" w:eastAsia="Times New Roman" w:hAnsi="Times New Roman" w:cs="Times New Roman"/>
                <w:sz w:val="16"/>
                <w:szCs w:val="16"/>
                <w:lang w:eastAsia="ru-RU"/>
              </w:rPr>
              <w:t xml:space="preserve"> назначени</w:t>
            </w:r>
            <w:r w:rsidRPr="000F71FE">
              <w:rPr>
                <w:rFonts w:ascii="Times New Roman" w:eastAsia="Times New Roman" w:hAnsi="Times New Roman" w:cs="Times New Roman"/>
                <w:sz w:val="16"/>
                <w:szCs w:val="16"/>
                <w:lang w:eastAsia="ru-RU"/>
              </w:rPr>
              <w:t>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016A7" w:rsidRPr="000F71FE" w:rsidRDefault="0026059E"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и</w:t>
            </w:r>
            <w:r w:rsidR="00F016A7" w:rsidRPr="000F71FE">
              <w:rPr>
                <w:rFonts w:ascii="Times New Roman" w:eastAsia="Times New Roman" w:hAnsi="Times New Roman" w:cs="Times New Roman"/>
                <w:sz w:val="16"/>
                <w:szCs w:val="16"/>
                <w:lang w:eastAsia="ru-RU"/>
              </w:rPr>
              <w:t>сполнено</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F016A7" w:rsidRPr="000F71FE" w:rsidRDefault="0026059E"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н</w:t>
            </w:r>
            <w:r w:rsidR="00F016A7" w:rsidRPr="000F71FE">
              <w:rPr>
                <w:rFonts w:ascii="Times New Roman" w:eastAsia="Times New Roman" w:hAnsi="Times New Roman" w:cs="Times New Roman"/>
                <w:sz w:val="16"/>
                <w:szCs w:val="16"/>
                <w:lang w:eastAsia="ru-RU"/>
              </w:rPr>
              <w:t>еисполненные назначения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016A7" w:rsidRPr="000F71FE" w:rsidRDefault="00F016A7"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 исполнения</w:t>
            </w:r>
          </w:p>
        </w:tc>
      </w:tr>
      <w:tr w:rsidR="00F013E0" w:rsidRPr="000F71FE" w:rsidTr="00955CBA">
        <w:trPr>
          <w:trHeight w:val="18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0F71FE" w:rsidRDefault="00F016A7" w:rsidP="00C53F57">
            <w:pPr>
              <w:spacing w:after="0" w:line="240" w:lineRule="auto"/>
              <w:jc w:val="center"/>
              <w:rPr>
                <w:rFonts w:ascii="Times New Roman" w:eastAsia="Times New Roman" w:hAnsi="Times New Roman" w:cs="Times New Roman"/>
                <w:sz w:val="12"/>
                <w:szCs w:val="12"/>
                <w:lang w:eastAsia="ru-RU"/>
              </w:rPr>
            </w:pPr>
            <w:r w:rsidRPr="000F71FE">
              <w:rPr>
                <w:rFonts w:ascii="Times New Roman" w:eastAsia="Times New Roman" w:hAnsi="Times New Roman" w:cs="Times New Roman"/>
                <w:sz w:val="12"/>
                <w:szCs w:val="12"/>
                <w:lang w:eastAsia="ru-RU"/>
              </w:rPr>
              <w:t>1</w:t>
            </w:r>
          </w:p>
        </w:tc>
        <w:tc>
          <w:tcPr>
            <w:tcW w:w="3871" w:type="dxa"/>
            <w:tcBorders>
              <w:top w:val="nil"/>
              <w:left w:val="nil"/>
              <w:bottom w:val="single" w:sz="4" w:space="0" w:color="auto"/>
              <w:right w:val="single" w:sz="4" w:space="0" w:color="auto"/>
            </w:tcBorders>
            <w:shd w:val="clear" w:color="auto" w:fill="auto"/>
            <w:vAlign w:val="center"/>
            <w:hideMark/>
          </w:tcPr>
          <w:p w:rsidR="00F016A7" w:rsidRPr="000F71FE" w:rsidRDefault="00F016A7" w:rsidP="00C53F57">
            <w:pPr>
              <w:spacing w:after="0" w:line="240" w:lineRule="auto"/>
              <w:jc w:val="center"/>
              <w:rPr>
                <w:rFonts w:ascii="Times New Roman" w:eastAsia="Times New Roman" w:hAnsi="Times New Roman" w:cs="Times New Roman"/>
                <w:sz w:val="12"/>
                <w:szCs w:val="12"/>
                <w:lang w:eastAsia="ru-RU"/>
              </w:rPr>
            </w:pPr>
            <w:r w:rsidRPr="000F71FE">
              <w:rPr>
                <w:rFonts w:ascii="Times New Roman" w:eastAsia="Times New Roman" w:hAnsi="Times New Roman" w:cs="Times New Roman"/>
                <w:sz w:val="12"/>
                <w:szCs w:val="12"/>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F016A7" w:rsidRPr="000F71FE" w:rsidRDefault="00F016A7" w:rsidP="00C53F57">
            <w:pPr>
              <w:spacing w:after="0" w:line="240" w:lineRule="auto"/>
              <w:jc w:val="center"/>
              <w:rPr>
                <w:rFonts w:ascii="Times New Roman" w:eastAsia="Times New Roman" w:hAnsi="Times New Roman" w:cs="Times New Roman"/>
                <w:sz w:val="12"/>
                <w:szCs w:val="12"/>
                <w:lang w:eastAsia="ru-RU"/>
              </w:rPr>
            </w:pPr>
            <w:r w:rsidRPr="000F71FE">
              <w:rPr>
                <w:rFonts w:ascii="Times New Roman" w:eastAsia="Times New Roman" w:hAnsi="Times New Roman" w:cs="Times New Roman"/>
                <w:sz w:val="12"/>
                <w:szCs w:val="12"/>
                <w:lang w:eastAsia="ru-RU"/>
              </w:rPr>
              <w:t>3</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0F71FE" w:rsidRDefault="00F016A7" w:rsidP="00C53F57">
            <w:pPr>
              <w:spacing w:after="0" w:line="240" w:lineRule="auto"/>
              <w:jc w:val="center"/>
              <w:rPr>
                <w:rFonts w:ascii="Times New Roman" w:eastAsia="Times New Roman" w:hAnsi="Times New Roman" w:cs="Times New Roman"/>
                <w:sz w:val="12"/>
                <w:szCs w:val="12"/>
                <w:lang w:eastAsia="ru-RU"/>
              </w:rPr>
            </w:pPr>
            <w:r w:rsidRPr="000F71FE">
              <w:rPr>
                <w:rFonts w:ascii="Times New Roman" w:eastAsia="Times New Roman" w:hAnsi="Times New Roman" w:cs="Times New Roman"/>
                <w:sz w:val="12"/>
                <w:szCs w:val="12"/>
                <w:lang w:eastAsia="ru-RU"/>
              </w:rPr>
              <w:t>4</w:t>
            </w:r>
          </w:p>
        </w:tc>
        <w:tc>
          <w:tcPr>
            <w:tcW w:w="1311" w:type="dxa"/>
            <w:tcBorders>
              <w:top w:val="nil"/>
              <w:left w:val="nil"/>
              <w:bottom w:val="single" w:sz="4" w:space="0" w:color="auto"/>
              <w:right w:val="single" w:sz="4" w:space="0" w:color="auto"/>
            </w:tcBorders>
            <w:shd w:val="clear" w:color="auto" w:fill="auto"/>
            <w:noWrap/>
            <w:vAlign w:val="center"/>
            <w:hideMark/>
          </w:tcPr>
          <w:p w:rsidR="00F016A7" w:rsidRPr="000F71FE" w:rsidRDefault="00F016A7" w:rsidP="00C53F57">
            <w:pPr>
              <w:spacing w:after="0" w:line="240" w:lineRule="auto"/>
              <w:jc w:val="center"/>
              <w:rPr>
                <w:rFonts w:ascii="Times New Roman" w:eastAsia="Times New Roman" w:hAnsi="Times New Roman" w:cs="Times New Roman"/>
                <w:sz w:val="12"/>
                <w:szCs w:val="12"/>
                <w:lang w:eastAsia="ru-RU"/>
              </w:rPr>
            </w:pPr>
            <w:r w:rsidRPr="000F71FE">
              <w:rPr>
                <w:rFonts w:ascii="Times New Roman" w:eastAsia="Times New Roman" w:hAnsi="Times New Roman" w:cs="Times New Roman"/>
                <w:sz w:val="12"/>
                <w:szCs w:val="12"/>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F016A7" w:rsidRPr="000F71FE" w:rsidRDefault="00F016A7" w:rsidP="00C53F57">
            <w:pPr>
              <w:spacing w:after="0" w:line="240" w:lineRule="auto"/>
              <w:jc w:val="center"/>
              <w:rPr>
                <w:rFonts w:ascii="Times New Roman" w:eastAsia="Times New Roman" w:hAnsi="Times New Roman" w:cs="Times New Roman"/>
                <w:sz w:val="12"/>
                <w:szCs w:val="12"/>
                <w:lang w:eastAsia="ru-RU"/>
              </w:rPr>
            </w:pPr>
            <w:r w:rsidRPr="000F71FE">
              <w:rPr>
                <w:rFonts w:ascii="Times New Roman" w:eastAsia="Times New Roman" w:hAnsi="Times New Roman" w:cs="Times New Roman"/>
                <w:sz w:val="12"/>
                <w:szCs w:val="12"/>
                <w:lang w:eastAsia="ru-RU"/>
              </w:rPr>
              <w:t>6</w:t>
            </w:r>
          </w:p>
        </w:tc>
      </w:tr>
      <w:tr w:rsidR="00105C92" w:rsidRPr="000F71FE" w:rsidTr="00955CBA">
        <w:trPr>
          <w:trHeight w:val="2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0F71FE" w:rsidRDefault="00F016A7"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1</w:t>
            </w:r>
          </w:p>
        </w:tc>
        <w:tc>
          <w:tcPr>
            <w:tcW w:w="3871" w:type="dxa"/>
            <w:tcBorders>
              <w:top w:val="nil"/>
              <w:left w:val="nil"/>
              <w:bottom w:val="single" w:sz="4" w:space="0" w:color="auto"/>
              <w:right w:val="single" w:sz="4" w:space="0" w:color="auto"/>
            </w:tcBorders>
            <w:shd w:val="clear" w:color="auto" w:fill="auto"/>
            <w:vAlign w:val="center"/>
            <w:hideMark/>
          </w:tcPr>
          <w:p w:rsidR="00F016A7" w:rsidRPr="000F71FE" w:rsidRDefault="00F016A7" w:rsidP="00C53F57">
            <w:pPr>
              <w:spacing w:after="0" w:line="240" w:lineRule="auto"/>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Богучанский районный Совет депутатов</w:t>
            </w:r>
          </w:p>
        </w:tc>
        <w:tc>
          <w:tcPr>
            <w:tcW w:w="1276" w:type="dxa"/>
            <w:tcBorders>
              <w:top w:val="nil"/>
              <w:left w:val="nil"/>
              <w:bottom w:val="single" w:sz="4" w:space="0" w:color="auto"/>
              <w:right w:val="single" w:sz="4" w:space="0" w:color="auto"/>
            </w:tcBorders>
            <w:shd w:val="clear" w:color="auto" w:fill="auto"/>
            <w:noWrap/>
            <w:vAlign w:val="center"/>
          </w:tcPr>
          <w:p w:rsidR="00F016A7" w:rsidRPr="000F71FE" w:rsidRDefault="00F11DE7"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6 469,1</w:t>
            </w:r>
          </w:p>
        </w:tc>
        <w:tc>
          <w:tcPr>
            <w:tcW w:w="1240" w:type="dxa"/>
            <w:tcBorders>
              <w:top w:val="nil"/>
              <w:left w:val="nil"/>
              <w:bottom w:val="single" w:sz="4" w:space="0" w:color="auto"/>
              <w:right w:val="single" w:sz="4" w:space="0" w:color="auto"/>
            </w:tcBorders>
            <w:shd w:val="clear" w:color="auto" w:fill="auto"/>
            <w:noWrap/>
            <w:vAlign w:val="center"/>
          </w:tcPr>
          <w:p w:rsidR="00F016A7" w:rsidRPr="000F71FE" w:rsidRDefault="00F11DE7"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6 456,0</w:t>
            </w:r>
          </w:p>
        </w:tc>
        <w:tc>
          <w:tcPr>
            <w:tcW w:w="1311" w:type="dxa"/>
            <w:tcBorders>
              <w:top w:val="nil"/>
              <w:left w:val="nil"/>
              <w:bottom w:val="single" w:sz="4" w:space="0" w:color="auto"/>
              <w:right w:val="single" w:sz="4" w:space="0" w:color="auto"/>
            </w:tcBorders>
            <w:shd w:val="clear" w:color="auto" w:fill="auto"/>
            <w:noWrap/>
            <w:vAlign w:val="center"/>
          </w:tcPr>
          <w:p w:rsidR="00F016A7" w:rsidRPr="000F71FE" w:rsidRDefault="00955CBA"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13,1</w:t>
            </w:r>
          </w:p>
        </w:tc>
        <w:tc>
          <w:tcPr>
            <w:tcW w:w="1134" w:type="dxa"/>
            <w:tcBorders>
              <w:top w:val="nil"/>
              <w:left w:val="nil"/>
              <w:bottom w:val="single" w:sz="4" w:space="0" w:color="auto"/>
              <w:right w:val="single" w:sz="4" w:space="0" w:color="auto"/>
            </w:tcBorders>
            <w:shd w:val="clear" w:color="auto" w:fill="auto"/>
            <w:noWrap/>
            <w:vAlign w:val="center"/>
          </w:tcPr>
          <w:p w:rsidR="00F016A7" w:rsidRPr="000F71FE" w:rsidRDefault="00955CBA"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99,8</w:t>
            </w:r>
          </w:p>
        </w:tc>
      </w:tr>
      <w:tr w:rsidR="00105C92" w:rsidRPr="000F71FE" w:rsidTr="00955CBA">
        <w:trPr>
          <w:trHeight w:val="26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0F71FE" w:rsidRDefault="00F016A7"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2</w:t>
            </w:r>
          </w:p>
        </w:tc>
        <w:tc>
          <w:tcPr>
            <w:tcW w:w="3871" w:type="dxa"/>
            <w:tcBorders>
              <w:top w:val="nil"/>
              <w:left w:val="nil"/>
              <w:bottom w:val="single" w:sz="4" w:space="0" w:color="auto"/>
              <w:right w:val="single" w:sz="4" w:space="0" w:color="auto"/>
            </w:tcBorders>
            <w:shd w:val="clear" w:color="auto" w:fill="auto"/>
            <w:vAlign w:val="center"/>
            <w:hideMark/>
          </w:tcPr>
          <w:p w:rsidR="00F016A7" w:rsidRPr="000F71FE" w:rsidRDefault="00F016A7" w:rsidP="00C53F57">
            <w:pPr>
              <w:spacing w:after="0" w:line="240" w:lineRule="auto"/>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 xml:space="preserve">Контрольно-счетная комиссия </w:t>
            </w:r>
          </w:p>
        </w:tc>
        <w:tc>
          <w:tcPr>
            <w:tcW w:w="1276" w:type="dxa"/>
            <w:tcBorders>
              <w:top w:val="nil"/>
              <w:left w:val="nil"/>
              <w:bottom w:val="single" w:sz="4" w:space="0" w:color="auto"/>
              <w:right w:val="single" w:sz="4" w:space="0" w:color="auto"/>
            </w:tcBorders>
            <w:shd w:val="clear" w:color="auto" w:fill="auto"/>
            <w:noWrap/>
            <w:vAlign w:val="center"/>
          </w:tcPr>
          <w:p w:rsidR="00F016A7" w:rsidRPr="000F71FE" w:rsidRDefault="00F11DE7"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2 545,8</w:t>
            </w:r>
          </w:p>
        </w:tc>
        <w:tc>
          <w:tcPr>
            <w:tcW w:w="1240" w:type="dxa"/>
            <w:tcBorders>
              <w:top w:val="nil"/>
              <w:left w:val="nil"/>
              <w:bottom w:val="single" w:sz="4" w:space="0" w:color="auto"/>
              <w:right w:val="single" w:sz="4" w:space="0" w:color="auto"/>
            </w:tcBorders>
            <w:shd w:val="clear" w:color="auto" w:fill="auto"/>
            <w:noWrap/>
            <w:vAlign w:val="center"/>
          </w:tcPr>
          <w:p w:rsidR="00F016A7" w:rsidRPr="000F71FE" w:rsidRDefault="00F11DE7"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2 535,2</w:t>
            </w:r>
          </w:p>
        </w:tc>
        <w:tc>
          <w:tcPr>
            <w:tcW w:w="1311" w:type="dxa"/>
            <w:tcBorders>
              <w:top w:val="nil"/>
              <w:left w:val="nil"/>
              <w:bottom w:val="single" w:sz="4" w:space="0" w:color="auto"/>
              <w:right w:val="single" w:sz="4" w:space="0" w:color="auto"/>
            </w:tcBorders>
            <w:shd w:val="clear" w:color="auto" w:fill="auto"/>
            <w:noWrap/>
            <w:vAlign w:val="center"/>
          </w:tcPr>
          <w:p w:rsidR="00F016A7" w:rsidRPr="000F71FE" w:rsidRDefault="00955CBA"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10,6</w:t>
            </w:r>
          </w:p>
        </w:tc>
        <w:tc>
          <w:tcPr>
            <w:tcW w:w="1134" w:type="dxa"/>
            <w:tcBorders>
              <w:top w:val="nil"/>
              <w:left w:val="nil"/>
              <w:bottom w:val="single" w:sz="4" w:space="0" w:color="auto"/>
              <w:right w:val="single" w:sz="4" w:space="0" w:color="auto"/>
            </w:tcBorders>
            <w:shd w:val="clear" w:color="auto" w:fill="auto"/>
            <w:noWrap/>
            <w:vAlign w:val="center"/>
          </w:tcPr>
          <w:p w:rsidR="00F016A7" w:rsidRPr="000F71FE" w:rsidRDefault="00955CBA"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99,6</w:t>
            </w:r>
          </w:p>
        </w:tc>
      </w:tr>
      <w:tr w:rsidR="00105C92" w:rsidRPr="000F71FE" w:rsidTr="00955CBA">
        <w:trPr>
          <w:trHeight w:val="25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0F71FE" w:rsidRDefault="00F016A7"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3</w:t>
            </w:r>
          </w:p>
        </w:tc>
        <w:tc>
          <w:tcPr>
            <w:tcW w:w="3871" w:type="dxa"/>
            <w:tcBorders>
              <w:top w:val="nil"/>
              <w:left w:val="nil"/>
              <w:bottom w:val="single" w:sz="4" w:space="0" w:color="auto"/>
              <w:right w:val="single" w:sz="4" w:space="0" w:color="auto"/>
            </w:tcBorders>
            <w:shd w:val="clear" w:color="auto" w:fill="auto"/>
            <w:vAlign w:val="center"/>
            <w:hideMark/>
          </w:tcPr>
          <w:p w:rsidR="00F016A7" w:rsidRPr="000F71FE" w:rsidRDefault="00F016A7" w:rsidP="00C53F57">
            <w:pPr>
              <w:spacing w:after="0" w:line="240" w:lineRule="auto"/>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Администрация Богучанского района</w:t>
            </w:r>
          </w:p>
        </w:tc>
        <w:tc>
          <w:tcPr>
            <w:tcW w:w="1276" w:type="dxa"/>
            <w:tcBorders>
              <w:top w:val="nil"/>
              <w:left w:val="nil"/>
              <w:bottom w:val="single" w:sz="4" w:space="0" w:color="auto"/>
              <w:right w:val="single" w:sz="4" w:space="0" w:color="auto"/>
            </w:tcBorders>
            <w:shd w:val="clear" w:color="auto" w:fill="auto"/>
            <w:noWrap/>
            <w:vAlign w:val="center"/>
          </w:tcPr>
          <w:p w:rsidR="00F016A7" w:rsidRPr="000F71FE" w:rsidRDefault="00F11DE7"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434 227,1</w:t>
            </w:r>
          </w:p>
        </w:tc>
        <w:tc>
          <w:tcPr>
            <w:tcW w:w="1240" w:type="dxa"/>
            <w:tcBorders>
              <w:top w:val="nil"/>
              <w:left w:val="nil"/>
              <w:bottom w:val="single" w:sz="4" w:space="0" w:color="auto"/>
              <w:right w:val="single" w:sz="4" w:space="0" w:color="auto"/>
            </w:tcBorders>
            <w:shd w:val="clear" w:color="auto" w:fill="auto"/>
            <w:noWrap/>
            <w:vAlign w:val="center"/>
          </w:tcPr>
          <w:p w:rsidR="00F016A7" w:rsidRPr="000F71FE" w:rsidRDefault="00F11DE7"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428 235,1</w:t>
            </w:r>
          </w:p>
        </w:tc>
        <w:tc>
          <w:tcPr>
            <w:tcW w:w="1311" w:type="dxa"/>
            <w:tcBorders>
              <w:top w:val="nil"/>
              <w:left w:val="nil"/>
              <w:bottom w:val="single" w:sz="4" w:space="0" w:color="auto"/>
              <w:right w:val="single" w:sz="4" w:space="0" w:color="auto"/>
            </w:tcBorders>
            <w:shd w:val="clear" w:color="auto" w:fill="auto"/>
            <w:noWrap/>
            <w:vAlign w:val="center"/>
          </w:tcPr>
          <w:p w:rsidR="00F016A7" w:rsidRPr="000F71FE" w:rsidRDefault="00955CBA"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5 992,0</w:t>
            </w:r>
          </w:p>
        </w:tc>
        <w:tc>
          <w:tcPr>
            <w:tcW w:w="1134" w:type="dxa"/>
            <w:tcBorders>
              <w:top w:val="nil"/>
              <w:left w:val="nil"/>
              <w:bottom w:val="single" w:sz="4" w:space="0" w:color="auto"/>
              <w:right w:val="single" w:sz="4" w:space="0" w:color="auto"/>
            </w:tcBorders>
            <w:shd w:val="clear" w:color="auto" w:fill="auto"/>
            <w:noWrap/>
            <w:vAlign w:val="center"/>
          </w:tcPr>
          <w:p w:rsidR="00F016A7" w:rsidRPr="000F71FE" w:rsidRDefault="00955CBA"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98,6</w:t>
            </w:r>
          </w:p>
        </w:tc>
      </w:tr>
      <w:tr w:rsidR="00105C92" w:rsidRPr="000F71FE" w:rsidTr="00955CBA">
        <w:trPr>
          <w:trHeight w:val="25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140BB" w:rsidRPr="000F71FE" w:rsidRDefault="008140BB"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4</w:t>
            </w:r>
          </w:p>
        </w:tc>
        <w:tc>
          <w:tcPr>
            <w:tcW w:w="3871" w:type="dxa"/>
            <w:tcBorders>
              <w:top w:val="nil"/>
              <w:left w:val="nil"/>
              <w:bottom w:val="single" w:sz="4" w:space="0" w:color="auto"/>
              <w:right w:val="single" w:sz="4" w:space="0" w:color="auto"/>
            </w:tcBorders>
            <w:shd w:val="clear" w:color="auto" w:fill="auto"/>
            <w:vAlign w:val="center"/>
            <w:hideMark/>
          </w:tcPr>
          <w:p w:rsidR="008140BB" w:rsidRPr="000F71FE" w:rsidRDefault="008140BB" w:rsidP="00C53F57">
            <w:pPr>
              <w:spacing w:after="0" w:line="240" w:lineRule="auto"/>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М</w:t>
            </w:r>
            <w:r w:rsidR="00CC0014" w:rsidRPr="000F71FE">
              <w:rPr>
                <w:rFonts w:ascii="Times New Roman" w:eastAsia="Times New Roman" w:hAnsi="Times New Roman" w:cs="Times New Roman"/>
                <w:sz w:val="16"/>
                <w:szCs w:val="16"/>
                <w:lang w:eastAsia="ru-RU"/>
              </w:rPr>
              <w:t>униципальное казенное учреждение</w:t>
            </w:r>
            <w:r w:rsidRPr="000F71FE">
              <w:rPr>
                <w:rFonts w:ascii="Times New Roman" w:eastAsia="Times New Roman" w:hAnsi="Times New Roman" w:cs="Times New Roman"/>
                <w:sz w:val="16"/>
                <w:szCs w:val="16"/>
                <w:lang w:eastAsia="ru-RU"/>
              </w:rPr>
              <w:t xml:space="preserve"> «Централизованная бухгалтерия»</w:t>
            </w:r>
            <w:r w:rsidR="00CC0014" w:rsidRPr="000F71FE">
              <w:rPr>
                <w:rFonts w:ascii="Times New Roman" w:eastAsia="Times New Roman" w:hAnsi="Times New Roman" w:cs="Times New Roman"/>
                <w:sz w:val="16"/>
                <w:szCs w:val="16"/>
                <w:lang w:eastAsia="ru-RU"/>
              </w:rPr>
              <w:t xml:space="preserve"> </w:t>
            </w:r>
            <w:r w:rsidR="00396249" w:rsidRPr="000F71FE">
              <w:rPr>
                <w:rFonts w:ascii="Times New Roman" w:eastAsia="Times New Roman" w:hAnsi="Times New Roman" w:cs="Times New Roman"/>
                <w:sz w:val="16"/>
                <w:szCs w:val="16"/>
                <w:lang w:eastAsia="ru-RU"/>
              </w:rPr>
              <w:t>(далее по тексту – МКУ «Централизованная бухгалтерия»)</w:t>
            </w:r>
          </w:p>
        </w:tc>
        <w:tc>
          <w:tcPr>
            <w:tcW w:w="1276" w:type="dxa"/>
            <w:tcBorders>
              <w:top w:val="nil"/>
              <w:left w:val="nil"/>
              <w:bottom w:val="single" w:sz="4" w:space="0" w:color="auto"/>
              <w:right w:val="single" w:sz="4" w:space="0" w:color="auto"/>
            </w:tcBorders>
            <w:shd w:val="clear" w:color="auto" w:fill="auto"/>
            <w:noWrap/>
            <w:vAlign w:val="center"/>
          </w:tcPr>
          <w:p w:rsidR="008140BB" w:rsidRPr="000F71FE" w:rsidRDefault="00F11DE7"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9 444,5</w:t>
            </w:r>
          </w:p>
        </w:tc>
        <w:tc>
          <w:tcPr>
            <w:tcW w:w="1240" w:type="dxa"/>
            <w:tcBorders>
              <w:top w:val="nil"/>
              <w:left w:val="nil"/>
              <w:bottom w:val="single" w:sz="4" w:space="0" w:color="auto"/>
              <w:right w:val="single" w:sz="4" w:space="0" w:color="auto"/>
            </w:tcBorders>
            <w:shd w:val="clear" w:color="auto" w:fill="auto"/>
            <w:noWrap/>
            <w:vAlign w:val="center"/>
          </w:tcPr>
          <w:p w:rsidR="008140BB" w:rsidRPr="000F71FE" w:rsidRDefault="00F11DE7"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9 227,</w:t>
            </w:r>
            <w:r w:rsidR="00955CBA" w:rsidRPr="000F71FE">
              <w:rPr>
                <w:rFonts w:ascii="Times New Roman" w:eastAsia="Times New Roman" w:hAnsi="Times New Roman" w:cs="Times New Roman"/>
                <w:sz w:val="16"/>
                <w:szCs w:val="16"/>
                <w:lang w:eastAsia="ru-RU"/>
              </w:rPr>
              <w:t>6</w:t>
            </w:r>
          </w:p>
        </w:tc>
        <w:tc>
          <w:tcPr>
            <w:tcW w:w="1311" w:type="dxa"/>
            <w:tcBorders>
              <w:top w:val="nil"/>
              <w:left w:val="nil"/>
              <w:bottom w:val="single" w:sz="4" w:space="0" w:color="auto"/>
              <w:right w:val="single" w:sz="4" w:space="0" w:color="auto"/>
            </w:tcBorders>
            <w:shd w:val="clear" w:color="auto" w:fill="auto"/>
            <w:noWrap/>
            <w:vAlign w:val="center"/>
          </w:tcPr>
          <w:p w:rsidR="008140BB" w:rsidRPr="000F71FE" w:rsidRDefault="00955CBA"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216,9</w:t>
            </w:r>
          </w:p>
        </w:tc>
        <w:tc>
          <w:tcPr>
            <w:tcW w:w="1134" w:type="dxa"/>
            <w:tcBorders>
              <w:top w:val="nil"/>
              <w:left w:val="nil"/>
              <w:bottom w:val="single" w:sz="4" w:space="0" w:color="auto"/>
              <w:right w:val="single" w:sz="4" w:space="0" w:color="auto"/>
            </w:tcBorders>
            <w:shd w:val="clear" w:color="auto" w:fill="auto"/>
            <w:noWrap/>
            <w:vAlign w:val="center"/>
          </w:tcPr>
          <w:p w:rsidR="008140BB" w:rsidRPr="000F71FE" w:rsidRDefault="00955CBA"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97,7</w:t>
            </w:r>
          </w:p>
        </w:tc>
      </w:tr>
      <w:tr w:rsidR="00105C92" w:rsidRPr="000F71FE" w:rsidTr="00955CBA">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0F71FE" w:rsidRDefault="008140BB"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5</w:t>
            </w:r>
          </w:p>
        </w:tc>
        <w:tc>
          <w:tcPr>
            <w:tcW w:w="3871" w:type="dxa"/>
            <w:tcBorders>
              <w:top w:val="nil"/>
              <w:left w:val="nil"/>
              <w:bottom w:val="single" w:sz="4" w:space="0" w:color="auto"/>
              <w:right w:val="single" w:sz="4" w:space="0" w:color="auto"/>
            </w:tcBorders>
            <w:shd w:val="clear" w:color="auto" w:fill="auto"/>
            <w:vAlign w:val="center"/>
            <w:hideMark/>
          </w:tcPr>
          <w:p w:rsidR="00F016A7" w:rsidRPr="000F71FE" w:rsidRDefault="004462F9" w:rsidP="00C53F57">
            <w:pPr>
              <w:spacing w:after="0" w:line="240" w:lineRule="auto"/>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М</w:t>
            </w:r>
            <w:r w:rsidR="00CC0014" w:rsidRPr="000F71FE">
              <w:rPr>
                <w:rFonts w:ascii="Times New Roman" w:eastAsia="Times New Roman" w:hAnsi="Times New Roman" w:cs="Times New Roman"/>
                <w:sz w:val="16"/>
                <w:szCs w:val="16"/>
                <w:lang w:eastAsia="ru-RU"/>
              </w:rPr>
              <w:t>униципальное казенное учреждение</w:t>
            </w:r>
            <w:r w:rsidRPr="000F71FE">
              <w:rPr>
                <w:rFonts w:ascii="Times New Roman" w:eastAsia="Times New Roman" w:hAnsi="Times New Roman" w:cs="Times New Roman"/>
                <w:sz w:val="16"/>
                <w:szCs w:val="16"/>
                <w:lang w:eastAsia="ru-RU"/>
              </w:rPr>
              <w:t xml:space="preserve"> </w:t>
            </w:r>
            <w:r w:rsidR="00F016A7" w:rsidRPr="000F71FE">
              <w:rPr>
                <w:rFonts w:ascii="Times New Roman" w:eastAsia="Times New Roman" w:hAnsi="Times New Roman" w:cs="Times New Roman"/>
                <w:sz w:val="16"/>
                <w:szCs w:val="16"/>
                <w:lang w:eastAsia="ru-RU"/>
              </w:rPr>
              <w:t>"М</w:t>
            </w:r>
            <w:r w:rsidR="0056273D" w:rsidRPr="000F71FE">
              <w:rPr>
                <w:rFonts w:ascii="Times New Roman" w:eastAsia="Times New Roman" w:hAnsi="Times New Roman" w:cs="Times New Roman"/>
                <w:sz w:val="16"/>
                <w:szCs w:val="16"/>
                <w:lang w:eastAsia="ru-RU"/>
              </w:rPr>
              <w:t>униципальная служба</w:t>
            </w:r>
            <w:r w:rsidRPr="000F71FE">
              <w:rPr>
                <w:rFonts w:ascii="Times New Roman" w:eastAsia="Times New Roman" w:hAnsi="Times New Roman" w:cs="Times New Roman"/>
                <w:sz w:val="16"/>
                <w:szCs w:val="16"/>
                <w:lang w:eastAsia="ru-RU"/>
              </w:rPr>
              <w:t xml:space="preserve"> Заказчика</w:t>
            </w:r>
            <w:r w:rsidR="00F016A7" w:rsidRPr="000F71FE">
              <w:rPr>
                <w:rFonts w:ascii="Times New Roman" w:eastAsia="Times New Roman" w:hAnsi="Times New Roman" w:cs="Times New Roman"/>
                <w:sz w:val="16"/>
                <w:szCs w:val="16"/>
                <w:lang w:eastAsia="ru-RU"/>
              </w:rPr>
              <w:t>"</w:t>
            </w:r>
            <w:r w:rsidR="00CC0014" w:rsidRPr="000F71FE">
              <w:rPr>
                <w:rFonts w:ascii="Times New Roman" w:eastAsia="Times New Roman" w:hAnsi="Times New Roman" w:cs="Times New Roman"/>
                <w:sz w:val="16"/>
                <w:szCs w:val="16"/>
                <w:lang w:eastAsia="ru-RU"/>
              </w:rPr>
              <w:t xml:space="preserve"> (далее по тексту – МКУ «МС Заказчика»)</w:t>
            </w:r>
          </w:p>
        </w:tc>
        <w:tc>
          <w:tcPr>
            <w:tcW w:w="1276" w:type="dxa"/>
            <w:tcBorders>
              <w:top w:val="nil"/>
              <w:left w:val="nil"/>
              <w:bottom w:val="single" w:sz="4" w:space="0" w:color="auto"/>
              <w:right w:val="single" w:sz="4" w:space="0" w:color="auto"/>
            </w:tcBorders>
            <w:shd w:val="clear" w:color="auto" w:fill="auto"/>
            <w:noWrap/>
            <w:vAlign w:val="center"/>
          </w:tcPr>
          <w:p w:rsidR="00F016A7" w:rsidRPr="000F71FE" w:rsidRDefault="00F11DE7"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269 436,4</w:t>
            </w:r>
          </w:p>
        </w:tc>
        <w:tc>
          <w:tcPr>
            <w:tcW w:w="1240" w:type="dxa"/>
            <w:tcBorders>
              <w:top w:val="nil"/>
              <w:left w:val="nil"/>
              <w:bottom w:val="single" w:sz="4" w:space="0" w:color="auto"/>
              <w:right w:val="single" w:sz="4" w:space="0" w:color="auto"/>
            </w:tcBorders>
            <w:shd w:val="clear" w:color="auto" w:fill="auto"/>
            <w:noWrap/>
            <w:vAlign w:val="center"/>
          </w:tcPr>
          <w:p w:rsidR="00F016A7" w:rsidRPr="000F71FE" w:rsidRDefault="00F11DE7"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202 076,1</w:t>
            </w:r>
          </w:p>
        </w:tc>
        <w:tc>
          <w:tcPr>
            <w:tcW w:w="1311" w:type="dxa"/>
            <w:tcBorders>
              <w:top w:val="nil"/>
              <w:left w:val="nil"/>
              <w:bottom w:val="single" w:sz="4" w:space="0" w:color="auto"/>
              <w:right w:val="single" w:sz="4" w:space="0" w:color="auto"/>
            </w:tcBorders>
            <w:shd w:val="clear" w:color="auto" w:fill="auto"/>
            <w:noWrap/>
            <w:vAlign w:val="center"/>
          </w:tcPr>
          <w:p w:rsidR="00F016A7" w:rsidRPr="000F71FE" w:rsidRDefault="00955CBA"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67 360,3</w:t>
            </w:r>
          </w:p>
        </w:tc>
        <w:tc>
          <w:tcPr>
            <w:tcW w:w="1134" w:type="dxa"/>
            <w:tcBorders>
              <w:top w:val="nil"/>
              <w:left w:val="nil"/>
              <w:bottom w:val="single" w:sz="4" w:space="0" w:color="auto"/>
              <w:right w:val="single" w:sz="4" w:space="0" w:color="auto"/>
            </w:tcBorders>
            <w:shd w:val="clear" w:color="auto" w:fill="auto"/>
            <w:noWrap/>
            <w:vAlign w:val="center"/>
          </w:tcPr>
          <w:p w:rsidR="00F016A7" w:rsidRPr="000F71FE" w:rsidRDefault="00955CBA"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75,0</w:t>
            </w:r>
          </w:p>
        </w:tc>
      </w:tr>
      <w:tr w:rsidR="00105C92" w:rsidRPr="000F71FE" w:rsidTr="00955CBA">
        <w:trPr>
          <w:trHeight w:val="26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0F71FE" w:rsidRDefault="00B265D6"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6</w:t>
            </w:r>
          </w:p>
        </w:tc>
        <w:tc>
          <w:tcPr>
            <w:tcW w:w="3871" w:type="dxa"/>
            <w:tcBorders>
              <w:top w:val="nil"/>
              <w:left w:val="nil"/>
              <w:bottom w:val="single" w:sz="4" w:space="0" w:color="auto"/>
              <w:right w:val="single" w:sz="4" w:space="0" w:color="auto"/>
            </w:tcBorders>
            <w:shd w:val="clear" w:color="auto" w:fill="auto"/>
            <w:vAlign w:val="center"/>
            <w:hideMark/>
          </w:tcPr>
          <w:p w:rsidR="00F016A7" w:rsidRPr="000F71FE" w:rsidRDefault="007C7B76" w:rsidP="00C53F57">
            <w:pPr>
              <w:spacing w:after="0" w:line="240" w:lineRule="auto"/>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Муниципальное казенное учреждение «Управление культуры</w:t>
            </w:r>
            <w:r w:rsidR="00637479" w:rsidRPr="000F71FE">
              <w:rPr>
                <w:rFonts w:ascii="Times New Roman" w:eastAsia="Times New Roman" w:hAnsi="Times New Roman" w:cs="Times New Roman"/>
                <w:sz w:val="16"/>
                <w:szCs w:val="16"/>
                <w:lang w:eastAsia="ru-RU"/>
              </w:rPr>
              <w:t>, физической культуры, спорта и молодежной политики</w:t>
            </w:r>
            <w:r w:rsidRPr="000F71FE">
              <w:rPr>
                <w:rFonts w:ascii="Times New Roman" w:eastAsia="Times New Roman" w:hAnsi="Times New Roman" w:cs="Times New Roman"/>
                <w:sz w:val="16"/>
                <w:szCs w:val="16"/>
                <w:lang w:eastAsia="ru-RU"/>
              </w:rPr>
              <w:t xml:space="preserve"> Богучанского района» (далее по тексту - Управление культуры)</w:t>
            </w:r>
          </w:p>
        </w:tc>
        <w:tc>
          <w:tcPr>
            <w:tcW w:w="1276" w:type="dxa"/>
            <w:tcBorders>
              <w:top w:val="nil"/>
              <w:left w:val="nil"/>
              <w:bottom w:val="single" w:sz="4" w:space="0" w:color="auto"/>
              <w:right w:val="single" w:sz="4" w:space="0" w:color="auto"/>
            </w:tcBorders>
            <w:shd w:val="clear" w:color="auto" w:fill="auto"/>
            <w:noWrap/>
            <w:vAlign w:val="center"/>
          </w:tcPr>
          <w:p w:rsidR="00F016A7" w:rsidRPr="000F71FE" w:rsidRDefault="00F11DE7"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369 427,7</w:t>
            </w:r>
          </w:p>
        </w:tc>
        <w:tc>
          <w:tcPr>
            <w:tcW w:w="1240" w:type="dxa"/>
            <w:tcBorders>
              <w:top w:val="nil"/>
              <w:left w:val="nil"/>
              <w:bottom w:val="single" w:sz="4" w:space="0" w:color="auto"/>
              <w:right w:val="single" w:sz="4" w:space="0" w:color="auto"/>
            </w:tcBorders>
            <w:shd w:val="clear" w:color="auto" w:fill="auto"/>
            <w:noWrap/>
            <w:vAlign w:val="center"/>
          </w:tcPr>
          <w:p w:rsidR="00F016A7" w:rsidRPr="000F71FE" w:rsidRDefault="00F11DE7"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363 304,3</w:t>
            </w:r>
          </w:p>
        </w:tc>
        <w:tc>
          <w:tcPr>
            <w:tcW w:w="1311" w:type="dxa"/>
            <w:tcBorders>
              <w:top w:val="nil"/>
              <w:left w:val="nil"/>
              <w:bottom w:val="single" w:sz="4" w:space="0" w:color="auto"/>
              <w:right w:val="single" w:sz="4" w:space="0" w:color="auto"/>
            </w:tcBorders>
            <w:shd w:val="clear" w:color="auto" w:fill="auto"/>
            <w:noWrap/>
            <w:vAlign w:val="center"/>
          </w:tcPr>
          <w:p w:rsidR="00F016A7" w:rsidRPr="000F71FE" w:rsidRDefault="00955CBA"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6 123,4</w:t>
            </w:r>
          </w:p>
        </w:tc>
        <w:tc>
          <w:tcPr>
            <w:tcW w:w="1134" w:type="dxa"/>
            <w:tcBorders>
              <w:top w:val="nil"/>
              <w:left w:val="nil"/>
              <w:bottom w:val="single" w:sz="4" w:space="0" w:color="auto"/>
              <w:right w:val="single" w:sz="4" w:space="0" w:color="auto"/>
            </w:tcBorders>
            <w:shd w:val="clear" w:color="auto" w:fill="auto"/>
            <w:noWrap/>
            <w:vAlign w:val="center"/>
          </w:tcPr>
          <w:p w:rsidR="00F016A7" w:rsidRPr="000F71FE" w:rsidRDefault="00955CBA"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98,3</w:t>
            </w:r>
          </w:p>
        </w:tc>
      </w:tr>
      <w:tr w:rsidR="00105C92" w:rsidRPr="000F71FE" w:rsidTr="00955CBA">
        <w:trPr>
          <w:trHeight w:val="27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0F71FE" w:rsidRDefault="00B265D6"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7</w:t>
            </w:r>
          </w:p>
        </w:tc>
        <w:tc>
          <w:tcPr>
            <w:tcW w:w="3871" w:type="dxa"/>
            <w:tcBorders>
              <w:top w:val="nil"/>
              <w:left w:val="nil"/>
              <w:bottom w:val="single" w:sz="4" w:space="0" w:color="auto"/>
              <w:right w:val="single" w:sz="4" w:space="0" w:color="auto"/>
            </w:tcBorders>
            <w:shd w:val="clear" w:color="auto" w:fill="auto"/>
            <w:vAlign w:val="center"/>
            <w:hideMark/>
          </w:tcPr>
          <w:p w:rsidR="00F016A7" w:rsidRPr="000F71FE" w:rsidRDefault="004462F9" w:rsidP="00C53F57">
            <w:pPr>
              <w:spacing w:after="0" w:line="240" w:lineRule="auto"/>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УМС</w:t>
            </w:r>
          </w:p>
        </w:tc>
        <w:tc>
          <w:tcPr>
            <w:tcW w:w="1276" w:type="dxa"/>
            <w:tcBorders>
              <w:top w:val="nil"/>
              <w:left w:val="nil"/>
              <w:bottom w:val="single" w:sz="4" w:space="0" w:color="auto"/>
              <w:right w:val="single" w:sz="4" w:space="0" w:color="auto"/>
            </w:tcBorders>
            <w:shd w:val="clear" w:color="auto" w:fill="auto"/>
            <w:noWrap/>
            <w:vAlign w:val="center"/>
          </w:tcPr>
          <w:p w:rsidR="00F11DE7" w:rsidRPr="000F71FE" w:rsidRDefault="00F11DE7"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13 527,4</w:t>
            </w:r>
          </w:p>
        </w:tc>
        <w:tc>
          <w:tcPr>
            <w:tcW w:w="1240" w:type="dxa"/>
            <w:tcBorders>
              <w:top w:val="nil"/>
              <w:left w:val="nil"/>
              <w:bottom w:val="single" w:sz="4" w:space="0" w:color="auto"/>
              <w:right w:val="single" w:sz="4" w:space="0" w:color="auto"/>
            </w:tcBorders>
            <w:shd w:val="clear" w:color="auto" w:fill="auto"/>
            <w:noWrap/>
            <w:vAlign w:val="center"/>
          </w:tcPr>
          <w:p w:rsidR="00F016A7" w:rsidRPr="000F71FE" w:rsidRDefault="00F11DE7"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12 890,1</w:t>
            </w:r>
          </w:p>
        </w:tc>
        <w:tc>
          <w:tcPr>
            <w:tcW w:w="1311" w:type="dxa"/>
            <w:tcBorders>
              <w:top w:val="nil"/>
              <w:left w:val="nil"/>
              <w:bottom w:val="single" w:sz="4" w:space="0" w:color="auto"/>
              <w:right w:val="single" w:sz="4" w:space="0" w:color="auto"/>
            </w:tcBorders>
            <w:shd w:val="clear" w:color="auto" w:fill="auto"/>
            <w:noWrap/>
            <w:vAlign w:val="center"/>
          </w:tcPr>
          <w:p w:rsidR="00F016A7" w:rsidRPr="000F71FE" w:rsidRDefault="00955CBA"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637,3</w:t>
            </w:r>
          </w:p>
        </w:tc>
        <w:tc>
          <w:tcPr>
            <w:tcW w:w="1134" w:type="dxa"/>
            <w:tcBorders>
              <w:top w:val="nil"/>
              <w:left w:val="nil"/>
              <w:bottom w:val="single" w:sz="4" w:space="0" w:color="auto"/>
              <w:right w:val="single" w:sz="4" w:space="0" w:color="auto"/>
            </w:tcBorders>
            <w:shd w:val="clear" w:color="auto" w:fill="auto"/>
            <w:noWrap/>
            <w:vAlign w:val="center"/>
          </w:tcPr>
          <w:p w:rsidR="00F016A7" w:rsidRPr="000F71FE" w:rsidRDefault="00955CBA"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95,3</w:t>
            </w:r>
          </w:p>
        </w:tc>
      </w:tr>
      <w:tr w:rsidR="00105C92" w:rsidRPr="000F71FE" w:rsidTr="00955CBA">
        <w:trPr>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0F71FE" w:rsidRDefault="00B265D6"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8</w:t>
            </w:r>
          </w:p>
        </w:tc>
        <w:tc>
          <w:tcPr>
            <w:tcW w:w="3871" w:type="dxa"/>
            <w:tcBorders>
              <w:top w:val="nil"/>
              <w:left w:val="nil"/>
              <w:bottom w:val="single" w:sz="4" w:space="0" w:color="auto"/>
              <w:right w:val="single" w:sz="4" w:space="0" w:color="auto"/>
            </w:tcBorders>
            <w:shd w:val="clear" w:color="auto" w:fill="auto"/>
            <w:vAlign w:val="center"/>
            <w:hideMark/>
          </w:tcPr>
          <w:p w:rsidR="00F016A7" w:rsidRPr="000F71FE" w:rsidRDefault="00F016A7" w:rsidP="00C53F57">
            <w:pPr>
              <w:spacing w:after="0" w:line="240" w:lineRule="auto"/>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Управление образования</w:t>
            </w:r>
          </w:p>
        </w:tc>
        <w:tc>
          <w:tcPr>
            <w:tcW w:w="1276" w:type="dxa"/>
            <w:tcBorders>
              <w:top w:val="nil"/>
              <w:left w:val="nil"/>
              <w:bottom w:val="single" w:sz="4" w:space="0" w:color="auto"/>
              <w:right w:val="single" w:sz="4" w:space="0" w:color="auto"/>
            </w:tcBorders>
            <w:shd w:val="clear" w:color="auto" w:fill="auto"/>
            <w:noWrap/>
            <w:vAlign w:val="center"/>
          </w:tcPr>
          <w:p w:rsidR="00F016A7" w:rsidRPr="000F71FE" w:rsidRDefault="00F11DE7"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1 730 613,8</w:t>
            </w:r>
          </w:p>
        </w:tc>
        <w:tc>
          <w:tcPr>
            <w:tcW w:w="1240" w:type="dxa"/>
            <w:tcBorders>
              <w:top w:val="nil"/>
              <w:left w:val="nil"/>
              <w:bottom w:val="single" w:sz="4" w:space="0" w:color="auto"/>
              <w:right w:val="single" w:sz="4" w:space="0" w:color="auto"/>
            </w:tcBorders>
            <w:shd w:val="clear" w:color="auto" w:fill="auto"/>
            <w:noWrap/>
            <w:vAlign w:val="center"/>
          </w:tcPr>
          <w:p w:rsidR="00F016A7" w:rsidRPr="000F71FE" w:rsidRDefault="00F11DE7"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1 6</w:t>
            </w:r>
            <w:r w:rsidR="008245AE" w:rsidRPr="000F71FE">
              <w:rPr>
                <w:rFonts w:ascii="Times New Roman" w:eastAsia="Times New Roman" w:hAnsi="Times New Roman" w:cs="Times New Roman"/>
                <w:sz w:val="16"/>
                <w:szCs w:val="16"/>
                <w:lang w:eastAsia="ru-RU"/>
              </w:rPr>
              <w:t>9</w:t>
            </w:r>
            <w:r w:rsidRPr="000F71FE">
              <w:rPr>
                <w:rFonts w:ascii="Times New Roman" w:eastAsia="Times New Roman" w:hAnsi="Times New Roman" w:cs="Times New Roman"/>
                <w:sz w:val="16"/>
                <w:szCs w:val="16"/>
                <w:lang w:eastAsia="ru-RU"/>
              </w:rPr>
              <w:t>9 953,5</w:t>
            </w:r>
          </w:p>
        </w:tc>
        <w:tc>
          <w:tcPr>
            <w:tcW w:w="1311" w:type="dxa"/>
            <w:tcBorders>
              <w:top w:val="nil"/>
              <w:left w:val="nil"/>
              <w:bottom w:val="single" w:sz="4" w:space="0" w:color="auto"/>
              <w:right w:val="single" w:sz="4" w:space="0" w:color="auto"/>
            </w:tcBorders>
            <w:shd w:val="clear" w:color="auto" w:fill="auto"/>
            <w:noWrap/>
            <w:vAlign w:val="center"/>
          </w:tcPr>
          <w:p w:rsidR="00F016A7" w:rsidRPr="000F71FE" w:rsidRDefault="008245AE"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3</w:t>
            </w:r>
            <w:r w:rsidR="00955CBA" w:rsidRPr="000F71FE">
              <w:rPr>
                <w:rFonts w:ascii="Times New Roman" w:eastAsia="Times New Roman" w:hAnsi="Times New Roman" w:cs="Times New Roman"/>
                <w:sz w:val="16"/>
                <w:szCs w:val="16"/>
                <w:lang w:eastAsia="ru-RU"/>
              </w:rPr>
              <w:t>0 660,3</w:t>
            </w:r>
          </w:p>
        </w:tc>
        <w:tc>
          <w:tcPr>
            <w:tcW w:w="1134" w:type="dxa"/>
            <w:tcBorders>
              <w:top w:val="nil"/>
              <w:left w:val="nil"/>
              <w:bottom w:val="single" w:sz="4" w:space="0" w:color="auto"/>
              <w:right w:val="single" w:sz="4" w:space="0" w:color="auto"/>
            </w:tcBorders>
            <w:shd w:val="clear" w:color="auto" w:fill="auto"/>
            <w:noWrap/>
            <w:vAlign w:val="center"/>
          </w:tcPr>
          <w:p w:rsidR="003F3256" w:rsidRPr="000F71FE" w:rsidRDefault="000F71FE"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98,2</w:t>
            </w:r>
          </w:p>
        </w:tc>
      </w:tr>
      <w:tr w:rsidR="00105C92" w:rsidRPr="000F71FE" w:rsidTr="00955CBA">
        <w:trPr>
          <w:trHeight w:val="251"/>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7683D" w:rsidRPr="000F71FE" w:rsidRDefault="00B265D6"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9</w:t>
            </w:r>
          </w:p>
        </w:tc>
        <w:tc>
          <w:tcPr>
            <w:tcW w:w="3871" w:type="dxa"/>
            <w:tcBorders>
              <w:top w:val="nil"/>
              <w:left w:val="nil"/>
              <w:bottom w:val="single" w:sz="4" w:space="0" w:color="auto"/>
              <w:right w:val="single" w:sz="4" w:space="0" w:color="auto"/>
            </w:tcBorders>
            <w:shd w:val="clear" w:color="auto" w:fill="auto"/>
            <w:vAlign w:val="center"/>
            <w:hideMark/>
          </w:tcPr>
          <w:p w:rsidR="0047683D" w:rsidRPr="000F71FE" w:rsidRDefault="00991861" w:rsidP="00C53F5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Муниципальное казенное учреждение «Муниципальная пожарная часть № 1» (далее по тексту - </w:t>
            </w:r>
            <w:r w:rsidR="0047683D" w:rsidRPr="000F71FE">
              <w:rPr>
                <w:rFonts w:ascii="Times New Roman" w:eastAsia="Times New Roman" w:hAnsi="Times New Roman" w:cs="Times New Roman"/>
                <w:sz w:val="16"/>
                <w:szCs w:val="16"/>
                <w:lang w:eastAsia="ru-RU"/>
              </w:rPr>
              <w:t>МКУ «</w:t>
            </w:r>
            <w:r w:rsidR="00A16371" w:rsidRPr="000F71FE">
              <w:rPr>
                <w:rFonts w:ascii="Times New Roman" w:eastAsia="Times New Roman" w:hAnsi="Times New Roman" w:cs="Times New Roman"/>
                <w:sz w:val="16"/>
                <w:szCs w:val="16"/>
                <w:lang w:eastAsia="ru-RU"/>
              </w:rPr>
              <w:t>МПЧ</w:t>
            </w:r>
            <w:r w:rsidR="0047683D" w:rsidRPr="000F71FE">
              <w:rPr>
                <w:rFonts w:ascii="Times New Roman" w:eastAsia="Times New Roman" w:hAnsi="Times New Roman" w:cs="Times New Roman"/>
                <w:sz w:val="16"/>
                <w:szCs w:val="16"/>
                <w:lang w:eastAsia="ru-RU"/>
              </w:rPr>
              <w:t xml:space="preserve"> № 1</w:t>
            </w:r>
            <w:r w:rsidR="00721A53" w:rsidRPr="000F71FE">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noWrap/>
            <w:vAlign w:val="center"/>
          </w:tcPr>
          <w:p w:rsidR="0047683D" w:rsidRPr="000F71FE" w:rsidRDefault="00955CBA"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33 031,2</w:t>
            </w:r>
          </w:p>
        </w:tc>
        <w:tc>
          <w:tcPr>
            <w:tcW w:w="1240" w:type="dxa"/>
            <w:tcBorders>
              <w:top w:val="nil"/>
              <w:left w:val="nil"/>
              <w:bottom w:val="single" w:sz="4" w:space="0" w:color="auto"/>
              <w:right w:val="single" w:sz="4" w:space="0" w:color="auto"/>
            </w:tcBorders>
            <w:shd w:val="clear" w:color="auto" w:fill="auto"/>
            <w:noWrap/>
            <w:vAlign w:val="center"/>
          </w:tcPr>
          <w:p w:rsidR="0047683D" w:rsidRPr="000F71FE" w:rsidRDefault="00955CBA"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32 469,5</w:t>
            </w:r>
          </w:p>
        </w:tc>
        <w:tc>
          <w:tcPr>
            <w:tcW w:w="1311" w:type="dxa"/>
            <w:tcBorders>
              <w:top w:val="nil"/>
              <w:left w:val="nil"/>
              <w:bottom w:val="single" w:sz="4" w:space="0" w:color="auto"/>
              <w:right w:val="single" w:sz="4" w:space="0" w:color="auto"/>
            </w:tcBorders>
            <w:shd w:val="clear" w:color="auto" w:fill="auto"/>
            <w:noWrap/>
            <w:vAlign w:val="center"/>
          </w:tcPr>
          <w:p w:rsidR="0047683D" w:rsidRPr="000F71FE" w:rsidRDefault="00955CBA"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561,7</w:t>
            </w:r>
          </w:p>
        </w:tc>
        <w:tc>
          <w:tcPr>
            <w:tcW w:w="1134" w:type="dxa"/>
            <w:tcBorders>
              <w:top w:val="nil"/>
              <w:left w:val="nil"/>
              <w:bottom w:val="single" w:sz="4" w:space="0" w:color="auto"/>
              <w:right w:val="single" w:sz="4" w:space="0" w:color="auto"/>
            </w:tcBorders>
            <w:shd w:val="clear" w:color="auto" w:fill="auto"/>
            <w:noWrap/>
            <w:vAlign w:val="center"/>
          </w:tcPr>
          <w:p w:rsidR="0047683D" w:rsidRPr="000F71FE" w:rsidRDefault="00955CBA"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98,3</w:t>
            </w:r>
          </w:p>
        </w:tc>
      </w:tr>
      <w:tr w:rsidR="00105C92" w:rsidRPr="000F71FE" w:rsidTr="00955CBA">
        <w:trPr>
          <w:trHeight w:val="281"/>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0F71FE" w:rsidRDefault="00B265D6"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10</w:t>
            </w:r>
          </w:p>
        </w:tc>
        <w:tc>
          <w:tcPr>
            <w:tcW w:w="3871" w:type="dxa"/>
            <w:tcBorders>
              <w:top w:val="nil"/>
              <w:left w:val="nil"/>
              <w:bottom w:val="single" w:sz="4" w:space="0" w:color="auto"/>
              <w:right w:val="single" w:sz="4" w:space="0" w:color="auto"/>
            </w:tcBorders>
            <w:shd w:val="clear" w:color="auto" w:fill="auto"/>
            <w:vAlign w:val="center"/>
            <w:hideMark/>
          </w:tcPr>
          <w:p w:rsidR="00F016A7" w:rsidRPr="000F71FE" w:rsidRDefault="00CB5A1F" w:rsidP="00C53F57">
            <w:pPr>
              <w:spacing w:after="0" w:line="240" w:lineRule="auto"/>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Финансовое управление</w:t>
            </w:r>
          </w:p>
        </w:tc>
        <w:tc>
          <w:tcPr>
            <w:tcW w:w="1276" w:type="dxa"/>
            <w:tcBorders>
              <w:top w:val="nil"/>
              <w:left w:val="nil"/>
              <w:bottom w:val="single" w:sz="4" w:space="0" w:color="auto"/>
              <w:right w:val="single" w:sz="4" w:space="0" w:color="auto"/>
            </w:tcBorders>
            <w:shd w:val="clear" w:color="auto" w:fill="auto"/>
            <w:noWrap/>
            <w:vAlign w:val="center"/>
          </w:tcPr>
          <w:p w:rsidR="0036262C" w:rsidRPr="000F71FE" w:rsidRDefault="00955CBA"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210 238,9</w:t>
            </w:r>
          </w:p>
        </w:tc>
        <w:tc>
          <w:tcPr>
            <w:tcW w:w="1240" w:type="dxa"/>
            <w:tcBorders>
              <w:top w:val="nil"/>
              <w:left w:val="nil"/>
              <w:bottom w:val="single" w:sz="4" w:space="0" w:color="auto"/>
              <w:right w:val="single" w:sz="4" w:space="0" w:color="auto"/>
            </w:tcBorders>
            <w:shd w:val="clear" w:color="auto" w:fill="auto"/>
            <w:noWrap/>
            <w:vAlign w:val="center"/>
          </w:tcPr>
          <w:p w:rsidR="00F016A7" w:rsidRPr="000F71FE" w:rsidRDefault="00955CBA"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201 739,5</w:t>
            </w:r>
          </w:p>
        </w:tc>
        <w:tc>
          <w:tcPr>
            <w:tcW w:w="1311" w:type="dxa"/>
            <w:tcBorders>
              <w:top w:val="nil"/>
              <w:left w:val="nil"/>
              <w:bottom w:val="single" w:sz="4" w:space="0" w:color="auto"/>
              <w:right w:val="single" w:sz="4" w:space="0" w:color="auto"/>
            </w:tcBorders>
            <w:shd w:val="clear" w:color="auto" w:fill="auto"/>
            <w:noWrap/>
            <w:vAlign w:val="center"/>
          </w:tcPr>
          <w:p w:rsidR="00F016A7" w:rsidRPr="000F71FE" w:rsidRDefault="00955CBA"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8 499,4</w:t>
            </w:r>
          </w:p>
        </w:tc>
        <w:tc>
          <w:tcPr>
            <w:tcW w:w="1134" w:type="dxa"/>
            <w:tcBorders>
              <w:top w:val="nil"/>
              <w:left w:val="nil"/>
              <w:bottom w:val="single" w:sz="4" w:space="0" w:color="auto"/>
              <w:right w:val="single" w:sz="4" w:space="0" w:color="auto"/>
            </w:tcBorders>
            <w:shd w:val="clear" w:color="auto" w:fill="auto"/>
            <w:noWrap/>
            <w:vAlign w:val="center"/>
          </w:tcPr>
          <w:p w:rsidR="00F016A7" w:rsidRPr="000F71FE" w:rsidRDefault="00955CBA"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96,0</w:t>
            </w:r>
          </w:p>
        </w:tc>
      </w:tr>
      <w:tr w:rsidR="00105C92" w:rsidRPr="000F71FE" w:rsidTr="00B325B7">
        <w:trPr>
          <w:trHeight w:val="29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0F71FE" w:rsidRDefault="00F016A7"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 </w:t>
            </w:r>
          </w:p>
        </w:tc>
        <w:tc>
          <w:tcPr>
            <w:tcW w:w="3871" w:type="dxa"/>
            <w:tcBorders>
              <w:top w:val="nil"/>
              <w:left w:val="nil"/>
              <w:bottom w:val="single" w:sz="4" w:space="0" w:color="auto"/>
              <w:right w:val="single" w:sz="4" w:space="0" w:color="auto"/>
            </w:tcBorders>
            <w:shd w:val="clear" w:color="auto" w:fill="auto"/>
            <w:vAlign w:val="center"/>
            <w:hideMark/>
          </w:tcPr>
          <w:p w:rsidR="00F016A7" w:rsidRPr="000F71FE" w:rsidRDefault="0026059E"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и</w:t>
            </w:r>
            <w:r w:rsidR="00F016A7" w:rsidRPr="000F71FE">
              <w:rPr>
                <w:rFonts w:ascii="Times New Roman" w:eastAsia="Times New Roman" w:hAnsi="Times New Roman" w:cs="Times New Roman"/>
                <w:sz w:val="16"/>
                <w:szCs w:val="16"/>
                <w:lang w:eastAsia="ru-RU"/>
              </w:rPr>
              <w:t>того</w:t>
            </w:r>
          </w:p>
        </w:tc>
        <w:tc>
          <w:tcPr>
            <w:tcW w:w="1276" w:type="dxa"/>
            <w:tcBorders>
              <w:top w:val="nil"/>
              <w:left w:val="nil"/>
              <w:bottom w:val="single" w:sz="4" w:space="0" w:color="auto"/>
              <w:right w:val="single" w:sz="4" w:space="0" w:color="auto"/>
            </w:tcBorders>
            <w:shd w:val="clear" w:color="auto" w:fill="auto"/>
            <w:noWrap/>
            <w:vAlign w:val="center"/>
          </w:tcPr>
          <w:p w:rsidR="00F016A7" w:rsidRPr="000F71FE" w:rsidRDefault="00955CBA"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3 078 961,9</w:t>
            </w:r>
          </w:p>
        </w:tc>
        <w:tc>
          <w:tcPr>
            <w:tcW w:w="1240" w:type="dxa"/>
            <w:tcBorders>
              <w:top w:val="nil"/>
              <w:left w:val="nil"/>
              <w:bottom w:val="single" w:sz="4" w:space="0" w:color="auto"/>
              <w:right w:val="single" w:sz="4" w:space="0" w:color="auto"/>
            </w:tcBorders>
            <w:shd w:val="clear" w:color="auto" w:fill="auto"/>
            <w:noWrap/>
            <w:vAlign w:val="center"/>
          </w:tcPr>
          <w:p w:rsidR="00F016A7" w:rsidRPr="000F71FE" w:rsidRDefault="008245AE"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2 95</w:t>
            </w:r>
            <w:r w:rsidR="00955CBA" w:rsidRPr="000F71FE">
              <w:rPr>
                <w:rFonts w:ascii="Times New Roman" w:eastAsia="Times New Roman" w:hAnsi="Times New Roman" w:cs="Times New Roman"/>
                <w:sz w:val="16"/>
                <w:szCs w:val="16"/>
                <w:lang w:eastAsia="ru-RU"/>
              </w:rPr>
              <w:t>8 886,9</w:t>
            </w:r>
          </w:p>
        </w:tc>
        <w:tc>
          <w:tcPr>
            <w:tcW w:w="1311" w:type="dxa"/>
            <w:tcBorders>
              <w:top w:val="nil"/>
              <w:left w:val="nil"/>
              <w:bottom w:val="single" w:sz="4" w:space="0" w:color="auto"/>
              <w:right w:val="single" w:sz="4" w:space="0" w:color="auto"/>
            </w:tcBorders>
            <w:shd w:val="clear" w:color="auto" w:fill="auto"/>
            <w:noWrap/>
            <w:vAlign w:val="center"/>
          </w:tcPr>
          <w:p w:rsidR="00F016A7" w:rsidRPr="000F71FE" w:rsidRDefault="000F71FE"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12</w:t>
            </w:r>
            <w:r w:rsidR="00955CBA" w:rsidRPr="000F71FE">
              <w:rPr>
                <w:rFonts w:ascii="Times New Roman" w:eastAsia="Times New Roman" w:hAnsi="Times New Roman" w:cs="Times New Roman"/>
                <w:sz w:val="16"/>
                <w:szCs w:val="16"/>
                <w:lang w:eastAsia="ru-RU"/>
              </w:rPr>
              <w:t>0 075,0</w:t>
            </w:r>
          </w:p>
        </w:tc>
        <w:tc>
          <w:tcPr>
            <w:tcW w:w="1134" w:type="dxa"/>
            <w:tcBorders>
              <w:top w:val="nil"/>
              <w:left w:val="nil"/>
              <w:bottom w:val="single" w:sz="4" w:space="0" w:color="auto"/>
              <w:right w:val="single" w:sz="4" w:space="0" w:color="auto"/>
            </w:tcBorders>
            <w:shd w:val="clear" w:color="auto" w:fill="auto"/>
            <w:noWrap/>
            <w:vAlign w:val="center"/>
          </w:tcPr>
          <w:p w:rsidR="00F016A7" w:rsidRPr="000F71FE" w:rsidRDefault="000F71FE" w:rsidP="00C53F57">
            <w:pPr>
              <w:spacing w:after="0" w:line="240" w:lineRule="auto"/>
              <w:jc w:val="center"/>
              <w:rPr>
                <w:rFonts w:ascii="Times New Roman" w:eastAsia="Times New Roman" w:hAnsi="Times New Roman" w:cs="Times New Roman"/>
                <w:sz w:val="16"/>
                <w:szCs w:val="16"/>
                <w:lang w:eastAsia="ru-RU"/>
              </w:rPr>
            </w:pPr>
            <w:r w:rsidRPr="000F71FE">
              <w:rPr>
                <w:rFonts w:ascii="Times New Roman" w:eastAsia="Times New Roman" w:hAnsi="Times New Roman" w:cs="Times New Roman"/>
                <w:sz w:val="16"/>
                <w:szCs w:val="16"/>
                <w:lang w:eastAsia="ru-RU"/>
              </w:rPr>
              <w:t>96,1</w:t>
            </w:r>
          </w:p>
        </w:tc>
      </w:tr>
    </w:tbl>
    <w:p w:rsidR="003A7BC7" w:rsidRPr="000F71FE" w:rsidRDefault="003A7BC7" w:rsidP="003018E8">
      <w:pPr>
        <w:spacing w:after="0"/>
        <w:ind w:firstLine="851"/>
        <w:jc w:val="both"/>
        <w:rPr>
          <w:rFonts w:ascii="Times New Roman" w:hAnsi="Times New Roman" w:cs="Times New Roman"/>
          <w:sz w:val="24"/>
          <w:szCs w:val="24"/>
        </w:rPr>
      </w:pPr>
    </w:p>
    <w:p w:rsidR="00FA67A3" w:rsidRPr="00D4611B" w:rsidRDefault="00832B58" w:rsidP="00804D20">
      <w:pPr>
        <w:spacing w:after="0"/>
        <w:ind w:firstLine="567"/>
        <w:jc w:val="both"/>
        <w:rPr>
          <w:rFonts w:ascii="Times New Roman" w:hAnsi="Times New Roman" w:cs="Times New Roman"/>
          <w:sz w:val="24"/>
          <w:szCs w:val="24"/>
        </w:rPr>
      </w:pPr>
      <w:r w:rsidRPr="000F71FE">
        <w:rPr>
          <w:rFonts w:ascii="Times New Roman" w:hAnsi="Times New Roman" w:cs="Times New Roman"/>
          <w:sz w:val="24"/>
          <w:szCs w:val="24"/>
        </w:rPr>
        <w:t xml:space="preserve">Как видно из представленной таблицы, </w:t>
      </w:r>
      <w:r w:rsidR="00FA67A3" w:rsidRPr="000F71FE">
        <w:rPr>
          <w:rFonts w:ascii="Times New Roman" w:hAnsi="Times New Roman" w:cs="Times New Roman"/>
          <w:sz w:val="24"/>
          <w:szCs w:val="24"/>
        </w:rPr>
        <w:t xml:space="preserve">не исполнены </w:t>
      </w:r>
      <w:r w:rsidR="00DE07E4" w:rsidRPr="000F71FE">
        <w:rPr>
          <w:rFonts w:ascii="Times New Roman" w:hAnsi="Times New Roman" w:cs="Times New Roman"/>
          <w:sz w:val="24"/>
          <w:szCs w:val="24"/>
        </w:rPr>
        <w:t>расходные обязательства на сумму</w:t>
      </w:r>
      <w:r w:rsidR="00FA67A3" w:rsidRPr="000F71FE">
        <w:rPr>
          <w:rFonts w:ascii="Times New Roman" w:hAnsi="Times New Roman" w:cs="Times New Roman"/>
          <w:sz w:val="24"/>
          <w:szCs w:val="24"/>
        </w:rPr>
        <w:t xml:space="preserve"> </w:t>
      </w:r>
      <w:r w:rsidR="000F71FE" w:rsidRPr="000F71FE">
        <w:rPr>
          <w:rFonts w:ascii="Times New Roman" w:hAnsi="Times New Roman" w:cs="Times New Roman"/>
          <w:sz w:val="24"/>
          <w:szCs w:val="24"/>
        </w:rPr>
        <w:t>120 075,0</w:t>
      </w:r>
      <w:r w:rsidR="00FA67A3" w:rsidRPr="000F71FE">
        <w:rPr>
          <w:rFonts w:ascii="Times New Roman" w:hAnsi="Times New Roman" w:cs="Times New Roman"/>
          <w:sz w:val="24"/>
          <w:szCs w:val="24"/>
        </w:rPr>
        <w:t xml:space="preserve"> тыс. руб., что составляет </w:t>
      </w:r>
      <w:r w:rsidR="000F71FE" w:rsidRPr="000F71FE">
        <w:rPr>
          <w:rFonts w:ascii="Times New Roman" w:hAnsi="Times New Roman" w:cs="Times New Roman"/>
          <w:sz w:val="24"/>
          <w:szCs w:val="24"/>
        </w:rPr>
        <w:t>3,9</w:t>
      </w:r>
      <w:r w:rsidR="00FA67A3" w:rsidRPr="000F71FE">
        <w:rPr>
          <w:rFonts w:ascii="Times New Roman" w:hAnsi="Times New Roman" w:cs="Times New Roman"/>
          <w:sz w:val="24"/>
          <w:szCs w:val="24"/>
        </w:rPr>
        <w:t>% от уточненных бюджетных назначений</w:t>
      </w:r>
      <w:r w:rsidR="00DE07E4" w:rsidRPr="000F71FE">
        <w:rPr>
          <w:rFonts w:ascii="Times New Roman" w:hAnsi="Times New Roman" w:cs="Times New Roman"/>
          <w:sz w:val="24"/>
          <w:szCs w:val="24"/>
        </w:rPr>
        <w:t xml:space="preserve"> (</w:t>
      </w:r>
      <w:r w:rsidR="000F71FE" w:rsidRPr="000F71FE">
        <w:rPr>
          <w:rFonts w:ascii="Times New Roman" w:hAnsi="Times New Roman" w:cs="Times New Roman"/>
          <w:sz w:val="24"/>
          <w:szCs w:val="24"/>
        </w:rPr>
        <w:t>3 078 961,9</w:t>
      </w:r>
      <w:r w:rsidR="00DE07E4" w:rsidRPr="000F71FE">
        <w:rPr>
          <w:rFonts w:ascii="Times New Roman" w:hAnsi="Times New Roman" w:cs="Times New Roman"/>
          <w:sz w:val="24"/>
          <w:szCs w:val="24"/>
        </w:rPr>
        <w:t xml:space="preserve"> тыс. руб.)</w:t>
      </w:r>
      <w:r w:rsidR="00FA67A3" w:rsidRPr="000F71FE">
        <w:rPr>
          <w:rFonts w:ascii="Times New Roman" w:hAnsi="Times New Roman" w:cs="Times New Roman"/>
          <w:sz w:val="24"/>
          <w:szCs w:val="24"/>
        </w:rPr>
        <w:t>. В 20</w:t>
      </w:r>
      <w:r w:rsidR="00804D20" w:rsidRPr="000F71FE">
        <w:rPr>
          <w:rFonts w:ascii="Times New Roman" w:hAnsi="Times New Roman" w:cs="Times New Roman"/>
          <w:sz w:val="24"/>
          <w:szCs w:val="24"/>
        </w:rPr>
        <w:t>2</w:t>
      </w:r>
      <w:r w:rsidR="000F71FE" w:rsidRPr="000F71FE">
        <w:rPr>
          <w:rFonts w:ascii="Times New Roman" w:hAnsi="Times New Roman" w:cs="Times New Roman"/>
          <w:sz w:val="24"/>
          <w:szCs w:val="24"/>
        </w:rPr>
        <w:t>1</w:t>
      </w:r>
      <w:r w:rsidR="00FA67A3" w:rsidRPr="000F71FE">
        <w:rPr>
          <w:rFonts w:ascii="Times New Roman" w:hAnsi="Times New Roman" w:cs="Times New Roman"/>
          <w:sz w:val="24"/>
          <w:szCs w:val="24"/>
        </w:rPr>
        <w:t xml:space="preserve"> году сумма неисполненных расходов районного бюджета </w:t>
      </w:r>
      <w:r w:rsidR="00FA67A3" w:rsidRPr="00D4611B">
        <w:rPr>
          <w:rFonts w:ascii="Times New Roman" w:hAnsi="Times New Roman" w:cs="Times New Roman"/>
          <w:sz w:val="24"/>
          <w:szCs w:val="24"/>
        </w:rPr>
        <w:t xml:space="preserve">составила </w:t>
      </w:r>
      <w:r w:rsidR="000F71FE" w:rsidRPr="00D4611B">
        <w:rPr>
          <w:rFonts w:ascii="Times New Roman" w:hAnsi="Times New Roman" w:cs="Times New Roman"/>
          <w:sz w:val="24"/>
          <w:szCs w:val="24"/>
        </w:rPr>
        <w:t>59 197,5</w:t>
      </w:r>
      <w:r w:rsidR="00DE07E4" w:rsidRPr="00D4611B">
        <w:rPr>
          <w:rFonts w:ascii="Times New Roman" w:hAnsi="Times New Roman" w:cs="Times New Roman"/>
          <w:sz w:val="24"/>
          <w:szCs w:val="24"/>
        </w:rPr>
        <w:t xml:space="preserve"> тыс. руб. или </w:t>
      </w:r>
      <w:r w:rsidR="000F71FE" w:rsidRPr="00D4611B">
        <w:rPr>
          <w:rFonts w:ascii="Times New Roman" w:hAnsi="Times New Roman" w:cs="Times New Roman"/>
          <w:sz w:val="24"/>
          <w:szCs w:val="24"/>
        </w:rPr>
        <w:t>2</w:t>
      </w:r>
      <w:r w:rsidR="000613E5" w:rsidRPr="00D4611B">
        <w:rPr>
          <w:rFonts w:ascii="Times New Roman" w:hAnsi="Times New Roman" w:cs="Times New Roman"/>
          <w:sz w:val="24"/>
          <w:szCs w:val="24"/>
        </w:rPr>
        <w:t>,</w:t>
      </w:r>
      <w:r w:rsidR="00804D20" w:rsidRPr="00D4611B">
        <w:rPr>
          <w:rFonts w:ascii="Times New Roman" w:hAnsi="Times New Roman" w:cs="Times New Roman"/>
          <w:sz w:val="24"/>
          <w:szCs w:val="24"/>
        </w:rPr>
        <w:t>3</w:t>
      </w:r>
      <w:r w:rsidR="00DE07E4" w:rsidRPr="00D4611B">
        <w:rPr>
          <w:rFonts w:ascii="Times New Roman" w:hAnsi="Times New Roman" w:cs="Times New Roman"/>
          <w:sz w:val="24"/>
          <w:szCs w:val="24"/>
        </w:rPr>
        <w:t>%,</w:t>
      </w:r>
      <w:r w:rsidR="00D51BC2" w:rsidRPr="00D4611B">
        <w:rPr>
          <w:rFonts w:ascii="Times New Roman" w:hAnsi="Times New Roman" w:cs="Times New Roman"/>
          <w:sz w:val="24"/>
          <w:szCs w:val="24"/>
        </w:rPr>
        <w:t xml:space="preserve"> </w:t>
      </w:r>
      <w:r w:rsidR="00DE07E4" w:rsidRPr="00D4611B">
        <w:rPr>
          <w:rFonts w:ascii="Times New Roman" w:hAnsi="Times New Roman" w:cs="Times New Roman"/>
          <w:sz w:val="24"/>
          <w:szCs w:val="24"/>
        </w:rPr>
        <w:t>в 20</w:t>
      </w:r>
      <w:r w:rsidR="000F71FE" w:rsidRPr="00D4611B">
        <w:rPr>
          <w:rFonts w:ascii="Times New Roman" w:hAnsi="Times New Roman" w:cs="Times New Roman"/>
          <w:sz w:val="24"/>
          <w:szCs w:val="24"/>
        </w:rPr>
        <w:t>20</w:t>
      </w:r>
      <w:r w:rsidR="00DE07E4" w:rsidRPr="00D4611B">
        <w:rPr>
          <w:rFonts w:ascii="Times New Roman" w:hAnsi="Times New Roman" w:cs="Times New Roman"/>
          <w:sz w:val="24"/>
          <w:szCs w:val="24"/>
        </w:rPr>
        <w:t xml:space="preserve"> году – </w:t>
      </w:r>
      <w:r w:rsidR="000F71FE" w:rsidRPr="00D4611B">
        <w:rPr>
          <w:rFonts w:ascii="Times New Roman" w:hAnsi="Times New Roman" w:cs="Times New Roman"/>
          <w:sz w:val="24"/>
          <w:szCs w:val="24"/>
        </w:rPr>
        <w:t>76 279,3</w:t>
      </w:r>
      <w:r w:rsidR="00DE07E4" w:rsidRPr="00D4611B">
        <w:rPr>
          <w:rFonts w:ascii="Times New Roman" w:hAnsi="Times New Roman" w:cs="Times New Roman"/>
          <w:sz w:val="24"/>
          <w:szCs w:val="24"/>
        </w:rPr>
        <w:t xml:space="preserve"> тыс. руб. или </w:t>
      </w:r>
      <w:r w:rsidR="000F71FE" w:rsidRPr="00D4611B">
        <w:rPr>
          <w:rFonts w:ascii="Times New Roman" w:hAnsi="Times New Roman" w:cs="Times New Roman"/>
          <w:sz w:val="24"/>
          <w:szCs w:val="24"/>
        </w:rPr>
        <w:t>3,3</w:t>
      </w:r>
      <w:r w:rsidR="00D2540A" w:rsidRPr="00D4611B">
        <w:rPr>
          <w:rFonts w:ascii="Times New Roman" w:hAnsi="Times New Roman" w:cs="Times New Roman"/>
          <w:sz w:val="24"/>
          <w:szCs w:val="24"/>
        </w:rPr>
        <w:t>%</w:t>
      </w:r>
      <w:r w:rsidR="00FA67A3" w:rsidRPr="00D4611B">
        <w:rPr>
          <w:rFonts w:ascii="Times New Roman" w:hAnsi="Times New Roman" w:cs="Times New Roman"/>
          <w:sz w:val="24"/>
          <w:szCs w:val="24"/>
        </w:rPr>
        <w:t>.</w:t>
      </w:r>
    </w:p>
    <w:p w:rsidR="00E571DE" w:rsidRPr="00D4611B" w:rsidRDefault="00E571DE" w:rsidP="00804D20">
      <w:pPr>
        <w:tabs>
          <w:tab w:val="left" w:pos="2835"/>
        </w:tabs>
        <w:spacing w:after="0"/>
        <w:ind w:firstLine="567"/>
        <w:jc w:val="both"/>
        <w:rPr>
          <w:rFonts w:ascii="Times New Roman" w:hAnsi="Times New Roman" w:cs="Times New Roman"/>
          <w:sz w:val="24"/>
          <w:szCs w:val="24"/>
        </w:rPr>
      </w:pPr>
      <w:r w:rsidRPr="00D4611B">
        <w:rPr>
          <w:rFonts w:ascii="Times New Roman" w:hAnsi="Times New Roman" w:cs="Times New Roman"/>
          <w:sz w:val="24"/>
          <w:szCs w:val="24"/>
        </w:rPr>
        <w:t xml:space="preserve">В </w:t>
      </w:r>
      <w:r w:rsidR="00FE69C9" w:rsidRPr="00D4611B">
        <w:rPr>
          <w:rFonts w:ascii="Times New Roman" w:hAnsi="Times New Roman" w:cs="Times New Roman"/>
          <w:sz w:val="24"/>
          <w:szCs w:val="24"/>
        </w:rPr>
        <w:t>конструктурированном</w:t>
      </w:r>
      <w:r w:rsidRPr="00D4611B">
        <w:rPr>
          <w:rFonts w:ascii="Times New Roman" w:hAnsi="Times New Roman" w:cs="Times New Roman"/>
          <w:sz w:val="24"/>
          <w:szCs w:val="24"/>
        </w:rPr>
        <w:t xml:space="preserve"> виде исполнение ГРБС принятых </w:t>
      </w:r>
      <w:r w:rsidR="00FE69C9" w:rsidRPr="00D4611B">
        <w:rPr>
          <w:rFonts w:ascii="Times New Roman" w:hAnsi="Times New Roman" w:cs="Times New Roman"/>
          <w:sz w:val="24"/>
          <w:szCs w:val="24"/>
        </w:rPr>
        <w:t>обязательств представлено</w:t>
      </w:r>
      <w:r w:rsidR="00A16371" w:rsidRPr="00D4611B">
        <w:rPr>
          <w:rFonts w:ascii="Times New Roman" w:hAnsi="Times New Roman" w:cs="Times New Roman"/>
          <w:sz w:val="24"/>
          <w:szCs w:val="24"/>
        </w:rPr>
        <w:t xml:space="preserve"> в диаграмме</w:t>
      </w:r>
      <w:r w:rsidR="00FE69C9" w:rsidRPr="00D4611B">
        <w:rPr>
          <w:rFonts w:ascii="Times New Roman" w:hAnsi="Times New Roman" w:cs="Times New Roman"/>
          <w:sz w:val="24"/>
          <w:szCs w:val="24"/>
        </w:rPr>
        <w:t>.</w:t>
      </w:r>
    </w:p>
    <w:p w:rsidR="00D15A82" w:rsidRDefault="00D15A82" w:rsidP="00804D20">
      <w:pPr>
        <w:tabs>
          <w:tab w:val="left" w:pos="2835"/>
        </w:tabs>
        <w:spacing w:after="0"/>
        <w:ind w:firstLine="567"/>
        <w:jc w:val="both"/>
        <w:rPr>
          <w:rFonts w:ascii="Times New Roman" w:hAnsi="Times New Roman" w:cs="Times New Roman"/>
          <w:sz w:val="24"/>
          <w:szCs w:val="24"/>
        </w:rPr>
        <w:sectPr w:rsidR="00D15A82" w:rsidSect="00D15A82">
          <w:pgSz w:w="11906" w:h="16838"/>
          <w:pgMar w:top="1134" w:right="851" w:bottom="1134" w:left="1701" w:header="709" w:footer="709" w:gutter="0"/>
          <w:cols w:space="708"/>
          <w:docGrid w:linePitch="360"/>
        </w:sectPr>
      </w:pPr>
    </w:p>
    <w:p w:rsidR="00F816AB" w:rsidRPr="0096675B" w:rsidRDefault="00F816AB" w:rsidP="00D4611B">
      <w:pPr>
        <w:tabs>
          <w:tab w:val="left" w:pos="2835"/>
        </w:tabs>
        <w:spacing w:after="0"/>
        <w:jc w:val="center"/>
        <w:rPr>
          <w:rFonts w:ascii="Times New Roman" w:hAnsi="Times New Roman" w:cs="Times New Roman"/>
          <w:sz w:val="24"/>
          <w:szCs w:val="24"/>
        </w:rPr>
      </w:pPr>
      <w:r w:rsidRPr="00F816AB">
        <w:rPr>
          <w:rFonts w:ascii="Times New Roman" w:hAnsi="Times New Roman" w:cs="Times New Roman"/>
          <w:noProof/>
          <w:color w:val="FF0000"/>
          <w:sz w:val="24"/>
          <w:szCs w:val="24"/>
          <w:lang w:eastAsia="ru-RU"/>
        </w:rPr>
        <w:lastRenderedPageBreak/>
        <w:drawing>
          <wp:inline distT="0" distB="0" distL="0" distR="0">
            <wp:extent cx="5095875" cy="3248025"/>
            <wp:effectExtent l="19050" t="0" r="952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E63F3" w:rsidRDefault="007E63F3" w:rsidP="005B09E1">
      <w:pPr>
        <w:spacing w:after="0"/>
        <w:ind w:firstLine="567"/>
        <w:jc w:val="both"/>
        <w:rPr>
          <w:rFonts w:ascii="Times New Roman" w:hAnsi="Times New Roman" w:cs="Times New Roman"/>
          <w:sz w:val="24"/>
          <w:szCs w:val="24"/>
        </w:rPr>
      </w:pPr>
    </w:p>
    <w:p w:rsidR="004101E9" w:rsidRPr="00D4611B" w:rsidRDefault="004101E9" w:rsidP="005B09E1">
      <w:pPr>
        <w:spacing w:after="0"/>
        <w:ind w:firstLine="567"/>
        <w:jc w:val="both"/>
        <w:rPr>
          <w:rFonts w:ascii="Times New Roman" w:hAnsi="Times New Roman" w:cs="Times New Roman"/>
          <w:sz w:val="24"/>
          <w:szCs w:val="24"/>
        </w:rPr>
      </w:pPr>
      <w:r w:rsidRPr="00D4611B">
        <w:rPr>
          <w:rFonts w:ascii="Times New Roman" w:hAnsi="Times New Roman" w:cs="Times New Roman"/>
          <w:sz w:val="24"/>
          <w:szCs w:val="24"/>
        </w:rPr>
        <w:t xml:space="preserve">Как видно из представленной </w:t>
      </w:r>
      <w:r w:rsidR="00CB3110" w:rsidRPr="00D4611B">
        <w:rPr>
          <w:rFonts w:ascii="Times New Roman" w:hAnsi="Times New Roman" w:cs="Times New Roman"/>
          <w:sz w:val="24"/>
          <w:szCs w:val="24"/>
        </w:rPr>
        <w:t xml:space="preserve">таблицы и </w:t>
      </w:r>
      <w:r w:rsidRPr="00D4611B">
        <w:rPr>
          <w:rFonts w:ascii="Times New Roman" w:hAnsi="Times New Roman" w:cs="Times New Roman"/>
          <w:sz w:val="24"/>
          <w:szCs w:val="24"/>
        </w:rPr>
        <w:t xml:space="preserve">диаграммы, исполнение ГРБС принятых в отчетном финансовом году бюджетных обязательств сложилось в диапазоне от </w:t>
      </w:r>
      <w:r w:rsidR="00D4611B" w:rsidRPr="00D4611B">
        <w:rPr>
          <w:rFonts w:ascii="Times New Roman" w:hAnsi="Times New Roman" w:cs="Times New Roman"/>
          <w:sz w:val="24"/>
          <w:szCs w:val="24"/>
        </w:rPr>
        <w:t>75,0% до 99,8</w:t>
      </w:r>
      <w:r w:rsidRPr="00D4611B">
        <w:rPr>
          <w:rFonts w:ascii="Times New Roman" w:hAnsi="Times New Roman" w:cs="Times New Roman"/>
          <w:sz w:val="24"/>
          <w:szCs w:val="24"/>
        </w:rPr>
        <w:t>%.</w:t>
      </w:r>
    </w:p>
    <w:p w:rsidR="00462877" w:rsidRPr="00D4611B" w:rsidRDefault="004101E9" w:rsidP="00B44B37">
      <w:pPr>
        <w:spacing w:after="0"/>
        <w:ind w:firstLine="567"/>
        <w:jc w:val="both"/>
        <w:rPr>
          <w:rFonts w:ascii="Times New Roman" w:hAnsi="Times New Roman" w:cs="Times New Roman"/>
          <w:sz w:val="24"/>
          <w:szCs w:val="24"/>
        </w:rPr>
      </w:pPr>
      <w:r w:rsidRPr="00D4611B">
        <w:rPr>
          <w:rFonts w:ascii="Times New Roman" w:hAnsi="Times New Roman" w:cs="Times New Roman"/>
          <w:sz w:val="24"/>
          <w:szCs w:val="24"/>
        </w:rPr>
        <w:t xml:space="preserve">В предыдущем году аналогичный показатель варьировался в диапазоне от </w:t>
      </w:r>
      <w:r w:rsidR="00D4611B" w:rsidRPr="00D4611B">
        <w:rPr>
          <w:rFonts w:ascii="Times New Roman" w:hAnsi="Times New Roman" w:cs="Times New Roman"/>
          <w:sz w:val="24"/>
          <w:szCs w:val="24"/>
        </w:rPr>
        <w:t>89,1% до 99,6</w:t>
      </w:r>
      <w:r w:rsidR="00AB6B27" w:rsidRPr="00D4611B">
        <w:rPr>
          <w:rFonts w:ascii="Times New Roman" w:hAnsi="Times New Roman" w:cs="Times New Roman"/>
          <w:sz w:val="24"/>
          <w:szCs w:val="24"/>
        </w:rPr>
        <w:t>%.</w:t>
      </w:r>
      <w:r w:rsidR="006405F9" w:rsidRPr="00D4611B">
        <w:rPr>
          <w:rFonts w:ascii="Times New Roman" w:hAnsi="Times New Roman" w:cs="Times New Roman"/>
          <w:sz w:val="24"/>
          <w:szCs w:val="24"/>
        </w:rPr>
        <w:t xml:space="preserve"> </w:t>
      </w:r>
    </w:p>
    <w:p w:rsidR="00CB3110" w:rsidRPr="00A548E8" w:rsidRDefault="00C54AF8" w:rsidP="00B44B37">
      <w:pPr>
        <w:spacing w:after="0"/>
        <w:ind w:firstLine="567"/>
        <w:jc w:val="both"/>
        <w:rPr>
          <w:rFonts w:ascii="Times New Roman" w:hAnsi="Times New Roman" w:cs="Times New Roman"/>
          <w:sz w:val="24"/>
          <w:szCs w:val="24"/>
        </w:rPr>
      </w:pPr>
      <w:r w:rsidRPr="00A548E8">
        <w:rPr>
          <w:rFonts w:ascii="Times New Roman" w:hAnsi="Times New Roman" w:cs="Times New Roman"/>
          <w:sz w:val="24"/>
          <w:szCs w:val="24"/>
        </w:rPr>
        <w:t xml:space="preserve">Наибольшие объемы неисполненных бюджетных назначений в процентном выражении (менее 95,0%) сложились </w:t>
      </w:r>
      <w:r w:rsidR="00F864A7" w:rsidRPr="00A548E8">
        <w:rPr>
          <w:rFonts w:ascii="Times New Roman" w:hAnsi="Times New Roman" w:cs="Times New Roman"/>
          <w:sz w:val="24"/>
          <w:szCs w:val="24"/>
        </w:rPr>
        <w:t xml:space="preserve">только </w:t>
      </w:r>
      <w:r w:rsidRPr="00A548E8">
        <w:rPr>
          <w:rFonts w:ascii="Times New Roman" w:hAnsi="Times New Roman" w:cs="Times New Roman"/>
          <w:sz w:val="24"/>
          <w:szCs w:val="24"/>
        </w:rPr>
        <w:t xml:space="preserve">по </w:t>
      </w:r>
      <w:r w:rsidR="00F864A7" w:rsidRPr="00A548E8">
        <w:rPr>
          <w:rFonts w:ascii="Times New Roman" w:hAnsi="Times New Roman" w:cs="Times New Roman"/>
          <w:sz w:val="24"/>
          <w:szCs w:val="24"/>
        </w:rPr>
        <w:t>1</w:t>
      </w:r>
      <w:r w:rsidRPr="00A548E8">
        <w:rPr>
          <w:rFonts w:ascii="Times New Roman" w:hAnsi="Times New Roman" w:cs="Times New Roman"/>
          <w:sz w:val="24"/>
          <w:szCs w:val="24"/>
        </w:rPr>
        <w:t xml:space="preserve"> ГРБС:</w:t>
      </w:r>
    </w:p>
    <w:p w:rsidR="006518C5" w:rsidRPr="00A548E8" w:rsidRDefault="00D85351" w:rsidP="00B44B37">
      <w:pPr>
        <w:spacing w:after="0"/>
        <w:ind w:firstLine="567"/>
        <w:jc w:val="both"/>
        <w:rPr>
          <w:rFonts w:ascii="Times New Roman" w:hAnsi="Times New Roman" w:cs="Times New Roman"/>
          <w:sz w:val="24"/>
          <w:szCs w:val="24"/>
        </w:rPr>
      </w:pPr>
      <w:r w:rsidRPr="00A548E8">
        <w:rPr>
          <w:rFonts w:ascii="Times New Roman" w:hAnsi="Times New Roman" w:cs="Times New Roman"/>
          <w:sz w:val="24"/>
          <w:szCs w:val="24"/>
        </w:rPr>
        <w:t>МКУ «МС Заказчика»</w:t>
      </w:r>
      <w:r w:rsidR="00A350C4" w:rsidRPr="00A548E8">
        <w:rPr>
          <w:rFonts w:ascii="Times New Roman" w:hAnsi="Times New Roman" w:cs="Times New Roman"/>
          <w:sz w:val="24"/>
          <w:szCs w:val="24"/>
        </w:rPr>
        <w:t xml:space="preserve"> - </w:t>
      </w:r>
      <w:r w:rsidR="00F864A7" w:rsidRPr="00A548E8">
        <w:rPr>
          <w:rFonts w:ascii="Times New Roman" w:hAnsi="Times New Roman" w:cs="Times New Roman"/>
          <w:sz w:val="24"/>
          <w:szCs w:val="24"/>
        </w:rPr>
        <w:t>75,0%</w:t>
      </w:r>
      <w:r w:rsidR="002B24B0" w:rsidRPr="00A548E8">
        <w:rPr>
          <w:rFonts w:ascii="Times New Roman" w:hAnsi="Times New Roman" w:cs="Times New Roman"/>
          <w:sz w:val="24"/>
          <w:szCs w:val="24"/>
        </w:rPr>
        <w:t>, в большей степени по</w:t>
      </w:r>
      <w:r w:rsidR="006518C5" w:rsidRPr="00A548E8">
        <w:rPr>
          <w:rFonts w:ascii="Times New Roman" w:hAnsi="Times New Roman" w:cs="Times New Roman"/>
          <w:sz w:val="24"/>
          <w:szCs w:val="24"/>
        </w:rPr>
        <w:t xml:space="preserve"> программным</w:t>
      </w:r>
      <w:r w:rsidR="002B24B0" w:rsidRPr="00A548E8">
        <w:rPr>
          <w:rFonts w:ascii="Times New Roman" w:hAnsi="Times New Roman" w:cs="Times New Roman"/>
          <w:sz w:val="24"/>
          <w:szCs w:val="24"/>
        </w:rPr>
        <w:t xml:space="preserve"> </w:t>
      </w:r>
      <w:r w:rsidR="006A6B1E" w:rsidRPr="00A548E8">
        <w:rPr>
          <w:rFonts w:ascii="Times New Roman" w:hAnsi="Times New Roman" w:cs="Times New Roman"/>
          <w:sz w:val="24"/>
          <w:szCs w:val="24"/>
        </w:rPr>
        <w:t>мероприяти</w:t>
      </w:r>
      <w:r w:rsidR="00F864A7" w:rsidRPr="00A548E8">
        <w:rPr>
          <w:rFonts w:ascii="Times New Roman" w:hAnsi="Times New Roman" w:cs="Times New Roman"/>
          <w:sz w:val="24"/>
          <w:szCs w:val="24"/>
        </w:rPr>
        <w:t>ям</w:t>
      </w:r>
      <w:r w:rsidR="006A6B1E" w:rsidRPr="00A548E8">
        <w:rPr>
          <w:rFonts w:ascii="Times New Roman" w:hAnsi="Times New Roman" w:cs="Times New Roman"/>
          <w:sz w:val="24"/>
          <w:szCs w:val="24"/>
        </w:rPr>
        <w:t xml:space="preserve">, </w:t>
      </w:r>
      <w:r w:rsidR="006518C5" w:rsidRPr="00A548E8">
        <w:rPr>
          <w:rFonts w:ascii="Times New Roman" w:hAnsi="Times New Roman" w:cs="Times New Roman"/>
          <w:sz w:val="24"/>
          <w:szCs w:val="24"/>
        </w:rPr>
        <w:t>направленны</w:t>
      </w:r>
      <w:r w:rsidR="00991861">
        <w:rPr>
          <w:rFonts w:ascii="Times New Roman" w:hAnsi="Times New Roman" w:cs="Times New Roman"/>
          <w:sz w:val="24"/>
          <w:szCs w:val="24"/>
        </w:rPr>
        <w:t>м</w:t>
      </w:r>
      <w:r w:rsidR="006518C5" w:rsidRPr="00A548E8">
        <w:rPr>
          <w:rFonts w:ascii="Times New Roman" w:hAnsi="Times New Roman" w:cs="Times New Roman"/>
          <w:sz w:val="24"/>
          <w:szCs w:val="24"/>
        </w:rPr>
        <w:t xml:space="preserve"> на сохранение и развитие материально-технической базы муниципального бюджетного учреждения детского оздоровительного лагеря «Березка» </w:t>
      </w:r>
      <w:r w:rsidR="00991861">
        <w:rPr>
          <w:rFonts w:ascii="Times New Roman" w:hAnsi="Times New Roman" w:cs="Times New Roman"/>
          <w:sz w:val="24"/>
          <w:szCs w:val="24"/>
        </w:rPr>
        <w:t>(да</w:t>
      </w:r>
      <w:r w:rsidR="00EA2CAE">
        <w:rPr>
          <w:rFonts w:ascii="Times New Roman" w:hAnsi="Times New Roman" w:cs="Times New Roman"/>
          <w:sz w:val="24"/>
          <w:szCs w:val="24"/>
        </w:rPr>
        <w:t xml:space="preserve">лее по тексту – МБУ ДОЛ «Березка») </w:t>
      </w:r>
      <w:r w:rsidR="006518C5" w:rsidRPr="00A548E8">
        <w:rPr>
          <w:rFonts w:ascii="Times New Roman" w:hAnsi="Times New Roman" w:cs="Times New Roman"/>
          <w:sz w:val="24"/>
          <w:szCs w:val="24"/>
        </w:rPr>
        <w:t>(0,0%), на обустройство мест (площадок) накопления отходов потребления и (или) приобретение контейнерного оборудования (0,0%), на капитальный ремонт, реконструкцию находящихся в муниципальной собственности объектов коммунальной инфраструктуры (69,0%).</w:t>
      </w:r>
    </w:p>
    <w:p w:rsidR="006518C5" w:rsidRPr="00A548E8" w:rsidRDefault="006518C5" w:rsidP="006518C5">
      <w:pPr>
        <w:spacing w:after="0"/>
        <w:ind w:firstLine="567"/>
        <w:jc w:val="both"/>
        <w:rPr>
          <w:rFonts w:ascii="Times New Roman" w:hAnsi="Times New Roman" w:cs="Times New Roman"/>
          <w:sz w:val="24"/>
          <w:szCs w:val="24"/>
        </w:rPr>
      </w:pPr>
      <w:r w:rsidRPr="00A548E8">
        <w:rPr>
          <w:rFonts w:ascii="Times New Roman" w:hAnsi="Times New Roman" w:cs="Times New Roman"/>
          <w:sz w:val="24"/>
          <w:szCs w:val="24"/>
        </w:rPr>
        <w:t>Более подробная информация о причинах низкого исполнения перечисленных обязательств отражена в соответствующих разделах настоящего Заключения.</w:t>
      </w:r>
    </w:p>
    <w:p w:rsidR="00D4611B" w:rsidRPr="00A548E8" w:rsidRDefault="00D4611B" w:rsidP="00B44B37">
      <w:pPr>
        <w:spacing w:after="0"/>
        <w:ind w:firstLine="567"/>
        <w:jc w:val="both"/>
        <w:rPr>
          <w:rFonts w:ascii="Times New Roman" w:hAnsi="Times New Roman" w:cs="Times New Roman"/>
          <w:sz w:val="24"/>
          <w:szCs w:val="24"/>
        </w:rPr>
      </w:pPr>
      <w:r w:rsidRPr="00A548E8">
        <w:rPr>
          <w:rFonts w:ascii="Times New Roman" w:hAnsi="Times New Roman" w:cs="Times New Roman"/>
          <w:sz w:val="24"/>
          <w:szCs w:val="24"/>
        </w:rPr>
        <w:t>В предыдущем году</w:t>
      </w:r>
      <w:r w:rsidR="00F864A7" w:rsidRPr="00A548E8">
        <w:rPr>
          <w:rFonts w:ascii="Times New Roman" w:hAnsi="Times New Roman" w:cs="Times New Roman"/>
          <w:sz w:val="24"/>
          <w:szCs w:val="24"/>
        </w:rPr>
        <w:t xml:space="preserve"> </w:t>
      </w:r>
      <w:r w:rsidRPr="00A548E8">
        <w:rPr>
          <w:rFonts w:ascii="Times New Roman" w:hAnsi="Times New Roman" w:cs="Times New Roman"/>
          <w:sz w:val="24"/>
          <w:szCs w:val="24"/>
        </w:rPr>
        <w:t>менее 95,0%</w:t>
      </w:r>
      <w:r w:rsidR="00F864A7" w:rsidRPr="00A548E8">
        <w:rPr>
          <w:rFonts w:ascii="Times New Roman" w:hAnsi="Times New Roman" w:cs="Times New Roman"/>
          <w:sz w:val="24"/>
          <w:szCs w:val="24"/>
        </w:rPr>
        <w:t xml:space="preserve"> были исполнены принятые обязательства 3 ГРБС: УМС – 89,1%, МКУ «МПЧ № 1» - 93,4 и МКУ «МС Заказчика» - 93,9%.</w:t>
      </w:r>
    </w:p>
    <w:p w:rsidR="005156AD" w:rsidRPr="00A548E8" w:rsidRDefault="00F016A7" w:rsidP="00B44B37">
      <w:pPr>
        <w:spacing w:after="0"/>
        <w:ind w:firstLine="567"/>
        <w:jc w:val="both"/>
        <w:rPr>
          <w:rFonts w:ascii="Times New Roman" w:hAnsi="Times New Roman" w:cs="Times New Roman"/>
          <w:sz w:val="24"/>
          <w:szCs w:val="24"/>
        </w:rPr>
      </w:pPr>
      <w:r w:rsidRPr="00A548E8">
        <w:rPr>
          <w:rFonts w:ascii="Times New Roman" w:hAnsi="Times New Roman" w:cs="Times New Roman"/>
          <w:sz w:val="24"/>
          <w:szCs w:val="24"/>
        </w:rPr>
        <w:t>Структура расходов по разделам бюджетной классификации Российской</w:t>
      </w:r>
      <w:r w:rsidR="00D8598F" w:rsidRPr="00A548E8">
        <w:rPr>
          <w:rFonts w:ascii="Times New Roman" w:hAnsi="Times New Roman" w:cs="Times New Roman"/>
          <w:sz w:val="24"/>
          <w:szCs w:val="24"/>
        </w:rPr>
        <w:t xml:space="preserve"> Федерации </w:t>
      </w:r>
      <w:r w:rsidR="005F78B6" w:rsidRPr="00A548E8">
        <w:rPr>
          <w:rFonts w:ascii="Times New Roman" w:hAnsi="Times New Roman" w:cs="Times New Roman"/>
          <w:sz w:val="24"/>
          <w:szCs w:val="24"/>
        </w:rPr>
        <w:t>отражает социальную направленность районного бюджета</w:t>
      </w:r>
      <w:r w:rsidR="00EF252A" w:rsidRPr="00A548E8">
        <w:rPr>
          <w:rFonts w:ascii="Times New Roman" w:hAnsi="Times New Roman" w:cs="Times New Roman"/>
          <w:sz w:val="24"/>
          <w:szCs w:val="24"/>
        </w:rPr>
        <w:t xml:space="preserve"> </w:t>
      </w:r>
      <w:r w:rsidR="00707837" w:rsidRPr="00A548E8">
        <w:rPr>
          <w:rFonts w:ascii="Times New Roman" w:hAnsi="Times New Roman" w:cs="Times New Roman"/>
          <w:sz w:val="24"/>
          <w:szCs w:val="24"/>
        </w:rPr>
        <w:t>(«Образование», «Культура и кинематография», «Здравоохранение», «</w:t>
      </w:r>
      <w:r w:rsidR="005156AD" w:rsidRPr="00A548E8">
        <w:rPr>
          <w:rFonts w:ascii="Times New Roman" w:hAnsi="Times New Roman" w:cs="Times New Roman"/>
          <w:sz w:val="24"/>
          <w:szCs w:val="24"/>
        </w:rPr>
        <w:t xml:space="preserve">Социальная политика», «Физическая культура и спорт»). </w:t>
      </w:r>
    </w:p>
    <w:p w:rsidR="005156AD" w:rsidRPr="00067796" w:rsidRDefault="005156AD" w:rsidP="00B44B37">
      <w:pPr>
        <w:spacing w:after="0"/>
        <w:ind w:firstLine="567"/>
        <w:jc w:val="both"/>
        <w:rPr>
          <w:rFonts w:ascii="Times New Roman" w:hAnsi="Times New Roman" w:cs="Times New Roman"/>
          <w:sz w:val="24"/>
          <w:szCs w:val="24"/>
        </w:rPr>
      </w:pPr>
      <w:r w:rsidRPr="00067796">
        <w:rPr>
          <w:rFonts w:ascii="Times New Roman" w:hAnsi="Times New Roman" w:cs="Times New Roman"/>
          <w:sz w:val="24"/>
          <w:szCs w:val="24"/>
        </w:rPr>
        <w:t>Суммарная доля расходов на социальную сферу в 202</w:t>
      </w:r>
      <w:r w:rsidR="00067796" w:rsidRPr="00067796">
        <w:rPr>
          <w:rFonts w:ascii="Times New Roman" w:hAnsi="Times New Roman" w:cs="Times New Roman"/>
          <w:sz w:val="24"/>
          <w:szCs w:val="24"/>
        </w:rPr>
        <w:t>2</w:t>
      </w:r>
      <w:r w:rsidRPr="00067796">
        <w:rPr>
          <w:rFonts w:ascii="Times New Roman" w:hAnsi="Times New Roman" w:cs="Times New Roman"/>
          <w:sz w:val="24"/>
          <w:szCs w:val="24"/>
        </w:rPr>
        <w:t xml:space="preserve"> году составила 7</w:t>
      </w:r>
      <w:r w:rsidR="00067796" w:rsidRPr="00067796">
        <w:rPr>
          <w:rFonts w:ascii="Times New Roman" w:hAnsi="Times New Roman" w:cs="Times New Roman"/>
          <w:sz w:val="24"/>
          <w:szCs w:val="24"/>
        </w:rPr>
        <w:t>0,3</w:t>
      </w:r>
      <w:r w:rsidRPr="00067796">
        <w:rPr>
          <w:rFonts w:ascii="Times New Roman" w:hAnsi="Times New Roman" w:cs="Times New Roman"/>
          <w:sz w:val="24"/>
          <w:szCs w:val="24"/>
        </w:rPr>
        <w:t>% от общего объема расходов районного бюджета. В предыдущем году аналогичный показатель составил 71,</w:t>
      </w:r>
      <w:r w:rsidR="00067796" w:rsidRPr="00067796">
        <w:rPr>
          <w:rFonts w:ascii="Times New Roman" w:hAnsi="Times New Roman" w:cs="Times New Roman"/>
          <w:sz w:val="24"/>
          <w:szCs w:val="24"/>
        </w:rPr>
        <w:t>1</w:t>
      </w:r>
      <w:r w:rsidRPr="00067796">
        <w:rPr>
          <w:rFonts w:ascii="Times New Roman" w:hAnsi="Times New Roman" w:cs="Times New Roman"/>
          <w:sz w:val="24"/>
          <w:szCs w:val="24"/>
        </w:rPr>
        <w:t>%.</w:t>
      </w:r>
    </w:p>
    <w:p w:rsidR="008F1BBD" w:rsidRPr="00CB78AC" w:rsidRDefault="008A5BAF" w:rsidP="005156AD">
      <w:pPr>
        <w:spacing w:after="0"/>
        <w:ind w:firstLine="567"/>
        <w:jc w:val="both"/>
        <w:rPr>
          <w:rFonts w:ascii="Times New Roman" w:hAnsi="Times New Roman" w:cs="Times New Roman"/>
          <w:sz w:val="24"/>
          <w:szCs w:val="24"/>
        </w:rPr>
      </w:pPr>
      <w:r w:rsidRPr="00CB78AC">
        <w:rPr>
          <w:rFonts w:ascii="Times New Roman" w:hAnsi="Times New Roman" w:cs="Times New Roman"/>
          <w:sz w:val="24"/>
          <w:szCs w:val="24"/>
        </w:rPr>
        <w:t xml:space="preserve">В отчетном периоде </w:t>
      </w:r>
      <w:r w:rsidR="004F1C9E" w:rsidRPr="00CB78AC">
        <w:rPr>
          <w:rFonts w:ascii="Times New Roman" w:hAnsi="Times New Roman" w:cs="Times New Roman"/>
          <w:sz w:val="24"/>
          <w:szCs w:val="24"/>
        </w:rPr>
        <w:t xml:space="preserve">увеличились расходы </w:t>
      </w:r>
      <w:r w:rsidR="00C25DAC" w:rsidRPr="00CB78AC">
        <w:rPr>
          <w:rFonts w:ascii="Times New Roman" w:hAnsi="Times New Roman" w:cs="Times New Roman"/>
          <w:sz w:val="24"/>
          <w:szCs w:val="24"/>
        </w:rPr>
        <w:t>по</w:t>
      </w:r>
      <w:r w:rsidR="004F1C9E" w:rsidRPr="00CB78AC">
        <w:rPr>
          <w:rFonts w:ascii="Times New Roman" w:hAnsi="Times New Roman" w:cs="Times New Roman"/>
          <w:sz w:val="24"/>
          <w:szCs w:val="24"/>
        </w:rPr>
        <w:t xml:space="preserve"> раздел</w:t>
      </w:r>
      <w:r w:rsidRPr="00CB78AC">
        <w:rPr>
          <w:rFonts w:ascii="Times New Roman" w:hAnsi="Times New Roman" w:cs="Times New Roman"/>
          <w:sz w:val="24"/>
          <w:szCs w:val="24"/>
        </w:rPr>
        <w:t xml:space="preserve">ам социальной сферы в целом на </w:t>
      </w:r>
      <w:r w:rsidR="00067796" w:rsidRPr="00CB78AC">
        <w:rPr>
          <w:rFonts w:ascii="Times New Roman" w:hAnsi="Times New Roman" w:cs="Times New Roman"/>
          <w:sz w:val="24"/>
          <w:szCs w:val="24"/>
        </w:rPr>
        <w:t>17,7</w:t>
      </w:r>
      <w:r w:rsidR="00B5192F" w:rsidRPr="00CB78AC">
        <w:rPr>
          <w:rFonts w:ascii="Times New Roman" w:hAnsi="Times New Roman" w:cs="Times New Roman"/>
          <w:sz w:val="24"/>
          <w:szCs w:val="24"/>
        </w:rPr>
        <w:t>%</w:t>
      </w:r>
      <w:r w:rsidRPr="00CB78AC">
        <w:rPr>
          <w:rFonts w:ascii="Times New Roman" w:hAnsi="Times New Roman" w:cs="Times New Roman"/>
          <w:sz w:val="24"/>
          <w:szCs w:val="24"/>
        </w:rPr>
        <w:t xml:space="preserve"> относительного прошлого года, в том числе: по разделу</w:t>
      </w:r>
      <w:r w:rsidR="004F1C9E" w:rsidRPr="00CB78AC">
        <w:rPr>
          <w:rFonts w:ascii="Times New Roman" w:hAnsi="Times New Roman" w:cs="Times New Roman"/>
          <w:sz w:val="24"/>
          <w:szCs w:val="24"/>
        </w:rPr>
        <w:t xml:space="preserve"> «</w:t>
      </w:r>
      <w:r w:rsidRPr="00CB78AC">
        <w:rPr>
          <w:rFonts w:ascii="Times New Roman" w:hAnsi="Times New Roman" w:cs="Times New Roman"/>
          <w:sz w:val="24"/>
          <w:szCs w:val="24"/>
        </w:rPr>
        <w:t>Образование</w:t>
      </w:r>
      <w:r w:rsidR="004F1C9E" w:rsidRPr="00CB78AC">
        <w:rPr>
          <w:rFonts w:ascii="Times New Roman" w:hAnsi="Times New Roman" w:cs="Times New Roman"/>
          <w:sz w:val="24"/>
          <w:szCs w:val="24"/>
        </w:rPr>
        <w:t>»</w:t>
      </w:r>
      <w:r w:rsidRPr="00CB78AC">
        <w:rPr>
          <w:rFonts w:ascii="Times New Roman" w:hAnsi="Times New Roman" w:cs="Times New Roman"/>
          <w:sz w:val="24"/>
          <w:szCs w:val="24"/>
        </w:rPr>
        <w:t xml:space="preserve"> на 1</w:t>
      </w:r>
      <w:r w:rsidR="00067796" w:rsidRPr="00CB78AC">
        <w:rPr>
          <w:rFonts w:ascii="Times New Roman" w:hAnsi="Times New Roman" w:cs="Times New Roman"/>
          <w:sz w:val="24"/>
          <w:szCs w:val="24"/>
        </w:rPr>
        <w:t>7</w:t>
      </w:r>
      <w:r w:rsidRPr="00CB78AC">
        <w:rPr>
          <w:rFonts w:ascii="Times New Roman" w:hAnsi="Times New Roman" w:cs="Times New Roman"/>
          <w:sz w:val="24"/>
          <w:szCs w:val="24"/>
        </w:rPr>
        <w:t xml:space="preserve">,3%, по разделу «Культура и кинематография» на </w:t>
      </w:r>
      <w:r w:rsidR="00067796" w:rsidRPr="00CB78AC">
        <w:rPr>
          <w:rFonts w:ascii="Times New Roman" w:hAnsi="Times New Roman" w:cs="Times New Roman"/>
          <w:sz w:val="24"/>
          <w:szCs w:val="24"/>
        </w:rPr>
        <w:t>18</w:t>
      </w:r>
      <w:r w:rsidRPr="00CB78AC">
        <w:rPr>
          <w:rFonts w:ascii="Times New Roman" w:hAnsi="Times New Roman" w:cs="Times New Roman"/>
          <w:sz w:val="24"/>
          <w:szCs w:val="24"/>
        </w:rPr>
        <w:t xml:space="preserve">,2%, </w:t>
      </w:r>
      <w:r w:rsidR="00067796" w:rsidRPr="00CB78AC">
        <w:rPr>
          <w:rFonts w:ascii="Times New Roman" w:hAnsi="Times New Roman" w:cs="Times New Roman"/>
          <w:sz w:val="24"/>
          <w:szCs w:val="24"/>
        </w:rPr>
        <w:t xml:space="preserve">по разделу «Социальная политика» на </w:t>
      </w:r>
      <w:r w:rsidR="00067796" w:rsidRPr="00CB78AC">
        <w:rPr>
          <w:rFonts w:ascii="Times New Roman" w:hAnsi="Times New Roman" w:cs="Times New Roman"/>
          <w:sz w:val="24"/>
          <w:szCs w:val="24"/>
        </w:rPr>
        <w:lastRenderedPageBreak/>
        <w:t xml:space="preserve">10,4%, </w:t>
      </w:r>
      <w:r w:rsidR="00A62903" w:rsidRPr="00CB78AC">
        <w:rPr>
          <w:rFonts w:ascii="Times New Roman" w:hAnsi="Times New Roman" w:cs="Times New Roman"/>
          <w:sz w:val="24"/>
          <w:szCs w:val="24"/>
        </w:rPr>
        <w:t xml:space="preserve">по разделу «Физическая культура и спорт» на </w:t>
      </w:r>
      <w:r w:rsidR="00CB78AC" w:rsidRPr="00CB78AC">
        <w:rPr>
          <w:rFonts w:ascii="Times New Roman" w:hAnsi="Times New Roman" w:cs="Times New Roman"/>
          <w:sz w:val="24"/>
          <w:szCs w:val="24"/>
        </w:rPr>
        <w:t>65,4</w:t>
      </w:r>
      <w:r w:rsidR="00A62903" w:rsidRPr="00CB78AC">
        <w:rPr>
          <w:rFonts w:ascii="Times New Roman" w:hAnsi="Times New Roman" w:cs="Times New Roman"/>
          <w:sz w:val="24"/>
          <w:szCs w:val="24"/>
        </w:rPr>
        <w:t>%.</w:t>
      </w:r>
      <w:r w:rsidR="004F1C9E" w:rsidRPr="00CB78AC">
        <w:rPr>
          <w:rFonts w:ascii="Times New Roman" w:hAnsi="Times New Roman" w:cs="Times New Roman"/>
          <w:sz w:val="24"/>
          <w:szCs w:val="24"/>
        </w:rPr>
        <w:t xml:space="preserve"> </w:t>
      </w:r>
      <w:r w:rsidR="008F1BBD" w:rsidRPr="00CB78AC">
        <w:rPr>
          <w:rFonts w:ascii="Times New Roman" w:hAnsi="Times New Roman" w:cs="Times New Roman"/>
          <w:sz w:val="24"/>
          <w:szCs w:val="24"/>
        </w:rPr>
        <w:t xml:space="preserve">Объем обязательств социальной направленности </w:t>
      </w:r>
      <w:r w:rsidR="00A62903" w:rsidRPr="00CB78AC">
        <w:rPr>
          <w:rFonts w:ascii="Times New Roman" w:hAnsi="Times New Roman" w:cs="Times New Roman"/>
          <w:sz w:val="24"/>
          <w:szCs w:val="24"/>
        </w:rPr>
        <w:t xml:space="preserve">по разделу </w:t>
      </w:r>
      <w:r w:rsidR="00CB78AC">
        <w:rPr>
          <w:rFonts w:ascii="Times New Roman" w:hAnsi="Times New Roman" w:cs="Times New Roman"/>
          <w:sz w:val="24"/>
          <w:szCs w:val="24"/>
        </w:rPr>
        <w:t>«</w:t>
      </w:r>
      <w:r w:rsidR="00CB78AC" w:rsidRPr="00CB78AC">
        <w:rPr>
          <w:rFonts w:ascii="Times New Roman" w:hAnsi="Times New Roman" w:cs="Times New Roman"/>
          <w:sz w:val="24"/>
          <w:szCs w:val="24"/>
        </w:rPr>
        <w:t>Здравоохранение» уменьшилс</w:t>
      </w:r>
      <w:r w:rsidR="00791420">
        <w:rPr>
          <w:rFonts w:ascii="Times New Roman" w:hAnsi="Times New Roman" w:cs="Times New Roman"/>
          <w:sz w:val="24"/>
          <w:szCs w:val="24"/>
        </w:rPr>
        <w:t>я</w:t>
      </w:r>
      <w:r w:rsidR="00CB78AC" w:rsidRPr="00CB78AC">
        <w:rPr>
          <w:rFonts w:ascii="Times New Roman" w:hAnsi="Times New Roman" w:cs="Times New Roman"/>
          <w:sz w:val="24"/>
          <w:szCs w:val="24"/>
        </w:rPr>
        <w:t xml:space="preserve"> на 36,4%</w:t>
      </w:r>
      <w:r w:rsidR="008F1BBD" w:rsidRPr="00CB78AC">
        <w:rPr>
          <w:rFonts w:ascii="Times New Roman" w:hAnsi="Times New Roman" w:cs="Times New Roman"/>
          <w:sz w:val="24"/>
          <w:szCs w:val="24"/>
        </w:rPr>
        <w:t>.</w:t>
      </w:r>
    </w:p>
    <w:p w:rsidR="005F78B6" w:rsidRPr="00CB78AC" w:rsidRDefault="005F78B6" w:rsidP="00A62903">
      <w:pPr>
        <w:spacing w:after="0"/>
        <w:ind w:firstLine="567"/>
        <w:jc w:val="both"/>
        <w:rPr>
          <w:rFonts w:ascii="Times New Roman" w:hAnsi="Times New Roman" w:cs="Times New Roman"/>
          <w:sz w:val="24"/>
          <w:szCs w:val="24"/>
        </w:rPr>
      </w:pPr>
      <w:r w:rsidRPr="00CB78AC">
        <w:rPr>
          <w:rFonts w:ascii="Times New Roman" w:hAnsi="Times New Roman" w:cs="Times New Roman"/>
          <w:sz w:val="24"/>
          <w:szCs w:val="24"/>
        </w:rPr>
        <w:t xml:space="preserve">Более подробная информация о реализации расходных обязательств, направленных на социальную сферу, отражена в разделе </w:t>
      </w:r>
      <w:r w:rsidR="00EF252A" w:rsidRPr="00CB78AC">
        <w:rPr>
          <w:rFonts w:ascii="Times New Roman" w:hAnsi="Times New Roman" w:cs="Times New Roman"/>
          <w:sz w:val="24"/>
          <w:szCs w:val="24"/>
        </w:rPr>
        <w:t>1</w:t>
      </w:r>
      <w:r w:rsidR="00045686" w:rsidRPr="00CB78AC">
        <w:rPr>
          <w:rFonts w:ascii="Times New Roman" w:hAnsi="Times New Roman" w:cs="Times New Roman"/>
          <w:sz w:val="24"/>
          <w:szCs w:val="24"/>
        </w:rPr>
        <w:t>1</w:t>
      </w:r>
      <w:r w:rsidR="00EF252A" w:rsidRPr="00CB78AC">
        <w:rPr>
          <w:rFonts w:ascii="Times New Roman" w:hAnsi="Times New Roman" w:cs="Times New Roman"/>
          <w:sz w:val="24"/>
          <w:szCs w:val="24"/>
        </w:rPr>
        <w:t xml:space="preserve"> настоящего Заключения.</w:t>
      </w:r>
    </w:p>
    <w:p w:rsidR="00F016A7" w:rsidRPr="00CB78AC" w:rsidRDefault="00F016A7" w:rsidP="00A62903">
      <w:pPr>
        <w:spacing w:after="0"/>
        <w:ind w:firstLine="567"/>
        <w:jc w:val="both"/>
        <w:rPr>
          <w:rFonts w:ascii="Times New Roman" w:hAnsi="Times New Roman" w:cs="Times New Roman"/>
          <w:sz w:val="24"/>
          <w:szCs w:val="24"/>
        </w:rPr>
      </w:pPr>
      <w:r w:rsidRPr="00CB78AC">
        <w:rPr>
          <w:rFonts w:ascii="Times New Roman" w:hAnsi="Times New Roman" w:cs="Times New Roman"/>
          <w:sz w:val="24"/>
          <w:szCs w:val="24"/>
        </w:rPr>
        <w:t>Структура расходов районного бюджета по разделам бюджетной классификации представлена в диаграмме.</w:t>
      </w:r>
    </w:p>
    <w:p w:rsidR="00FA7D10" w:rsidRDefault="00FA7D10" w:rsidP="003018E8">
      <w:pPr>
        <w:spacing w:after="0"/>
        <w:ind w:firstLine="851"/>
        <w:jc w:val="both"/>
        <w:rPr>
          <w:rFonts w:ascii="Times New Roman" w:hAnsi="Times New Roman" w:cs="Times New Roman"/>
          <w:sz w:val="24"/>
          <w:szCs w:val="24"/>
        </w:rPr>
      </w:pPr>
    </w:p>
    <w:p w:rsidR="00CB78AC" w:rsidRDefault="00CB78AC" w:rsidP="00862384">
      <w:pPr>
        <w:spacing w:after="0"/>
        <w:jc w:val="center"/>
        <w:rPr>
          <w:rFonts w:ascii="Times New Roman" w:hAnsi="Times New Roman" w:cs="Times New Roman"/>
          <w:sz w:val="24"/>
          <w:szCs w:val="24"/>
        </w:rPr>
      </w:pPr>
      <w:r w:rsidRPr="00CB78AC">
        <w:rPr>
          <w:rFonts w:ascii="Times New Roman" w:hAnsi="Times New Roman" w:cs="Times New Roman"/>
          <w:noProof/>
          <w:sz w:val="24"/>
          <w:szCs w:val="24"/>
          <w:lang w:eastAsia="ru-RU"/>
        </w:rPr>
        <w:drawing>
          <wp:inline distT="0" distB="0" distL="0" distR="0">
            <wp:extent cx="3429000" cy="2038350"/>
            <wp:effectExtent l="19050" t="0" r="1905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016A7" w:rsidRPr="00862384" w:rsidRDefault="00A93579" w:rsidP="00A93579">
      <w:pPr>
        <w:pStyle w:val="a5"/>
        <w:spacing w:after="0"/>
        <w:ind w:left="0"/>
        <w:jc w:val="both"/>
        <w:rPr>
          <w:rFonts w:ascii="Times New Roman" w:hAnsi="Times New Roman" w:cs="Times New Roman"/>
          <w:sz w:val="16"/>
          <w:szCs w:val="16"/>
        </w:rPr>
      </w:pPr>
      <w:r w:rsidRPr="00862384">
        <w:rPr>
          <w:rFonts w:ascii="Times New Roman" w:hAnsi="Times New Roman" w:cs="Times New Roman"/>
          <w:sz w:val="16"/>
          <w:szCs w:val="16"/>
        </w:rPr>
        <w:t>01-</w:t>
      </w:r>
      <w:r w:rsidR="00F016A7" w:rsidRPr="00862384">
        <w:rPr>
          <w:rFonts w:ascii="Times New Roman" w:hAnsi="Times New Roman" w:cs="Times New Roman"/>
          <w:sz w:val="16"/>
          <w:szCs w:val="16"/>
        </w:rPr>
        <w:t>раздел «Общегосударственные вопросы»;</w:t>
      </w:r>
    </w:p>
    <w:p w:rsidR="00F016A7" w:rsidRPr="00862384" w:rsidRDefault="00A93579" w:rsidP="00A93579">
      <w:pPr>
        <w:pStyle w:val="a5"/>
        <w:spacing w:after="0"/>
        <w:ind w:left="0"/>
        <w:jc w:val="both"/>
        <w:rPr>
          <w:rFonts w:ascii="Times New Roman" w:hAnsi="Times New Roman" w:cs="Times New Roman"/>
          <w:sz w:val="16"/>
          <w:szCs w:val="16"/>
        </w:rPr>
      </w:pPr>
      <w:r w:rsidRPr="00862384">
        <w:rPr>
          <w:rFonts w:ascii="Times New Roman" w:hAnsi="Times New Roman" w:cs="Times New Roman"/>
          <w:sz w:val="16"/>
          <w:szCs w:val="16"/>
        </w:rPr>
        <w:t>02-</w:t>
      </w:r>
      <w:r w:rsidR="00F016A7" w:rsidRPr="00862384">
        <w:rPr>
          <w:rFonts w:ascii="Times New Roman" w:hAnsi="Times New Roman" w:cs="Times New Roman"/>
          <w:sz w:val="16"/>
          <w:szCs w:val="16"/>
        </w:rPr>
        <w:t>раздел «Национальная оборона»;</w:t>
      </w:r>
    </w:p>
    <w:p w:rsidR="00F016A7" w:rsidRPr="00862384" w:rsidRDefault="00A93579" w:rsidP="00A93579">
      <w:pPr>
        <w:pStyle w:val="a5"/>
        <w:spacing w:after="0"/>
        <w:ind w:left="0"/>
        <w:jc w:val="both"/>
        <w:rPr>
          <w:rFonts w:ascii="Times New Roman" w:hAnsi="Times New Roman" w:cs="Times New Roman"/>
          <w:sz w:val="16"/>
          <w:szCs w:val="16"/>
        </w:rPr>
      </w:pPr>
      <w:r w:rsidRPr="00862384">
        <w:rPr>
          <w:rFonts w:ascii="Times New Roman" w:hAnsi="Times New Roman" w:cs="Times New Roman"/>
          <w:sz w:val="16"/>
          <w:szCs w:val="16"/>
        </w:rPr>
        <w:t>03-</w:t>
      </w:r>
      <w:r w:rsidR="00F016A7" w:rsidRPr="00862384">
        <w:rPr>
          <w:rFonts w:ascii="Times New Roman" w:hAnsi="Times New Roman" w:cs="Times New Roman"/>
          <w:sz w:val="16"/>
          <w:szCs w:val="16"/>
        </w:rPr>
        <w:t>раздел «Национальная безопасность и правоохранительная деятельность;</w:t>
      </w:r>
    </w:p>
    <w:p w:rsidR="00F016A7" w:rsidRPr="00862384" w:rsidRDefault="00A93579" w:rsidP="00A93579">
      <w:pPr>
        <w:pStyle w:val="a5"/>
        <w:spacing w:after="0"/>
        <w:ind w:left="0"/>
        <w:jc w:val="both"/>
        <w:rPr>
          <w:rFonts w:ascii="Times New Roman" w:hAnsi="Times New Roman" w:cs="Times New Roman"/>
          <w:sz w:val="16"/>
          <w:szCs w:val="16"/>
        </w:rPr>
      </w:pPr>
      <w:r w:rsidRPr="00862384">
        <w:rPr>
          <w:rFonts w:ascii="Times New Roman" w:hAnsi="Times New Roman" w:cs="Times New Roman"/>
          <w:sz w:val="16"/>
          <w:szCs w:val="16"/>
        </w:rPr>
        <w:t>04-</w:t>
      </w:r>
      <w:r w:rsidR="00F016A7" w:rsidRPr="00862384">
        <w:rPr>
          <w:rFonts w:ascii="Times New Roman" w:hAnsi="Times New Roman" w:cs="Times New Roman"/>
          <w:sz w:val="16"/>
          <w:szCs w:val="16"/>
        </w:rPr>
        <w:t>раздел «Национальная экономика»;</w:t>
      </w:r>
    </w:p>
    <w:p w:rsidR="00F016A7" w:rsidRPr="00862384" w:rsidRDefault="00A93579" w:rsidP="00A93579">
      <w:pPr>
        <w:pStyle w:val="a5"/>
        <w:spacing w:after="0"/>
        <w:ind w:left="0"/>
        <w:jc w:val="both"/>
        <w:rPr>
          <w:rFonts w:ascii="Times New Roman" w:hAnsi="Times New Roman" w:cs="Times New Roman"/>
          <w:sz w:val="16"/>
          <w:szCs w:val="16"/>
        </w:rPr>
      </w:pPr>
      <w:r w:rsidRPr="00862384">
        <w:rPr>
          <w:rFonts w:ascii="Times New Roman" w:hAnsi="Times New Roman" w:cs="Times New Roman"/>
          <w:sz w:val="16"/>
          <w:szCs w:val="16"/>
        </w:rPr>
        <w:t>05-</w:t>
      </w:r>
      <w:r w:rsidR="00F016A7" w:rsidRPr="00862384">
        <w:rPr>
          <w:rFonts w:ascii="Times New Roman" w:hAnsi="Times New Roman" w:cs="Times New Roman"/>
          <w:sz w:val="16"/>
          <w:szCs w:val="16"/>
        </w:rPr>
        <w:t>раздел «Жилищно-коммунальное хозяйство»;</w:t>
      </w:r>
    </w:p>
    <w:p w:rsidR="00280177" w:rsidRPr="00862384" w:rsidRDefault="00280177" w:rsidP="00A93579">
      <w:pPr>
        <w:pStyle w:val="a5"/>
        <w:spacing w:after="0"/>
        <w:ind w:left="0"/>
        <w:jc w:val="both"/>
        <w:rPr>
          <w:rFonts w:ascii="Times New Roman" w:hAnsi="Times New Roman" w:cs="Times New Roman"/>
          <w:sz w:val="16"/>
          <w:szCs w:val="16"/>
        </w:rPr>
      </w:pPr>
      <w:r w:rsidRPr="00862384">
        <w:rPr>
          <w:rFonts w:ascii="Times New Roman" w:hAnsi="Times New Roman" w:cs="Times New Roman"/>
          <w:sz w:val="16"/>
          <w:szCs w:val="16"/>
        </w:rPr>
        <w:t>06-раздел «Охрана окружающей среды»;</w:t>
      </w:r>
    </w:p>
    <w:p w:rsidR="00F016A7" w:rsidRPr="00862384" w:rsidRDefault="00A93579" w:rsidP="00A93579">
      <w:pPr>
        <w:pStyle w:val="a5"/>
        <w:spacing w:after="0"/>
        <w:ind w:left="0"/>
        <w:jc w:val="both"/>
        <w:rPr>
          <w:rFonts w:ascii="Times New Roman" w:hAnsi="Times New Roman" w:cs="Times New Roman"/>
          <w:sz w:val="16"/>
          <w:szCs w:val="16"/>
        </w:rPr>
      </w:pPr>
      <w:r w:rsidRPr="00862384">
        <w:rPr>
          <w:rFonts w:ascii="Times New Roman" w:hAnsi="Times New Roman" w:cs="Times New Roman"/>
          <w:sz w:val="16"/>
          <w:szCs w:val="16"/>
        </w:rPr>
        <w:t>07-</w:t>
      </w:r>
      <w:r w:rsidR="00F016A7" w:rsidRPr="00862384">
        <w:rPr>
          <w:rFonts w:ascii="Times New Roman" w:hAnsi="Times New Roman" w:cs="Times New Roman"/>
          <w:sz w:val="16"/>
          <w:szCs w:val="16"/>
        </w:rPr>
        <w:t>раздел «Образование»;</w:t>
      </w:r>
    </w:p>
    <w:p w:rsidR="00F016A7" w:rsidRPr="00862384" w:rsidRDefault="00A93579" w:rsidP="00A93579">
      <w:pPr>
        <w:pStyle w:val="a5"/>
        <w:spacing w:after="0"/>
        <w:ind w:left="0"/>
        <w:jc w:val="both"/>
        <w:rPr>
          <w:rFonts w:ascii="Times New Roman" w:hAnsi="Times New Roman" w:cs="Times New Roman"/>
          <w:sz w:val="16"/>
          <w:szCs w:val="16"/>
        </w:rPr>
      </w:pPr>
      <w:r w:rsidRPr="00862384">
        <w:rPr>
          <w:rFonts w:ascii="Times New Roman" w:hAnsi="Times New Roman" w:cs="Times New Roman"/>
          <w:sz w:val="16"/>
          <w:szCs w:val="16"/>
        </w:rPr>
        <w:t>08-</w:t>
      </w:r>
      <w:r w:rsidR="00F016A7" w:rsidRPr="00862384">
        <w:rPr>
          <w:rFonts w:ascii="Times New Roman" w:hAnsi="Times New Roman" w:cs="Times New Roman"/>
          <w:sz w:val="16"/>
          <w:szCs w:val="16"/>
        </w:rPr>
        <w:t>раздел «Культура и кинематография»;</w:t>
      </w:r>
    </w:p>
    <w:p w:rsidR="00F016A7" w:rsidRPr="00862384" w:rsidRDefault="00A93579" w:rsidP="00A93579">
      <w:pPr>
        <w:pStyle w:val="a5"/>
        <w:spacing w:after="0"/>
        <w:ind w:left="0"/>
        <w:jc w:val="both"/>
        <w:rPr>
          <w:rFonts w:ascii="Times New Roman" w:hAnsi="Times New Roman" w:cs="Times New Roman"/>
          <w:sz w:val="16"/>
          <w:szCs w:val="16"/>
        </w:rPr>
      </w:pPr>
      <w:r w:rsidRPr="00862384">
        <w:rPr>
          <w:rFonts w:ascii="Times New Roman" w:hAnsi="Times New Roman" w:cs="Times New Roman"/>
          <w:sz w:val="16"/>
          <w:szCs w:val="16"/>
        </w:rPr>
        <w:t>09-</w:t>
      </w:r>
      <w:r w:rsidR="00F016A7" w:rsidRPr="00862384">
        <w:rPr>
          <w:rFonts w:ascii="Times New Roman" w:hAnsi="Times New Roman" w:cs="Times New Roman"/>
          <w:sz w:val="16"/>
          <w:szCs w:val="16"/>
        </w:rPr>
        <w:t>раздел «Здравоохранение»;</w:t>
      </w:r>
    </w:p>
    <w:p w:rsidR="00F016A7" w:rsidRPr="00862384" w:rsidRDefault="00A93579" w:rsidP="00A93579">
      <w:pPr>
        <w:pStyle w:val="a5"/>
        <w:spacing w:after="0"/>
        <w:ind w:left="0"/>
        <w:jc w:val="both"/>
        <w:rPr>
          <w:rFonts w:ascii="Times New Roman" w:hAnsi="Times New Roman" w:cs="Times New Roman"/>
          <w:sz w:val="16"/>
          <w:szCs w:val="16"/>
        </w:rPr>
      </w:pPr>
      <w:r w:rsidRPr="00862384">
        <w:rPr>
          <w:rFonts w:ascii="Times New Roman" w:hAnsi="Times New Roman" w:cs="Times New Roman"/>
          <w:sz w:val="16"/>
          <w:szCs w:val="16"/>
        </w:rPr>
        <w:t>10-</w:t>
      </w:r>
      <w:r w:rsidR="00F016A7" w:rsidRPr="00862384">
        <w:rPr>
          <w:rFonts w:ascii="Times New Roman" w:hAnsi="Times New Roman" w:cs="Times New Roman"/>
          <w:sz w:val="16"/>
          <w:szCs w:val="16"/>
        </w:rPr>
        <w:t>раздел «Социальная политика»;</w:t>
      </w:r>
    </w:p>
    <w:p w:rsidR="00F016A7" w:rsidRPr="00862384" w:rsidRDefault="00A93579" w:rsidP="00A93579">
      <w:pPr>
        <w:pStyle w:val="a5"/>
        <w:spacing w:after="0"/>
        <w:ind w:left="0"/>
        <w:jc w:val="both"/>
        <w:rPr>
          <w:rFonts w:ascii="Times New Roman" w:hAnsi="Times New Roman" w:cs="Times New Roman"/>
          <w:sz w:val="16"/>
          <w:szCs w:val="16"/>
        </w:rPr>
      </w:pPr>
      <w:r w:rsidRPr="00862384">
        <w:rPr>
          <w:rFonts w:ascii="Times New Roman" w:hAnsi="Times New Roman" w:cs="Times New Roman"/>
          <w:sz w:val="16"/>
          <w:szCs w:val="16"/>
        </w:rPr>
        <w:t>11-</w:t>
      </w:r>
      <w:r w:rsidR="00F016A7" w:rsidRPr="00862384">
        <w:rPr>
          <w:rFonts w:ascii="Times New Roman" w:hAnsi="Times New Roman" w:cs="Times New Roman"/>
          <w:sz w:val="16"/>
          <w:szCs w:val="16"/>
        </w:rPr>
        <w:t>раздел «Физическая культура и спорт»;</w:t>
      </w:r>
    </w:p>
    <w:p w:rsidR="00F016A7" w:rsidRPr="00862384" w:rsidRDefault="00C60786" w:rsidP="00C60786">
      <w:pPr>
        <w:pStyle w:val="a5"/>
        <w:spacing w:after="0"/>
        <w:ind w:left="0"/>
        <w:jc w:val="both"/>
        <w:rPr>
          <w:rFonts w:ascii="Times New Roman" w:hAnsi="Times New Roman" w:cs="Times New Roman"/>
          <w:sz w:val="16"/>
          <w:szCs w:val="16"/>
        </w:rPr>
      </w:pPr>
      <w:r w:rsidRPr="00862384">
        <w:rPr>
          <w:rFonts w:ascii="Times New Roman" w:hAnsi="Times New Roman" w:cs="Times New Roman"/>
          <w:sz w:val="16"/>
          <w:szCs w:val="16"/>
        </w:rPr>
        <w:t>14-</w:t>
      </w:r>
      <w:r w:rsidR="00F016A7" w:rsidRPr="00862384">
        <w:rPr>
          <w:rFonts w:ascii="Times New Roman" w:hAnsi="Times New Roman" w:cs="Times New Roman"/>
          <w:sz w:val="16"/>
          <w:szCs w:val="16"/>
        </w:rPr>
        <w:t>раздел «Межбюджетные трансферты бюджетам субъектов Российской Федерации и муниципальных образований».</w:t>
      </w:r>
    </w:p>
    <w:p w:rsidR="00F016A7" w:rsidRPr="00791420" w:rsidRDefault="00F016A7" w:rsidP="0065166F">
      <w:pPr>
        <w:spacing w:after="0"/>
        <w:ind w:firstLine="567"/>
        <w:jc w:val="both"/>
        <w:rPr>
          <w:rFonts w:ascii="Times New Roman" w:hAnsi="Times New Roman" w:cs="Times New Roman"/>
          <w:sz w:val="24"/>
          <w:szCs w:val="24"/>
        </w:rPr>
      </w:pPr>
      <w:r w:rsidRPr="00791420">
        <w:rPr>
          <w:rFonts w:ascii="Times New Roman" w:hAnsi="Times New Roman" w:cs="Times New Roman"/>
          <w:sz w:val="24"/>
          <w:szCs w:val="24"/>
        </w:rPr>
        <w:t xml:space="preserve">Как видно из представленной диаграммы, </w:t>
      </w:r>
      <w:r w:rsidR="002B19D2" w:rsidRPr="00791420">
        <w:rPr>
          <w:rFonts w:ascii="Times New Roman" w:hAnsi="Times New Roman" w:cs="Times New Roman"/>
          <w:sz w:val="24"/>
          <w:szCs w:val="24"/>
        </w:rPr>
        <w:t>основная доля</w:t>
      </w:r>
      <w:r w:rsidRPr="00791420">
        <w:rPr>
          <w:rFonts w:ascii="Times New Roman" w:hAnsi="Times New Roman" w:cs="Times New Roman"/>
          <w:sz w:val="24"/>
          <w:szCs w:val="24"/>
        </w:rPr>
        <w:t xml:space="preserve"> расходов районного бюджета</w:t>
      </w:r>
      <w:r w:rsidR="00E25DB3" w:rsidRPr="00791420">
        <w:rPr>
          <w:rFonts w:ascii="Times New Roman" w:hAnsi="Times New Roman" w:cs="Times New Roman"/>
          <w:sz w:val="24"/>
          <w:szCs w:val="24"/>
        </w:rPr>
        <w:t xml:space="preserve"> </w:t>
      </w:r>
      <w:r w:rsidRPr="00791420">
        <w:rPr>
          <w:rFonts w:ascii="Times New Roman" w:hAnsi="Times New Roman" w:cs="Times New Roman"/>
          <w:sz w:val="24"/>
          <w:szCs w:val="24"/>
        </w:rPr>
        <w:t>направлен</w:t>
      </w:r>
      <w:r w:rsidR="002B19D2" w:rsidRPr="00791420">
        <w:rPr>
          <w:rFonts w:ascii="Times New Roman" w:hAnsi="Times New Roman" w:cs="Times New Roman"/>
          <w:sz w:val="24"/>
          <w:szCs w:val="24"/>
        </w:rPr>
        <w:t>а</w:t>
      </w:r>
      <w:r w:rsidRPr="00791420">
        <w:rPr>
          <w:rFonts w:ascii="Times New Roman" w:hAnsi="Times New Roman" w:cs="Times New Roman"/>
          <w:sz w:val="24"/>
          <w:szCs w:val="24"/>
        </w:rPr>
        <w:t xml:space="preserve"> на финансирование </w:t>
      </w:r>
      <w:r w:rsidR="00D8598F" w:rsidRPr="00791420">
        <w:rPr>
          <w:rFonts w:ascii="Times New Roman" w:hAnsi="Times New Roman" w:cs="Times New Roman"/>
          <w:sz w:val="24"/>
          <w:szCs w:val="24"/>
        </w:rPr>
        <w:t>деятельности жилищно-коммунального хозяйства (</w:t>
      </w:r>
      <w:r w:rsidR="00791420" w:rsidRPr="00791420">
        <w:rPr>
          <w:rFonts w:ascii="Times New Roman" w:hAnsi="Times New Roman" w:cs="Times New Roman"/>
          <w:sz w:val="24"/>
          <w:szCs w:val="24"/>
        </w:rPr>
        <w:t>14,1</w:t>
      </w:r>
      <w:r w:rsidR="00D8598F" w:rsidRPr="00791420">
        <w:rPr>
          <w:rFonts w:ascii="Times New Roman" w:hAnsi="Times New Roman" w:cs="Times New Roman"/>
          <w:sz w:val="24"/>
          <w:szCs w:val="24"/>
        </w:rPr>
        <w:t>%),</w:t>
      </w:r>
      <w:r w:rsidRPr="00791420">
        <w:rPr>
          <w:rFonts w:ascii="Times New Roman" w:hAnsi="Times New Roman" w:cs="Times New Roman"/>
          <w:sz w:val="24"/>
          <w:szCs w:val="24"/>
        </w:rPr>
        <w:t xml:space="preserve"> образовани</w:t>
      </w:r>
      <w:r w:rsidR="00D8598F" w:rsidRPr="00791420">
        <w:rPr>
          <w:rFonts w:ascii="Times New Roman" w:hAnsi="Times New Roman" w:cs="Times New Roman"/>
          <w:sz w:val="24"/>
          <w:szCs w:val="24"/>
        </w:rPr>
        <w:t>я (</w:t>
      </w:r>
      <w:r w:rsidR="0065166F" w:rsidRPr="00791420">
        <w:rPr>
          <w:rFonts w:ascii="Times New Roman" w:hAnsi="Times New Roman" w:cs="Times New Roman"/>
          <w:sz w:val="24"/>
          <w:szCs w:val="24"/>
        </w:rPr>
        <w:t>58,3</w:t>
      </w:r>
      <w:r w:rsidR="00D8598F" w:rsidRPr="00791420">
        <w:rPr>
          <w:rFonts w:ascii="Times New Roman" w:hAnsi="Times New Roman" w:cs="Times New Roman"/>
          <w:sz w:val="24"/>
          <w:szCs w:val="24"/>
        </w:rPr>
        <w:t>%)</w:t>
      </w:r>
      <w:r w:rsidRPr="00791420">
        <w:rPr>
          <w:rFonts w:ascii="Times New Roman" w:hAnsi="Times New Roman" w:cs="Times New Roman"/>
          <w:sz w:val="24"/>
          <w:szCs w:val="24"/>
        </w:rPr>
        <w:t>, культур</w:t>
      </w:r>
      <w:r w:rsidR="00D8598F" w:rsidRPr="00791420">
        <w:rPr>
          <w:rFonts w:ascii="Times New Roman" w:hAnsi="Times New Roman" w:cs="Times New Roman"/>
          <w:sz w:val="24"/>
          <w:szCs w:val="24"/>
        </w:rPr>
        <w:t>ы (</w:t>
      </w:r>
      <w:r w:rsidR="0065166F" w:rsidRPr="00791420">
        <w:rPr>
          <w:rFonts w:ascii="Times New Roman" w:hAnsi="Times New Roman" w:cs="Times New Roman"/>
          <w:sz w:val="24"/>
          <w:szCs w:val="24"/>
        </w:rPr>
        <w:t>9,</w:t>
      </w:r>
      <w:r w:rsidR="00791420" w:rsidRPr="00791420">
        <w:rPr>
          <w:rFonts w:ascii="Times New Roman" w:hAnsi="Times New Roman" w:cs="Times New Roman"/>
          <w:sz w:val="24"/>
          <w:szCs w:val="24"/>
        </w:rPr>
        <w:t>9</w:t>
      </w:r>
      <w:r w:rsidR="00D8598F" w:rsidRPr="00791420">
        <w:rPr>
          <w:rFonts w:ascii="Times New Roman" w:hAnsi="Times New Roman" w:cs="Times New Roman"/>
          <w:sz w:val="24"/>
          <w:szCs w:val="24"/>
        </w:rPr>
        <w:t>%)</w:t>
      </w:r>
      <w:r w:rsidR="00954323" w:rsidRPr="00791420">
        <w:rPr>
          <w:rFonts w:ascii="Times New Roman" w:hAnsi="Times New Roman" w:cs="Times New Roman"/>
          <w:sz w:val="24"/>
          <w:szCs w:val="24"/>
        </w:rPr>
        <w:t xml:space="preserve">, что составляет в целом </w:t>
      </w:r>
      <w:r w:rsidR="00791420" w:rsidRPr="00791420">
        <w:rPr>
          <w:rFonts w:ascii="Times New Roman" w:hAnsi="Times New Roman" w:cs="Times New Roman"/>
          <w:sz w:val="24"/>
          <w:szCs w:val="24"/>
        </w:rPr>
        <w:t>82,3</w:t>
      </w:r>
      <w:r w:rsidR="00954323" w:rsidRPr="00791420">
        <w:rPr>
          <w:rFonts w:ascii="Times New Roman" w:hAnsi="Times New Roman" w:cs="Times New Roman"/>
          <w:sz w:val="24"/>
          <w:szCs w:val="24"/>
        </w:rPr>
        <w:t>%</w:t>
      </w:r>
      <w:r w:rsidRPr="00791420">
        <w:rPr>
          <w:rFonts w:ascii="Times New Roman" w:hAnsi="Times New Roman" w:cs="Times New Roman"/>
          <w:sz w:val="24"/>
          <w:szCs w:val="24"/>
        </w:rPr>
        <w:t>.</w:t>
      </w:r>
    </w:p>
    <w:p w:rsidR="00F016A7" w:rsidRDefault="00F016A7" w:rsidP="00CB3110">
      <w:pPr>
        <w:pStyle w:val="a5"/>
        <w:spacing w:after="0"/>
        <w:ind w:left="0" w:firstLine="567"/>
        <w:jc w:val="both"/>
        <w:rPr>
          <w:rFonts w:ascii="Times New Roman" w:hAnsi="Times New Roman" w:cs="Times New Roman"/>
          <w:sz w:val="24"/>
          <w:szCs w:val="24"/>
        </w:rPr>
      </w:pPr>
      <w:r w:rsidRPr="00791420">
        <w:rPr>
          <w:rFonts w:ascii="Times New Roman" w:hAnsi="Times New Roman" w:cs="Times New Roman"/>
          <w:sz w:val="24"/>
          <w:szCs w:val="24"/>
        </w:rPr>
        <w:t>Исполнение расходов районного бюджета по разделам бюджетной классификации представлено в таблице.</w:t>
      </w:r>
    </w:p>
    <w:p w:rsidR="00F016A7" w:rsidRPr="00A548E8" w:rsidRDefault="0026430E" w:rsidP="00F016A7">
      <w:pPr>
        <w:pStyle w:val="a5"/>
        <w:spacing w:after="0"/>
        <w:ind w:left="0" w:firstLine="709"/>
        <w:jc w:val="right"/>
        <w:rPr>
          <w:rFonts w:ascii="Times New Roman" w:hAnsi="Times New Roman" w:cs="Times New Roman"/>
          <w:sz w:val="16"/>
          <w:szCs w:val="16"/>
        </w:rPr>
      </w:pPr>
      <w:r w:rsidRPr="00A548E8">
        <w:rPr>
          <w:rFonts w:ascii="Times New Roman" w:hAnsi="Times New Roman" w:cs="Times New Roman"/>
          <w:sz w:val="16"/>
          <w:szCs w:val="16"/>
        </w:rPr>
        <w:t>тыс. руб.</w:t>
      </w:r>
    </w:p>
    <w:tbl>
      <w:tblPr>
        <w:tblW w:w="9909" w:type="dxa"/>
        <w:tblInd w:w="-176" w:type="dxa"/>
        <w:tblLayout w:type="fixed"/>
        <w:tblLook w:val="04A0"/>
      </w:tblPr>
      <w:tblGrid>
        <w:gridCol w:w="1844"/>
        <w:gridCol w:w="567"/>
        <w:gridCol w:w="992"/>
        <w:gridCol w:w="992"/>
        <w:gridCol w:w="993"/>
        <w:gridCol w:w="992"/>
        <w:gridCol w:w="992"/>
        <w:gridCol w:w="850"/>
        <w:gridCol w:w="993"/>
        <w:gridCol w:w="694"/>
      </w:tblGrid>
      <w:tr w:rsidR="006C4A18" w:rsidRPr="00A548E8" w:rsidTr="00892CFA">
        <w:trPr>
          <w:trHeight w:val="705"/>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16A7" w:rsidRPr="00A548E8" w:rsidRDefault="0026059E" w:rsidP="005F57D0">
            <w:pPr>
              <w:spacing w:after="0" w:line="240" w:lineRule="auto"/>
              <w:jc w:val="center"/>
              <w:rPr>
                <w:rFonts w:ascii="Times New Roman" w:eastAsia="Times New Roman" w:hAnsi="Times New Roman" w:cs="Times New Roman"/>
                <w:sz w:val="16"/>
                <w:szCs w:val="16"/>
                <w:lang w:eastAsia="ru-RU"/>
              </w:rPr>
            </w:pPr>
            <w:r w:rsidRPr="00A548E8">
              <w:rPr>
                <w:rFonts w:ascii="Times New Roman" w:eastAsia="Times New Roman" w:hAnsi="Times New Roman" w:cs="Times New Roman"/>
                <w:sz w:val="16"/>
                <w:szCs w:val="16"/>
                <w:lang w:eastAsia="ru-RU"/>
              </w:rPr>
              <w:t>н</w:t>
            </w:r>
            <w:r w:rsidR="00F016A7" w:rsidRPr="00A548E8">
              <w:rPr>
                <w:rFonts w:ascii="Times New Roman" w:eastAsia="Times New Roman" w:hAnsi="Times New Roman" w:cs="Times New Roman"/>
                <w:sz w:val="16"/>
                <w:szCs w:val="16"/>
                <w:lang w:eastAsia="ru-RU"/>
              </w:rPr>
              <w:t>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A548E8" w:rsidRDefault="0026059E" w:rsidP="005F57D0">
            <w:pPr>
              <w:spacing w:after="0" w:line="240" w:lineRule="auto"/>
              <w:ind w:left="113" w:right="113"/>
              <w:jc w:val="center"/>
              <w:rPr>
                <w:rFonts w:ascii="Times New Roman" w:eastAsia="Times New Roman" w:hAnsi="Times New Roman" w:cs="Times New Roman"/>
                <w:sz w:val="16"/>
                <w:szCs w:val="16"/>
                <w:lang w:eastAsia="ru-RU"/>
              </w:rPr>
            </w:pPr>
            <w:r w:rsidRPr="00A548E8">
              <w:rPr>
                <w:rFonts w:ascii="Times New Roman" w:eastAsia="Times New Roman" w:hAnsi="Times New Roman" w:cs="Times New Roman"/>
                <w:sz w:val="16"/>
                <w:szCs w:val="16"/>
                <w:lang w:eastAsia="ru-RU"/>
              </w:rPr>
              <w:t>р</w:t>
            </w:r>
            <w:r w:rsidR="00F016A7" w:rsidRPr="00A548E8">
              <w:rPr>
                <w:rFonts w:ascii="Times New Roman" w:eastAsia="Times New Roman" w:hAnsi="Times New Roman" w:cs="Times New Roman"/>
                <w:sz w:val="16"/>
                <w:szCs w:val="16"/>
                <w:lang w:eastAsia="ru-RU"/>
              </w:rPr>
              <w:t>аздел</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rsidR="00F016A7" w:rsidRPr="00A548E8" w:rsidRDefault="00F016A7" w:rsidP="005F57D0">
            <w:pPr>
              <w:spacing w:after="0" w:line="240" w:lineRule="auto"/>
              <w:jc w:val="center"/>
              <w:rPr>
                <w:rFonts w:ascii="Times New Roman" w:eastAsia="Times New Roman" w:hAnsi="Times New Roman" w:cs="Times New Roman"/>
                <w:sz w:val="16"/>
                <w:szCs w:val="16"/>
                <w:lang w:eastAsia="ru-RU"/>
              </w:rPr>
            </w:pPr>
            <w:r w:rsidRPr="00A548E8">
              <w:rPr>
                <w:rFonts w:ascii="Times New Roman" w:eastAsia="Times New Roman" w:hAnsi="Times New Roman" w:cs="Times New Roman"/>
                <w:sz w:val="16"/>
                <w:szCs w:val="16"/>
                <w:lang w:eastAsia="ru-RU"/>
              </w:rPr>
              <w:t>Решени</w:t>
            </w:r>
            <w:r w:rsidR="0026059E" w:rsidRPr="00A548E8">
              <w:rPr>
                <w:rFonts w:ascii="Times New Roman" w:eastAsia="Times New Roman" w:hAnsi="Times New Roman" w:cs="Times New Roman"/>
                <w:sz w:val="16"/>
                <w:szCs w:val="16"/>
                <w:lang w:eastAsia="ru-RU"/>
              </w:rPr>
              <w:t>е</w:t>
            </w:r>
            <w:r w:rsidRPr="00A548E8">
              <w:rPr>
                <w:rFonts w:ascii="Times New Roman" w:eastAsia="Times New Roman" w:hAnsi="Times New Roman" w:cs="Times New Roman"/>
                <w:sz w:val="16"/>
                <w:szCs w:val="16"/>
                <w:lang w:eastAsia="ru-RU"/>
              </w:rPr>
              <w:t xml:space="preserve"> о районном бюджете</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A548E8" w:rsidRDefault="0026059E" w:rsidP="005F57D0">
            <w:pPr>
              <w:spacing w:after="0" w:line="240" w:lineRule="auto"/>
              <w:ind w:left="113" w:right="113"/>
              <w:jc w:val="center"/>
              <w:rPr>
                <w:rFonts w:ascii="Times New Roman" w:eastAsia="Times New Roman" w:hAnsi="Times New Roman" w:cs="Times New Roman"/>
                <w:sz w:val="16"/>
                <w:szCs w:val="16"/>
                <w:lang w:eastAsia="ru-RU"/>
              </w:rPr>
            </w:pPr>
            <w:r w:rsidRPr="00A548E8">
              <w:rPr>
                <w:rFonts w:ascii="Times New Roman" w:eastAsia="Times New Roman" w:hAnsi="Times New Roman" w:cs="Times New Roman"/>
                <w:sz w:val="16"/>
                <w:szCs w:val="16"/>
                <w:lang w:eastAsia="ru-RU"/>
              </w:rPr>
              <w:t>у</w:t>
            </w:r>
            <w:r w:rsidR="00F016A7" w:rsidRPr="00A548E8">
              <w:rPr>
                <w:rFonts w:ascii="Times New Roman" w:eastAsia="Times New Roman" w:hAnsi="Times New Roman" w:cs="Times New Roman"/>
                <w:sz w:val="16"/>
                <w:szCs w:val="16"/>
                <w:lang w:eastAsia="ru-RU"/>
              </w:rPr>
              <w:t>точненные бюджетные назначения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A548E8" w:rsidRDefault="0026059E" w:rsidP="005F57D0">
            <w:pPr>
              <w:spacing w:after="0" w:line="240" w:lineRule="auto"/>
              <w:ind w:left="113" w:right="113"/>
              <w:jc w:val="center"/>
              <w:rPr>
                <w:rFonts w:ascii="Times New Roman" w:eastAsia="Times New Roman" w:hAnsi="Times New Roman" w:cs="Times New Roman"/>
                <w:sz w:val="16"/>
                <w:szCs w:val="16"/>
                <w:lang w:eastAsia="ru-RU"/>
              </w:rPr>
            </w:pPr>
            <w:r w:rsidRPr="00A548E8">
              <w:rPr>
                <w:rFonts w:ascii="Times New Roman" w:eastAsia="Times New Roman" w:hAnsi="Times New Roman" w:cs="Times New Roman"/>
                <w:sz w:val="16"/>
                <w:szCs w:val="16"/>
                <w:lang w:eastAsia="ru-RU"/>
              </w:rPr>
              <w:t>и</w:t>
            </w:r>
            <w:r w:rsidR="00F016A7" w:rsidRPr="00A548E8">
              <w:rPr>
                <w:rFonts w:ascii="Times New Roman" w:eastAsia="Times New Roman" w:hAnsi="Times New Roman" w:cs="Times New Roman"/>
                <w:sz w:val="16"/>
                <w:szCs w:val="16"/>
                <w:lang w:eastAsia="ru-RU"/>
              </w:rPr>
              <w:t>сполнено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A548E8" w:rsidRDefault="0026059E" w:rsidP="005F57D0">
            <w:pPr>
              <w:spacing w:after="0" w:line="240" w:lineRule="auto"/>
              <w:ind w:left="113" w:right="113"/>
              <w:jc w:val="center"/>
              <w:rPr>
                <w:rFonts w:ascii="Times New Roman" w:eastAsia="Times New Roman" w:hAnsi="Times New Roman" w:cs="Times New Roman"/>
                <w:sz w:val="16"/>
                <w:szCs w:val="16"/>
                <w:lang w:eastAsia="ru-RU"/>
              </w:rPr>
            </w:pPr>
            <w:r w:rsidRPr="00A548E8">
              <w:rPr>
                <w:rFonts w:ascii="Times New Roman" w:eastAsia="Times New Roman" w:hAnsi="Times New Roman" w:cs="Times New Roman"/>
                <w:sz w:val="16"/>
                <w:szCs w:val="16"/>
                <w:lang w:eastAsia="ru-RU"/>
              </w:rPr>
              <w:t>о</w:t>
            </w:r>
            <w:r w:rsidR="00F016A7" w:rsidRPr="00A548E8">
              <w:rPr>
                <w:rFonts w:ascii="Times New Roman" w:eastAsia="Times New Roman" w:hAnsi="Times New Roman" w:cs="Times New Roman"/>
                <w:sz w:val="16"/>
                <w:szCs w:val="16"/>
                <w:lang w:eastAsia="ru-RU"/>
              </w:rPr>
              <w:t>тклонение исполнения от</w:t>
            </w:r>
            <w:r w:rsidR="00A4088D" w:rsidRPr="00A548E8">
              <w:rPr>
                <w:rFonts w:ascii="Times New Roman" w:eastAsia="Times New Roman" w:hAnsi="Times New Roman" w:cs="Times New Roman"/>
                <w:sz w:val="16"/>
                <w:szCs w:val="16"/>
                <w:lang w:eastAsia="ru-RU"/>
              </w:rPr>
              <w:t xml:space="preserve"> решения о районном бюджете (</w:t>
            </w:r>
            <w:r w:rsidR="001B2A7E" w:rsidRPr="00A548E8">
              <w:rPr>
                <w:rFonts w:ascii="Times New Roman" w:eastAsia="Times New Roman" w:hAnsi="Times New Roman" w:cs="Times New Roman"/>
                <w:sz w:val="16"/>
                <w:szCs w:val="16"/>
                <w:lang w:eastAsia="ru-RU"/>
              </w:rPr>
              <w:t>6-3</w:t>
            </w:r>
            <w:r w:rsidR="00F016A7" w:rsidRPr="00A548E8">
              <w:rPr>
                <w:rFonts w:ascii="Times New Roman" w:eastAsia="Times New Roman" w:hAnsi="Times New Roman" w:cs="Times New Roman"/>
                <w:sz w:val="16"/>
                <w:szCs w:val="16"/>
                <w:lang w:eastAsia="ru-RU"/>
              </w:rPr>
              <w: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A548E8" w:rsidRDefault="00F016A7" w:rsidP="005F57D0">
            <w:pPr>
              <w:spacing w:after="0" w:line="240" w:lineRule="auto"/>
              <w:ind w:left="113" w:right="113"/>
              <w:jc w:val="center"/>
              <w:rPr>
                <w:rFonts w:ascii="Times New Roman" w:eastAsia="Times New Roman" w:hAnsi="Times New Roman" w:cs="Times New Roman"/>
                <w:sz w:val="16"/>
                <w:szCs w:val="16"/>
                <w:lang w:eastAsia="ru-RU"/>
              </w:rPr>
            </w:pPr>
            <w:r w:rsidRPr="00A548E8">
              <w:rPr>
                <w:rFonts w:ascii="Times New Roman" w:eastAsia="Times New Roman" w:hAnsi="Times New Roman" w:cs="Times New Roman"/>
                <w:sz w:val="16"/>
                <w:szCs w:val="16"/>
                <w:lang w:eastAsia="ru-RU"/>
              </w:rPr>
              <w:t>% исполнения (6*100/</w:t>
            </w:r>
            <w:r w:rsidR="00405070" w:rsidRPr="00A548E8">
              <w:rPr>
                <w:rFonts w:ascii="Times New Roman" w:eastAsia="Times New Roman" w:hAnsi="Times New Roman" w:cs="Times New Roman"/>
                <w:sz w:val="16"/>
                <w:szCs w:val="16"/>
                <w:lang w:eastAsia="ru-RU"/>
              </w:rPr>
              <w:t>3</w:t>
            </w:r>
            <w:r w:rsidRPr="00A548E8">
              <w:rPr>
                <w:rFonts w:ascii="Times New Roman" w:eastAsia="Times New Roman" w:hAnsi="Times New Roman" w:cs="Times New Roman"/>
                <w:sz w:val="16"/>
                <w:szCs w:val="16"/>
                <w:lang w:eastAsia="ru-RU"/>
              </w:rPr>
              <w:t>)</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A548E8" w:rsidRDefault="0026059E" w:rsidP="005F57D0">
            <w:pPr>
              <w:spacing w:after="0" w:line="240" w:lineRule="auto"/>
              <w:ind w:left="113" w:right="113"/>
              <w:jc w:val="center"/>
              <w:rPr>
                <w:rFonts w:ascii="Times New Roman" w:eastAsia="Times New Roman" w:hAnsi="Times New Roman" w:cs="Times New Roman"/>
                <w:sz w:val="16"/>
                <w:szCs w:val="16"/>
                <w:lang w:eastAsia="ru-RU"/>
              </w:rPr>
            </w:pPr>
            <w:r w:rsidRPr="00A548E8">
              <w:rPr>
                <w:rFonts w:ascii="Times New Roman" w:eastAsia="Times New Roman" w:hAnsi="Times New Roman" w:cs="Times New Roman"/>
                <w:sz w:val="16"/>
                <w:szCs w:val="16"/>
                <w:lang w:eastAsia="ru-RU"/>
              </w:rPr>
              <w:t>о</w:t>
            </w:r>
            <w:r w:rsidR="00F016A7" w:rsidRPr="00A548E8">
              <w:rPr>
                <w:rFonts w:ascii="Times New Roman" w:eastAsia="Times New Roman" w:hAnsi="Times New Roman" w:cs="Times New Roman"/>
                <w:sz w:val="16"/>
                <w:szCs w:val="16"/>
                <w:lang w:eastAsia="ru-RU"/>
              </w:rPr>
              <w:t>тклонение исполнения от уточненных бюджетных назначений (6-5)</w:t>
            </w:r>
          </w:p>
        </w:tc>
        <w:tc>
          <w:tcPr>
            <w:tcW w:w="69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A548E8" w:rsidRDefault="00F016A7" w:rsidP="005F57D0">
            <w:pPr>
              <w:spacing w:after="0" w:line="240" w:lineRule="auto"/>
              <w:ind w:left="113" w:right="113"/>
              <w:jc w:val="center"/>
              <w:rPr>
                <w:rFonts w:ascii="Times New Roman" w:eastAsia="Times New Roman" w:hAnsi="Times New Roman" w:cs="Times New Roman"/>
                <w:sz w:val="16"/>
                <w:szCs w:val="16"/>
                <w:lang w:eastAsia="ru-RU"/>
              </w:rPr>
            </w:pPr>
            <w:r w:rsidRPr="00A548E8">
              <w:rPr>
                <w:rFonts w:ascii="Times New Roman" w:eastAsia="Times New Roman" w:hAnsi="Times New Roman" w:cs="Times New Roman"/>
                <w:sz w:val="16"/>
                <w:szCs w:val="16"/>
                <w:lang w:eastAsia="ru-RU"/>
              </w:rPr>
              <w:t>% исполнения (6*100/5)</w:t>
            </w:r>
          </w:p>
        </w:tc>
      </w:tr>
      <w:tr w:rsidR="006C4A18" w:rsidRPr="00A548E8" w:rsidTr="00892CFA">
        <w:trPr>
          <w:trHeight w:val="1403"/>
        </w:trPr>
        <w:tc>
          <w:tcPr>
            <w:tcW w:w="1844" w:type="dxa"/>
            <w:vMerge/>
            <w:tcBorders>
              <w:top w:val="single" w:sz="4" w:space="0" w:color="auto"/>
              <w:left w:val="single" w:sz="4" w:space="0" w:color="auto"/>
              <w:bottom w:val="single" w:sz="4" w:space="0" w:color="000000"/>
              <w:right w:val="single" w:sz="4" w:space="0" w:color="auto"/>
            </w:tcBorders>
            <w:vAlign w:val="center"/>
            <w:hideMark/>
          </w:tcPr>
          <w:p w:rsidR="00F016A7" w:rsidRPr="00A548E8" w:rsidRDefault="00F016A7" w:rsidP="005F57D0">
            <w:pPr>
              <w:spacing w:after="0" w:line="240" w:lineRule="auto"/>
              <w:rPr>
                <w:rFonts w:ascii="Times New Roman" w:eastAsia="Times New Roman" w:hAnsi="Times New Roman" w:cs="Times New Roman"/>
                <w:sz w:val="16"/>
                <w:szCs w:val="16"/>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016A7" w:rsidRPr="00A548E8" w:rsidRDefault="00F016A7" w:rsidP="005F57D0">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F016A7" w:rsidRPr="00A548E8" w:rsidRDefault="00F016A7" w:rsidP="005F57D0">
            <w:pPr>
              <w:spacing w:after="0" w:line="240" w:lineRule="auto"/>
              <w:jc w:val="center"/>
              <w:rPr>
                <w:rFonts w:ascii="Times New Roman" w:eastAsia="Times New Roman" w:hAnsi="Times New Roman" w:cs="Times New Roman"/>
                <w:sz w:val="16"/>
                <w:szCs w:val="16"/>
                <w:lang w:eastAsia="ru-RU"/>
              </w:rPr>
            </w:pPr>
            <w:r w:rsidRPr="00A548E8">
              <w:rPr>
                <w:rFonts w:ascii="Times New Roman" w:eastAsia="Times New Roman" w:hAnsi="Times New Roman" w:cs="Times New Roman"/>
                <w:sz w:val="16"/>
                <w:szCs w:val="16"/>
                <w:lang w:eastAsia="ru-RU"/>
              </w:rPr>
              <w:t xml:space="preserve">от </w:t>
            </w:r>
            <w:r w:rsidR="00250827" w:rsidRPr="00A548E8">
              <w:rPr>
                <w:rFonts w:ascii="Times New Roman" w:eastAsia="Times New Roman" w:hAnsi="Times New Roman" w:cs="Times New Roman"/>
                <w:sz w:val="16"/>
                <w:szCs w:val="16"/>
                <w:lang w:eastAsia="ru-RU"/>
              </w:rPr>
              <w:t>2</w:t>
            </w:r>
            <w:r w:rsidR="00A548E8" w:rsidRPr="00A548E8">
              <w:rPr>
                <w:rFonts w:ascii="Times New Roman" w:eastAsia="Times New Roman" w:hAnsi="Times New Roman" w:cs="Times New Roman"/>
                <w:sz w:val="16"/>
                <w:szCs w:val="16"/>
                <w:lang w:eastAsia="ru-RU"/>
              </w:rPr>
              <w:t>2</w:t>
            </w:r>
            <w:r w:rsidR="000245D2" w:rsidRPr="00A548E8">
              <w:rPr>
                <w:rFonts w:ascii="Times New Roman" w:eastAsia="Times New Roman" w:hAnsi="Times New Roman" w:cs="Times New Roman"/>
                <w:sz w:val="16"/>
                <w:szCs w:val="16"/>
                <w:lang w:eastAsia="ru-RU"/>
              </w:rPr>
              <w:t>.12.202</w:t>
            </w:r>
            <w:r w:rsidR="00A548E8" w:rsidRPr="00A548E8">
              <w:rPr>
                <w:rFonts w:ascii="Times New Roman" w:eastAsia="Times New Roman" w:hAnsi="Times New Roman" w:cs="Times New Roman"/>
                <w:sz w:val="16"/>
                <w:szCs w:val="16"/>
                <w:lang w:eastAsia="ru-RU"/>
              </w:rPr>
              <w:t>1</w:t>
            </w:r>
            <w:r w:rsidRPr="00A548E8">
              <w:rPr>
                <w:rFonts w:ascii="Times New Roman" w:eastAsia="Times New Roman" w:hAnsi="Times New Roman" w:cs="Times New Roman"/>
                <w:sz w:val="16"/>
                <w:szCs w:val="16"/>
                <w:lang w:eastAsia="ru-RU"/>
              </w:rPr>
              <w:t xml:space="preserve"> №</w:t>
            </w:r>
            <w:r w:rsidR="00ED2E12" w:rsidRPr="00A548E8">
              <w:rPr>
                <w:rFonts w:ascii="Times New Roman" w:eastAsia="Times New Roman" w:hAnsi="Times New Roman" w:cs="Times New Roman"/>
                <w:sz w:val="16"/>
                <w:szCs w:val="16"/>
                <w:lang w:eastAsia="ru-RU"/>
              </w:rPr>
              <w:t xml:space="preserve"> </w:t>
            </w:r>
            <w:r w:rsidR="00A548E8" w:rsidRPr="00A548E8">
              <w:rPr>
                <w:rFonts w:ascii="Times New Roman" w:eastAsia="Times New Roman" w:hAnsi="Times New Roman" w:cs="Times New Roman"/>
                <w:sz w:val="16"/>
                <w:szCs w:val="16"/>
                <w:lang w:eastAsia="ru-RU"/>
              </w:rPr>
              <w:t>18</w:t>
            </w:r>
            <w:r w:rsidRPr="00A548E8">
              <w:rPr>
                <w:rFonts w:ascii="Times New Roman" w:eastAsia="Times New Roman" w:hAnsi="Times New Roman" w:cs="Times New Roman"/>
                <w:sz w:val="16"/>
                <w:szCs w:val="16"/>
                <w:lang w:eastAsia="ru-RU"/>
              </w:rPr>
              <w:t>/1-</w:t>
            </w:r>
            <w:r w:rsidR="00A548E8" w:rsidRPr="00A548E8">
              <w:rPr>
                <w:rFonts w:ascii="Times New Roman" w:eastAsia="Times New Roman" w:hAnsi="Times New Roman" w:cs="Times New Roman"/>
                <w:sz w:val="16"/>
                <w:szCs w:val="16"/>
                <w:lang w:eastAsia="ru-RU"/>
              </w:rPr>
              <w:t>133</w:t>
            </w:r>
          </w:p>
        </w:tc>
        <w:tc>
          <w:tcPr>
            <w:tcW w:w="992" w:type="dxa"/>
            <w:tcBorders>
              <w:top w:val="nil"/>
              <w:left w:val="nil"/>
              <w:bottom w:val="single" w:sz="4" w:space="0" w:color="auto"/>
              <w:right w:val="single" w:sz="4" w:space="0" w:color="auto"/>
            </w:tcBorders>
            <w:shd w:val="clear" w:color="auto" w:fill="auto"/>
            <w:vAlign w:val="center"/>
            <w:hideMark/>
          </w:tcPr>
          <w:p w:rsidR="00F016A7" w:rsidRPr="00A548E8" w:rsidRDefault="00F016A7" w:rsidP="005F57D0">
            <w:pPr>
              <w:spacing w:after="0" w:line="240" w:lineRule="auto"/>
              <w:jc w:val="center"/>
              <w:rPr>
                <w:rFonts w:ascii="Times New Roman" w:eastAsia="Times New Roman" w:hAnsi="Times New Roman" w:cs="Times New Roman"/>
                <w:sz w:val="16"/>
                <w:szCs w:val="16"/>
                <w:lang w:eastAsia="ru-RU"/>
              </w:rPr>
            </w:pPr>
            <w:r w:rsidRPr="00A548E8">
              <w:rPr>
                <w:rFonts w:ascii="Times New Roman" w:eastAsia="Times New Roman" w:hAnsi="Times New Roman" w:cs="Times New Roman"/>
                <w:sz w:val="16"/>
                <w:szCs w:val="16"/>
                <w:lang w:eastAsia="ru-RU"/>
              </w:rPr>
              <w:t xml:space="preserve">от </w:t>
            </w:r>
            <w:r w:rsidR="008B36EF" w:rsidRPr="00A548E8">
              <w:rPr>
                <w:rFonts w:ascii="Times New Roman" w:eastAsia="Times New Roman" w:hAnsi="Times New Roman" w:cs="Times New Roman"/>
                <w:sz w:val="16"/>
                <w:szCs w:val="16"/>
                <w:lang w:eastAsia="ru-RU"/>
              </w:rPr>
              <w:t>2</w:t>
            </w:r>
            <w:r w:rsidR="00A548E8" w:rsidRPr="00A548E8">
              <w:rPr>
                <w:rFonts w:ascii="Times New Roman" w:eastAsia="Times New Roman" w:hAnsi="Times New Roman" w:cs="Times New Roman"/>
                <w:sz w:val="16"/>
                <w:szCs w:val="16"/>
                <w:lang w:eastAsia="ru-RU"/>
              </w:rPr>
              <w:t>7</w:t>
            </w:r>
            <w:r w:rsidRPr="00A548E8">
              <w:rPr>
                <w:rFonts w:ascii="Times New Roman" w:eastAsia="Times New Roman" w:hAnsi="Times New Roman" w:cs="Times New Roman"/>
                <w:sz w:val="16"/>
                <w:szCs w:val="16"/>
                <w:lang w:eastAsia="ru-RU"/>
              </w:rPr>
              <w:t>.12.20</w:t>
            </w:r>
            <w:r w:rsidR="00AB6B27" w:rsidRPr="00A548E8">
              <w:rPr>
                <w:rFonts w:ascii="Times New Roman" w:eastAsia="Times New Roman" w:hAnsi="Times New Roman" w:cs="Times New Roman"/>
                <w:sz w:val="16"/>
                <w:szCs w:val="16"/>
                <w:lang w:eastAsia="ru-RU"/>
              </w:rPr>
              <w:t>2</w:t>
            </w:r>
            <w:r w:rsidR="00A548E8" w:rsidRPr="00A548E8">
              <w:rPr>
                <w:rFonts w:ascii="Times New Roman" w:eastAsia="Times New Roman" w:hAnsi="Times New Roman" w:cs="Times New Roman"/>
                <w:sz w:val="16"/>
                <w:szCs w:val="16"/>
                <w:lang w:eastAsia="ru-RU"/>
              </w:rPr>
              <w:t>2</w:t>
            </w:r>
            <w:r w:rsidRPr="00A548E8">
              <w:rPr>
                <w:rFonts w:ascii="Times New Roman" w:eastAsia="Times New Roman" w:hAnsi="Times New Roman" w:cs="Times New Roman"/>
                <w:sz w:val="16"/>
                <w:szCs w:val="16"/>
                <w:lang w:eastAsia="ru-RU"/>
              </w:rPr>
              <w:t xml:space="preserve"> № </w:t>
            </w:r>
            <w:r w:rsidR="00A548E8" w:rsidRPr="00A548E8">
              <w:rPr>
                <w:rFonts w:ascii="Times New Roman" w:eastAsia="Times New Roman" w:hAnsi="Times New Roman" w:cs="Times New Roman"/>
                <w:sz w:val="16"/>
                <w:szCs w:val="16"/>
                <w:lang w:eastAsia="ru-RU"/>
              </w:rPr>
              <w:t>35</w:t>
            </w:r>
            <w:r w:rsidRPr="00A548E8">
              <w:rPr>
                <w:rFonts w:ascii="Times New Roman" w:eastAsia="Times New Roman" w:hAnsi="Times New Roman" w:cs="Times New Roman"/>
                <w:sz w:val="16"/>
                <w:szCs w:val="16"/>
                <w:lang w:eastAsia="ru-RU"/>
              </w:rPr>
              <w:t>/1-</w:t>
            </w:r>
            <w:r w:rsidR="00A548E8" w:rsidRPr="00A548E8">
              <w:rPr>
                <w:rFonts w:ascii="Times New Roman" w:eastAsia="Times New Roman" w:hAnsi="Times New Roman" w:cs="Times New Roman"/>
                <w:sz w:val="16"/>
                <w:szCs w:val="16"/>
                <w:lang w:eastAsia="ru-RU"/>
              </w:rPr>
              <w:t>270</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F016A7" w:rsidRPr="00A548E8" w:rsidRDefault="00F016A7" w:rsidP="005F57D0">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016A7" w:rsidRPr="00A548E8" w:rsidRDefault="00F016A7" w:rsidP="005F57D0">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016A7" w:rsidRPr="00A548E8" w:rsidRDefault="00F016A7" w:rsidP="005F57D0">
            <w:pPr>
              <w:spacing w:after="0" w:line="240" w:lineRule="auto"/>
              <w:rPr>
                <w:rFonts w:ascii="Times New Roman" w:eastAsia="Times New Roman" w:hAnsi="Times New Roman" w:cs="Times New Roman"/>
                <w:sz w:val="16"/>
                <w:szCs w:val="16"/>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F016A7" w:rsidRPr="00A548E8" w:rsidRDefault="00F016A7" w:rsidP="005F57D0">
            <w:pPr>
              <w:spacing w:after="0" w:line="240" w:lineRule="auto"/>
              <w:rPr>
                <w:rFonts w:ascii="Times New Roman" w:eastAsia="Times New Roman" w:hAnsi="Times New Roman" w:cs="Times New Roman"/>
                <w:sz w:val="16"/>
                <w:szCs w:val="16"/>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F016A7" w:rsidRPr="00A548E8" w:rsidRDefault="00F016A7" w:rsidP="005F57D0">
            <w:pPr>
              <w:spacing w:after="0" w:line="240" w:lineRule="auto"/>
              <w:rPr>
                <w:rFonts w:ascii="Times New Roman" w:eastAsia="Times New Roman" w:hAnsi="Times New Roman" w:cs="Times New Roman"/>
                <w:sz w:val="16"/>
                <w:szCs w:val="16"/>
                <w:lang w:eastAsia="ru-RU"/>
              </w:rPr>
            </w:pPr>
          </w:p>
        </w:tc>
        <w:tc>
          <w:tcPr>
            <w:tcW w:w="694" w:type="dxa"/>
            <w:vMerge/>
            <w:tcBorders>
              <w:top w:val="single" w:sz="4" w:space="0" w:color="auto"/>
              <w:left w:val="single" w:sz="4" w:space="0" w:color="auto"/>
              <w:bottom w:val="single" w:sz="4" w:space="0" w:color="000000"/>
              <w:right w:val="single" w:sz="4" w:space="0" w:color="auto"/>
            </w:tcBorders>
            <w:vAlign w:val="center"/>
            <w:hideMark/>
          </w:tcPr>
          <w:p w:rsidR="00F016A7" w:rsidRPr="00A548E8" w:rsidRDefault="00F016A7" w:rsidP="005F57D0">
            <w:pPr>
              <w:spacing w:after="0" w:line="240" w:lineRule="auto"/>
              <w:rPr>
                <w:rFonts w:ascii="Times New Roman" w:eastAsia="Times New Roman" w:hAnsi="Times New Roman" w:cs="Times New Roman"/>
                <w:sz w:val="16"/>
                <w:szCs w:val="16"/>
                <w:lang w:eastAsia="ru-RU"/>
              </w:rPr>
            </w:pPr>
          </w:p>
        </w:tc>
      </w:tr>
      <w:tr w:rsidR="006C4A18" w:rsidRPr="00A548E8" w:rsidTr="00892CFA">
        <w:trPr>
          <w:trHeight w:val="108"/>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016A7" w:rsidRPr="00A548E8" w:rsidRDefault="00F016A7" w:rsidP="005F57D0">
            <w:pPr>
              <w:spacing w:after="0" w:line="240" w:lineRule="auto"/>
              <w:jc w:val="center"/>
              <w:rPr>
                <w:rFonts w:ascii="Times New Roman" w:eastAsia="Times New Roman" w:hAnsi="Times New Roman" w:cs="Times New Roman"/>
                <w:sz w:val="12"/>
                <w:szCs w:val="12"/>
                <w:lang w:eastAsia="ru-RU"/>
              </w:rPr>
            </w:pPr>
            <w:r w:rsidRPr="00A548E8">
              <w:rPr>
                <w:rFonts w:ascii="Times New Roman" w:eastAsia="Times New Roman" w:hAnsi="Times New Roman" w:cs="Times New Roman"/>
                <w:sz w:val="12"/>
                <w:szCs w:val="12"/>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A548E8" w:rsidRDefault="00F016A7" w:rsidP="005F57D0">
            <w:pPr>
              <w:spacing w:after="0" w:line="240" w:lineRule="auto"/>
              <w:jc w:val="center"/>
              <w:rPr>
                <w:rFonts w:ascii="Times New Roman" w:eastAsia="Times New Roman" w:hAnsi="Times New Roman" w:cs="Times New Roman"/>
                <w:sz w:val="12"/>
                <w:szCs w:val="12"/>
                <w:lang w:eastAsia="ru-RU"/>
              </w:rPr>
            </w:pPr>
            <w:r w:rsidRPr="00A548E8">
              <w:rPr>
                <w:rFonts w:ascii="Times New Roman" w:eastAsia="Times New Roman" w:hAnsi="Times New Roman" w:cs="Times New Roman"/>
                <w:sz w:val="12"/>
                <w:szCs w:val="12"/>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A548E8" w:rsidRDefault="00F016A7" w:rsidP="005F57D0">
            <w:pPr>
              <w:spacing w:after="0" w:line="240" w:lineRule="auto"/>
              <w:jc w:val="center"/>
              <w:rPr>
                <w:rFonts w:ascii="Times New Roman" w:eastAsia="Times New Roman" w:hAnsi="Times New Roman" w:cs="Times New Roman"/>
                <w:sz w:val="12"/>
                <w:szCs w:val="12"/>
                <w:lang w:eastAsia="ru-RU"/>
              </w:rPr>
            </w:pPr>
            <w:r w:rsidRPr="00A548E8">
              <w:rPr>
                <w:rFonts w:ascii="Times New Roman" w:eastAsia="Times New Roman" w:hAnsi="Times New Roman" w:cs="Times New Roman"/>
                <w:sz w:val="12"/>
                <w:szCs w:val="12"/>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A548E8" w:rsidRDefault="00F016A7" w:rsidP="005F57D0">
            <w:pPr>
              <w:spacing w:after="0" w:line="240" w:lineRule="auto"/>
              <w:jc w:val="center"/>
              <w:rPr>
                <w:rFonts w:ascii="Times New Roman" w:eastAsia="Times New Roman" w:hAnsi="Times New Roman" w:cs="Times New Roman"/>
                <w:sz w:val="12"/>
                <w:szCs w:val="12"/>
                <w:lang w:eastAsia="ru-RU"/>
              </w:rPr>
            </w:pPr>
            <w:r w:rsidRPr="00A548E8">
              <w:rPr>
                <w:rFonts w:ascii="Times New Roman" w:eastAsia="Times New Roman" w:hAnsi="Times New Roman" w:cs="Times New Roman"/>
                <w:sz w:val="12"/>
                <w:szCs w:val="12"/>
                <w:lang w:eastAsia="ru-RU"/>
              </w:rPr>
              <w:t>4</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A548E8" w:rsidRDefault="00F016A7" w:rsidP="005F57D0">
            <w:pPr>
              <w:spacing w:after="0" w:line="240" w:lineRule="auto"/>
              <w:jc w:val="center"/>
              <w:rPr>
                <w:rFonts w:ascii="Times New Roman" w:eastAsia="Times New Roman" w:hAnsi="Times New Roman" w:cs="Times New Roman"/>
                <w:sz w:val="12"/>
                <w:szCs w:val="12"/>
                <w:lang w:eastAsia="ru-RU"/>
              </w:rPr>
            </w:pPr>
            <w:r w:rsidRPr="00A548E8">
              <w:rPr>
                <w:rFonts w:ascii="Times New Roman" w:eastAsia="Times New Roman" w:hAnsi="Times New Roman" w:cs="Times New Roman"/>
                <w:sz w:val="12"/>
                <w:szCs w:val="12"/>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A548E8" w:rsidRDefault="00F016A7" w:rsidP="005F57D0">
            <w:pPr>
              <w:spacing w:after="0" w:line="240" w:lineRule="auto"/>
              <w:jc w:val="center"/>
              <w:rPr>
                <w:rFonts w:ascii="Times New Roman" w:eastAsia="Times New Roman" w:hAnsi="Times New Roman" w:cs="Times New Roman"/>
                <w:sz w:val="12"/>
                <w:szCs w:val="12"/>
                <w:lang w:eastAsia="ru-RU"/>
              </w:rPr>
            </w:pPr>
            <w:r w:rsidRPr="00A548E8">
              <w:rPr>
                <w:rFonts w:ascii="Times New Roman" w:eastAsia="Times New Roman" w:hAnsi="Times New Roman" w:cs="Times New Roman"/>
                <w:sz w:val="12"/>
                <w:szCs w:val="12"/>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A548E8" w:rsidRDefault="00F016A7" w:rsidP="005F57D0">
            <w:pPr>
              <w:spacing w:after="0" w:line="240" w:lineRule="auto"/>
              <w:jc w:val="center"/>
              <w:rPr>
                <w:rFonts w:ascii="Times New Roman" w:eastAsia="Times New Roman" w:hAnsi="Times New Roman" w:cs="Times New Roman"/>
                <w:sz w:val="12"/>
                <w:szCs w:val="12"/>
                <w:lang w:eastAsia="ru-RU"/>
              </w:rPr>
            </w:pPr>
            <w:r w:rsidRPr="00A548E8">
              <w:rPr>
                <w:rFonts w:ascii="Times New Roman" w:eastAsia="Times New Roman" w:hAnsi="Times New Roman" w:cs="Times New Roman"/>
                <w:sz w:val="12"/>
                <w:szCs w:val="12"/>
                <w:lang w:eastAsia="ru-RU"/>
              </w:rPr>
              <w:t>7</w:t>
            </w:r>
          </w:p>
        </w:tc>
        <w:tc>
          <w:tcPr>
            <w:tcW w:w="850" w:type="dxa"/>
            <w:tcBorders>
              <w:top w:val="nil"/>
              <w:left w:val="nil"/>
              <w:bottom w:val="single" w:sz="4" w:space="0" w:color="auto"/>
              <w:right w:val="single" w:sz="4" w:space="0" w:color="auto"/>
            </w:tcBorders>
            <w:shd w:val="clear" w:color="auto" w:fill="auto"/>
            <w:noWrap/>
            <w:vAlign w:val="center"/>
            <w:hideMark/>
          </w:tcPr>
          <w:p w:rsidR="00F016A7" w:rsidRPr="00A548E8" w:rsidRDefault="00F016A7" w:rsidP="005F57D0">
            <w:pPr>
              <w:spacing w:after="0" w:line="240" w:lineRule="auto"/>
              <w:jc w:val="center"/>
              <w:rPr>
                <w:rFonts w:ascii="Times New Roman" w:eastAsia="Times New Roman" w:hAnsi="Times New Roman" w:cs="Times New Roman"/>
                <w:sz w:val="12"/>
                <w:szCs w:val="12"/>
                <w:lang w:eastAsia="ru-RU"/>
              </w:rPr>
            </w:pPr>
            <w:r w:rsidRPr="00A548E8">
              <w:rPr>
                <w:rFonts w:ascii="Times New Roman" w:eastAsia="Times New Roman" w:hAnsi="Times New Roman" w:cs="Times New Roman"/>
                <w:sz w:val="12"/>
                <w:szCs w:val="12"/>
                <w:lang w:eastAsia="ru-RU"/>
              </w:rPr>
              <w:t>8</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A548E8" w:rsidRDefault="00F016A7" w:rsidP="005F57D0">
            <w:pPr>
              <w:spacing w:after="0" w:line="240" w:lineRule="auto"/>
              <w:jc w:val="center"/>
              <w:rPr>
                <w:rFonts w:ascii="Times New Roman" w:eastAsia="Times New Roman" w:hAnsi="Times New Roman" w:cs="Times New Roman"/>
                <w:sz w:val="12"/>
                <w:szCs w:val="12"/>
                <w:lang w:eastAsia="ru-RU"/>
              </w:rPr>
            </w:pPr>
            <w:r w:rsidRPr="00A548E8">
              <w:rPr>
                <w:rFonts w:ascii="Times New Roman" w:eastAsia="Times New Roman" w:hAnsi="Times New Roman" w:cs="Times New Roman"/>
                <w:sz w:val="12"/>
                <w:szCs w:val="12"/>
                <w:lang w:eastAsia="ru-RU"/>
              </w:rPr>
              <w:t>9</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A548E8" w:rsidRDefault="00F016A7" w:rsidP="005F57D0">
            <w:pPr>
              <w:spacing w:after="0" w:line="240" w:lineRule="auto"/>
              <w:jc w:val="center"/>
              <w:rPr>
                <w:rFonts w:ascii="Times New Roman" w:eastAsia="Times New Roman" w:hAnsi="Times New Roman" w:cs="Times New Roman"/>
                <w:sz w:val="12"/>
                <w:szCs w:val="12"/>
                <w:lang w:eastAsia="ru-RU"/>
              </w:rPr>
            </w:pPr>
            <w:r w:rsidRPr="00A548E8">
              <w:rPr>
                <w:rFonts w:ascii="Times New Roman" w:eastAsia="Times New Roman" w:hAnsi="Times New Roman" w:cs="Times New Roman"/>
                <w:sz w:val="12"/>
                <w:szCs w:val="12"/>
                <w:lang w:eastAsia="ru-RU"/>
              </w:rPr>
              <w:t>10</w:t>
            </w:r>
          </w:p>
        </w:tc>
      </w:tr>
      <w:tr w:rsidR="00F013E0" w:rsidRPr="009B2A64" w:rsidTr="00892CFA">
        <w:trPr>
          <w:trHeight w:val="507"/>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162C54" w:rsidRDefault="00314AE0" w:rsidP="005F57D0">
            <w:pPr>
              <w:spacing w:after="0" w:line="240" w:lineRule="auto"/>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162C54" w:rsidRDefault="00314AE0"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01</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A548E8"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177 255,1</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601B39"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125 599,3</w:t>
            </w:r>
          </w:p>
        </w:tc>
        <w:tc>
          <w:tcPr>
            <w:tcW w:w="993" w:type="dxa"/>
            <w:tcBorders>
              <w:top w:val="nil"/>
              <w:left w:val="nil"/>
              <w:bottom w:val="single" w:sz="4" w:space="0" w:color="auto"/>
              <w:right w:val="single" w:sz="4" w:space="0" w:color="auto"/>
            </w:tcBorders>
            <w:shd w:val="clear" w:color="auto" w:fill="auto"/>
            <w:noWrap/>
            <w:vAlign w:val="center"/>
          </w:tcPr>
          <w:p w:rsidR="00314AE0" w:rsidRPr="00162C54" w:rsidRDefault="00B064B7"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125 599,3</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B064B7"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123</w:t>
            </w:r>
            <w:r w:rsidR="00DD6B1A" w:rsidRPr="00162C54">
              <w:rPr>
                <w:rFonts w:ascii="Times New Roman" w:eastAsia="Times New Roman" w:hAnsi="Times New Roman" w:cs="Times New Roman"/>
                <w:sz w:val="16"/>
                <w:szCs w:val="16"/>
                <w:lang w:eastAsia="ru-RU"/>
              </w:rPr>
              <w:t> 380,1</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922BD4"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-53 875,0</w:t>
            </w:r>
          </w:p>
        </w:tc>
        <w:tc>
          <w:tcPr>
            <w:tcW w:w="850" w:type="dxa"/>
            <w:tcBorders>
              <w:top w:val="nil"/>
              <w:left w:val="nil"/>
              <w:bottom w:val="single" w:sz="4" w:space="0" w:color="auto"/>
              <w:right w:val="single" w:sz="4" w:space="0" w:color="auto"/>
            </w:tcBorders>
            <w:shd w:val="clear" w:color="auto" w:fill="auto"/>
            <w:noWrap/>
            <w:vAlign w:val="center"/>
          </w:tcPr>
          <w:p w:rsidR="00314AE0" w:rsidRPr="001D1940" w:rsidRDefault="00162C54"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69,6</w:t>
            </w:r>
          </w:p>
        </w:tc>
        <w:tc>
          <w:tcPr>
            <w:tcW w:w="993" w:type="dxa"/>
            <w:tcBorders>
              <w:top w:val="nil"/>
              <w:left w:val="nil"/>
              <w:bottom w:val="single" w:sz="4" w:space="0" w:color="auto"/>
              <w:right w:val="single" w:sz="4" w:space="0" w:color="auto"/>
            </w:tcBorders>
            <w:shd w:val="clear" w:color="auto" w:fill="auto"/>
            <w:noWrap/>
            <w:vAlign w:val="center"/>
          </w:tcPr>
          <w:p w:rsidR="00314AE0" w:rsidRPr="001D1940" w:rsidRDefault="00D51B2B"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-2 219,2</w:t>
            </w:r>
          </w:p>
        </w:tc>
        <w:tc>
          <w:tcPr>
            <w:tcW w:w="694" w:type="dxa"/>
            <w:tcBorders>
              <w:top w:val="nil"/>
              <w:left w:val="nil"/>
              <w:bottom w:val="single" w:sz="4" w:space="0" w:color="auto"/>
              <w:right w:val="single" w:sz="4" w:space="0" w:color="auto"/>
            </w:tcBorders>
            <w:shd w:val="clear" w:color="auto" w:fill="auto"/>
            <w:noWrap/>
            <w:vAlign w:val="center"/>
          </w:tcPr>
          <w:p w:rsidR="00314AE0" w:rsidRPr="001D1940" w:rsidRDefault="001D1940"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98,2</w:t>
            </w:r>
          </w:p>
        </w:tc>
      </w:tr>
      <w:tr w:rsidR="00F013E0" w:rsidRPr="009B2A64" w:rsidTr="00892CFA">
        <w:trPr>
          <w:trHeight w:val="25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162C54" w:rsidRDefault="00314AE0" w:rsidP="005F57D0">
            <w:pPr>
              <w:spacing w:after="0" w:line="240" w:lineRule="auto"/>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162C54" w:rsidRDefault="00314AE0"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02</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601B39"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5 441,9</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601B39"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5 647,7</w:t>
            </w:r>
          </w:p>
        </w:tc>
        <w:tc>
          <w:tcPr>
            <w:tcW w:w="993" w:type="dxa"/>
            <w:tcBorders>
              <w:top w:val="nil"/>
              <w:left w:val="nil"/>
              <w:bottom w:val="single" w:sz="4" w:space="0" w:color="auto"/>
              <w:right w:val="single" w:sz="4" w:space="0" w:color="auto"/>
            </w:tcBorders>
            <w:shd w:val="clear" w:color="auto" w:fill="auto"/>
            <w:noWrap/>
            <w:vAlign w:val="center"/>
          </w:tcPr>
          <w:p w:rsidR="00314AE0" w:rsidRPr="00162C54" w:rsidRDefault="00B064B7"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5 647,7</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DD6B1A"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5 611,8</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922BD4"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169,9</w:t>
            </w:r>
          </w:p>
        </w:tc>
        <w:tc>
          <w:tcPr>
            <w:tcW w:w="850" w:type="dxa"/>
            <w:tcBorders>
              <w:top w:val="nil"/>
              <w:left w:val="nil"/>
              <w:bottom w:val="single" w:sz="4" w:space="0" w:color="auto"/>
              <w:right w:val="single" w:sz="4" w:space="0" w:color="auto"/>
            </w:tcBorders>
            <w:shd w:val="clear" w:color="auto" w:fill="auto"/>
            <w:noWrap/>
            <w:vAlign w:val="center"/>
          </w:tcPr>
          <w:p w:rsidR="00314AE0" w:rsidRPr="001D1940" w:rsidRDefault="00162C54"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103,1</w:t>
            </w:r>
          </w:p>
        </w:tc>
        <w:tc>
          <w:tcPr>
            <w:tcW w:w="993" w:type="dxa"/>
            <w:tcBorders>
              <w:top w:val="nil"/>
              <w:left w:val="nil"/>
              <w:bottom w:val="single" w:sz="4" w:space="0" w:color="auto"/>
              <w:right w:val="single" w:sz="4" w:space="0" w:color="auto"/>
            </w:tcBorders>
            <w:shd w:val="clear" w:color="auto" w:fill="auto"/>
            <w:noWrap/>
            <w:vAlign w:val="center"/>
          </w:tcPr>
          <w:p w:rsidR="00314AE0" w:rsidRPr="001D1940" w:rsidRDefault="00D51B2B"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-35,9</w:t>
            </w:r>
          </w:p>
        </w:tc>
        <w:tc>
          <w:tcPr>
            <w:tcW w:w="694" w:type="dxa"/>
            <w:tcBorders>
              <w:top w:val="nil"/>
              <w:left w:val="nil"/>
              <w:bottom w:val="single" w:sz="4" w:space="0" w:color="auto"/>
              <w:right w:val="single" w:sz="4" w:space="0" w:color="auto"/>
            </w:tcBorders>
            <w:shd w:val="clear" w:color="auto" w:fill="auto"/>
            <w:noWrap/>
            <w:vAlign w:val="center"/>
          </w:tcPr>
          <w:p w:rsidR="00314AE0" w:rsidRPr="001D1940" w:rsidRDefault="001D1940"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99,4</w:t>
            </w:r>
          </w:p>
        </w:tc>
      </w:tr>
      <w:tr w:rsidR="00F013E0" w:rsidRPr="009B2A64" w:rsidTr="00482F4A">
        <w:trPr>
          <w:trHeight w:val="766"/>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314AE0" w:rsidRPr="00162C54" w:rsidRDefault="00314AE0" w:rsidP="005F57D0">
            <w:pPr>
              <w:spacing w:after="0" w:line="240" w:lineRule="auto"/>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162C54" w:rsidRDefault="00314AE0"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03</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601B39"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33 251,2</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601B39"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40 308,8</w:t>
            </w:r>
          </w:p>
        </w:tc>
        <w:tc>
          <w:tcPr>
            <w:tcW w:w="993" w:type="dxa"/>
            <w:tcBorders>
              <w:top w:val="nil"/>
              <w:left w:val="nil"/>
              <w:bottom w:val="single" w:sz="4" w:space="0" w:color="auto"/>
              <w:right w:val="single" w:sz="4" w:space="0" w:color="auto"/>
            </w:tcBorders>
            <w:shd w:val="clear" w:color="auto" w:fill="auto"/>
            <w:noWrap/>
            <w:vAlign w:val="center"/>
          </w:tcPr>
          <w:p w:rsidR="00314AE0" w:rsidRPr="00162C54" w:rsidRDefault="00B064B7"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40 308,8</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DD6B1A"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39 007,</w:t>
            </w:r>
            <w:r w:rsidR="00FE58B1" w:rsidRPr="00162C54">
              <w:rPr>
                <w:rFonts w:ascii="Times New Roman" w:eastAsia="Times New Roman" w:hAnsi="Times New Roman" w:cs="Times New Roman"/>
                <w:sz w:val="16"/>
                <w:szCs w:val="16"/>
                <w:lang w:eastAsia="ru-RU"/>
              </w:rPr>
              <w:t>6</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922BD4"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5 756,</w:t>
            </w:r>
            <w:r w:rsidR="00FE58B1" w:rsidRPr="00162C54">
              <w:rPr>
                <w:rFonts w:ascii="Times New Roman" w:eastAsia="Times New Roman" w:hAnsi="Times New Roman" w:cs="Times New Roman"/>
                <w:sz w:val="16"/>
                <w:szCs w:val="16"/>
                <w:lang w:eastAsia="ru-RU"/>
              </w:rPr>
              <w:t>4</w:t>
            </w:r>
          </w:p>
        </w:tc>
        <w:tc>
          <w:tcPr>
            <w:tcW w:w="850" w:type="dxa"/>
            <w:tcBorders>
              <w:top w:val="nil"/>
              <w:left w:val="nil"/>
              <w:bottom w:val="single" w:sz="4" w:space="0" w:color="auto"/>
              <w:right w:val="single" w:sz="4" w:space="0" w:color="auto"/>
            </w:tcBorders>
            <w:shd w:val="clear" w:color="auto" w:fill="auto"/>
            <w:noWrap/>
            <w:vAlign w:val="center"/>
          </w:tcPr>
          <w:p w:rsidR="00314AE0" w:rsidRPr="001D1940" w:rsidRDefault="00162C54"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117,3</w:t>
            </w:r>
          </w:p>
        </w:tc>
        <w:tc>
          <w:tcPr>
            <w:tcW w:w="993" w:type="dxa"/>
            <w:tcBorders>
              <w:top w:val="nil"/>
              <w:left w:val="nil"/>
              <w:bottom w:val="single" w:sz="4" w:space="0" w:color="auto"/>
              <w:right w:val="single" w:sz="4" w:space="0" w:color="auto"/>
            </w:tcBorders>
            <w:shd w:val="clear" w:color="auto" w:fill="auto"/>
            <w:noWrap/>
            <w:vAlign w:val="center"/>
          </w:tcPr>
          <w:p w:rsidR="00314AE0" w:rsidRPr="001D1940" w:rsidRDefault="00D51B2B"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-1 301,2</w:t>
            </w:r>
          </w:p>
        </w:tc>
        <w:tc>
          <w:tcPr>
            <w:tcW w:w="694" w:type="dxa"/>
            <w:tcBorders>
              <w:top w:val="nil"/>
              <w:left w:val="nil"/>
              <w:bottom w:val="single" w:sz="4" w:space="0" w:color="auto"/>
              <w:right w:val="single" w:sz="4" w:space="0" w:color="auto"/>
            </w:tcBorders>
            <w:shd w:val="clear" w:color="auto" w:fill="auto"/>
            <w:noWrap/>
            <w:vAlign w:val="center"/>
          </w:tcPr>
          <w:p w:rsidR="00314AE0" w:rsidRPr="001D1940" w:rsidRDefault="001D1940"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96,8</w:t>
            </w:r>
          </w:p>
        </w:tc>
      </w:tr>
      <w:tr w:rsidR="00F013E0" w:rsidRPr="009B2A64" w:rsidTr="00892CFA">
        <w:trPr>
          <w:trHeight w:val="417"/>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162C54" w:rsidRDefault="00314AE0" w:rsidP="005F57D0">
            <w:pPr>
              <w:spacing w:after="0" w:line="240" w:lineRule="auto"/>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162C54" w:rsidRDefault="00314AE0"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04</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601B39"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118 074,5</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601B39"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106 064,8</w:t>
            </w:r>
          </w:p>
        </w:tc>
        <w:tc>
          <w:tcPr>
            <w:tcW w:w="993" w:type="dxa"/>
            <w:tcBorders>
              <w:top w:val="nil"/>
              <w:left w:val="nil"/>
              <w:bottom w:val="single" w:sz="4" w:space="0" w:color="auto"/>
              <w:right w:val="single" w:sz="4" w:space="0" w:color="auto"/>
            </w:tcBorders>
            <w:shd w:val="clear" w:color="auto" w:fill="auto"/>
            <w:noWrap/>
            <w:vAlign w:val="center"/>
          </w:tcPr>
          <w:p w:rsidR="00314AE0" w:rsidRPr="00162C54" w:rsidRDefault="00B064B7"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106 260,3</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DD6B1A"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104 926,1</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FE58B1"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-13 148,4</w:t>
            </w:r>
          </w:p>
        </w:tc>
        <w:tc>
          <w:tcPr>
            <w:tcW w:w="850" w:type="dxa"/>
            <w:tcBorders>
              <w:top w:val="nil"/>
              <w:left w:val="nil"/>
              <w:bottom w:val="single" w:sz="4" w:space="0" w:color="auto"/>
              <w:right w:val="single" w:sz="4" w:space="0" w:color="auto"/>
            </w:tcBorders>
            <w:shd w:val="clear" w:color="auto" w:fill="auto"/>
            <w:noWrap/>
            <w:vAlign w:val="center"/>
          </w:tcPr>
          <w:p w:rsidR="00314AE0" w:rsidRPr="001D1940" w:rsidRDefault="00162C54"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88,9</w:t>
            </w:r>
          </w:p>
        </w:tc>
        <w:tc>
          <w:tcPr>
            <w:tcW w:w="993" w:type="dxa"/>
            <w:tcBorders>
              <w:top w:val="nil"/>
              <w:left w:val="nil"/>
              <w:bottom w:val="single" w:sz="4" w:space="0" w:color="auto"/>
              <w:right w:val="single" w:sz="4" w:space="0" w:color="auto"/>
            </w:tcBorders>
            <w:shd w:val="clear" w:color="auto" w:fill="auto"/>
            <w:noWrap/>
            <w:vAlign w:val="center"/>
          </w:tcPr>
          <w:p w:rsidR="00314AE0" w:rsidRPr="001D1940" w:rsidRDefault="00D51B2B"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-1 334,2</w:t>
            </w:r>
          </w:p>
        </w:tc>
        <w:tc>
          <w:tcPr>
            <w:tcW w:w="694" w:type="dxa"/>
            <w:tcBorders>
              <w:top w:val="nil"/>
              <w:left w:val="nil"/>
              <w:bottom w:val="single" w:sz="4" w:space="0" w:color="auto"/>
              <w:right w:val="single" w:sz="4" w:space="0" w:color="auto"/>
            </w:tcBorders>
            <w:shd w:val="clear" w:color="auto" w:fill="auto"/>
            <w:noWrap/>
            <w:vAlign w:val="center"/>
          </w:tcPr>
          <w:p w:rsidR="00314AE0" w:rsidRPr="001D1940" w:rsidRDefault="001D1940"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98,7</w:t>
            </w:r>
          </w:p>
        </w:tc>
      </w:tr>
      <w:tr w:rsidR="00F013E0" w:rsidRPr="009B2A64" w:rsidTr="00482F4A">
        <w:trPr>
          <w:trHeight w:val="601"/>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162C54" w:rsidRDefault="00314AE0" w:rsidP="005F57D0">
            <w:pPr>
              <w:spacing w:after="0" w:line="240" w:lineRule="auto"/>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lastRenderedPageBreak/>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162C54" w:rsidRDefault="00314AE0"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05</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601B39"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282 491,4</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601B39"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477 198,5</w:t>
            </w:r>
          </w:p>
        </w:tc>
        <w:tc>
          <w:tcPr>
            <w:tcW w:w="993" w:type="dxa"/>
            <w:tcBorders>
              <w:top w:val="nil"/>
              <w:left w:val="nil"/>
              <w:bottom w:val="single" w:sz="4" w:space="0" w:color="auto"/>
              <w:right w:val="single" w:sz="4" w:space="0" w:color="auto"/>
            </w:tcBorders>
            <w:shd w:val="clear" w:color="auto" w:fill="auto"/>
            <w:noWrap/>
            <w:vAlign w:val="center"/>
          </w:tcPr>
          <w:p w:rsidR="00314AE0" w:rsidRPr="00162C54" w:rsidRDefault="00B064B7"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477 198,5</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DD6B1A"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417 339,3</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922BD4"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134 847,9</w:t>
            </w:r>
          </w:p>
        </w:tc>
        <w:tc>
          <w:tcPr>
            <w:tcW w:w="850" w:type="dxa"/>
            <w:tcBorders>
              <w:top w:val="nil"/>
              <w:left w:val="nil"/>
              <w:bottom w:val="single" w:sz="4" w:space="0" w:color="auto"/>
              <w:right w:val="single" w:sz="4" w:space="0" w:color="auto"/>
            </w:tcBorders>
            <w:shd w:val="clear" w:color="auto" w:fill="auto"/>
            <w:noWrap/>
            <w:vAlign w:val="center"/>
          </w:tcPr>
          <w:p w:rsidR="00314AE0" w:rsidRPr="001D1940" w:rsidRDefault="00162C54"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147,7</w:t>
            </w:r>
          </w:p>
        </w:tc>
        <w:tc>
          <w:tcPr>
            <w:tcW w:w="993" w:type="dxa"/>
            <w:tcBorders>
              <w:top w:val="nil"/>
              <w:left w:val="nil"/>
              <w:bottom w:val="single" w:sz="4" w:space="0" w:color="auto"/>
              <w:right w:val="single" w:sz="4" w:space="0" w:color="auto"/>
            </w:tcBorders>
            <w:shd w:val="clear" w:color="auto" w:fill="auto"/>
            <w:noWrap/>
            <w:vAlign w:val="center"/>
          </w:tcPr>
          <w:p w:rsidR="00314AE0" w:rsidRPr="001D1940" w:rsidRDefault="00D51B2B"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-59 859,2</w:t>
            </w:r>
          </w:p>
        </w:tc>
        <w:tc>
          <w:tcPr>
            <w:tcW w:w="694" w:type="dxa"/>
            <w:tcBorders>
              <w:top w:val="nil"/>
              <w:left w:val="nil"/>
              <w:bottom w:val="single" w:sz="4" w:space="0" w:color="auto"/>
              <w:right w:val="single" w:sz="4" w:space="0" w:color="auto"/>
            </w:tcBorders>
            <w:shd w:val="clear" w:color="auto" w:fill="auto"/>
            <w:noWrap/>
            <w:vAlign w:val="center"/>
          </w:tcPr>
          <w:p w:rsidR="00314AE0" w:rsidRPr="001D1940" w:rsidRDefault="001D1940"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87,5</w:t>
            </w:r>
          </w:p>
        </w:tc>
      </w:tr>
      <w:tr w:rsidR="00D66B38" w:rsidRPr="009B2A64" w:rsidTr="00892CFA">
        <w:trPr>
          <w:trHeight w:val="437"/>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D66B38" w:rsidRPr="00162C54" w:rsidRDefault="00D66B38" w:rsidP="005F57D0">
            <w:pPr>
              <w:spacing w:after="0" w:line="240" w:lineRule="auto"/>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D66B38" w:rsidRPr="00162C54" w:rsidRDefault="00D66B38"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06</w:t>
            </w:r>
          </w:p>
        </w:tc>
        <w:tc>
          <w:tcPr>
            <w:tcW w:w="992" w:type="dxa"/>
            <w:tcBorders>
              <w:top w:val="nil"/>
              <w:left w:val="nil"/>
              <w:bottom w:val="single" w:sz="4" w:space="0" w:color="auto"/>
              <w:right w:val="single" w:sz="4" w:space="0" w:color="auto"/>
            </w:tcBorders>
            <w:shd w:val="clear" w:color="auto" w:fill="auto"/>
            <w:noWrap/>
            <w:vAlign w:val="center"/>
          </w:tcPr>
          <w:p w:rsidR="00D66B38" w:rsidRPr="00162C54" w:rsidRDefault="00601B39"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1 097,8</w:t>
            </w:r>
          </w:p>
        </w:tc>
        <w:tc>
          <w:tcPr>
            <w:tcW w:w="992" w:type="dxa"/>
            <w:tcBorders>
              <w:top w:val="nil"/>
              <w:left w:val="nil"/>
              <w:bottom w:val="single" w:sz="4" w:space="0" w:color="auto"/>
              <w:right w:val="single" w:sz="4" w:space="0" w:color="auto"/>
            </w:tcBorders>
            <w:shd w:val="clear" w:color="auto" w:fill="auto"/>
            <w:noWrap/>
            <w:vAlign w:val="center"/>
          </w:tcPr>
          <w:p w:rsidR="00D66B38" w:rsidRPr="00162C54" w:rsidRDefault="00601B39"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6 216,1</w:t>
            </w:r>
          </w:p>
        </w:tc>
        <w:tc>
          <w:tcPr>
            <w:tcW w:w="993" w:type="dxa"/>
            <w:tcBorders>
              <w:top w:val="nil"/>
              <w:left w:val="nil"/>
              <w:bottom w:val="single" w:sz="4" w:space="0" w:color="auto"/>
              <w:right w:val="single" w:sz="4" w:space="0" w:color="auto"/>
            </w:tcBorders>
            <w:shd w:val="clear" w:color="auto" w:fill="auto"/>
            <w:noWrap/>
            <w:vAlign w:val="center"/>
          </w:tcPr>
          <w:p w:rsidR="00D66B38" w:rsidRPr="00162C54" w:rsidRDefault="00B064B7"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6 216,1</w:t>
            </w:r>
          </w:p>
        </w:tc>
        <w:tc>
          <w:tcPr>
            <w:tcW w:w="992" w:type="dxa"/>
            <w:tcBorders>
              <w:top w:val="nil"/>
              <w:left w:val="nil"/>
              <w:bottom w:val="single" w:sz="4" w:space="0" w:color="auto"/>
              <w:right w:val="single" w:sz="4" w:space="0" w:color="auto"/>
            </w:tcBorders>
            <w:shd w:val="clear" w:color="auto" w:fill="auto"/>
            <w:noWrap/>
            <w:vAlign w:val="center"/>
          </w:tcPr>
          <w:p w:rsidR="00D66B38" w:rsidRPr="00162C54" w:rsidRDefault="00DD6B1A"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2 413,2</w:t>
            </w:r>
          </w:p>
        </w:tc>
        <w:tc>
          <w:tcPr>
            <w:tcW w:w="992" w:type="dxa"/>
            <w:tcBorders>
              <w:top w:val="nil"/>
              <w:left w:val="nil"/>
              <w:bottom w:val="single" w:sz="4" w:space="0" w:color="auto"/>
              <w:right w:val="single" w:sz="4" w:space="0" w:color="auto"/>
            </w:tcBorders>
            <w:shd w:val="clear" w:color="auto" w:fill="auto"/>
            <w:noWrap/>
            <w:vAlign w:val="center"/>
          </w:tcPr>
          <w:p w:rsidR="00D66B38" w:rsidRPr="00162C54" w:rsidRDefault="00922BD4"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1 315,4</w:t>
            </w:r>
          </w:p>
        </w:tc>
        <w:tc>
          <w:tcPr>
            <w:tcW w:w="850" w:type="dxa"/>
            <w:tcBorders>
              <w:top w:val="nil"/>
              <w:left w:val="nil"/>
              <w:bottom w:val="single" w:sz="4" w:space="0" w:color="auto"/>
              <w:right w:val="single" w:sz="4" w:space="0" w:color="auto"/>
            </w:tcBorders>
            <w:shd w:val="clear" w:color="auto" w:fill="auto"/>
            <w:noWrap/>
            <w:vAlign w:val="center"/>
          </w:tcPr>
          <w:p w:rsidR="00D66B38" w:rsidRPr="001D1940" w:rsidRDefault="00162C54"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219,8</w:t>
            </w:r>
          </w:p>
        </w:tc>
        <w:tc>
          <w:tcPr>
            <w:tcW w:w="993" w:type="dxa"/>
            <w:tcBorders>
              <w:top w:val="nil"/>
              <w:left w:val="nil"/>
              <w:bottom w:val="single" w:sz="4" w:space="0" w:color="auto"/>
              <w:right w:val="single" w:sz="4" w:space="0" w:color="auto"/>
            </w:tcBorders>
            <w:shd w:val="clear" w:color="auto" w:fill="auto"/>
            <w:noWrap/>
            <w:vAlign w:val="center"/>
          </w:tcPr>
          <w:p w:rsidR="00D66B38" w:rsidRPr="001D1940" w:rsidRDefault="00D51B2B"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-3 802,9</w:t>
            </w:r>
          </w:p>
        </w:tc>
        <w:tc>
          <w:tcPr>
            <w:tcW w:w="694" w:type="dxa"/>
            <w:tcBorders>
              <w:top w:val="nil"/>
              <w:left w:val="nil"/>
              <w:bottom w:val="single" w:sz="4" w:space="0" w:color="auto"/>
              <w:right w:val="single" w:sz="4" w:space="0" w:color="auto"/>
            </w:tcBorders>
            <w:shd w:val="clear" w:color="auto" w:fill="auto"/>
            <w:noWrap/>
            <w:vAlign w:val="center"/>
          </w:tcPr>
          <w:p w:rsidR="00D66B38" w:rsidRPr="001D1940" w:rsidRDefault="001D1940"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38,8</w:t>
            </w:r>
          </w:p>
        </w:tc>
      </w:tr>
      <w:tr w:rsidR="00F013E0" w:rsidRPr="009B2A64" w:rsidTr="00892CFA">
        <w:trPr>
          <w:trHeight w:val="270"/>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162C54" w:rsidRDefault="00314AE0" w:rsidP="005F57D0">
            <w:pPr>
              <w:spacing w:after="0" w:line="240" w:lineRule="auto"/>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162C54" w:rsidRDefault="00314AE0"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07</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601B39"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1 412 814,2</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601B39"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1 762 771,1</w:t>
            </w:r>
          </w:p>
        </w:tc>
        <w:tc>
          <w:tcPr>
            <w:tcW w:w="993" w:type="dxa"/>
            <w:tcBorders>
              <w:top w:val="nil"/>
              <w:left w:val="nil"/>
              <w:bottom w:val="single" w:sz="4" w:space="0" w:color="auto"/>
              <w:right w:val="single" w:sz="4" w:space="0" w:color="auto"/>
            </w:tcBorders>
            <w:shd w:val="clear" w:color="auto" w:fill="auto"/>
            <w:noWrap/>
            <w:vAlign w:val="center"/>
          </w:tcPr>
          <w:p w:rsidR="00314AE0" w:rsidRPr="00162C54" w:rsidRDefault="00B064B7"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1 760 126,2</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DD6B1A"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1 725 554,9</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922BD4"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312 740,7</w:t>
            </w:r>
          </w:p>
        </w:tc>
        <w:tc>
          <w:tcPr>
            <w:tcW w:w="850" w:type="dxa"/>
            <w:tcBorders>
              <w:top w:val="nil"/>
              <w:left w:val="nil"/>
              <w:bottom w:val="single" w:sz="4" w:space="0" w:color="auto"/>
              <w:right w:val="single" w:sz="4" w:space="0" w:color="auto"/>
            </w:tcBorders>
            <w:shd w:val="clear" w:color="auto" w:fill="auto"/>
            <w:noWrap/>
            <w:vAlign w:val="center"/>
          </w:tcPr>
          <w:p w:rsidR="00314AE0" w:rsidRPr="001D1940" w:rsidRDefault="00162C54"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122,1</w:t>
            </w:r>
          </w:p>
        </w:tc>
        <w:tc>
          <w:tcPr>
            <w:tcW w:w="993" w:type="dxa"/>
            <w:tcBorders>
              <w:top w:val="nil"/>
              <w:left w:val="nil"/>
              <w:bottom w:val="single" w:sz="4" w:space="0" w:color="auto"/>
              <w:right w:val="single" w:sz="4" w:space="0" w:color="auto"/>
            </w:tcBorders>
            <w:shd w:val="clear" w:color="auto" w:fill="auto"/>
            <w:noWrap/>
            <w:vAlign w:val="center"/>
          </w:tcPr>
          <w:p w:rsidR="00314AE0" w:rsidRPr="001D1940" w:rsidRDefault="00D51B2B"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-34 571,3</w:t>
            </w:r>
          </w:p>
        </w:tc>
        <w:tc>
          <w:tcPr>
            <w:tcW w:w="694" w:type="dxa"/>
            <w:tcBorders>
              <w:top w:val="nil"/>
              <w:left w:val="nil"/>
              <w:bottom w:val="single" w:sz="4" w:space="0" w:color="auto"/>
              <w:right w:val="single" w:sz="4" w:space="0" w:color="auto"/>
            </w:tcBorders>
            <w:shd w:val="clear" w:color="auto" w:fill="auto"/>
            <w:noWrap/>
            <w:vAlign w:val="center"/>
          </w:tcPr>
          <w:p w:rsidR="00314AE0" w:rsidRPr="001D1940" w:rsidRDefault="001D1940"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98,0</w:t>
            </w:r>
          </w:p>
        </w:tc>
      </w:tr>
      <w:tr w:rsidR="00F013E0" w:rsidRPr="009B2A64" w:rsidTr="00892CFA">
        <w:trPr>
          <w:trHeight w:val="417"/>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162C54" w:rsidRDefault="00314AE0" w:rsidP="005F57D0">
            <w:pPr>
              <w:spacing w:after="0" w:line="240" w:lineRule="auto"/>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культура и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162C54" w:rsidRDefault="00314AE0"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08</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601B39"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222 113,7</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601B39"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299 865,5</w:t>
            </w:r>
          </w:p>
        </w:tc>
        <w:tc>
          <w:tcPr>
            <w:tcW w:w="993" w:type="dxa"/>
            <w:tcBorders>
              <w:top w:val="nil"/>
              <w:left w:val="nil"/>
              <w:bottom w:val="single" w:sz="4" w:space="0" w:color="auto"/>
              <w:right w:val="single" w:sz="4" w:space="0" w:color="auto"/>
            </w:tcBorders>
            <w:shd w:val="clear" w:color="auto" w:fill="auto"/>
            <w:noWrap/>
            <w:vAlign w:val="center"/>
          </w:tcPr>
          <w:p w:rsidR="00314AE0" w:rsidRPr="00162C54" w:rsidRDefault="00B064B7"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296 232,</w:t>
            </w:r>
            <w:r w:rsidR="00DD6B1A" w:rsidRPr="00162C54">
              <w:rPr>
                <w:rFonts w:ascii="Times New Roman" w:eastAsia="Times New Roman" w:hAnsi="Times New Roman" w:cs="Times New Roman"/>
                <w:sz w:val="16"/>
                <w:szCs w:val="16"/>
                <w:lang w:eastAsia="ru-RU"/>
              </w:rPr>
              <w:t>3</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DD6B1A"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291 599,7</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922BD4"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69 486,0</w:t>
            </w:r>
          </w:p>
        </w:tc>
        <w:tc>
          <w:tcPr>
            <w:tcW w:w="850" w:type="dxa"/>
            <w:tcBorders>
              <w:top w:val="nil"/>
              <w:left w:val="nil"/>
              <w:bottom w:val="single" w:sz="4" w:space="0" w:color="auto"/>
              <w:right w:val="single" w:sz="4" w:space="0" w:color="auto"/>
            </w:tcBorders>
            <w:shd w:val="clear" w:color="auto" w:fill="auto"/>
            <w:noWrap/>
            <w:vAlign w:val="center"/>
          </w:tcPr>
          <w:p w:rsidR="00314AE0" w:rsidRPr="001D1940" w:rsidRDefault="00162C54"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131,3</w:t>
            </w:r>
          </w:p>
        </w:tc>
        <w:tc>
          <w:tcPr>
            <w:tcW w:w="993" w:type="dxa"/>
            <w:tcBorders>
              <w:top w:val="nil"/>
              <w:left w:val="nil"/>
              <w:bottom w:val="single" w:sz="4" w:space="0" w:color="auto"/>
              <w:right w:val="single" w:sz="4" w:space="0" w:color="auto"/>
            </w:tcBorders>
            <w:shd w:val="clear" w:color="auto" w:fill="auto"/>
            <w:noWrap/>
            <w:vAlign w:val="center"/>
          </w:tcPr>
          <w:p w:rsidR="00314AE0" w:rsidRPr="001D1940" w:rsidRDefault="00D51B2B"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-4 632,6</w:t>
            </w:r>
          </w:p>
        </w:tc>
        <w:tc>
          <w:tcPr>
            <w:tcW w:w="694" w:type="dxa"/>
            <w:tcBorders>
              <w:top w:val="nil"/>
              <w:left w:val="nil"/>
              <w:bottom w:val="single" w:sz="4" w:space="0" w:color="auto"/>
              <w:right w:val="single" w:sz="4" w:space="0" w:color="auto"/>
            </w:tcBorders>
            <w:shd w:val="clear" w:color="auto" w:fill="auto"/>
            <w:noWrap/>
            <w:vAlign w:val="center"/>
          </w:tcPr>
          <w:p w:rsidR="00314AE0" w:rsidRPr="001D1940" w:rsidRDefault="001D1940"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98,4</w:t>
            </w:r>
          </w:p>
        </w:tc>
      </w:tr>
      <w:tr w:rsidR="00F013E0" w:rsidRPr="009B2A64" w:rsidTr="00892CFA">
        <w:trPr>
          <w:trHeight w:val="281"/>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162C54" w:rsidRDefault="00314AE0" w:rsidP="005F57D0">
            <w:pPr>
              <w:spacing w:after="0" w:line="240" w:lineRule="auto"/>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здравоохранение</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162C54" w:rsidRDefault="00314AE0"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09</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922BD4"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B064B7"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60,2</w:t>
            </w:r>
          </w:p>
        </w:tc>
        <w:tc>
          <w:tcPr>
            <w:tcW w:w="993" w:type="dxa"/>
            <w:tcBorders>
              <w:top w:val="nil"/>
              <w:left w:val="nil"/>
              <w:bottom w:val="single" w:sz="4" w:space="0" w:color="auto"/>
              <w:right w:val="single" w:sz="4" w:space="0" w:color="auto"/>
            </w:tcBorders>
            <w:shd w:val="clear" w:color="auto" w:fill="auto"/>
            <w:noWrap/>
            <w:vAlign w:val="center"/>
          </w:tcPr>
          <w:p w:rsidR="00314AE0" w:rsidRPr="00162C54" w:rsidRDefault="00B064B7"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60,2</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DD6B1A"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60,2</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922BD4"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60,2</w:t>
            </w:r>
          </w:p>
        </w:tc>
        <w:tc>
          <w:tcPr>
            <w:tcW w:w="850" w:type="dxa"/>
            <w:tcBorders>
              <w:top w:val="nil"/>
              <w:left w:val="nil"/>
              <w:bottom w:val="single" w:sz="4" w:space="0" w:color="auto"/>
              <w:right w:val="single" w:sz="4" w:space="0" w:color="auto"/>
            </w:tcBorders>
            <w:shd w:val="clear" w:color="auto" w:fill="auto"/>
            <w:noWrap/>
            <w:vAlign w:val="center"/>
          </w:tcPr>
          <w:p w:rsidR="00314AE0" w:rsidRPr="001D1940" w:rsidRDefault="00162C54"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w:t>
            </w:r>
          </w:p>
        </w:tc>
        <w:tc>
          <w:tcPr>
            <w:tcW w:w="993" w:type="dxa"/>
            <w:tcBorders>
              <w:top w:val="nil"/>
              <w:left w:val="nil"/>
              <w:bottom w:val="single" w:sz="4" w:space="0" w:color="auto"/>
              <w:right w:val="single" w:sz="4" w:space="0" w:color="auto"/>
            </w:tcBorders>
            <w:shd w:val="clear" w:color="auto" w:fill="auto"/>
            <w:noWrap/>
            <w:vAlign w:val="center"/>
          </w:tcPr>
          <w:p w:rsidR="00314AE0" w:rsidRPr="001D1940" w:rsidRDefault="00D51B2B"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0,0</w:t>
            </w:r>
          </w:p>
        </w:tc>
        <w:tc>
          <w:tcPr>
            <w:tcW w:w="694" w:type="dxa"/>
            <w:tcBorders>
              <w:top w:val="nil"/>
              <w:left w:val="nil"/>
              <w:bottom w:val="single" w:sz="4" w:space="0" w:color="auto"/>
              <w:right w:val="single" w:sz="4" w:space="0" w:color="auto"/>
            </w:tcBorders>
            <w:shd w:val="clear" w:color="auto" w:fill="auto"/>
            <w:noWrap/>
            <w:vAlign w:val="center"/>
          </w:tcPr>
          <w:p w:rsidR="00314AE0" w:rsidRPr="001D1940" w:rsidRDefault="001D1940"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100,0</w:t>
            </w:r>
          </w:p>
        </w:tc>
      </w:tr>
      <w:tr w:rsidR="00F013E0" w:rsidRPr="009B2A64" w:rsidTr="00892CFA">
        <w:trPr>
          <w:trHeight w:val="272"/>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162C54" w:rsidRDefault="00314AE0" w:rsidP="005F57D0">
            <w:pPr>
              <w:spacing w:after="0" w:line="240" w:lineRule="auto"/>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162C54" w:rsidRDefault="00314AE0"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601B39"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68 732,1</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B064B7"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68 924,3</w:t>
            </w:r>
          </w:p>
        </w:tc>
        <w:tc>
          <w:tcPr>
            <w:tcW w:w="993" w:type="dxa"/>
            <w:tcBorders>
              <w:top w:val="nil"/>
              <w:left w:val="nil"/>
              <w:bottom w:val="single" w:sz="4" w:space="0" w:color="auto"/>
              <w:right w:val="single" w:sz="4" w:space="0" w:color="auto"/>
            </w:tcBorders>
            <w:shd w:val="clear" w:color="auto" w:fill="auto"/>
            <w:noWrap/>
            <w:vAlign w:val="center"/>
          </w:tcPr>
          <w:p w:rsidR="00314AE0" w:rsidRPr="00162C54" w:rsidRDefault="00B064B7"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68 545,8</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DD6B1A"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64 104,8</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922BD4"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-4 627,3</w:t>
            </w:r>
          </w:p>
        </w:tc>
        <w:tc>
          <w:tcPr>
            <w:tcW w:w="850" w:type="dxa"/>
            <w:tcBorders>
              <w:top w:val="nil"/>
              <w:left w:val="nil"/>
              <w:bottom w:val="single" w:sz="4" w:space="0" w:color="auto"/>
              <w:right w:val="single" w:sz="4" w:space="0" w:color="auto"/>
            </w:tcBorders>
            <w:shd w:val="clear" w:color="auto" w:fill="auto"/>
            <w:noWrap/>
            <w:vAlign w:val="center"/>
          </w:tcPr>
          <w:p w:rsidR="00314AE0" w:rsidRPr="001D1940" w:rsidRDefault="00D51B2B"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93,3</w:t>
            </w:r>
          </w:p>
        </w:tc>
        <w:tc>
          <w:tcPr>
            <w:tcW w:w="993" w:type="dxa"/>
            <w:tcBorders>
              <w:top w:val="nil"/>
              <w:left w:val="nil"/>
              <w:bottom w:val="single" w:sz="4" w:space="0" w:color="auto"/>
              <w:right w:val="single" w:sz="4" w:space="0" w:color="auto"/>
            </w:tcBorders>
            <w:shd w:val="clear" w:color="auto" w:fill="auto"/>
            <w:noWrap/>
            <w:vAlign w:val="center"/>
          </w:tcPr>
          <w:p w:rsidR="00314AE0" w:rsidRPr="001D1940" w:rsidRDefault="00D51B2B"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-4 441,0</w:t>
            </w:r>
          </w:p>
        </w:tc>
        <w:tc>
          <w:tcPr>
            <w:tcW w:w="694" w:type="dxa"/>
            <w:tcBorders>
              <w:top w:val="nil"/>
              <w:left w:val="nil"/>
              <w:bottom w:val="single" w:sz="4" w:space="0" w:color="auto"/>
              <w:right w:val="single" w:sz="4" w:space="0" w:color="auto"/>
            </w:tcBorders>
            <w:shd w:val="clear" w:color="auto" w:fill="auto"/>
            <w:noWrap/>
            <w:vAlign w:val="center"/>
          </w:tcPr>
          <w:p w:rsidR="00314AE0" w:rsidRPr="001D1940" w:rsidRDefault="001D1940"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93,5</w:t>
            </w:r>
          </w:p>
        </w:tc>
      </w:tr>
      <w:tr w:rsidR="00F013E0" w:rsidRPr="009B2A64" w:rsidTr="00892CFA">
        <w:trPr>
          <w:trHeight w:val="4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162C54" w:rsidRDefault="00314AE0" w:rsidP="005F57D0">
            <w:pPr>
              <w:spacing w:after="0" w:line="240" w:lineRule="auto"/>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162C54" w:rsidRDefault="00314AE0"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11</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601B39"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22 196,9</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B064B7"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33 575,3</w:t>
            </w:r>
          </w:p>
        </w:tc>
        <w:tc>
          <w:tcPr>
            <w:tcW w:w="993" w:type="dxa"/>
            <w:tcBorders>
              <w:top w:val="nil"/>
              <w:left w:val="nil"/>
              <w:bottom w:val="single" w:sz="4" w:space="0" w:color="auto"/>
              <w:right w:val="single" w:sz="4" w:space="0" w:color="auto"/>
            </w:tcBorders>
            <w:shd w:val="clear" w:color="auto" w:fill="auto"/>
            <w:noWrap/>
            <w:vAlign w:val="center"/>
          </w:tcPr>
          <w:p w:rsidR="00314AE0" w:rsidRPr="00162C54" w:rsidRDefault="00B064B7"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33 575,3</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DD6B1A"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32 771,1</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922BD4"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10 574,2</w:t>
            </w:r>
          </w:p>
        </w:tc>
        <w:tc>
          <w:tcPr>
            <w:tcW w:w="850" w:type="dxa"/>
            <w:tcBorders>
              <w:top w:val="nil"/>
              <w:left w:val="nil"/>
              <w:bottom w:val="single" w:sz="4" w:space="0" w:color="auto"/>
              <w:right w:val="single" w:sz="4" w:space="0" w:color="auto"/>
            </w:tcBorders>
            <w:shd w:val="clear" w:color="auto" w:fill="auto"/>
            <w:noWrap/>
            <w:vAlign w:val="center"/>
          </w:tcPr>
          <w:p w:rsidR="00314AE0" w:rsidRPr="001D1940" w:rsidRDefault="00D51B2B"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147,6</w:t>
            </w:r>
          </w:p>
        </w:tc>
        <w:tc>
          <w:tcPr>
            <w:tcW w:w="993" w:type="dxa"/>
            <w:tcBorders>
              <w:top w:val="nil"/>
              <w:left w:val="nil"/>
              <w:bottom w:val="single" w:sz="4" w:space="0" w:color="auto"/>
              <w:right w:val="single" w:sz="4" w:space="0" w:color="auto"/>
            </w:tcBorders>
            <w:shd w:val="clear" w:color="auto" w:fill="auto"/>
            <w:noWrap/>
            <w:vAlign w:val="center"/>
          </w:tcPr>
          <w:p w:rsidR="00314AE0" w:rsidRPr="001D1940" w:rsidRDefault="00D51B2B"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-804,2</w:t>
            </w:r>
          </w:p>
        </w:tc>
        <w:tc>
          <w:tcPr>
            <w:tcW w:w="694" w:type="dxa"/>
            <w:tcBorders>
              <w:top w:val="nil"/>
              <w:left w:val="nil"/>
              <w:bottom w:val="single" w:sz="4" w:space="0" w:color="auto"/>
              <w:right w:val="single" w:sz="4" w:space="0" w:color="auto"/>
            </w:tcBorders>
            <w:shd w:val="clear" w:color="auto" w:fill="auto"/>
            <w:noWrap/>
            <w:vAlign w:val="center"/>
          </w:tcPr>
          <w:p w:rsidR="00314AE0" w:rsidRPr="001D1940" w:rsidRDefault="001D1940"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97,6</w:t>
            </w:r>
          </w:p>
        </w:tc>
      </w:tr>
      <w:tr w:rsidR="00F013E0" w:rsidRPr="009B2A64" w:rsidTr="00B325B7">
        <w:trPr>
          <w:trHeight w:val="1138"/>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314AE0" w:rsidRPr="00162C54" w:rsidRDefault="00314AE0" w:rsidP="005F57D0">
            <w:pPr>
              <w:spacing w:after="0" w:line="240" w:lineRule="auto"/>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межбюджетные трансферты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162C54" w:rsidRDefault="00314AE0"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14</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601B39"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133 659,6</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B064B7"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159 191,4</w:t>
            </w:r>
          </w:p>
        </w:tc>
        <w:tc>
          <w:tcPr>
            <w:tcW w:w="993" w:type="dxa"/>
            <w:tcBorders>
              <w:top w:val="nil"/>
              <w:left w:val="nil"/>
              <w:bottom w:val="single" w:sz="4" w:space="0" w:color="auto"/>
              <w:right w:val="single" w:sz="4" w:space="0" w:color="auto"/>
            </w:tcBorders>
            <w:shd w:val="clear" w:color="auto" w:fill="auto"/>
            <w:noWrap/>
            <w:vAlign w:val="center"/>
          </w:tcPr>
          <w:p w:rsidR="00314AE0" w:rsidRPr="00162C54" w:rsidRDefault="00B064B7"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159 191,4</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DD6B1A"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152 118,1</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922BD4"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18 458,5</w:t>
            </w:r>
          </w:p>
        </w:tc>
        <w:tc>
          <w:tcPr>
            <w:tcW w:w="850" w:type="dxa"/>
            <w:tcBorders>
              <w:top w:val="nil"/>
              <w:left w:val="nil"/>
              <w:bottom w:val="single" w:sz="4" w:space="0" w:color="auto"/>
              <w:right w:val="single" w:sz="4" w:space="0" w:color="auto"/>
            </w:tcBorders>
            <w:shd w:val="clear" w:color="auto" w:fill="auto"/>
            <w:noWrap/>
            <w:vAlign w:val="center"/>
          </w:tcPr>
          <w:p w:rsidR="00314AE0" w:rsidRPr="001D1940" w:rsidRDefault="00D51B2B"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113,8</w:t>
            </w:r>
          </w:p>
        </w:tc>
        <w:tc>
          <w:tcPr>
            <w:tcW w:w="993" w:type="dxa"/>
            <w:tcBorders>
              <w:top w:val="nil"/>
              <w:left w:val="nil"/>
              <w:bottom w:val="single" w:sz="4" w:space="0" w:color="auto"/>
              <w:right w:val="single" w:sz="4" w:space="0" w:color="auto"/>
            </w:tcBorders>
            <w:shd w:val="clear" w:color="auto" w:fill="auto"/>
            <w:noWrap/>
            <w:vAlign w:val="center"/>
          </w:tcPr>
          <w:p w:rsidR="00314AE0" w:rsidRPr="001D1940" w:rsidRDefault="00D51B2B"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-7 073,3</w:t>
            </w:r>
          </w:p>
        </w:tc>
        <w:tc>
          <w:tcPr>
            <w:tcW w:w="694" w:type="dxa"/>
            <w:tcBorders>
              <w:top w:val="nil"/>
              <w:left w:val="nil"/>
              <w:bottom w:val="single" w:sz="4" w:space="0" w:color="auto"/>
              <w:right w:val="single" w:sz="4" w:space="0" w:color="auto"/>
            </w:tcBorders>
            <w:shd w:val="clear" w:color="auto" w:fill="auto"/>
            <w:noWrap/>
            <w:vAlign w:val="center"/>
          </w:tcPr>
          <w:p w:rsidR="00314AE0" w:rsidRPr="001D1940" w:rsidRDefault="001D1940"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95,6</w:t>
            </w:r>
          </w:p>
        </w:tc>
      </w:tr>
      <w:tr w:rsidR="00F013E0" w:rsidRPr="009B2A64" w:rsidTr="00482F4A">
        <w:trPr>
          <w:trHeight w:val="32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162C54" w:rsidRDefault="00314AE0"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итого</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162C54" w:rsidRDefault="00314AE0" w:rsidP="005F57D0">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601B39"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2 477 128,4</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B064B7"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3 085 423,0</w:t>
            </w:r>
          </w:p>
        </w:tc>
        <w:tc>
          <w:tcPr>
            <w:tcW w:w="993" w:type="dxa"/>
            <w:tcBorders>
              <w:top w:val="nil"/>
              <w:left w:val="nil"/>
              <w:bottom w:val="single" w:sz="4" w:space="0" w:color="auto"/>
              <w:right w:val="single" w:sz="4" w:space="0" w:color="auto"/>
            </w:tcBorders>
            <w:shd w:val="clear" w:color="auto" w:fill="auto"/>
            <w:noWrap/>
            <w:vAlign w:val="center"/>
          </w:tcPr>
          <w:p w:rsidR="00314AE0" w:rsidRPr="00162C54" w:rsidRDefault="00DD6B1A"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3 078 961,9</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FE58B1"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2 958 886,9</w:t>
            </w:r>
          </w:p>
        </w:tc>
        <w:tc>
          <w:tcPr>
            <w:tcW w:w="992" w:type="dxa"/>
            <w:tcBorders>
              <w:top w:val="nil"/>
              <w:left w:val="nil"/>
              <w:bottom w:val="single" w:sz="4" w:space="0" w:color="auto"/>
              <w:right w:val="single" w:sz="4" w:space="0" w:color="auto"/>
            </w:tcBorders>
            <w:shd w:val="clear" w:color="auto" w:fill="auto"/>
            <w:noWrap/>
            <w:vAlign w:val="center"/>
          </w:tcPr>
          <w:p w:rsidR="00314AE0" w:rsidRPr="00162C54" w:rsidRDefault="00162C54" w:rsidP="005F57D0">
            <w:pPr>
              <w:spacing w:after="0" w:line="240" w:lineRule="auto"/>
              <w:jc w:val="center"/>
              <w:rPr>
                <w:rFonts w:ascii="Times New Roman" w:eastAsia="Times New Roman" w:hAnsi="Times New Roman" w:cs="Times New Roman"/>
                <w:sz w:val="16"/>
                <w:szCs w:val="16"/>
                <w:lang w:eastAsia="ru-RU"/>
              </w:rPr>
            </w:pPr>
            <w:r w:rsidRPr="00162C54">
              <w:rPr>
                <w:rFonts w:ascii="Times New Roman" w:eastAsia="Times New Roman" w:hAnsi="Times New Roman" w:cs="Times New Roman"/>
                <w:sz w:val="16"/>
                <w:szCs w:val="16"/>
                <w:lang w:eastAsia="ru-RU"/>
              </w:rPr>
              <w:t>481 758,5</w:t>
            </w:r>
          </w:p>
        </w:tc>
        <w:tc>
          <w:tcPr>
            <w:tcW w:w="850" w:type="dxa"/>
            <w:tcBorders>
              <w:top w:val="nil"/>
              <w:left w:val="nil"/>
              <w:bottom w:val="single" w:sz="4" w:space="0" w:color="auto"/>
              <w:right w:val="single" w:sz="4" w:space="0" w:color="auto"/>
            </w:tcBorders>
            <w:shd w:val="clear" w:color="auto" w:fill="auto"/>
            <w:noWrap/>
            <w:vAlign w:val="center"/>
          </w:tcPr>
          <w:p w:rsidR="00314AE0" w:rsidRPr="001D1940" w:rsidRDefault="00D51B2B"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119,4</w:t>
            </w:r>
          </w:p>
        </w:tc>
        <w:tc>
          <w:tcPr>
            <w:tcW w:w="993" w:type="dxa"/>
            <w:tcBorders>
              <w:top w:val="nil"/>
              <w:left w:val="nil"/>
              <w:bottom w:val="single" w:sz="4" w:space="0" w:color="auto"/>
              <w:right w:val="single" w:sz="4" w:space="0" w:color="auto"/>
            </w:tcBorders>
            <w:shd w:val="clear" w:color="auto" w:fill="auto"/>
            <w:noWrap/>
            <w:vAlign w:val="center"/>
          </w:tcPr>
          <w:p w:rsidR="00314AE0" w:rsidRPr="001D1940" w:rsidRDefault="00D51B2B"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-120 075,0</w:t>
            </w:r>
          </w:p>
        </w:tc>
        <w:tc>
          <w:tcPr>
            <w:tcW w:w="694" w:type="dxa"/>
            <w:tcBorders>
              <w:top w:val="nil"/>
              <w:left w:val="nil"/>
              <w:bottom w:val="single" w:sz="4" w:space="0" w:color="auto"/>
              <w:right w:val="single" w:sz="4" w:space="0" w:color="auto"/>
            </w:tcBorders>
            <w:shd w:val="clear" w:color="auto" w:fill="auto"/>
            <w:noWrap/>
            <w:vAlign w:val="center"/>
          </w:tcPr>
          <w:p w:rsidR="00314AE0" w:rsidRPr="001D1940" w:rsidRDefault="001D1940" w:rsidP="005F57D0">
            <w:pPr>
              <w:spacing w:after="0" w:line="240" w:lineRule="auto"/>
              <w:jc w:val="center"/>
              <w:rPr>
                <w:rFonts w:ascii="Times New Roman" w:eastAsia="Times New Roman" w:hAnsi="Times New Roman" w:cs="Times New Roman"/>
                <w:sz w:val="16"/>
                <w:szCs w:val="16"/>
                <w:lang w:eastAsia="ru-RU"/>
              </w:rPr>
            </w:pPr>
            <w:r w:rsidRPr="001D1940">
              <w:rPr>
                <w:rFonts w:ascii="Times New Roman" w:eastAsia="Times New Roman" w:hAnsi="Times New Roman" w:cs="Times New Roman"/>
                <w:sz w:val="16"/>
                <w:szCs w:val="16"/>
                <w:lang w:eastAsia="ru-RU"/>
              </w:rPr>
              <w:t>96,1</w:t>
            </w:r>
          </w:p>
        </w:tc>
      </w:tr>
    </w:tbl>
    <w:p w:rsidR="00902E25" w:rsidRPr="00F44B4F" w:rsidRDefault="00902E25" w:rsidP="00F016A7">
      <w:pPr>
        <w:pStyle w:val="a5"/>
        <w:spacing w:after="0"/>
        <w:ind w:left="0" w:firstLine="709"/>
        <w:jc w:val="both"/>
        <w:rPr>
          <w:rFonts w:ascii="Times New Roman" w:hAnsi="Times New Roman" w:cs="Times New Roman"/>
          <w:sz w:val="24"/>
          <w:szCs w:val="24"/>
        </w:rPr>
      </w:pPr>
    </w:p>
    <w:p w:rsidR="001057C9" w:rsidRPr="00F44B4F" w:rsidRDefault="0065166F" w:rsidP="0065166F">
      <w:pPr>
        <w:pStyle w:val="a5"/>
        <w:spacing w:after="0"/>
        <w:ind w:left="0" w:firstLine="567"/>
        <w:jc w:val="both"/>
        <w:rPr>
          <w:rFonts w:ascii="Times New Roman" w:hAnsi="Times New Roman" w:cs="Times New Roman"/>
          <w:sz w:val="24"/>
          <w:szCs w:val="24"/>
        </w:rPr>
      </w:pPr>
      <w:r w:rsidRPr="00F44B4F">
        <w:rPr>
          <w:rFonts w:ascii="Times New Roman" w:hAnsi="Times New Roman" w:cs="Times New Roman"/>
          <w:sz w:val="24"/>
          <w:szCs w:val="24"/>
        </w:rPr>
        <w:t>Относительно плановых назначений, как видно из представленной таблицы, значительно увеличились расходные обязательства по таким раздела</w:t>
      </w:r>
      <w:r w:rsidR="006F7FA8" w:rsidRPr="00F44B4F">
        <w:rPr>
          <w:rFonts w:ascii="Times New Roman" w:hAnsi="Times New Roman" w:cs="Times New Roman"/>
          <w:sz w:val="24"/>
          <w:szCs w:val="24"/>
        </w:rPr>
        <w:t>м</w:t>
      </w:r>
      <w:r w:rsidRPr="00F44B4F">
        <w:rPr>
          <w:rFonts w:ascii="Times New Roman" w:hAnsi="Times New Roman" w:cs="Times New Roman"/>
          <w:sz w:val="24"/>
          <w:szCs w:val="24"/>
        </w:rPr>
        <w:t xml:space="preserve"> бюджетной классификации, как: «Охрана окружающей среды» </w:t>
      </w:r>
      <w:r w:rsidR="006F7FA8" w:rsidRPr="00F44B4F">
        <w:rPr>
          <w:rFonts w:ascii="Times New Roman" w:hAnsi="Times New Roman" w:cs="Times New Roman"/>
          <w:sz w:val="24"/>
          <w:szCs w:val="24"/>
        </w:rPr>
        <w:t xml:space="preserve">в </w:t>
      </w:r>
      <w:r w:rsidR="00F44B4F" w:rsidRPr="00F44B4F">
        <w:rPr>
          <w:rFonts w:ascii="Times New Roman" w:hAnsi="Times New Roman" w:cs="Times New Roman"/>
          <w:sz w:val="24"/>
          <w:szCs w:val="24"/>
        </w:rPr>
        <w:t>2,2</w:t>
      </w:r>
      <w:r w:rsidR="006F7FA8" w:rsidRPr="00F44B4F">
        <w:rPr>
          <w:rFonts w:ascii="Times New Roman" w:hAnsi="Times New Roman" w:cs="Times New Roman"/>
          <w:sz w:val="24"/>
          <w:szCs w:val="24"/>
        </w:rPr>
        <w:t xml:space="preserve"> раза, на </w:t>
      </w:r>
      <w:r w:rsidR="00F44B4F" w:rsidRPr="00F44B4F">
        <w:rPr>
          <w:rFonts w:ascii="Times New Roman" w:hAnsi="Times New Roman" w:cs="Times New Roman"/>
          <w:sz w:val="24"/>
          <w:szCs w:val="24"/>
        </w:rPr>
        <w:t>47,7</w:t>
      </w:r>
      <w:r w:rsidR="006F7FA8" w:rsidRPr="00F44B4F">
        <w:rPr>
          <w:rFonts w:ascii="Times New Roman" w:hAnsi="Times New Roman" w:cs="Times New Roman"/>
          <w:sz w:val="24"/>
          <w:szCs w:val="24"/>
        </w:rPr>
        <w:t>% по разделу «Жилищно-ко</w:t>
      </w:r>
      <w:r w:rsidR="00B5192F" w:rsidRPr="00F44B4F">
        <w:rPr>
          <w:rFonts w:ascii="Times New Roman" w:hAnsi="Times New Roman" w:cs="Times New Roman"/>
          <w:sz w:val="24"/>
          <w:szCs w:val="24"/>
        </w:rPr>
        <w:t xml:space="preserve">ммунального хозяйства», на </w:t>
      </w:r>
      <w:r w:rsidR="00F44B4F" w:rsidRPr="00F44B4F">
        <w:rPr>
          <w:rFonts w:ascii="Times New Roman" w:hAnsi="Times New Roman" w:cs="Times New Roman"/>
          <w:sz w:val="24"/>
          <w:szCs w:val="24"/>
        </w:rPr>
        <w:t>47,6</w:t>
      </w:r>
      <w:r w:rsidR="006F7FA8" w:rsidRPr="00F44B4F">
        <w:rPr>
          <w:rFonts w:ascii="Times New Roman" w:hAnsi="Times New Roman" w:cs="Times New Roman"/>
          <w:sz w:val="24"/>
          <w:szCs w:val="24"/>
        </w:rPr>
        <w:t xml:space="preserve">% по разделу «Физическая культура и спорт», на </w:t>
      </w:r>
      <w:r w:rsidR="00F44B4F" w:rsidRPr="00F44B4F">
        <w:rPr>
          <w:rFonts w:ascii="Times New Roman" w:hAnsi="Times New Roman" w:cs="Times New Roman"/>
          <w:sz w:val="24"/>
          <w:szCs w:val="24"/>
        </w:rPr>
        <w:t>31,3</w:t>
      </w:r>
      <w:r w:rsidR="006F7FA8" w:rsidRPr="00F44B4F">
        <w:rPr>
          <w:rFonts w:ascii="Times New Roman" w:hAnsi="Times New Roman" w:cs="Times New Roman"/>
          <w:sz w:val="24"/>
          <w:szCs w:val="24"/>
        </w:rPr>
        <w:t xml:space="preserve">% по разделу «Культура и кинематография», на </w:t>
      </w:r>
      <w:r w:rsidR="00F44B4F" w:rsidRPr="00F44B4F">
        <w:rPr>
          <w:rFonts w:ascii="Times New Roman" w:hAnsi="Times New Roman" w:cs="Times New Roman"/>
          <w:sz w:val="24"/>
          <w:szCs w:val="24"/>
        </w:rPr>
        <w:t>22,1</w:t>
      </w:r>
      <w:r w:rsidR="006F7FA8" w:rsidRPr="00F44B4F">
        <w:rPr>
          <w:rFonts w:ascii="Times New Roman" w:hAnsi="Times New Roman" w:cs="Times New Roman"/>
          <w:sz w:val="24"/>
          <w:szCs w:val="24"/>
        </w:rPr>
        <w:t>% по разделу «Образование»</w:t>
      </w:r>
      <w:r w:rsidR="001057C9" w:rsidRPr="00F44B4F">
        <w:rPr>
          <w:rFonts w:ascii="Times New Roman" w:hAnsi="Times New Roman" w:cs="Times New Roman"/>
          <w:sz w:val="24"/>
          <w:szCs w:val="24"/>
        </w:rPr>
        <w:t>.</w:t>
      </w:r>
    </w:p>
    <w:p w:rsidR="0065166F" w:rsidRPr="00493052" w:rsidRDefault="00F44B4F" w:rsidP="0065166F">
      <w:pPr>
        <w:pStyle w:val="a5"/>
        <w:spacing w:after="0"/>
        <w:ind w:left="0" w:firstLine="567"/>
        <w:jc w:val="both"/>
        <w:rPr>
          <w:rFonts w:ascii="Times New Roman" w:hAnsi="Times New Roman" w:cs="Times New Roman"/>
          <w:sz w:val="24"/>
          <w:szCs w:val="24"/>
        </w:rPr>
      </w:pPr>
      <w:r w:rsidRPr="00493052">
        <w:rPr>
          <w:rFonts w:ascii="Times New Roman" w:hAnsi="Times New Roman" w:cs="Times New Roman"/>
          <w:sz w:val="24"/>
          <w:szCs w:val="24"/>
        </w:rPr>
        <w:t>П</w:t>
      </w:r>
      <w:r w:rsidR="0059318A" w:rsidRPr="00493052">
        <w:rPr>
          <w:rFonts w:ascii="Times New Roman" w:hAnsi="Times New Roman" w:cs="Times New Roman"/>
          <w:sz w:val="24"/>
          <w:szCs w:val="24"/>
        </w:rPr>
        <w:t>ричин</w:t>
      </w:r>
      <w:r w:rsidRPr="00493052">
        <w:rPr>
          <w:rFonts w:ascii="Times New Roman" w:hAnsi="Times New Roman" w:cs="Times New Roman"/>
          <w:sz w:val="24"/>
          <w:szCs w:val="24"/>
        </w:rPr>
        <w:t>ами</w:t>
      </w:r>
      <w:r w:rsidR="0059318A" w:rsidRPr="00493052">
        <w:rPr>
          <w:rFonts w:ascii="Times New Roman" w:hAnsi="Times New Roman" w:cs="Times New Roman"/>
          <w:sz w:val="24"/>
          <w:szCs w:val="24"/>
        </w:rPr>
        <w:t xml:space="preserve"> сложившейся ситуации явля</w:t>
      </w:r>
      <w:r w:rsidRPr="00493052">
        <w:rPr>
          <w:rFonts w:ascii="Times New Roman" w:hAnsi="Times New Roman" w:cs="Times New Roman"/>
          <w:sz w:val="24"/>
          <w:szCs w:val="24"/>
        </w:rPr>
        <w:t>ю</w:t>
      </w:r>
      <w:r w:rsidR="0059318A" w:rsidRPr="00493052">
        <w:rPr>
          <w:rFonts w:ascii="Times New Roman" w:hAnsi="Times New Roman" w:cs="Times New Roman"/>
          <w:sz w:val="24"/>
          <w:szCs w:val="24"/>
        </w:rPr>
        <w:t>тся</w:t>
      </w:r>
      <w:r w:rsidRPr="00493052">
        <w:rPr>
          <w:rFonts w:ascii="Times New Roman" w:hAnsi="Times New Roman" w:cs="Times New Roman"/>
          <w:sz w:val="24"/>
          <w:szCs w:val="24"/>
        </w:rPr>
        <w:t xml:space="preserve"> дополнительные</w:t>
      </w:r>
      <w:r w:rsidR="0059318A" w:rsidRPr="00493052">
        <w:rPr>
          <w:rFonts w:ascii="Times New Roman" w:hAnsi="Times New Roman" w:cs="Times New Roman"/>
          <w:sz w:val="24"/>
          <w:szCs w:val="24"/>
        </w:rPr>
        <w:t xml:space="preserve"> </w:t>
      </w:r>
      <w:r w:rsidRPr="00493052">
        <w:rPr>
          <w:rFonts w:ascii="Times New Roman" w:hAnsi="Times New Roman" w:cs="Times New Roman"/>
          <w:sz w:val="24"/>
          <w:szCs w:val="24"/>
        </w:rPr>
        <w:t xml:space="preserve">поступления средств в течение отчетного года из бюджетов других уровней бюджетной системы Российской Федерации, а также </w:t>
      </w:r>
      <w:r w:rsidR="0059318A" w:rsidRPr="00493052">
        <w:rPr>
          <w:rFonts w:ascii="Times New Roman" w:hAnsi="Times New Roman" w:cs="Times New Roman"/>
          <w:sz w:val="24"/>
          <w:szCs w:val="24"/>
        </w:rPr>
        <w:t>наличие</w:t>
      </w:r>
      <w:r w:rsidR="001057C9" w:rsidRPr="00493052">
        <w:rPr>
          <w:rFonts w:ascii="Times New Roman" w:hAnsi="Times New Roman" w:cs="Times New Roman"/>
          <w:sz w:val="24"/>
          <w:szCs w:val="24"/>
        </w:rPr>
        <w:t xml:space="preserve"> резервов повышения качества планирования бюджетных ассигнований</w:t>
      </w:r>
      <w:r w:rsidR="00EB6044" w:rsidRPr="00493052">
        <w:rPr>
          <w:rFonts w:ascii="Times New Roman" w:hAnsi="Times New Roman" w:cs="Times New Roman"/>
          <w:sz w:val="24"/>
          <w:szCs w:val="24"/>
        </w:rPr>
        <w:t>, источником финансирования которых является районный бюджет</w:t>
      </w:r>
      <w:r w:rsidR="001057C9" w:rsidRPr="00493052">
        <w:rPr>
          <w:rFonts w:ascii="Times New Roman" w:hAnsi="Times New Roman" w:cs="Times New Roman"/>
          <w:sz w:val="24"/>
          <w:szCs w:val="24"/>
        </w:rPr>
        <w:t>.</w:t>
      </w:r>
    </w:p>
    <w:p w:rsidR="00672F44" w:rsidRPr="00493052" w:rsidRDefault="00EB6044" w:rsidP="00EB6044">
      <w:pPr>
        <w:pStyle w:val="a5"/>
        <w:spacing w:after="0"/>
        <w:ind w:left="0" w:firstLine="567"/>
        <w:jc w:val="both"/>
        <w:rPr>
          <w:rFonts w:ascii="Times New Roman" w:hAnsi="Times New Roman" w:cs="Times New Roman"/>
          <w:sz w:val="24"/>
          <w:szCs w:val="24"/>
        </w:rPr>
      </w:pPr>
      <w:r w:rsidRPr="00493052">
        <w:rPr>
          <w:rFonts w:ascii="Times New Roman" w:hAnsi="Times New Roman" w:cs="Times New Roman"/>
          <w:sz w:val="24"/>
          <w:szCs w:val="24"/>
        </w:rPr>
        <w:t xml:space="preserve">Исполнение уточненных бюджетных назначений по разделам бюджетной классификации варьируется в диапазоне от </w:t>
      </w:r>
      <w:r w:rsidR="00493052" w:rsidRPr="00493052">
        <w:rPr>
          <w:rFonts w:ascii="Times New Roman" w:hAnsi="Times New Roman" w:cs="Times New Roman"/>
          <w:sz w:val="24"/>
          <w:szCs w:val="24"/>
        </w:rPr>
        <w:t>38,8% до 100,0%</w:t>
      </w:r>
      <w:r w:rsidR="00672F44" w:rsidRPr="00493052">
        <w:rPr>
          <w:rFonts w:ascii="Times New Roman" w:hAnsi="Times New Roman" w:cs="Times New Roman"/>
          <w:sz w:val="24"/>
          <w:szCs w:val="24"/>
        </w:rPr>
        <w:t>.</w:t>
      </w:r>
    </w:p>
    <w:p w:rsidR="00EB6044" w:rsidRPr="00493052" w:rsidRDefault="00672F44" w:rsidP="00EB6044">
      <w:pPr>
        <w:pStyle w:val="a5"/>
        <w:spacing w:after="0"/>
        <w:ind w:left="0" w:firstLine="567"/>
        <w:jc w:val="both"/>
        <w:rPr>
          <w:rFonts w:ascii="Times New Roman" w:hAnsi="Times New Roman" w:cs="Times New Roman"/>
          <w:sz w:val="24"/>
          <w:szCs w:val="24"/>
        </w:rPr>
      </w:pPr>
      <w:r w:rsidRPr="00493052">
        <w:rPr>
          <w:rFonts w:ascii="Times New Roman" w:hAnsi="Times New Roman" w:cs="Times New Roman"/>
          <w:sz w:val="24"/>
          <w:szCs w:val="24"/>
        </w:rPr>
        <w:t xml:space="preserve">Причины </w:t>
      </w:r>
      <w:r w:rsidR="00493052" w:rsidRPr="00493052">
        <w:rPr>
          <w:rFonts w:ascii="Times New Roman" w:hAnsi="Times New Roman" w:cs="Times New Roman"/>
          <w:sz w:val="24"/>
          <w:szCs w:val="24"/>
        </w:rPr>
        <w:t xml:space="preserve">низкого </w:t>
      </w:r>
      <w:r w:rsidRPr="00493052">
        <w:rPr>
          <w:rFonts w:ascii="Times New Roman" w:hAnsi="Times New Roman" w:cs="Times New Roman"/>
          <w:sz w:val="24"/>
          <w:szCs w:val="24"/>
        </w:rPr>
        <w:t xml:space="preserve">исполнения бюджетных назначений </w:t>
      </w:r>
      <w:r w:rsidR="00493052" w:rsidRPr="00493052">
        <w:rPr>
          <w:rFonts w:ascii="Times New Roman" w:hAnsi="Times New Roman" w:cs="Times New Roman"/>
          <w:sz w:val="24"/>
          <w:szCs w:val="24"/>
        </w:rPr>
        <w:t>(менее 95,0%)</w:t>
      </w:r>
      <w:r w:rsidRPr="00493052">
        <w:rPr>
          <w:rFonts w:ascii="Times New Roman" w:hAnsi="Times New Roman" w:cs="Times New Roman"/>
          <w:sz w:val="24"/>
          <w:szCs w:val="24"/>
        </w:rPr>
        <w:t xml:space="preserve"> отражены </w:t>
      </w:r>
      <w:r w:rsidR="00493052" w:rsidRPr="00493052">
        <w:rPr>
          <w:rFonts w:ascii="Times New Roman" w:hAnsi="Times New Roman" w:cs="Times New Roman"/>
          <w:sz w:val="24"/>
          <w:szCs w:val="24"/>
        </w:rPr>
        <w:t>в соответствующих разделах настоящего Заключения</w:t>
      </w:r>
      <w:r w:rsidRPr="00493052">
        <w:rPr>
          <w:rFonts w:ascii="Times New Roman" w:hAnsi="Times New Roman" w:cs="Times New Roman"/>
          <w:sz w:val="24"/>
          <w:szCs w:val="24"/>
        </w:rPr>
        <w:t>.</w:t>
      </w:r>
    </w:p>
    <w:p w:rsidR="00862384" w:rsidRPr="00493052" w:rsidRDefault="00862384" w:rsidP="00902E25">
      <w:pPr>
        <w:spacing w:after="0"/>
        <w:jc w:val="both"/>
        <w:rPr>
          <w:rFonts w:ascii="Times New Roman" w:hAnsi="Times New Roman" w:cs="Times New Roman"/>
          <w:sz w:val="24"/>
          <w:szCs w:val="24"/>
        </w:rPr>
      </w:pPr>
    </w:p>
    <w:p w:rsidR="00F016A7" w:rsidRPr="00936F95" w:rsidRDefault="00F016A7" w:rsidP="00902E25">
      <w:pPr>
        <w:spacing w:after="0"/>
        <w:jc w:val="both"/>
        <w:rPr>
          <w:rFonts w:ascii="Times New Roman" w:hAnsi="Times New Roman" w:cs="Times New Roman"/>
          <w:sz w:val="24"/>
          <w:szCs w:val="24"/>
        </w:rPr>
      </w:pPr>
      <w:r w:rsidRPr="00936F95">
        <w:rPr>
          <w:rFonts w:ascii="Times New Roman" w:hAnsi="Times New Roman" w:cs="Times New Roman"/>
          <w:sz w:val="24"/>
          <w:szCs w:val="24"/>
        </w:rPr>
        <w:t>В</w:t>
      </w:r>
      <w:r w:rsidR="00493052" w:rsidRPr="00936F95">
        <w:rPr>
          <w:rFonts w:ascii="Times New Roman" w:hAnsi="Times New Roman" w:cs="Times New Roman"/>
          <w:sz w:val="24"/>
          <w:szCs w:val="24"/>
        </w:rPr>
        <w:t>ЫВОДЫ</w:t>
      </w:r>
      <w:r w:rsidRPr="00936F95">
        <w:rPr>
          <w:rFonts w:ascii="Times New Roman" w:hAnsi="Times New Roman" w:cs="Times New Roman"/>
          <w:sz w:val="24"/>
          <w:szCs w:val="24"/>
        </w:rPr>
        <w:t>:</w:t>
      </w:r>
    </w:p>
    <w:p w:rsidR="00637FC9" w:rsidRPr="00936F95" w:rsidRDefault="00637FC9" w:rsidP="0017228D">
      <w:pPr>
        <w:pStyle w:val="a5"/>
        <w:numPr>
          <w:ilvl w:val="0"/>
          <w:numId w:val="5"/>
        </w:numPr>
        <w:spacing w:after="0"/>
        <w:ind w:left="0" w:firstLine="567"/>
        <w:jc w:val="both"/>
        <w:rPr>
          <w:rFonts w:ascii="Times New Roman" w:hAnsi="Times New Roman" w:cs="Times New Roman"/>
          <w:sz w:val="24"/>
          <w:szCs w:val="24"/>
        </w:rPr>
      </w:pPr>
      <w:r w:rsidRPr="00936F95">
        <w:rPr>
          <w:rFonts w:ascii="Times New Roman" w:hAnsi="Times New Roman" w:cs="Times New Roman"/>
          <w:sz w:val="24"/>
          <w:szCs w:val="24"/>
        </w:rPr>
        <w:t>расходы районного бюджета</w:t>
      </w:r>
      <w:r w:rsidR="00672F44" w:rsidRPr="00936F95">
        <w:rPr>
          <w:rFonts w:ascii="Times New Roman" w:hAnsi="Times New Roman" w:cs="Times New Roman"/>
          <w:sz w:val="24"/>
          <w:szCs w:val="24"/>
        </w:rPr>
        <w:t xml:space="preserve"> в целом исполнены на </w:t>
      </w:r>
      <w:r w:rsidR="00493052" w:rsidRPr="00936F95">
        <w:rPr>
          <w:rFonts w:ascii="Times New Roman" w:hAnsi="Times New Roman" w:cs="Times New Roman"/>
          <w:sz w:val="24"/>
          <w:szCs w:val="24"/>
        </w:rPr>
        <w:t>96,1</w:t>
      </w:r>
      <w:r w:rsidR="00672F44" w:rsidRPr="00936F95">
        <w:rPr>
          <w:rFonts w:ascii="Times New Roman" w:hAnsi="Times New Roman" w:cs="Times New Roman"/>
          <w:sz w:val="24"/>
          <w:szCs w:val="24"/>
        </w:rPr>
        <w:t>%</w:t>
      </w:r>
      <w:r w:rsidRPr="00936F95">
        <w:rPr>
          <w:rFonts w:ascii="Times New Roman" w:hAnsi="Times New Roman" w:cs="Times New Roman"/>
          <w:sz w:val="24"/>
          <w:szCs w:val="24"/>
        </w:rPr>
        <w:t xml:space="preserve"> от </w:t>
      </w:r>
      <w:r w:rsidR="003910D6" w:rsidRPr="00936F95">
        <w:rPr>
          <w:rFonts w:ascii="Times New Roman" w:hAnsi="Times New Roman" w:cs="Times New Roman"/>
          <w:sz w:val="24"/>
          <w:szCs w:val="24"/>
        </w:rPr>
        <w:t>уточненных</w:t>
      </w:r>
      <w:r w:rsidRPr="00936F95">
        <w:rPr>
          <w:rFonts w:ascii="Times New Roman" w:hAnsi="Times New Roman" w:cs="Times New Roman"/>
          <w:sz w:val="24"/>
          <w:szCs w:val="24"/>
        </w:rPr>
        <w:t xml:space="preserve"> бюджетных назначений;</w:t>
      </w:r>
    </w:p>
    <w:p w:rsidR="00672F44" w:rsidRPr="00936F95" w:rsidRDefault="00672F44" w:rsidP="0017228D">
      <w:pPr>
        <w:pStyle w:val="a5"/>
        <w:numPr>
          <w:ilvl w:val="0"/>
          <w:numId w:val="5"/>
        </w:numPr>
        <w:spacing w:after="0"/>
        <w:ind w:left="0" w:firstLine="567"/>
        <w:jc w:val="both"/>
        <w:rPr>
          <w:rFonts w:ascii="Times New Roman" w:hAnsi="Times New Roman" w:cs="Times New Roman"/>
          <w:sz w:val="24"/>
          <w:szCs w:val="24"/>
        </w:rPr>
      </w:pPr>
      <w:r w:rsidRPr="00936F95">
        <w:rPr>
          <w:rFonts w:ascii="Times New Roman" w:hAnsi="Times New Roman" w:cs="Times New Roman"/>
          <w:sz w:val="24"/>
          <w:szCs w:val="24"/>
        </w:rPr>
        <w:t xml:space="preserve">наибольшие объемы неисполненных бюджетных назначений в процентном выражении сложились по </w:t>
      </w:r>
      <w:r w:rsidR="00B059D1" w:rsidRPr="00936F95">
        <w:rPr>
          <w:rFonts w:ascii="Times New Roman" w:hAnsi="Times New Roman" w:cs="Times New Roman"/>
          <w:sz w:val="24"/>
          <w:szCs w:val="24"/>
        </w:rPr>
        <w:t>МКУ «МС Заказчика»;</w:t>
      </w:r>
    </w:p>
    <w:p w:rsidR="00657B21" w:rsidRPr="00936F95" w:rsidRDefault="00B059D1" w:rsidP="0017228D">
      <w:pPr>
        <w:pStyle w:val="a5"/>
        <w:numPr>
          <w:ilvl w:val="0"/>
          <w:numId w:val="5"/>
        </w:numPr>
        <w:spacing w:after="0"/>
        <w:ind w:left="0" w:firstLine="567"/>
        <w:jc w:val="both"/>
        <w:rPr>
          <w:rFonts w:ascii="Times New Roman" w:hAnsi="Times New Roman" w:cs="Times New Roman"/>
          <w:sz w:val="24"/>
          <w:szCs w:val="24"/>
        </w:rPr>
      </w:pPr>
      <w:r w:rsidRPr="00936F95">
        <w:rPr>
          <w:rFonts w:ascii="Times New Roman" w:hAnsi="Times New Roman" w:cs="Times New Roman"/>
          <w:sz w:val="24"/>
          <w:szCs w:val="24"/>
        </w:rPr>
        <w:t xml:space="preserve">суммарная доля расходов на социальную сферу составила </w:t>
      </w:r>
      <w:r w:rsidR="00493052" w:rsidRPr="00936F95">
        <w:rPr>
          <w:rFonts w:ascii="Times New Roman" w:hAnsi="Times New Roman" w:cs="Times New Roman"/>
          <w:sz w:val="24"/>
          <w:szCs w:val="24"/>
        </w:rPr>
        <w:t>70,3</w:t>
      </w:r>
      <w:r w:rsidRPr="00936F95">
        <w:rPr>
          <w:rFonts w:ascii="Times New Roman" w:hAnsi="Times New Roman" w:cs="Times New Roman"/>
          <w:sz w:val="24"/>
          <w:szCs w:val="24"/>
        </w:rPr>
        <w:t>%</w:t>
      </w:r>
      <w:r w:rsidR="00822C9B" w:rsidRPr="00936F95">
        <w:rPr>
          <w:rFonts w:ascii="Times New Roman" w:hAnsi="Times New Roman" w:cs="Times New Roman"/>
          <w:sz w:val="24"/>
          <w:szCs w:val="24"/>
        </w:rPr>
        <w:t>;</w:t>
      </w:r>
      <w:r w:rsidR="00ED72F6" w:rsidRPr="00936F95">
        <w:rPr>
          <w:rFonts w:ascii="Times New Roman" w:hAnsi="Times New Roman" w:cs="Times New Roman"/>
          <w:sz w:val="24"/>
          <w:szCs w:val="24"/>
        </w:rPr>
        <w:t xml:space="preserve"> </w:t>
      </w:r>
    </w:p>
    <w:p w:rsidR="005535FB" w:rsidRPr="00936F95" w:rsidRDefault="00822C9B" w:rsidP="0017228D">
      <w:pPr>
        <w:pStyle w:val="a5"/>
        <w:numPr>
          <w:ilvl w:val="0"/>
          <w:numId w:val="5"/>
        </w:numPr>
        <w:spacing w:after="0"/>
        <w:ind w:left="0" w:firstLine="567"/>
        <w:jc w:val="both"/>
        <w:rPr>
          <w:rFonts w:ascii="Times New Roman" w:hAnsi="Times New Roman" w:cs="Times New Roman"/>
          <w:sz w:val="24"/>
          <w:szCs w:val="24"/>
        </w:rPr>
      </w:pPr>
      <w:r w:rsidRPr="00936F95">
        <w:rPr>
          <w:rFonts w:ascii="Times New Roman" w:hAnsi="Times New Roman" w:cs="Times New Roman"/>
          <w:sz w:val="24"/>
          <w:szCs w:val="24"/>
        </w:rPr>
        <w:t>а</w:t>
      </w:r>
      <w:r w:rsidR="005535FB" w:rsidRPr="00936F95">
        <w:rPr>
          <w:rFonts w:ascii="Times New Roman" w:hAnsi="Times New Roman" w:cs="Times New Roman"/>
          <w:sz w:val="24"/>
          <w:szCs w:val="24"/>
        </w:rPr>
        <w:t xml:space="preserve">нализ исполнения расходов районного бюджета </w:t>
      </w:r>
      <w:r w:rsidR="00B059D1" w:rsidRPr="00936F95">
        <w:rPr>
          <w:rFonts w:ascii="Times New Roman" w:hAnsi="Times New Roman" w:cs="Times New Roman"/>
          <w:sz w:val="24"/>
          <w:szCs w:val="24"/>
        </w:rPr>
        <w:t>свидетельствует о наличии резервов повышения качества планирования бюджетных ассигнований</w:t>
      </w:r>
      <w:r w:rsidR="005535FB" w:rsidRPr="00936F95">
        <w:rPr>
          <w:rFonts w:ascii="Times New Roman" w:hAnsi="Times New Roman" w:cs="Times New Roman"/>
          <w:sz w:val="24"/>
          <w:szCs w:val="24"/>
        </w:rPr>
        <w:t>.</w:t>
      </w:r>
    </w:p>
    <w:p w:rsidR="00FA7D10" w:rsidRPr="00936F95" w:rsidRDefault="00FA7D10" w:rsidP="00151ED2">
      <w:pPr>
        <w:pStyle w:val="a5"/>
        <w:spacing w:after="0"/>
        <w:ind w:left="851"/>
        <w:jc w:val="both"/>
        <w:rPr>
          <w:rFonts w:ascii="Times New Roman" w:hAnsi="Times New Roman" w:cs="Times New Roman"/>
          <w:sz w:val="24"/>
          <w:szCs w:val="24"/>
        </w:rPr>
      </w:pPr>
    </w:p>
    <w:p w:rsidR="005332A3" w:rsidRPr="00C41888" w:rsidRDefault="005332A3" w:rsidP="0017228D">
      <w:pPr>
        <w:pStyle w:val="a5"/>
        <w:numPr>
          <w:ilvl w:val="0"/>
          <w:numId w:val="19"/>
        </w:numPr>
        <w:spacing w:after="0"/>
        <w:ind w:left="0" w:firstLine="0"/>
        <w:jc w:val="center"/>
        <w:rPr>
          <w:rFonts w:ascii="Times New Roman" w:hAnsi="Times New Roman" w:cs="Times New Roman"/>
          <w:sz w:val="24"/>
          <w:szCs w:val="24"/>
        </w:rPr>
      </w:pPr>
      <w:r w:rsidRPr="00C41888">
        <w:rPr>
          <w:rFonts w:ascii="Times New Roman" w:hAnsi="Times New Roman" w:cs="Times New Roman"/>
          <w:sz w:val="24"/>
          <w:szCs w:val="24"/>
        </w:rPr>
        <w:t>ОБЩЕГОСУДАРСТВЕННЫЕ ВОПРОСЫ</w:t>
      </w:r>
    </w:p>
    <w:p w:rsidR="00097C32" w:rsidRPr="00C41888" w:rsidRDefault="00097C32" w:rsidP="00097C32">
      <w:pPr>
        <w:pStyle w:val="a5"/>
        <w:spacing w:after="0"/>
        <w:ind w:left="0" w:firstLine="851"/>
        <w:jc w:val="both"/>
        <w:rPr>
          <w:rFonts w:ascii="Times New Roman" w:hAnsi="Times New Roman" w:cs="Times New Roman"/>
          <w:sz w:val="24"/>
          <w:szCs w:val="24"/>
        </w:rPr>
      </w:pPr>
    </w:p>
    <w:p w:rsidR="00304A0C" w:rsidRPr="00C41888" w:rsidRDefault="00097C32" w:rsidP="00865283">
      <w:pPr>
        <w:pStyle w:val="a5"/>
        <w:spacing w:after="0"/>
        <w:ind w:left="0" w:firstLine="567"/>
        <w:jc w:val="both"/>
        <w:rPr>
          <w:rFonts w:ascii="Times New Roman" w:hAnsi="Times New Roman" w:cs="Times New Roman"/>
          <w:sz w:val="24"/>
          <w:szCs w:val="24"/>
        </w:rPr>
      </w:pPr>
      <w:r w:rsidRPr="00C41888">
        <w:rPr>
          <w:rFonts w:ascii="Times New Roman" w:hAnsi="Times New Roman" w:cs="Times New Roman"/>
          <w:sz w:val="24"/>
          <w:szCs w:val="24"/>
        </w:rPr>
        <w:t>Расходы по разделу 01 «Общегосударственные вопросы» в 20</w:t>
      </w:r>
      <w:r w:rsidR="00D05755" w:rsidRPr="00C41888">
        <w:rPr>
          <w:rFonts w:ascii="Times New Roman" w:hAnsi="Times New Roman" w:cs="Times New Roman"/>
          <w:sz w:val="24"/>
          <w:szCs w:val="24"/>
        </w:rPr>
        <w:t>2</w:t>
      </w:r>
      <w:r w:rsidR="00C41888" w:rsidRPr="00C41888">
        <w:rPr>
          <w:rFonts w:ascii="Times New Roman" w:hAnsi="Times New Roman" w:cs="Times New Roman"/>
          <w:sz w:val="24"/>
          <w:szCs w:val="24"/>
        </w:rPr>
        <w:t>2</w:t>
      </w:r>
      <w:r w:rsidRPr="00C41888">
        <w:rPr>
          <w:rFonts w:ascii="Times New Roman" w:hAnsi="Times New Roman" w:cs="Times New Roman"/>
          <w:sz w:val="24"/>
          <w:szCs w:val="24"/>
        </w:rPr>
        <w:t xml:space="preserve"> году исполнены в сумме </w:t>
      </w:r>
      <w:r w:rsidR="00C41888" w:rsidRPr="00C41888">
        <w:rPr>
          <w:rFonts w:ascii="Times New Roman" w:hAnsi="Times New Roman" w:cs="Times New Roman"/>
          <w:sz w:val="24"/>
          <w:szCs w:val="24"/>
        </w:rPr>
        <w:t>123 380,1</w:t>
      </w:r>
      <w:r w:rsidRPr="00C41888">
        <w:rPr>
          <w:rFonts w:ascii="Times New Roman" w:hAnsi="Times New Roman" w:cs="Times New Roman"/>
          <w:sz w:val="24"/>
          <w:szCs w:val="24"/>
        </w:rPr>
        <w:t xml:space="preserve"> тыс. руб., что составляет </w:t>
      </w:r>
      <w:r w:rsidR="00C41888" w:rsidRPr="00C41888">
        <w:rPr>
          <w:rFonts w:ascii="Times New Roman" w:hAnsi="Times New Roman" w:cs="Times New Roman"/>
          <w:sz w:val="24"/>
          <w:szCs w:val="24"/>
        </w:rPr>
        <w:t>98,2</w:t>
      </w:r>
      <w:r w:rsidRPr="00C41888">
        <w:rPr>
          <w:rFonts w:ascii="Times New Roman" w:hAnsi="Times New Roman" w:cs="Times New Roman"/>
          <w:sz w:val="24"/>
          <w:szCs w:val="24"/>
        </w:rPr>
        <w:t>% от уточненных бюджетных назначений (</w:t>
      </w:r>
      <w:r w:rsidR="00C41888" w:rsidRPr="00C41888">
        <w:rPr>
          <w:rFonts w:ascii="Times New Roman" w:hAnsi="Times New Roman" w:cs="Times New Roman"/>
          <w:sz w:val="24"/>
          <w:szCs w:val="24"/>
        </w:rPr>
        <w:t>125 599,3</w:t>
      </w:r>
      <w:r w:rsidRPr="00C41888">
        <w:rPr>
          <w:rFonts w:ascii="Times New Roman" w:hAnsi="Times New Roman" w:cs="Times New Roman"/>
          <w:sz w:val="24"/>
          <w:szCs w:val="24"/>
        </w:rPr>
        <w:t xml:space="preserve"> тыс. руб.). </w:t>
      </w:r>
      <w:r w:rsidR="00304A0C" w:rsidRPr="00C41888">
        <w:rPr>
          <w:rFonts w:ascii="Times New Roman" w:hAnsi="Times New Roman" w:cs="Times New Roman"/>
          <w:sz w:val="24"/>
          <w:szCs w:val="24"/>
        </w:rPr>
        <w:t xml:space="preserve">В предыдущем отчетном периоде аналогичный показатель составил </w:t>
      </w:r>
      <w:r w:rsidR="00C41888" w:rsidRPr="00C41888">
        <w:rPr>
          <w:rFonts w:ascii="Times New Roman" w:hAnsi="Times New Roman" w:cs="Times New Roman"/>
          <w:sz w:val="24"/>
          <w:szCs w:val="24"/>
        </w:rPr>
        <w:t>93,2</w:t>
      </w:r>
      <w:r w:rsidR="006C5C72" w:rsidRPr="00C41888">
        <w:rPr>
          <w:rFonts w:ascii="Times New Roman" w:hAnsi="Times New Roman" w:cs="Times New Roman"/>
          <w:sz w:val="24"/>
          <w:szCs w:val="24"/>
        </w:rPr>
        <w:t>%</w:t>
      </w:r>
      <w:r w:rsidR="00304A0C" w:rsidRPr="00C41888">
        <w:rPr>
          <w:rFonts w:ascii="Times New Roman" w:hAnsi="Times New Roman" w:cs="Times New Roman"/>
          <w:sz w:val="24"/>
          <w:szCs w:val="24"/>
        </w:rPr>
        <w:t>.</w:t>
      </w:r>
    </w:p>
    <w:p w:rsidR="00097C32" w:rsidRPr="00A1603B" w:rsidRDefault="00097C32" w:rsidP="00A97D73">
      <w:pPr>
        <w:pStyle w:val="a5"/>
        <w:spacing w:after="0"/>
        <w:ind w:left="0" w:firstLine="567"/>
        <w:jc w:val="both"/>
        <w:rPr>
          <w:rFonts w:ascii="Times New Roman" w:hAnsi="Times New Roman" w:cs="Times New Roman"/>
          <w:sz w:val="24"/>
          <w:szCs w:val="24"/>
        </w:rPr>
      </w:pPr>
      <w:r w:rsidRPr="00A1603B">
        <w:rPr>
          <w:rFonts w:ascii="Times New Roman" w:hAnsi="Times New Roman" w:cs="Times New Roman"/>
          <w:sz w:val="24"/>
          <w:szCs w:val="24"/>
        </w:rPr>
        <w:lastRenderedPageBreak/>
        <w:t>Средства по данному разделу были предусмотрены на содержание высшего должностного лица муниципального образования</w:t>
      </w:r>
      <w:r w:rsidR="002F2784" w:rsidRPr="00A1603B">
        <w:rPr>
          <w:rFonts w:ascii="Times New Roman" w:hAnsi="Times New Roman" w:cs="Times New Roman"/>
          <w:sz w:val="24"/>
          <w:szCs w:val="24"/>
        </w:rPr>
        <w:t xml:space="preserve"> Богучанск</w:t>
      </w:r>
      <w:r w:rsidR="00575156" w:rsidRPr="00A1603B">
        <w:rPr>
          <w:rFonts w:ascii="Times New Roman" w:hAnsi="Times New Roman" w:cs="Times New Roman"/>
          <w:sz w:val="24"/>
          <w:szCs w:val="24"/>
        </w:rPr>
        <w:t>ий</w:t>
      </w:r>
      <w:r w:rsidR="002F2784" w:rsidRPr="00A1603B">
        <w:rPr>
          <w:rFonts w:ascii="Times New Roman" w:hAnsi="Times New Roman" w:cs="Times New Roman"/>
          <w:sz w:val="24"/>
          <w:szCs w:val="24"/>
        </w:rPr>
        <w:t xml:space="preserve"> район</w:t>
      </w:r>
      <w:r w:rsidRPr="00A1603B">
        <w:rPr>
          <w:rFonts w:ascii="Times New Roman" w:hAnsi="Times New Roman" w:cs="Times New Roman"/>
          <w:sz w:val="24"/>
          <w:szCs w:val="24"/>
        </w:rPr>
        <w:t>, представительных и исполнительных органов</w:t>
      </w:r>
      <w:r w:rsidR="00575156" w:rsidRPr="00A1603B">
        <w:rPr>
          <w:rFonts w:ascii="Times New Roman" w:hAnsi="Times New Roman" w:cs="Times New Roman"/>
          <w:sz w:val="24"/>
          <w:szCs w:val="24"/>
        </w:rPr>
        <w:t xml:space="preserve"> Богучанского района</w:t>
      </w:r>
      <w:r w:rsidRPr="00A1603B">
        <w:rPr>
          <w:rFonts w:ascii="Times New Roman" w:hAnsi="Times New Roman" w:cs="Times New Roman"/>
          <w:sz w:val="24"/>
          <w:szCs w:val="24"/>
        </w:rPr>
        <w:t xml:space="preserve">, на обеспечение деятельности финансово-бюджетного надзора, </w:t>
      </w:r>
      <w:r w:rsidR="00D3655E" w:rsidRPr="00A1603B">
        <w:rPr>
          <w:rFonts w:ascii="Times New Roman" w:hAnsi="Times New Roman" w:cs="Times New Roman"/>
          <w:sz w:val="24"/>
          <w:szCs w:val="24"/>
        </w:rPr>
        <w:t>судебную систему и</w:t>
      </w:r>
      <w:r w:rsidRPr="00A1603B">
        <w:rPr>
          <w:rFonts w:ascii="Times New Roman" w:hAnsi="Times New Roman" w:cs="Times New Roman"/>
          <w:sz w:val="24"/>
          <w:szCs w:val="24"/>
        </w:rPr>
        <w:t xml:space="preserve"> другие общегосударственные вопросы.</w:t>
      </w:r>
    </w:p>
    <w:p w:rsidR="0058720C" w:rsidRPr="00F5147B" w:rsidRDefault="00171D3F" w:rsidP="00B21634">
      <w:pPr>
        <w:pStyle w:val="a5"/>
        <w:spacing w:after="0"/>
        <w:ind w:left="0" w:firstLine="567"/>
        <w:jc w:val="both"/>
        <w:rPr>
          <w:rFonts w:ascii="Times New Roman" w:hAnsi="Times New Roman" w:cs="Times New Roman"/>
          <w:sz w:val="24"/>
          <w:szCs w:val="24"/>
        </w:rPr>
      </w:pPr>
      <w:r w:rsidRPr="00F5147B">
        <w:rPr>
          <w:rFonts w:ascii="Times New Roman" w:hAnsi="Times New Roman" w:cs="Times New Roman"/>
          <w:sz w:val="24"/>
          <w:szCs w:val="24"/>
        </w:rPr>
        <w:t>Предельная штатная численность работников органов местного самоуправления установлена Постановлением</w:t>
      </w:r>
      <w:r w:rsidR="001E0054" w:rsidRPr="00F5147B">
        <w:rPr>
          <w:rFonts w:ascii="Times New Roman" w:hAnsi="Times New Roman" w:cs="Times New Roman"/>
          <w:sz w:val="24"/>
          <w:szCs w:val="24"/>
        </w:rPr>
        <w:t xml:space="preserve"> от 14.11.2006</w:t>
      </w:r>
      <w:r w:rsidRPr="00F5147B">
        <w:rPr>
          <w:rFonts w:ascii="Times New Roman" w:hAnsi="Times New Roman" w:cs="Times New Roman"/>
          <w:sz w:val="24"/>
          <w:szCs w:val="24"/>
        </w:rPr>
        <w:t xml:space="preserve"> </w:t>
      </w:r>
      <w:r w:rsidR="007E5DDF" w:rsidRPr="00F5147B">
        <w:rPr>
          <w:rFonts w:ascii="Times New Roman" w:hAnsi="Times New Roman" w:cs="Times New Roman"/>
          <w:sz w:val="24"/>
          <w:szCs w:val="24"/>
        </w:rPr>
        <w:t>№ 348-п</w:t>
      </w:r>
      <w:r w:rsidR="001E0054" w:rsidRPr="00F5147B">
        <w:rPr>
          <w:rFonts w:ascii="Times New Roman" w:hAnsi="Times New Roman" w:cs="Times New Roman"/>
          <w:sz w:val="24"/>
          <w:szCs w:val="24"/>
        </w:rPr>
        <w:t xml:space="preserve">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w:t>
      </w:r>
      <w:r w:rsidR="00F961FD" w:rsidRPr="00F5147B">
        <w:rPr>
          <w:rFonts w:ascii="Times New Roman" w:hAnsi="Times New Roman" w:cs="Times New Roman"/>
          <w:sz w:val="24"/>
          <w:szCs w:val="24"/>
        </w:rPr>
        <w:t xml:space="preserve"> (далее по тексту – Постановление № 348-п)</w:t>
      </w:r>
      <w:r w:rsidR="0058720C" w:rsidRPr="00F5147B">
        <w:rPr>
          <w:rFonts w:ascii="Times New Roman" w:hAnsi="Times New Roman" w:cs="Times New Roman"/>
          <w:sz w:val="24"/>
          <w:szCs w:val="24"/>
        </w:rPr>
        <w:t>.</w:t>
      </w:r>
    </w:p>
    <w:p w:rsidR="00171D3F" w:rsidRPr="007A7401" w:rsidRDefault="0058720C" w:rsidP="00B21634">
      <w:pPr>
        <w:pStyle w:val="a5"/>
        <w:spacing w:after="0"/>
        <w:ind w:left="0" w:firstLine="567"/>
        <w:jc w:val="both"/>
        <w:rPr>
          <w:rFonts w:ascii="Times New Roman" w:hAnsi="Times New Roman" w:cs="Times New Roman"/>
          <w:sz w:val="24"/>
          <w:szCs w:val="24"/>
        </w:rPr>
      </w:pPr>
      <w:r w:rsidRPr="007A7401">
        <w:rPr>
          <w:rFonts w:ascii="Times New Roman" w:hAnsi="Times New Roman" w:cs="Times New Roman"/>
          <w:sz w:val="24"/>
          <w:szCs w:val="24"/>
        </w:rPr>
        <w:t>Д</w:t>
      </w:r>
      <w:r w:rsidR="00171D3F" w:rsidRPr="007A7401">
        <w:rPr>
          <w:rFonts w:ascii="Times New Roman" w:hAnsi="Times New Roman" w:cs="Times New Roman"/>
          <w:sz w:val="24"/>
          <w:szCs w:val="24"/>
        </w:rPr>
        <w:t xml:space="preserve">ля Богучанского района </w:t>
      </w:r>
      <w:r w:rsidRPr="007A7401">
        <w:rPr>
          <w:rFonts w:ascii="Times New Roman" w:hAnsi="Times New Roman" w:cs="Times New Roman"/>
          <w:sz w:val="24"/>
          <w:szCs w:val="24"/>
        </w:rPr>
        <w:t>предельная штатная численность работников</w:t>
      </w:r>
      <w:r w:rsidR="00B21634" w:rsidRPr="007A7401">
        <w:rPr>
          <w:rFonts w:ascii="Times New Roman" w:hAnsi="Times New Roman" w:cs="Times New Roman"/>
          <w:sz w:val="24"/>
          <w:szCs w:val="24"/>
        </w:rPr>
        <w:t xml:space="preserve"> отчетного периода</w:t>
      </w:r>
      <w:r w:rsidRPr="007A7401">
        <w:rPr>
          <w:rFonts w:ascii="Times New Roman" w:hAnsi="Times New Roman" w:cs="Times New Roman"/>
          <w:sz w:val="24"/>
          <w:szCs w:val="24"/>
        </w:rPr>
        <w:t xml:space="preserve"> </w:t>
      </w:r>
      <w:r w:rsidR="00F654CE" w:rsidRPr="007A7401">
        <w:rPr>
          <w:rFonts w:ascii="Times New Roman" w:hAnsi="Times New Roman" w:cs="Times New Roman"/>
          <w:sz w:val="24"/>
          <w:szCs w:val="24"/>
        </w:rPr>
        <w:t>определена</w:t>
      </w:r>
      <w:r w:rsidRPr="007A7401">
        <w:rPr>
          <w:rFonts w:ascii="Times New Roman" w:hAnsi="Times New Roman" w:cs="Times New Roman"/>
          <w:sz w:val="24"/>
          <w:szCs w:val="24"/>
        </w:rPr>
        <w:t xml:space="preserve"> названным постановлением </w:t>
      </w:r>
      <w:r w:rsidR="00F654CE" w:rsidRPr="007A7401">
        <w:rPr>
          <w:rFonts w:ascii="Times New Roman" w:hAnsi="Times New Roman" w:cs="Times New Roman"/>
          <w:sz w:val="24"/>
          <w:szCs w:val="24"/>
        </w:rPr>
        <w:t>в количестве</w:t>
      </w:r>
      <w:r w:rsidR="007E5DDF" w:rsidRPr="007A7401">
        <w:rPr>
          <w:rFonts w:ascii="Times New Roman" w:hAnsi="Times New Roman" w:cs="Times New Roman"/>
          <w:sz w:val="24"/>
          <w:szCs w:val="24"/>
        </w:rPr>
        <w:t xml:space="preserve"> 6</w:t>
      </w:r>
      <w:r w:rsidR="007A7401" w:rsidRPr="007A7401">
        <w:rPr>
          <w:rFonts w:ascii="Times New Roman" w:hAnsi="Times New Roman" w:cs="Times New Roman"/>
          <w:sz w:val="24"/>
          <w:szCs w:val="24"/>
        </w:rPr>
        <w:t>5</w:t>
      </w:r>
      <w:r w:rsidR="007E5DDF" w:rsidRPr="007A7401">
        <w:rPr>
          <w:rFonts w:ascii="Times New Roman" w:hAnsi="Times New Roman" w:cs="Times New Roman"/>
          <w:sz w:val="24"/>
          <w:szCs w:val="24"/>
        </w:rPr>
        <w:t xml:space="preserve"> единиц.</w:t>
      </w:r>
    </w:p>
    <w:p w:rsidR="00171D3F" w:rsidRPr="00F8583D" w:rsidRDefault="00171D3F" w:rsidP="00B21634">
      <w:pPr>
        <w:pStyle w:val="a5"/>
        <w:spacing w:after="0"/>
        <w:ind w:left="0" w:firstLine="567"/>
        <w:jc w:val="both"/>
        <w:rPr>
          <w:rFonts w:ascii="Times New Roman" w:hAnsi="Times New Roman" w:cs="Times New Roman"/>
          <w:sz w:val="24"/>
          <w:szCs w:val="24"/>
        </w:rPr>
      </w:pPr>
      <w:r w:rsidRPr="00F8583D">
        <w:rPr>
          <w:rFonts w:ascii="Times New Roman" w:hAnsi="Times New Roman" w:cs="Times New Roman"/>
          <w:sz w:val="24"/>
          <w:szCs w:val="24"/>
        </w:rPr>
        <w:t>По сведениям, пред</w:t>
      </w:r>
      <w:r w:rsidR="00B14349" w:rsidRPr="00F8583D">
        <w:rPr>
          <w:rFonts w:ascii="Times New Roman" w:hAnsi="Times New Roman" w:cs="Times New Roman"/>
          <w:sz w:val="24"/>
          <w:szCs w:val="24"/>
        </w:rPr>
        <w:t>о</w:t>
      </w:r>
      <w:r w:rsidRPr="00F8583D">
        <w:rPr>
          <w:rFonts w:ascii="Times New Roman" w:hAnsi="Times New Roman" w:cs="Times New Roman"/>
          <w:sz w:val="24"/>
          <w:szCs w:val="24"/>
        </w:rPr>
        <w:t xml:space="preserve">ставленным Финансовым управлением, </w:t>
      </w:r>
      <w:r w:rsidR="0055062C" w:rsidRPr="00F8583D">
        <w:rPr>
          <w:rFonts w:ascii="Times New Roman" w:hAnsi="Times New Roman" w:cs="Times New Roman"/>
          <w:sz w:val="24"/>
          <w:szCs w:val="24"/>
        </w:rPr>
        <w:t xml:space="preserve">штатная </w:t>
      </w:r>
      <w:r w:rsidRPr="00F8583D">
        <w:rPr>
          <w:rFonts w:ascii="Times New Roman" w:hAnsi="Times New Roman" w:cs="Times New Roman"/>
          <w:sz w:val="24"/>
          <w:szCs w:val="24"/>
        </w:rPr>
        <w:t>численность муниципальных служащих, принятая к финансовому обеспечению в 20</w:t>
      </w:r>
      <w:r w:rsidR="006D7601" w:rsidRPr="00F8583D">
        <w:rPr>
          <w:rFonts w:ascii="Times New Roman" w:hAnsi="Times New Roman" w:cs="Times New Roman"/>
          <w:sz w:val="24"/>
          <w:szCs w:val="24"/>
        </w:rPr>
        <w:t>2</w:t>
      </w:r>
      <w:r w:rsidR="00F8583D" w:rsidRPr="00F8583D">
        <w:rPr>
          <w:rFonts w:ascii="Times New Roman" w:hAnsi="Times New Roman" w:cs="Times New Roman"/>
          <w:sz w:val="24"/>
          <w:szCs w:val="24"/>
        </w:rPr>
        <w:t>2</w:t>
      </w:r>
      <w:r w:rsidRPr="00F8583D">
        <w:rPr>
          <w:rFonts w:ascii="Times New Roman" w:hAnsi="Times New Roman" w:cs="Times New Roman"/>
          <w:sz w:val="24"/>
          <w:szCs w:val="24"/>
        </w:rPr>
        <w:t xml:space="preserve"> году</w:t>
      </w:r>
      <w:r w:rsidR="00520B60" w:rsidRPr="00F8583D">
        <w:rPr>
          <w:rFonts w:ascii="Times New Roman" w:hAnsi="Times New Roman" w:cs="Times New Roman"/>
          <w:sz w:val="24"/>
          <w:szCs w:val="24"/>
        </w:rPr>
        <w:t>,</w:t>
      </w:r>
      <w:r w:rsidRPr="00F8583D">
        <w:rPr>
          <w:rFonts w:ascii="Times New Roman" w:hAnsi="Times New Roman" w:cs="Times New Roman"/>
          <w:sz w:val="24"/>
          <w:szCs w:val="24"/>
        </w:rPr>
        <w:t xml:space="preserve"> составила </w:t>
      </w:r>
      <w:r w:rsidR="00864D15" w:rsidRPr="00F8583D">
        <w:rPr>
          <w:rFonts w:ascii="Times New Roman" w:hAnsi="Times New Roman" w:cs="Times New Roman"/>
          <w:sz w:val="24"/>
          <w:szCs w:val="24"/>
        </w:rPr>
        <w:t>7</w:t>
      </w:r>
      <w:r w:rsidR="00D04F1D" w:rsidRPr="00F8583D">
        <w:rPr>
          <w:rFonts w:ascii="Times New Roman" w:hAnsi="Times New Roman" w:cs="Times New Roman"/>
          <w:sz w:val="24"/>
          <w:szCs w:val="24"/>
        </w:rPr>
        <w:t>8</w:t>
      </w:r>
      <w:r w:rsidRPr="00F8583D">
        <w:rPr>
          <w:rFonts w:ascii="Times New Roman" w:hAnsi="Times New Roman" w:cs="Times New Roman"/>
          <w:sz w:val="24"/>
          <w:szCs w:val="24"/>
        </w:rPr>
        <w:t xml:space="preserve"> единиц. </w:t>
      </w:r>
    </w:p>
    <w:p w:rsidR="006364DF" w:rsidRPr="00F8583D" w:rsidRDefault="006364DF" w:rsidP="00D31999">
      <w:pPr>
        <w:pStyle w:val="a5"/>
        <w:spacing w:after="0"/>
        <w:ind w:left="0" w:firstLine="567"/>
        <w:jc w:val="both"/>
        <w:rPr>
          <w:rFonts w:ascii="Times New Roman" w:hAnsi="Times New Roman" w:cs="Times New Roman"/>
          <w:sz w:val="24"/>
          <w:szCs w:val="24"/>
        </w:rPr>
      </w:pPr>
      <w:r w:rsidRPr="00F8583D">
        <w:rPr>
          <w:rFonts w:ascii="Times New Roman" w:hAnsi="Times New Roman" w:cs="Times New Roman"/>
          <w:sz w:val="24"/>
          <w:szCs w:val="24"/>
        </w:rPr>
        <w:t xml:space="preserve">На конец отчетного периода названный показатель предусмотрен штатными расписаниями </w:t>
      </w:r>
      <w:r w:rsidR="006551F9" w:rsidRPr="00F8583D">
        <w:rPr>
          <w:rFonts w:ascii="Times New Roman" w:hAnsi="Times New Roman" w:cs="Times New Roman"/>
          <w:sz w:val="24"/>
          <w:szCs w:val="24"/>
        </w:rPr>
        <w:t>соответствующих учреждений</w:t>
      </w:r>
      <w:r w:rsidR="00A91AA2" w:rsidRPr="00F8583D">
        <w:rPr>
          <w:rFonts w:ascii="Times New Roman" w:hAnsi="Times New Roman" w:cs="Times New Roman"/>
          <w:sz w:val="24"/>
          <w:szCs w:val="24"/>
        </w:rPr>
        <w:t xml:space="preserve"> </w:t>
      </w:r>
      <w:r w:rsidR="00864D15" w:rsidRPr="00F8583D">
        <w:rPr>
          <w:rFonts w:ascii="Times New Roman" w:hAnsi="Times New Roman" w:cs="Times New Roman"/>
          <w:sz w:val="24"/>
          <w:szCs w:val="24"/>
        </w:rPr>
        <w:t>в</w:t>
      </w:r>
      <w:r w:rsidR="00A91AA2" w:rsidRPr="00F8583D">
        <w:rPr>
          <w:rFonts w:ascii="Times New Roman" w:hAnsi="Times New Roman" w:cs="Times New Roman"/>
          <w:sz w:val="24"/>
          <w:szCs w:val="24"/>
        </w:rPr>
        <w:t xml:space="preserve"> том же</w:t>
      </w:r>
      <w:r w:rsidR="00864D15" w:rsidRPr="00F8583D">
        <w:rPr>
          <w:rFonts w:ascii="Times New Roman" w:hAnsi="Times New Roman" w:cs="Times New Roman"/>
          <w:sz w:val="24"/>
          <w:szCs w:val="24"/>
        </w:rPr>
        <w:t xml:space="preserve"> количестве</w:t>
      </w:r>
      <w:r w:rsidR="00A91AA2" w:rsidRPr="00F8583D">
        <w:rPr>
          <w:rFonts w:ascii="Times New Roman" w:hAnsi="Times New Roman" w:cs="Times New Roman"/>
          <w:sz w:val="24"/>
          <w:szCs w:val="24"/>
        </w:rPr>
        <w:t>, а именно:</w:t>
      </w:r>
      <w:r w:rsidR="00864D15" w:rsidRPr="00F8583D">
        <w:rPr>
          <w:rFonts w:ascii="Times New Roman" w:hAnsi="Times New Roman" w:cs="Times New Roman"/>
          <w:sz w:val="24"/>
          <w:szCs w:val="24"/>
        </w:rPr>
        <w:t xml:space="preserve"> 7</w:t>
      </w:r>
      <w:r w:rsidR="00AD7B57" w:rsidRPr="00F8583D">
        <w:rPr>
          <w:rFonts w:ascii="Times New Roman" w:hAnsi="Times New Roman" w:cs="Times New Roman"/>
          <w:sz w:val="24"/>
          <w:szCs w:val="24"/>
        </w:rPr>
        <w:t>8</w:t>
      </w:r>
      <w:r w:rsidRPr="00F8583D">
        <w:rPr>
          <w:rFonts w:ascii="Times New Roman" w:hAnsi="Times New Roman" w:cs="Times New Roman"/>
          <w:sz w:val="24"/>
          <w:szCs w:val="24"/>
        </w:rPr>
        <w:t xml:space="preserve"> единиц.</w:t>
      </w:r>
    </w:p>
    <w:p w:rsidR="00520B60" w:rsidRPr="00F8583D" w:rsidRDefault="00171D3F" w:rsidP="00A91AA2">
      <w:pPr>
        <w:pStyle w:val="a5"/>
        <w:spacing w:after="0"/>
        <w:ind w:left="0" w:firstLine="567"/>
        <w:jc w:val="both"/>
        <w:rPr>
          <w:rFonts w:ascii="Times New Roman" w:hAnsi="Times New Roman" w:cs="Times New Roman"/>
          <w:sz w:val="24"/>
          <w:szCs w:val="24"/>
        </w:rPr>
      </w:pPr>
      <w:r w:rsidRPr="00F8583D">
        <w:rPr>
          <w:rFonts w:ascii="Times New Roman" w:hAnsi="Times New Roman" w:cs="Times New Roman"/>
          <w:sz w:val="24"/>
          <w:szCs w:val="24"/>
        </w:rPr>
        <w:t xml:space="preserve">Таким образом, штатная численность муниципальных служащих Богучанского района, принятая к финансовому обеспечению </w:t>
      </w:r>
      <w:r w:rsidR="006551F9" w:rsidRPr="00F8583D">
        <w:rPr>
          <w:rFonts w:ascii="Times New Roman" w:hAnsi="Times New Roman" w:cs="Times New Roman"/>
          <w:sz w:val="24"/>
          <w:szCs w:val="24"/>
        </w:rPr>
        <w:t>на</w:t>
      </w:r>
      <w:r w:rsidR="00CE5C19" w:rsidRPr="00F8583D">
        <w:rPr>
          <w:rFonts w:ascii="Times New Roman" w:hAnsi="Times New Roman" w:cs="Times New Roman"/>
          <w:sz w:val="24"/>
          <w:szCs w:val="24"/>
        </w:rPr>
        <w:t xml:space="preserve"> </w:t>
      </w:r>
      <w:r w:rsidR="006551F9" w:rsidRPr="00F8583D">
        <w:rPr>
          <w:rFonts w:ascii="Times New Roman" w:hAnsi="Times New Roman" w:cs="Times New Roman"/>
          <w:sz w:val="24"/>
          <w:szCs w:val="24"/>
        </w:rPr>
        <w:t>конец</w:t>
      </w:r>
      <w:r w:rsidRPr="00F8583D">
        <w:rPr>
          <w:rFonts w:ascii="Times New Roman" w:hAnsi="Times New Roman" w:cs="Times New Roman"/>
          <w:sz w:val="24"/>
          <w:szCs w:val="24"/>
        </w:rPr>
        <w:t xml:space="preserve"> 20</w:t>
      </w:r>
      <w:r w:rsidR="00CD0FB3" w:rsidRPr="00F8583D">
        <w:rPr>
          <w:rFonts w:ascii="Times New Roman" w:hAnsi="Times New Roman" w:cs="Times New Roman"/>
          <w:sz w:val="24"/>
          <w:szCs w:val="24"/>
        </w:rPr>
        <w:t>2</w:t>
      </w:r>
      <w:r w:rsidR="00F8583D" w:rsidRPr="00F8583D">
        <w:rPr>
          <w:rFonts w:ascii="Times New Roman" w:hAnsi="Times New Roman" w:cs="Times New Roman"/>
          <w:sz w:val="24"/>
          <w:szCs w:val="24"/>
        </w:rPr>
        <w:t>2</w:t>
      </w:r>
      <w:r w:rsidRPr="00F8583D">
        <w:rPr>
          <w:rFonts w:ascii="Times New Roman" w:hAnsi="Times New Roman" w:cs="Times New Roman"/>
          <w:sz w:val="24"/>
          <w:szCs w:val="24"/>
        </w:rPr>
        <w:t xml:space="preserve"> год</w:t>
      </w:r>
      <w:r w:rsidR="006551F9" w:rsidRPr="00F8583D">
        <w:rPr>
          <w:rFonts w:ascii="Times New Roman" w:hAnsi="Times New Roman" w:cs="Times New Roman"/>
          <w:sz w:val="24"/>
          <w:szCs w:val="24"/>
        </w:rPr>
        <w:t>а</w:t>
      </w:r>
      <w:r w:rsidRPr="00F8583D">
        <w:rPr>
          <w:rFonts w:ascii="Times New Roman" w:hAnsi="Times New Roman" w:cs="Times New Roman"/>
          <w:sz w:val="24"/>
          <w:szCs w:val="24"/>
        </w:rPr>
        <w:t xml:space="preserve"> не соответствует установленному Постановлением </w:t>
      </w:r>
      <w:r w:rsidR="005B2905" w:rsidRPr="00F8583D">
        <w:rPr>
          <w:rFonts w:ascii="Times New Roman" w:hAnsi="Times New Roman" w:cs="Times New Roman"/>
          <w:sz w:val="24"/>
          <w:szCs w:val="24"/>
        </w:rPr>
        <w:t xml:space="preserve">№ </w:t>
      </w:r>
      <w:r w:rsidRPr="00F8583D">
        <w:rPr>
          <w:rFonts w:ascii="Times New Roman" w:hAnsi="Times New Roman" w:cs="Times New Roman"/>
          <w:sz w:val="24"/>
          <w:szCs w:val="24"/>
        </w:rPr>
        <w:t xml:space="preserve">348-п показателю </w:t>
      </w:r>
      <w:r w:rsidR="005B2905" w:rsidRPr="00F8583D">
        <w:rPr>
          <w:rFonts w:ascii="Times New Roman" w:hAnsi="Times New Roman" w:cs="Times New Roman"/>
          <w:sz w:val="24"/>
          <w:szCs w:val="24"/>
        </w:rPr>
        <w:t>(6</w:t>
      </w:r>
      <w:r w:rsidR="00F8583D" w:rsidRPr="00F8583D">
        <w:rPr>
          <w:rFonts w:ascii="Times New Roman" w:hAnsi="Times New Roman" w:cs="Times New Roman"/>
          <w:sz w:val="24"/>
          <w:szCs w:val="24"/>
        </w:rPr>
        <w:t>5</w:t>
      </w:r>
      <w:r w:rsidR="005B2905" w:rsidRPr="00F8583D">
        <w:rPr>
          <w:rFonts w:ascii="Times New Roman" w:hAnsi="Times New Roman" w:cs="Times New Roman"/>
          <w:sz w:val="24"/>
          <w:szCs w:val="24"/>
        </w:rPr>
        <w:t xml:space="preserve"> единиц) </w:t>
      </w:r>
      <w:r w:rsidR="00925878" w:rsidRPr="00F8583D">
        <w:rPr>
          <w:rFonts w:ascii="Times New Roman" w:hAnsi="Times New Roman" w:cs="Times New Roman"/>
          <w:sz w:val="24"/>
          <w:szCs w:val="24"/>
        </w:rPr>
        <w:t xml:space="preserve">и превышает </w:t>
      </w:r>
      <w:r w:rsidRPr="00F8583D">
        <w:rPr>
          <w:rFonts w:ascii="Times New Roman" w:hAnsi="Times New Roman" w:cs="Times New Roman"/>
          <w:sz w:val="24"/>
          <w:szCs w:val="24"/>
        </w:rPr>
        <w:t xml:space="preserve">на </w:t>
      </w:r>
      <w:r w:rsidR="006364DF" w:rsidRPr="00F8583D">
        <w:rPr>
          <w:rFonts w:ascii="Times New Roman" w:hAnsi="Times New Roman" w:cs="Times New Roman"/>
          <w:sz w:val="24"/>
          <w:szCs w:val="24"/>
        </w:rPr>
        <w:t>1</w:t>
      </w:r>
      <w:r w:rsidR="00F8583D" w:rsidRPr="00F8583D">
        <w:rPr>
          <w:rFonts w:ascii="Times New Roman" w:hAnsi="Times New Roman" w:cs="Times New Roman"/>
          <w:sz w:val="24"/>
          <w:szCs w:val="24"/>
        </w:rPr>
        <w:t>3</w:t>
      </w:r>
      <w:r w:rsidRPr="00F8583D">
        <w:rPr>
          <w:rFonts w:ascii="Times New Roman" w:hAnsi="Times New Roman" w:cs="Times New Roman"/>
          <w:sz w:val="24"/>
          <w:szCs w:val="24"/>
        </w:rPr>
        <w:t xml:space="preserve"> единиц</w:t>
      </w:r>
      <w:r w:rsidR="00B14349" w:rsidRPr="00F8583D">
        <w:rPr>
          <w:rFonts w:ascii="Times New Roman" w:hAnsi="Times New Roman" w:cs="Times New Roman"/>
          <w:sz w:val="24"/>
          <w:szCs w:val="24"/>
        </w:rPr>
        <w:t xml:space="preserve"> (7</w:t>
      </w:r>
      <w:r w:rsidR="006C5C72" w:rsidRPr="00F8583D">
        <w:rPr>
          <w:rFonts w:ascii="Times New Roman" w:hAnsi="Times New Roman" w:cs="Times New Roman"/>
          <w:sz w:val="24"/>
          <w:szCs w:val="24"/>
        </w:rPr>
        <w:t>8</w:t>
      </w:r>
      <w:r w:rsidR="00B14349" w:rsidRPr="00F8583D">
        <w:rPr>
          <w:rFonts w:ascii="Times New Roman" w:hAnsi="Times New Roman" w:cs="Times New Roman"/>
          <w:sz w:val="24"/>
          <w:szCs w:val="24"/>
        </w:rPr>
        <w:t xml:space="preserve"> - 6</w:t>
      </w:r>
      <w:r w:rsidR="00F8583D" w:rsidRPr="00F8583D">
        <w:rPr>
          <w:rFonts w:ascii="Times New Roman" w:hAnsi="Times New Roman" w:cs="Times New Roman"/>
          <w:sz w:val="24"/>
          <w:szCs w:val="24"/>
        </w:rPr>
        <w:t>5</w:t>
      </w:r>
      <w:r w:rsidR="00B14349" w:rsidRPr="00F8583D">
        <w:rPr>
          <w:rFonts w:ascii="Times New Roman" w:hAnsi="Times New Roman" w:cs="Times New Roman"/>
          <w:sz w:val="24"/>
          <w:szCs w:val="24"/>
        </w:rPr>
        <w:t>)</w:t>
      </w:r>
      <w:r w:rsidR="006C2B0C" w:rsidRPr="00F8583D">
        <w:rPr>
          <w:rFonts w:ascii="Times New Roman" w:hAnsi="Times New Roman" w:cs="Times New Roman"/>
          <w:sz w:val="24"/>
          <w:szCs w:val="24"/>
        </w:rPr>
        <w:t xml:space="preserve"> (код 1.1.15)</w:t>
      </w:r>
      <w:r w:rsidR="00520B60" w:rsidRPr="00F8583D">
        <w:rPr>
          <w:rFonts w:ascii="Times New Roman" w:hAnsi="Times New Roman" w:cs="Times New Roman"/>
          <w:sz w:val="24"/>
          <w:szCs w:val="24"/>
        </w:rPr>
        <w:t xml:space="preserve">. </w:t>
      </w:r>
    </w:p>
    <w:p w:rsidR="00171D3F" w:rsidRDefault="00171D3F" w:rsidP="00A91AA2">
      <w:pPr>
        <w:pStyle w:val="a5"/>
        <w:spacing w:after="0"/>
        <w:ind w:left="0" w:firstLine="567"/>
        <w:jc w:val="both"/>
        <w:rPr>
          <w:rFonts w:ascii="Times New Roman" w:hAnsi="Times New Roman" w:cs="Times New Roman"/>
          <w:sz w:val="24"/>
          <w:szCs w:val="24"/>
        </w:rPr>
      </w:pPr>
      <w:r w:rsidRPr="0061026E">
        <w:rPr>
          <w:rFonts w:ascii="Times New Roman" w:hAnsi="Times New Roman" w:cs="Times New Roman"/>
          <w:sz w:val="24"/>
          <w:szCs w:val="24"/>
        </w:rPr>
        <w:t>Динамика штатной численности муниципальных служащих Богучанского района, принятой к финансовому обеспечению в 201</w:t>
      </w:r>
      <w:r w:rsidR="00A91AA2" w:rsidRPr="0061026E">
        <w:rPr>
          <w:rFonts w:ascii="Times New Roman" w:hAnsi="Times New Roman" w:cs="Times New Roman"/>
          <w:sz w:val="24"/>
          <w:szCs w:val="24"/>
        </w:rPr>
        <w:t>7</w:t>
      </w:r>
      <w:r w:rsidR="006D7601" w:rsidRPr="0061026E">
        <w:rPr>
          <w:rFonts w:ascii="Times New Roman" w:hAnsi="Times New Roman" w:cs="Times New Roman"/>
          <w:sz w:val="24"/>
          <w:szCs w:val="24"/>
        </w:rPr>
        <w:t>-202</w:t>
      </w:r>
      <w:r w:rsidR="00F8583D" w:rsidRPr="0061026E">
        <w:rPr>
          <w:rFonts w:ascii="Times New Roman" w:hAnsi="Times New Roman" w:cs="Times New Roman"/>
          <w:sz w:val="24"/>
          <w:szCs w:val="24"/>
        </w:rPr>
        <w:t>2</w:t>
      </w:r>
      <w:r w:rsidRPr="0061026E">
        <w:rPr>
          <w:rFonts w:ascii="Times New Roman" w:hAnsi="Times New Roman" w:cs="Times New Roman"/>
          <w:sz w:val="24"/>
          <w:szCs w:val="24"/>
        </w:rPr>
        <w:t xml:space="preserve"> годах представлена в таблице.</w:t>
      </w:r>
    </w:p>
    <w:p w:rsidR="00A91AA2" w:rsidRPr="0061026E" w:rsidRDefault="00A91AA2" w:rsidP="00520B60">
      <w:pPr>
        <w:pStyle w:val="a5"/>
        <w:spacing w:after="0"/>
        <w:ind w:left="0" w:firstLine="851"/>
        <w:jc w:val="both"/>
        <w:rPr>
          <w:rFonts w:ascii="Times New Roman" w:hAnsi="Times New Roman" w:cs="Times New Roman"/>
          <w:sz w:val="24"/>
          <w:szCs w:val="24"/>
        </w:rPr>
      </w:pPr>
    </w:p>
    <w:tbl>
      <w:tblPr>
        <w:tblW w:w="9371" w:type="dxa"/>
        <w:tblInd w:w="93" w:type="dxa"/>
        <w:tblLayout w:type="fixed"/>
        <w:tblLook w:val="04A0"/>
      </w:tblPr>
      <w:tblGrid>
        <w:gridCol w:w="4268"/>
        <w:gridCol w:w="851"/>
        <w:gridCol w:w="850"/>
        <w:gridCol w:w="851"/>
        <w:gridCol w:w="850"/>
        <w:gridCol w:w="851"/>
        <w:gridCol w:w="850"/>
      </w:tblGrid>
      <w:tr w:rsidR="00F8583D" w:rsidRPr="0061026E" w:rsidTr="0061026E">
        <w:trPr>
          <w:trHeight w:val="443"/>
        </w:trPr>
        <w:tc>
          <w:tcPr>
            <w:tcW w:w="4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8583D" w:rsidRPr="0061026E" w:rsidRDefault="00F8583D" w:rsidP="00992E84">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наименование показателей</w:t>
            </w:r>
          </w:p>
        </w:tc>
        <w:tc>
          <w:tcPr>
            <w:tcW w:w="5103" w:type="dxa"/>
            <w:gridSpan w:val="6"/>
            <w:tcBorders>
              <w:top w:val="single" w:sz="4" w:space="0" w:color="auto"/>
              <w:left w:val="nil"/>
              <w:bottom w:val="single" w:sz="4" w:space="0" w:color="auto"/>
              <w:right w:val="single" w:sz="4" w:space="0" w:color="000000"/>
            </w:tcBorders>
            <w:shd w:val="clear" w:color="auto" w:fill="auto"/>
            <w:vAlign w:val="center"/>
          </w:tcPr>
          <w:p w:rsidR="00F8583D" w:rsidRPr="0061026E" w:rsidRDefault="00F8583D" w:rsidP="00992E84">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штатная численность муниципальных служащих, принятая к финансовому обеспечению, ед.</w:t>
            </w:r>
          </w:p>
        </w:tc>
      </w:tr>
      <w:tr w:rsidR="00F8583D" w:rsidRPr="0061026E" w:rsidTr="00482F4A">
        <w:trPr>
          <w:trHeight w:val="262"/>
        </w:trPr>
        <w:tc>
          <w:tcPr>
            <w:tcW w:w="4268" w:type="dxa"/>
            <w:vMerge/>
            <w:tcBorders>
              <w:top w:val="single" w:sz="4" w:space="0" w:color="auto"/>
              <w:left w:val="single" w:sz="4" w:space="0" w:color="auto"/>
              <w:bottom w:val="single" w:sz="4" w:space="0" w:color="000000"/>
              <w:right w:val="single" w:sz="4" w:space="0" w:color="auto"/>
            </w:tcBorders>
            <w:vAlign w:val="center"/>
            <w:hideMark/>
          </w:tcPr>
          <w:p w:rsidR="00F8583D" w:rsidRPr="0061026E" w:rsidRDefault="00F8583D" w:rsidP="00992E84">
            <w:pPr>
              <w:spacing w:after="0" w:line="240" w:lineRule="auto"/>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vAlign w:val="center"/>
          </w:tcPr>
          <w:p w:rsidR="00F8583D" w:rsidRPr="0061026E" w:rsidRDefault="00F8583D" w:rsidP="001B56A1">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2017</w:t>
            </w:r>
          </w:p>
        </w:tc>
        <w:tc>
          <w:tcPr>
            <w:tcW w:w="850" w:type="dxa"/>
            <w:tcBorders>
              <w:top w:val="nil"/>
              <w:left w:val="nil"/>
              <w:bottom w:val="single" w:sz="4" w:space="0" w:color="auto"/>
              <w:right w:val="single" w:sz="4" w:space="0" w:color="auto"/>
            </w:tcBorders>
            <w:vAlign w:val="center"/>
          </w:tcPr>
          <w:p w:rsidR="00F8583D" w:rsidRPr="0061026E" w:rsidRDefault="00F8583D" w:rsidP="00191E8B">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2018</w:t>
            </w:r>
          </w:p>
        </w:tc>
        <w:tc>
          <w:tcPr>
            <w:tcW w:w="851" w:type="dxa"/>
            <w:tcBorders>
              <w:top w:val="nil"/>
              <w:left w:val="nil"/>
              <w:bottom w:val="single" w:sz="4" w:space="0" w:color="auto"/>
              <w:right w:val="single" w:sz="4" w:space="0" w:color="auto"/>
            </w:tcBorders>
            <w:vAlign w:val="center"/>
          </w:tcPr>
          <w:p w:rsidR="00F8583D" w:rsidRPr="0061026E" w:rsidRDefault="00F8583D" w:rsidP="00771D81">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2019</w:t>
            </w:r>
          </w:p>
        </w:tc>
        <w:tc>
          <w:tcPr>
            <w:tcW w:w="850" w:type="dxa"/>
            <w:tcBorders>
              <w:top w:val="nil"/>
              <w:left w:val="nil"/>
              <w:bottom w:val="single" w:sz="4" w:space="0" w:color="auto"/>
              <w:right w:val="single" w:sz="4" w:space="0" w:color="auto"/>
            </w:tcBorders>
            <w:vAlign w:val="center"/>
          </w:tcPr>
          <w:p w:rsidR="00F8583D" w:rsidRPr="0061026E" w:rsidRDefault="00F8583D" w:rsidP="00D31999">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2020</w:t>
            </w:r>
          </w:p>
        </w:tc>
        <w:tc>
          <w:tcPr>
            <w:tcW w:w="851" w:type="dxa"/>
            <w:tcBorders>
              <w:top w:val="nil"/>
              <w:left w:val="nil"/>
              <w:bottom w:val="single" w:sz="4" w:space="0" w:color="auto"/>
              <w:right w:val="single" w:sz="4" w:space="0" w:color="auto"/>
            </w:tcBorders>
            <w:vAlign w:val="center"/>
          </w:tcPr>
          <w:p w:rsidR="00F8583D" w:rsidRPr="0061026E" w:rsidRDefault="00F8583D" w:rsidP="006D7601">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2021</w:t>
            </w:r>
          </w:p>
        </w:tc>
        <w:tc>
          <w:tcPr>
            <w:tcW w:w="850" w:type="dxa"/>
            <w:tcBorders>
              <w:top w:val="nil"/>
              <w:left w:val="nil"/>
              <w:bottom w:val="single" w:sz="4" w:space="0" w:color="auto"/>
              <w:right w:val="single" w:sz="4" w:space="0" w:color="auto"/>
            </w:tcBorders>
            <w:vAlign w:val="center"/>
          </w:tcPr>
          <w:p w:rsidR="00F8583D" w:rsidRPr="0061026E" w:rsidRDefault="00F8583D" w:rsidP="00F8583D">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2022</w:t>
            </w:r>
          </w:p>
        </w:tc>
      </w:tr>
      <w:tr w:rsidR="00F8583D" w:rsidRPr="0061026E" w:rsidTr="0061026E">
        <w:trPr>
          <w:trHeight w:val="132"/>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F8583D" w:rsidRPr="0061026E" w:rsidRDefault="00F8583D" w:rsidP="00992E84">
            <w:pPr>
              <w:spacing w:after="0" w:line="240" w:lineRule="auto"/>
              <w:jc w:val="center"/>
              <w:rPr>
                <w:rFonts w:ascii="Times New Roman" w:eastAsia="Times New Roman" w:hAnsi="Times New Roman" w:cs="Times New Roman"/>
                <w:sz w:val="12"/>
                <w:szCs w:val="12"/>
                <w:lang w:eastAsia="ru-RU"/>
              </w:rPr>
            </w:pPr>
            <w:r w:rsidRPr="0061026E">
              <w:rPr>
                <w:rFonts w:ascii="Times New Roman" w:eastAsia="Times New Roman" w:hAnsi="Times New Roman" w:cs="Times New Roman"/>
                <w:sz w:val="12"/>
                <w:szCs w:val="12"/>
                <w:lang w:eastAsia="ru-RU"/>
              </w:rPr>
              <w:t>1</w:t>
            </w:r>
          </w:p>
        </w:tc>
        <w:tc>
          <w:tcPr>
            <w:tcW w:w="851" w:type="dxa"/>
            <w:tcBorders>
              <w:top w:val="nil"/>
              <w:left w:val="nil"/>
              <w:bottom w:val="single" w:sz="4" w:space="0" w:color="auto"/>
              <w:right w:val="single" w:sz="4" w:space="0" w:color="auto"/>
            </w:tcBorders>
            <w:vAlign w:val="center"/>
          </w:tcPr>
          <w:p w:rsidR="00F8583D" w:rsidRPr="0061026E" w:rsidRDefault="0061026E" w:rsidP="001B56A1">
            <w:pPr>
              <w:spacing w:after="0" w:line="240" w:lineRule="auto"/>
              <w:jc w:val="center"/>
              <w:rPr>
                <w:rFonts w:ascii="Times New Roman" w:eastAsia="Times New Roman" w:hAnsi="Times New Roman" w:cs="Times New Roman"/>
                <w:sz w:val="12"/>
                <w:szCs w:val="12"/>
                <w:lang w:eastAsia="ru-RU"/>
              </w:rPr>
            </w:pPr>
            <w:r w:rsidRPr="0061026E">
              <w:rPr>
                <w:rFonts w:ascii="Times New Roman" w:eastAsia="Times New Roman" w:hAnsi="Times New Roman" w:cs="Times New Roman"/>
                <w:sz w:val="12"/>
                <w:szCs w:val="12"/>
                <w:lang w:eastAsia="ru-RU"/>
              </w:rPr>
              <w:t>2</w:t>
            </w:r>
          </w:p>
        </w:tc>
        <w:tc>
          <w:tcPr>
            <w:tcW w:w="850" w:type="dxa"/>
            <w:tcBorders>
              <w:top w:val="nil"/>
              <w:left w:val="nil"/>
              <w:bottom w:val="single" w:sz="4" w:space="0" w:color="auto"/>
              <w:right w:val="single" w:sz="4" w:space="0" w:color="auto"/>
            </w:tcBorders>
            <w:vAlign w:val="center"/>
          </w:tcPr>
          <w:p w:rsidR="00F8583D" w:rsidRPr="0061026E" w:rsidRDefault="0061026E" w:rsidP="00191E8B">
            <w:pPr>
              <w:spacing w:after="0" w:line="240" w:lineRule="auto"/>
              <w:jc w:val="center"/>
              <w:rPr>
                <w:rFonts w:ascii="Times New Roman" w:eastAsia="Times New Roman" w:hAnsi="Times New Roman" w:cs="Times New Roman"/>
                <w:sz w:val="12"/>
                <w:szCs w:val="12"/>
                <w:lang w:eastAsia="ru-RU"/>
              </w:rPr>
            </w:pPr>
            <w:r w:rsidRPr="0061026E">
              <w:rPr>
                <w:rFonts w:ascii="Times New Roman" w:eastAsia="Times New Roman" w:hAnsi="Times New Roman" w:cs="Times New Roman"/>
                <w:sz w:val="12"/>
                <w:szCs w:val="12"/>
                <w:lang w:eastAsia="ru-RU"/>
              </w:rPr>
              <w:t>3</w:t>
            </w:r>
          </w:p>
        </w:tc>
        <w:tc>
          <w:tcPr>
            <w:tcW w:w="851" w:type="dxa"/>
            <w:tcBorders>
              <w:top w:val="nil"/>
              <w:left w:val="nil"/>
              <w:bottom w:val="single" w:sz="4" w:space="0" w:color="auto"/>
              <w:right w:val="single" w:sz="4" w:space="0" w:color="auto"/>
            </w:tcBorders>
            <w:vAlign w:val="center"/>
          </w:tcPr>
          <w:p w:rsidR="00F8583D" w:rsidRPr="0061026E" w:rsidRDefault="0061026E" w:rsidP="00771D81">
            <w:pPr>
              <w:spacing w:after="0" w:line="240" w:lineRule="auto"/>
              <w:jc w:val="center"/>
              <w:rPr>
                <w:rFonts w:ascii="Times New Roman" w:eastAsia="Times New Roman" w:hAnsi="Times New Roman" w:cs="Times New Roman"/>
                <w:sz w:val="12"/>
                <w:szCs w:val="12"/>
                <w:lang w:eastAsia="ru-RU"/>
              </w:rPr>
            </w:pPr>
            <w:r w:rsidRPr="0061026E">
              <w:rPr>
                <w:rFonts w:ascii="Times New Roman" w:eastAsia="Times New Roman" w:hAnsi="Times New Roman" w:cs="Times New Roman"/>
                <w:sz w:val="12"/>
                <w:szCs w:val="12"/>
                <w:lang w:eastAsia="ru-RU"/>
              </w:rPr>
              <w:t>4</w:t>
            </w:r>
          </w:p>
        </w:tc>
        <w:tc>
          <w:tcPr>
            <w:tcW w:w="850" w:type="dxa"/>
            <w:tcBorders>
              <w:top w:val="nil"/>
              <w:left w:val="nil"/>
              <w:bottom w:val="single" w:sz="4" w:space="0" w:color="auto"/>
              <w:right w:val="single" w:sz="4" w:space="0" w:color="auto"/>
            </w:tcBorders>
            <w:vAlign w:val="center"/>
          </w:tcPr>
          <w:p w:rsidR="00F8583D" w:rsidRPr="0061026E" w:rsidRDefault="0061026E" w:rsidP="00771D81">
            <w:pPr>
              <w:spacing w:after="0" w:line="240" w:lineRule="auto"/>
              <w:jc w:val="center"/>
              <w:rPr>
                <w:rFonts w:ascii="Times New Roman" w:eastAsia="Times New Roman" w:hAnsi="Times New Roman" w:cs="Times New Roman"/>
                <w:sz w:val="12"/>
                <w:szCs w:val="12"/>
                <w:lang w:eastAsia="ru-RU"/>
              </w:rPr>
            </w:pPr>
            <w:r w:rsidRPr="0061026E">
              <w:rPr>
                <w:rFonts w:ascii="Times New Roman" w:eastAsia="Times New Roman" w:hAnsi="Times New Roman" w:cs="Times New Roman"/>
                <w:sz w:val="12"/>
                <w:szCs w:val="12"/>
                <w:lang w:eastAsia="ru-RU"/>
              </w:rPr>
              <w:t>5</w:t>
            </w:r>
          </w:p>
        </w:tc>
        <w:tc>
          <w:tcPr>
            <w:tcW w:w="851" w:type="dxa"/>
            <w:tcBorders>
              <w:top w:val="nil"/>
              <w:left w:val="nil"/>
              <w:bottom w:val="single" w:sz="4" w:space="0" w:color="auto"/>
              <w:right w:val="single" w:sz="4" w:space="0" w:color="auto"/>
            </w:tcBorders>
            <w:vAlign w:val="center"/>
          </w:tcPr>
          <w:p w:rsidR="00F8583D" w:rsidRPr="0061026E" w:rsidRDefault="0061026E" w:rsidP="006D7601">
            <w:pPr>
              <w:spacing w:after="0" w:line="240" w:lineRule="auto"/>
              <w:jc w:val="center"/>
              <w:rPr>
                <w:rFonts w:ascii="Times New Roman" w:eastAsia="Times New Roman" w:hAnsi="Times New Roman" w:cs="Times New Roman"/>
                <w:sz w:val="12"/>
                <w:szCs w:val="12"/>
                <w:lang w:eastAsia="ru-RU"/>
              </w:rPr>
            </w:pPr>
            <w:r w:rsidRPr="0061026E">
              <w:rPr>
                <w:rFonts w:ascii="Times New Roman" w:eastAsia="Times New Roman" w:hAnsi="Times New Roman" w:cs="Times New Roman"/>
                <w:sz w:val="12"/>
                <w:szCs w:val="12"/>
                <w:lang w:eastAsia="ru-RU"/>
              </w:rPr>
              <w:t>6</w:t>
            </w:r>
          </w:p>
        </w:tc>
        <w:tc>
          <w:tcPr>
            <w:tcW w:w="850" w:type="dxa"/>
            <w:tcBorders>
              <w:top w:val="nil"/>
              <w:left w:val="nil"/>
              <w:bottom w:val="single" w:sz="4" w:space="0" w:color="auto"/>
              <w:right w:val="single" w:sz="4" w:space="0" w:color="auto"/>
            </w:tcBorders>
            <w:vAlign w:val="center"/>
          </w:tcPr>
          <w:p w:rsidR="00F8583D" w:rsidRPr="0061026E" w:rsidRDefault="0061026E" w:rsidP="00F8583D">
            <w:pPr>
              <w:spacing w:after="0" w:line="240" w:lineRule="auto"/>
              <w:jc w:val="center"/>
              <w:rPr>
                <w:rFonts w:ascii="Times New Roman" w:eastAsia="Times New Roman" w:hAnsi="Times New Roman" w:cs="Times New Roman"/>
                <w:sz w:val="12"/>
                <w:szCs w:val="12"/>
                <w:lang w:eastAsia="ru-RU"/>
              </w:rPr>
            </w:pPr>
            <w:r w:rsidRPr="0061026E">
              <w:rPr>
                <w:rFonts w:ascii="Times New Roman" w:eastAsia="Times New Roman" w:hAnsi="Times New Roman" w:cs="Times New Roman"/>
                <w:sz w:val="12"/>
                <w:szCs w:val="12"/>
                <w:lang w:eastAsia="ru-RU"/>
              </w:rPr>
              <w:t>7</w:t>
            </w:r>
          </w:p>
        </w:tc>
      </w:tr>
      <w:tr w:rsidR="00F8583D" w:rsidRPr="0061026E" w:rsidTr="0061026E">
        <w:trPr>
          <w:trHeight w:val="132"/>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F8583D" w:rsidRPr="0061026E" w:rsidRDefault="00F8583D" w:rsidP="00587866">
            <w:pPr>
              <w:spacing w:after="0" w:line="240" w:lineRule="auto"/>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Глава Богучанского района</w:t>
            </w:r>
          </w:p>
        </w:tc>
        <w:tc>
          <w:tcPr>
            <w:tcW w:w="851" w:type="dxa"/>
            <w:tcBorders>
              <w:top w:val="nil"/>
              <w:left w:val="nil"/>
              <w:bottom w:val="single" w:sz="4" w:space="0" w:color="auto"/>
              <w:right w:val="single" w:sz="4" w:space="0" w:color="auto"/>
            </w:tcBorders>
            <w:vAlign w:val="center"/>
          </w:tcPr>
          <w:p w:rsidR="00F8583D" w:rsidRPr="0061026E" w:rsidRDefault="00F8583D" w:rsidP="001B56A1">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1</w:t>
            </w:r>
          </w:p>
        </w:tc>
        <w:tc>
          <w:tcPr>
            <w:tcW w:w="850" w:type="dxa"/>
            <w:tcBorders>
              <w:top w:val="nil"/>
              <w:left w:val="nil"/>
              <w:bottom w:val="single" w:sz="4" w:space="0" w:color="auto"/>
              <w:right w:val="single" w:sz="4" w:space="0" w:color="auto"/>
            </w:tcBorders>
            <w:vAlign w:val="center"/>
          </w:tcPr>
          <w:p w:rsidR="00F8583D" w:rsidRPr="0061026E" w:rsidRDefault="00F8583D" w:rsidP="00191E8B">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1</w:t>
            </w:r>
          </w:p>
        </w:tc>
        <w:tc>
          <w:tcPr>
            <w:tcW w:w="851" w:type="dxa"/>
            <w:tcBorders>
              <w:top w:val="nil"/>
              <w:left w:val="nil"/>
              <w:bottom w:val="single" w:sz="4" w:space="0" w:color="auto"/>
              <w:right w:val="single" w:sz="4" w:space="0" w:color="auto"/>
            </w:tcBorders>
            <w:vAlign w:val="center"/>
          </w:tcPr>
          <w:p w:rsidR="00F8583D" w:rsidRPr="0061026E" w:rsidRDefault="00F8583D" w:rsidP="00771D81">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1</w:t>
            </w:r>
          </w:p>
        </w:tc>
        <w:tc>
          <w:tcPr>
            <w:tcW w:w="850" w:type="dxa"/>
            <w:tcBorders>
              <w:top w:val="nil"/>
              <w:left w:val="nil"/>
              <w:bottom w:val="single" w:sz="4" w:space="0" w:color="auto"/>
              <w:right w:val="single" w:sz="4" w:space="0" w:color="auto"/>
            </w:tcBorders>
            <w:vAlign w:val="center"/>
          </w:tcPr>
          <w:p w:rsidR="00F8583D" w:rsidRPr="0061026E" w:rsidRDefault="00F8583D" w:rsidP="00771D81">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1</w:t>
            </w:r>
          </w:p>
        </w:tc>
        <w:tc>
          <w:tcPr>
            <w:tcW w:w="851" w:type="dxa"/>
            <w:tcBorders>
              <w:top w:val="nil"/>
              <w:left w:val="nil"/>
              <w:bottom w:val="single" w:sz="4" w:space="0" w:color="auto"/>
              <w:right w:val="single" w:sz="4" w:space="0" w:color="auto"/>
            </w:tcBorders>
            <w:vAlign w:val="center"/>
          </w:tcPr>
          <w:p w:rsidR="00F8583D" w:rsidRPr="0061026E" w:rsidRDefault="00F8583D" w:rsidP="006D7601">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1</w:t>
            </w:r>
          </w:p>
        </w:tc>
        <w:tc>
          <w:tcPr>
            <w:tcW w:w="850" w:type="dxa"/>
            <w:tcBorders>
              <w:top w:val="nil"/>
              <w:left w:val="nil"/>
              <w:bottom w:val="single" w:sz="4" w:space="0" w:color="auto"/>
              <w:right w:val="single" w:sz="4" w:space="0" w:color="auto"/>
            </w:tcBorders>
            <w:vAlign w:val="center"/>
          </w:tcPr>
          <w:p w:rsidR="00F8583D" w:rsidRPr="0061026E" w:rsidRDefault="0061026E" w:rsidP="00F8583D">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1</w:t>
            </w:r>
          </w:p>
        </w:tc>
      </w:tr>
      <w:tr w:rsidR="00F8583D" w:rsidRPr="0061026E" w:rsidTr="0061026E">
        <w:trPr>
          <w:trHeight w:val="132"/>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F8583D" w:rsidRPr="0061026E" w:rsidRDefault="00F8583D" w:rsidP="001B56A1">
            <w:pPr>
              <w:spacing w:after="0" w:line="240" w:lineRule="auto"/>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представительные органы муниципальной власти Богучанского района (Богучанский районной Совет депутатов)</w:t>
            </w:r>
          </w:p>
        </w:tc>
        <w:tc>
          <w:tcPr>
            <w:tcW w:w="851" w:type="dxa"/>
            <w:tcBorders>
              <w:top w:val="nil"/>
              <w:left w:val="nil"/>
              <w:bottom w:val="single" w:sz="4" w:space="0" w:color="auto"/>
              <w:right w:val="single" w:sz="4" w:space="0" w:color="auto"/>
            </w:tcBorders>
            <w:vAlign w:val="center"/>
          </w:tcPr>
          <w:p w:rsidR="00F8583D" w:rsidRPr="0061026E" w:rsidRDefault="00F8583D" w:rsidP="001B56A1">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vAlign w:val="center"/>
          </w:tcPr>
          <w:p w:rsidR="00F8583D" w:rsidRPr="0061026E" w:rsidRDefault="00F8583D" w:rsidP="001B56A1">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5</w:t>
            </w:r>
          </w:p>
        </w:tc>
        <w:tc>
          <w:tcPr>
            <w:tcW w:w="851" w:type="dxa"/>
            <w:tcBorders>
              <w:top w:val="nil"/>
              <w:left w:val="nil"/>
              <w:bottom w:val="single" w:sz="4" w:space="0" w:color="auto"/>
              <w:right w:val="single" w:sz="4" w:space="0" w:color="auto"/>
            </w:tcBorders>
            <w:vAlign w:val="center"/>
          </w:tcPr>
          <w:p w:rsidR="00F8583D" w:rsidRPr="0061026E" w:rsidRDefault="00F8583D" w:rsidP="001B56A1">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vAlign w:val="center"/>
          </w:tcPr>
          <w:p w:rsidR="00F8583D" w:rsidRPr="0061026E" w:rsidRDefault="00F8583D" w:rsidP="001B56A1">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5</w:t>
            </w:r>
          </w:p>
        </w:tc>
        <w:tc>
          <w:tcPr>
            <w:tcW w:w="851" w:type="dxa"/>
            <w:tcBorders>
              <w:top w:val="nil"/>
              <w:left w:val="nil"/>
              <w:bottom w:val="single" w:sz="4" w:space="0" w:color="auto"/>
              <w:right w:val="single" w:sz="4" w:space="0" w:color="auto"/>
            </w:tcBorders>
            <w:vAlign w:val="center"/>
          </w:tcPr>
          <w:p w:rsidR="00F8583D" w:rsidRPr="0061026E" w:rsidRDefault="00F8583D" w:rsidP="001B56A1">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vAlign w:val="center"/>
          </w:tcPr>
          <w:p w:rsidR="00F8583D" w:rsidRPr="0061026E" w:rsidRDefault="0061026E" w:rsidP="00F8583D">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5</w:t>
            </w:r>
          </w:p>
        </w:tc>
      </w:tr>
      <w:tr w:rsidR="00F8583D" w:rsidRPr="0061026E" w:rsidTr="0061026E">
        <w:trPr>
          <w:trHeight w:val="132"/>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F8583D" w:rsidRPr="0061026E" w:rsidRDefault="00F8583D" w:rsidP="00992E84">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контрольные органы (Контрольно-счетная комиссия)</w:t>
            </w:r>
          </w:p>
        </w:tc>
        <w:tc>
          <w:tcPr>
            <w:tcW w:w="851" w:type="dxa"/>
            <w:tcBorders>
              <w:top w:val="nil"/>
              <w:left w:val="nil"/>
              <w:bottom w:val="single" w:sz="4" w:space="0" w:color="auto"/>
              <w:right w:val="single" w:sz="4" w:space="0" w:color="auto"/>
            </w:tcBorders>
            <w:vAlign w:val="center"/>
          </w:tcPr>
          <w:p w:rsidR="00F8583D" w:rsidRPr="0061026E" w:rsidRDefault="00F8583D" w:rsidP="001B56A1">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2</w:t>
            </w:r>
          </w:p>
        </w:tc>
        <w:tc>
          <w:tcPr>
            <w:tcW w:w="850" w:type="dxa"/>
            <w:tcBorders>
              <w:top w:val="nil"/>
              <w:left w:val="nil"/>
              <w:bottom w:val="single" w:sz="4" w:space="0" w:color="auto"/>
              <w:right w:val="single" w:sz="4" w:space="0" w:color="auto"/>
            </w:tcBorders>
            <w:vAlign w:val="center"/>
          </w:tcPr>
          <w:p w:rsidR="00F8583D" w:rsidRPr="0061026E" w:rsidRDefault="00F8583D" w:rsidP="00191E8B">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2</w:t>
            </w:r>
          </w:p>
        </w:tc>
        <w:tc>
          <w:tcPr>
            <w:tcW w:w="851" w:type="dxa"/>
            <w:tcBorders>
              <w:top w:val="nil"/>
              <w:left w:val="nil"/>
              <w:bottom w:val="single" w:sz="4" w:space="0" w:color="auto"/>
              <w:right w:val="single" w:sz="4" w:space="0" w:color="auto"/>
            </w:tcBorders>
            <w:vAlign w:val="center"/>
          </w:tcPr>
          <w:p w:rsidR="00F8583D" w:rsidRPr="0061026E" w:rsidRDefault="00F8583D" w:rsidP="00771D81">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2</w:t>
            </w:r>
          </w:p>
        </w:tc>
        <w:tc>
          <w:tcPr>
            <w:tcW w:w="850" w:type="dxa"/>
            <w:tcBorders>
              <w:top w:val="nil"/>
              <w:left w:val="nil"/>
              <w:bottom w:val="single" w:sz="4" w:space="0" w:color="auto"/>
              <w:right w:val="single" w:sz="4" w:space="0" w:color="auto"/>
            </w:tcBorders>
            <w:vAlign w:val="center"/>
          </w:tcPr>
          <w:p w:rsidR="00F8583D" w:rsidRPr="0061026E" w:rsidRDefault="00F8583D" w:rsidP="00771D81">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2</w:t>
            </w:r>
          </w:p>
        </w:tc>
        <w:tc>
          <w:tcPr>
            <w:tcW w:w="851" w:type="dxa"/>
            <w:tcBorders>
              <w:top w:val="nil"/>
              <w:left w:val="nil"/>
              <w:bottom w:val="single" w:sz="4" w:space="0" w:color="auto"/>
              <w:right w:val="single" w:sz="4" w:space="0" w:color="auto"/>
            </w:tcBorders>
            <w:vAlign w:val="center"/>
          </w:tcPr>
          <w:p w:rsidR="00F8583D" w:rsidRPr="0061026E" w:rsidRDefault="00F8583D" w:rsidP="006D7601">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2</w:t>
            </w:r>
          </w:p>
        </w:tc>
        <w:tc>
          <w:tcPr>
            <w:tcW w:w="850" w:type="dxa"/>
            <w:tcBorders>
              <w:top w:val="nil"/>
              <w:left w:val="nil"/>
              <w:bottom w:val="single" w:sz="4" w:space="0" w:color="auto"/>
              <w:right w:val="single" w:sz="4" w:space="0" w:color="auto"/>
            </w:tcBorders>
            <w:vAlign w:val="center"/>
          </w:tcPr>
          <w:p w:rsidR="00F8583D" w:rsidRPr="0061026E" w:rsidRDefault="0061026E" w:rsidP="00F8583D">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2</w:t>
            </w:r>
          </w:p>
        </w:tc>
      </w:tr>
      <w:tr w:rsidR="00F8583D" w:rsidRPr="0061026E" w:rsidTr="0061026E">
        <w:trPr>
          <w:trHeight w:val="418"/>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F8583D" w:rsidRPr="0061026E" w:rsidRDefault="00F8583D" w:rsidP="00F654CE">
            <w:pPr>
              <w:spacing w:after="0" w:line="240" w:lineRule="auto"/>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органы исполнительной власти Богучанского района (Администрация Богучанского района)</w:t>
            </w:r>
          </w:p>
        </w:tc>
        <w:tc>
          <w:tcPr>
            <w:tcW w:w="851" w:type="dxa"/>
            <w:tcBorders>
              <w:top w:val="nil"/>
              <w:left w:val="nil"/>
              <w:bottom w:val="single" w:sz="4" w:space="0" w:color="auto"/>
              <w:right w:val="single" w:sz="4" w:space="0" w:color="auto"/>
            </w:tcBorders>
            <w:vAlign w:val="center"/>
          </w:tcPr>
          <w:p w:rsidR="00F8583D" w:rsidRPr="0061026E" w:rsidRDefault="00F8583D" w:rsidP="001B56A1">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68</w:t>
            </w:r>
          </w:p>
        </w:tc>
        <w:tc>
          <w:tcPr>
            <w:tcW w:w="850" w:type="dxa"/>
            <w:tcBorders>
              <w:top w:val="nil"/>
              <w:left w:val="nil"/>
              <w:bottom w:val="single" w:sz="4" w:space="0" w:color="auto"/>
              <w:right w:val="single" w:sz="4" w:space="0" w:color="auto"/>
            </w:tcBorders>
            <w:vAlign w:val="center"/>
          </w:tcPr>
          <w:p w:rsidR="00F8583D" w:rsidRPr="0061026E" w:rsidRDefault="00F8583D" w:rsidP="00191E8B">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68</w:t>
            </w:r>
          </w:p>
        </w:tc>
        <w:tc>
          <w:tcPr>
            <w:tcW w:w="851" w:type="dxa"/>
            <w:tcBorders>
              <w:top w:val="nil"/>
              <w:left w:val="nil"/>
              <w:bottom w:val="single" w:sz="4" w:space="0" w:color="auto"/>
              <w:right w:val="single" w:sz="4" w:space="0" w:color="auto"/>
            </w:tcBorders>
            <w:vAlign w:val="center"/>
          </w:tcPr>
          <w:p w:rsidR="00F8583D" w:rsidRPr="0061026E" w:rsidRDefault="00F8583D" w:rsidP="00771D81">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70</w:t>
            </w:r>
          </w:p>
        </w:tc>
        <w:tc>
          <w:tcPr>
            <w:tcW w:w="850" w:type="dxa"/>
            <w:tcBorders>
              <w:top w:val="nil"/>
              <w:left w:val="nil"/>
              <w:bottom w:val="single" w:sz="4" w:space="0" w:color="auto"/>
              <w:right w:val="single" w:sz="4" w:space="0" w:color="auto"/>
            </w:tcBorders>
            <w:vAlign w:val="center"/>
          </w:tcPr>
          <w:p w:rsidR="00F8583D" w:rsidRPr="0061026E" w:rsidRDefault="00F8583D" w:rsidP="00771D81">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70</w:t>
            </w:r>
          </w:p>
        </w:tc>
        <w:tc>
          <w:tcPr>
            <w:tcW w:w="851" w:type="dxa"/>
            <w:tcBorders>
              <w:top w:val="nil"/>
              <w:left w:val="nil"/>
              <w:bottom w:val="single" w:sz="4" w:space="0" w:color="auto"/>
              <w:right w:val="single" w:sz="4" w:space="0" w:color="auto"/>
            </w:tcBorders>
            <w:vAlign w:val="center"/>
          </w:tcPr>
          <w:p w:rsidR="00F8583D" w:rsidRPr="0061026E" w:rsidRDefault="00F8583D" w:rsidP="006D7601">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70</w:t>
            </w:r>
          </w:p>
        </w:tc>
        <w:tc>
          <w:tcPr>
            <w:tcW w:w="850" w:type="dxa"/>
            <w:tcBorders>
              <w:top w:val="nil"/>
              <w:left w:val="nil"/>
              <w:bottom w:val="single" w:sz="4" w:space="0" w:color="auto"/>
              <w:right w:val="single" w:sz="4" w:space="0" w:color="auto"/>
            </w:tcBorders>
            <w:vAlign w:val="center"/>
          </w:tcPr>
          <w:p w:rsidR="00F8583D" w:rsidRPr="0061026E" w:rsidRDefault="0061026E" w:rsidP="00F8583D">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70</w:t>
            </w:r>
          </w:p>
        </w:tc>
      </w:tr>
      <w:tr w:rsidR="00F8583D" w:rsidRPr="0061026E" w:rsidTr="0061026E">
        <w:trPr>
          <w:trHeight w:val="321"/>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F8583D" w:rsidRPr="0061026E" w:rsidRDefault="00F8583D" w:rsidP="00992E84">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итого</w:t>
            </w:r>
          </w:p>
        </w:tc>
        <w:tc>
          <w:tcPr>
            <w:tcW w:w="851" w:type="dxa"/>
            <w:tcBorders>
              <w:top w:val="nil"/>
              <w:left w:val="nil"/>
              <w:bottom w:val="single" w:sz="4" w:space="0" w:color="auto"/>
              <w:right w:val="single" w:sz="4" w:space="0" w:color="auto"/>
            </w:tcBorders>
            <w:vAlign w:val="center"/>
          </w:tcPr>
          <w:p w:rsidR="00F8583D" w:rsidRPr="0061026E" w:rsidRDefault="00F8583D" w:rsidP="001B56A1">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76</w:t>
            </w:r>
          </w:p>
        </w:tc>
        <w:tc>
          <w:tcPr>
            <w:tcW w:w="850" w:type="dxa"/>
            <w:tcBorders>
              <w:top w:val="nil"/>
              <w:left w:val="nil"/>
              <w:bottom w:val="single" w:sz="4" w:space="0" w:color="auto"/>
              <w:right w:val="single" w:sz="4" w:space="0" w:color="auto"/>
            </w:tcBorders>
            <w:vAlign w:val="center"/>
          </w:tcPr>
          <w:p w:rsidR="00F8583D" w:rsidRPr="0061026E" w:rsidRDefault="00F8583D" w:rsidP="00191E8B">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76</w:t>
            </w:r>
          </w:p>
        </w:tc>
        <w:tc>
          <w:tcPr>
            <w:tcW w:w="851" w:type="dxa"/>
            <w:tcBorders>
              <w:top w:val="nil"/>
              <w:left w:val="nil"/>
              <w:bottom w:val="single" w:sz="4" w:space="0" w:color="auto"/>
              <w:right w:val="single" w:sz="4" w:space="0" w:color="auto"/>
            </w:tcBorders>
            <w:vAlign w:val="center"/>
          </w:tcPr>
          <w:p w:rsidR="00F8583D" w:rsidRPr="0061026E" w:rsidRDefault="00F8583D" w:rsidP="00771D81">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78</w:t>
            </w:r>
          </w:p>
        </w:tc>
        <w:tc>
          <w:tcPr>
            <w:tcW w:w="850" w:type="dxa"/>
            <w:tcBorders>
              <w:top w:val="nil"/>
              <w:left w:val="nil"/>
              <w:bottom w:val="single" w:sz="4" w:space="0" w:color="auto"/>
              <w:right w:val="single" w:sz="4" w:space="0" w:color="auto"/>
            </w:tcBorders>
            <w:vAlign w:val="center"/>
          </w:tcPr>
          <w:p w:rsidR="00F8583D" w:rsidRPr="0061026E" w:rsidRDefault="00F8583D" w:rsidP="00771D81">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78</w:t>
            </w:r>
          </w:p>
        </w:tc>
        <w:tc>
          <w:tcPr>
            <w:tcW w:w="851" w:type="dxa"/>
            <w:tcBorders>
              <w:top w:val="nil"/>
              <w:left w:val="nil"/>
              <w:bottom w:val="single" w:sz="4" w:space="0" w:color="auto"/>
              <w:right w:val="single" w:sz="4" w:space="0" w:color="auto"/>
            </w:tcBorders>
            <w:vAlign w:val="center"/>
          </w:tcPr>
          <w:p w:rsidR="00F8583D" w:rsidRPr="0061026E" w:rsidRDefault="00F8583D" w:rsidP="006D7601">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78</w:t>
            </w:r>
          </w:p>
        </w:tc>
        <w:tc>
          <w:tcPr>
            <w:tcW w:w="850" w:type="dxa"/>
            <w:tcBorders>
              <w:top w:val="nil"/>
              <w:left w:val="nil"/>
              <w:bottom w:val="single" w:sz="4" w:space="0" w:color="auto"/>
              <w:right w:val="single" w:sz="4" w:space="0" w:color="auto"/>
            </w:tcBorders>
            <w:vAlign w:val="center"/>
          </w:tcPr>
          <w:p w:rsidR="00F8583D" w:rsidRPr="0061026E" w:rsidRDefault="0061026E" w:rsidP="00F8583D">
            <w:pPr>
              <w:spacing w:after="0" w:line="240" w:lineRule="auto"/>
              <w:jc w:val="center"/>
              <w:rPr>
                <w:rFonts w:ascii="Times New Roman" w:eastAsia="Times New Roman" w:hAnsi="Times New Roman" w:cs="Times New Roman"/>
                <w:sz w:val="16"/>
                <w:szCs w:val="16"/>
                <w:lang w:eastAsia="ru-RU"/>
              </w:rPr>
            </w:pPr>
            <w:r w:rsidRPr="0061026E">
              <w:rPr>
                <w:rFonts w:ascii="Times New Roman" w:eastAsia="Times New Roman" w:hAnsi="Times New Roman" w:cs="Times New Roman"/>
                <w:sz w:val="16"/>
                <w:szCs w:val="16"/>
                <w:lang w:eastAsia="ru-RU"/>
              </w:rPr>
              <w:t>78</w:t>
            </w:r>
          </w:p>
        </w:tc>
      </w:tr>
    </w:tbl>
    <w:p w:rsidR="00FA7D10" w:rsidRPr="0061026E" w:rsidRDefault="00FA7D10" w:rsidP="001445E1">
      <w:pPr>
        <w:pStyle w:val="a5"/>
        <w:spacing w:after="0"/>
        <w:ind w:left="0" w:firstLine="851"/>
        <w:jc w:val="both"/>
        <w:rPr>
          <w:rFonts w:ascii="Times New Roman" w:hAnsi="Times New Roman" w:cs="Times New Roman"/>
          <w:sz w:val="24"/>
          <w:szCs w:val="24"/>
        </w:rPr>
      </w:pPr>
    </w:p>
    <w:p w:rsidR="004B47A1" w:rsidRPr="0061026E" w:rsidRDefault="00171D3F" w:rsidP="00A91AA2">
      <w:pPr>
        <w:pStyle w:val="a5"/>
        <w:spacing w:after="0"/>
        <w:ind w:left="0" w:firstLine="567"/>
        <w:jc w:val="both"/>
        <w:rPr>
          <w:rFonts w:ascii="Times New Roman" w:hAnsi="Times New Roman" w:cs="Times New Roman"/>
          <w:sz w:val="24"/>
          <w:szCs w:val="24"/>
        </w:rPr>
      </w:pPr>
      <w:r w:rsidRPr="0061026E">
        <w:rPr>
          <w:rFonts w:ascii="Times New Roman" w:hAnsi="Times New Roman" w:cs="Times New Roman"/>
          <w:sz w:val="24"/>
          <w:szCs w:val="24"/>
        </w:rPr>
        <w:t>Фактическая численность муниципальных служащих Богучанского района, согласно данным Финан</w:t>
      </w:r>
      <w:r w:rsidR="001445E1" w:rsidRPr="0061026E">
        <w:rPr>
          <w:rFonts w:ascii="Times New Roman" w:hAnsi="Times New Roman" w:cs="Times New Roman"/>
          <w:sz w:val="24"/>
          <w:szCs w:val="24"/>
        </w:rPr>
        <w:t xml:space="preserve">сового управления, </w:t>
      </w:r>
      <w:r w:rsidR="00E55DAD" w:rsidRPr="0061026E">
        <w:rPr>
          <w:rFonts w:ascii="Times New Roman" w:hAnsi="Times New Roman" w:cs="Times New Roman"/>
          <w:sz w:val="24"/>
          <w:szCs w:val="24"/>
        </w:rPr>
        <w:t>на 31.12.</w:t>
      </w:r>
      <w:r w:rsidR="001445E1" w:rsidRPr="0061026E">
        <w:rPr>
          <w:rFonts w:ascii="Times New Roman" w:hAnsi="Times New Roman" w:cs="Times New Roman"/>
          <w:sz w:val="24"/>
          <w:szCs w:val="24"/>
        </w:rPr>
        <w:t>20</w:t>
      </w:r>
      <w:r w:rsidR="00CD0FB3" w:rsidRPr="0061026E">
        <w:rPr>
          <w:rFonts w:ascii="Times New Roman" w:hAnsi="Times New Roman" w:cs="Times New Roman"/>
          <w:sz w:val="24"/>
          <w:szCs w:val="24"/>
        </w:rPr>
        <w:t>2</w:t>
      </w:r>
      <w:r w:rsidR="0061026E" w:rsidRPr="0061026E">
        <w:rPr>
          <w:rFonts w:ascii="Times New Roman" w:hAnsi="Times New Roman" w:cs="Times New Roman"/>
          <w:sz w:val="24"/>
          <w:szCs w:val="24"/>
        </w:rPr>
        <w:t>2</w:t>
      </w:r>
      <w:r w:rsidRPr="0061026E">
        <w:rPr>
          <w:rFonts w:ascii="Times New Roman" w:hAnsi="Times New Roman" w:cs="Times New Roman"/>
          <w:sz w:val="24"/>
          <w:szCs w:val="24"/>
        </w:rPr>
        <w:t xml:space="preserve"> год</w:t>
      </w:r>
      <w:r w:rsidR="00E55DAD" w:rsidRPr="0061026E">
        <w:rPr>
          <w:rFonts w:ascii="Times New Roman" w:hAnsi="Times New Roman" w:cs="Times New Roman"/>
          <w:sz w:val="24"/>
          <w:szCs w:val="24"/>
        </w:rPr>
        <w:t>а</w:t>
      </w:r>
      <w:r w:rsidRPr="0061026E">
        <w:rPr>
          <w:rFonts w:ascii="Times New Roman" w:hAnsi="Times New Roman" w:cs="Times New Roman"/>
          <w:sz w:val="24"/>
          <w:szCs w:val="24"/>
        </w:rPr>
        <w:t xml:space="preserve"> составила </w:t>
      </w:r>
      <w:r w:rsidR="00422DC7" w:rsidRPr="0061026E">
        <w:rPr>
          <w:rFonts w:ascii="Times New Roman" w:hAnsi="Times New Roman" w:cs="Times New Roman"/>
          <w:sz w:val="24"/>
          <w:szCs w:val="24"/>
        </w:rPr>
        <w:t>6</w:t>
      </w:r>
      <w:r w:rsidR="0061026E" w:rsidRPr="0061026E">
        <w:rPr>
          <w:rFonts w:ascii="Times New Roman" w:hAnsi="Times New Roman" w:cs="Times New Roman"/>
          <w:sz w:val="24"/>
          <w:szCs w:val="24"/>
        </w:rPr>
        <w:t>8</w:t>
      </w:r>
      <w:r w:rsidRPr="0061026E">
        <w:rPr>
          <w:rFonts w:ascii="Times New Roman" w:hAnsi="Times New Roman" w:cs="Times New Roman"/>
          <w:sz w:val="24"/>
          <w:szCs w:val="24"/>
        </w:rPr>
        <w:t xml:space="preserve"> единиц</w:t>
      </w:r>
      <w:r w:rsidR="00077C88" w:rsidRPr="0061026E">
        <w:rPr>
          <w:rFonts w:ascii="Times New Roman" w:hAnsi="Times New Roman" w:cs="Times New Roman"/>
          <w:sz w:val="24"/>
          <w:szCs w:val="24"/>
        </w:rPr>
        <w:t xml:space="preserve">, что </w:t>
      </w:r>
      <w:r w:rsidR="0061026E" w:rsidRPr="0061026E">
        <w:rPr>
          <w:rFonts w:ascii="Times New Roman" w:hAnsi="Times New Roman" w:cs="Times New Roman"/>
          <w:sz w:val="24"/>
          <w:szCs w:val="24"/>
        </w:rPr>
        <w:t xml:space="preserve">не </w:t>
      </w:r>
      <w:r w:rsidR="00400490" w:rsidRPr="0061026E">
        <w:rPr>
          <w:rFonts w:ascii="Times New Roman" w:hAnsi="Times New Roman" w:cs="Times New Roman"/>
          <w:sz w:val="24"/>
          <w:szCs w:val="24"/>
        </w:rPr>
        <w:t>соответствует</w:t>
      </w:r>
      <w:r w:rsidR="004B47A1" w:rsidRPr="0061026E">
        <w:rPr>
          <w:rFonts w:ascii="Times New Roman" w:hAnsi="Times New Roman" w:cs="Times New Roman"/>
          <w:sz w:val="24"/>
          <w:szCs w:val="24"/>
        </w:rPr>
        <w:t xml:space="preserve"> предельно</w:t>
      </w:r>
      <w:r w:rsidR="00400490" w:rsidRPr="0061026E">
        <w:rPr>
          <w:rFonts w:ascii="Times New Roman" w:hAnsi="Times New Roman" w:cs="Times New Roman"/>
          <w:sz w:val="24"/>
          <w:szCs w:val="24"/>
        </w:rPr>
        <w:t>му</w:t>
      </w:r>
      <w:r w:rsidR="009601B6" w:rsidRPr="0061026E">
        <w:rPr>
          <w:rFonts w:ascii="Times New Roman" w:hAnsi="Times New Roman" w:cs="Times New Roman"/>
          <w:sz w:val="24"/>
          <w:szCs w:val="24"/>
        </w:rPr>
        <w:t xml:space="preserve"> значени</w:t>
      </w:r>
      <w:r w:rsidR="00400490" w:rsidRPr="0061026E">
        <w:rPr>
          <w:rFonts w:ascii="Times New Roman" w:hAnsi="Times New Roman" w:cs="Times New Roman"/>
          <w:sz w:val="24"/>
          <w:szCs w:val="24"/>
        </w:rPr>
        <w:t>ю</w:t>
      </w:r>
      <w:r w:rsidR="004B47A1" w:rsidRPr="0061026E">
        <w:rPr>
          <w:rFonts w:ascii="Times New Roman" w:hAnsi="Times New Roman" w:cs="Times New Roman"/>
          <w:sz w:val="24"/>
          <w:szCs w:val="24"/>
        </w:rPr>
        <w:t>, установленно</w:t>
      </w:r>
      <w:r w:rsidR="00400490" w:rsidRPr="0061026E">
        <w:rPr>
          <w:rFonts w:ascii="Times New Roman" w:hAnsi="Times New Roman" w:cs="Times New Roman"/>
          <w:sz w:val="24"/>
          <w:szCs w:val="24"/>
        </w:rPr>
        <w:t>му</w:t>
      </w:r>
      <w:r w:rsidR="004B47A1" w:rsidRPr="0061026E">
        <w:rPr>
          <w:rFonts w:ascii="Times New Roman" w:hAnsi="Times New Roman" w:cs="Times New Roman"/>
          <w:sz w:val="24"/>
          <w:szCs w:val="24"/>
        </w:rPr>
        <w:t xml:space="preserve"> Постанов</w:t>
      </w:r>
      <w:r w:rsidR="0061026E" w:rsidRPr="0061026E">
        <w:rPr>
          <w:rFonts w:ascii="Times New Roman" w:hAnsi="Times New Roman" w:cs="Times New Roman"/>
          <w:sz w:val="24"/>
          <w:szCs w:val="24"/>
        </w:rPr>
        <w:t>лением № 348-п, на 3 единицы (68-65) (код 1.1.15).</w:t>
      </w:r>
    </w:p>
    <w:p w:rsidR="009601B6" w:rsidRPr="00766C5F" w:rsidRDefault="009601B6" w:rsidP="00400490">
      <w:pPr>
        <w:pStyle w:val="a5"/>
        <w:spacing w:after="0"/>
        <w:ind w:left="0" w:firstLine="567"/>
        <w:jc w:val="both"/>
        <w:rPr>
          <w:rFonts w:ascii="Times New Roman" w:hAnsi="Times New Roman" w:cs="Times New Roman"/>
          <w:sz w:val="24"/>
          <w:szCs w:val="24"/>
        </w:rPr>
      </w:pPr>
      <w:r w:rsidRPr="00766C5F">
        <w:rPr>
          <w:rFonts w:ascii="Times New Roman" w:hAnsi="Times New Roman" w:cs="Times New Roman"/>
          <w:sz w:val="24"/>
          <w:szCs w:val="24"/>
        </w:rPr>
        <w:t>При этом фактическая численность отчетного периода ниже показателя предусмотренного штатными расписаниями на 1</w:t>
      </w:r>
      <w:r w:rsidR="00766C5F" w:rsidRPr="00766C5F">
        <w:rPr>
          <w:rFonts w:ascii="Times New Roman" w:hAnsi="Times New Roman" w:cs="Times New Roman"/>
          <w:sz w:val="24"/>
          <w:szCs w:val="24"/>
        </w:rPr>
        <w:t>0</w:t>
      </w:r>
      <w:r w:rsidRPr="00766C5F">
        <w:rPr>
          <w:rFonts w:ascii="Times New Roman" w:hAnsi="Times New Roman" w:cs="Times New Roman"/>
          <w:sz w:val="24"/>
          <w:szCs w:val="24"/>
        </w:rPr>
        <w:t xml:space="preserve"> единиц (вакантные должности, с учетом должностей, сотрудники по которым находятся в отпуске по уходу за ребенком) (7</w:t>
      </w:r>
      <w:r w:rsidR="00E83854" w:rsidRPr="00766C5F">
        <w:rPr>
          <w:rFonts w:ascii="Times New Roman" w:hAnsi="Times New Roman" w:cs="Times New Roman"/>
          <w:sz w:val="24"/>
          <w:szCs w:val="24"/>
        </w:rPr>
        <w:t>8</w:t>
      </w:r>
      <w:r w:rsidRPr="00766C5F">
        <w:rPr>
          <w:rFonts w:ascii="Times New Roman" w:hAnsi="Times New Roman" w:cs="Times New Roman"/>
          <w:sz w:val="24"/>
          <w:szCs w:val="24"/>
        </w:rPr>
        <w:t xml:space="preserve"> – 6</w:t>
      </w:r>
      <w:r w:rsidR="00766C5F" w:rsidRPr="00766C5F">
        <w:rPr>
          <w:rFonts w:ascii="Times New Roman" w:hAnsi="Times New Roman" w:cs="Times New Roman"/>
          <w:sz w:val="24"/>
          <w:szCs w:val="24"/>
        </w:rPr>
        <w:t>8</w:t>
      </w:r>
      <w:r w:rsidRPr="00766C5F">
        <w:rPr>
          <w:rFonts w:ascii="Times New Roman" w:hAnsi="Times New Roman" w:cs="Times New Roman"/>
          <w:sz w:val="24"/>
          <w:szCs w:val="24"/>
        </w:rPr>
        <w:t>). Аналогичный показатель предыдущего года состави</w:t>
      </w:r>
      <w:r w:rsidR="00E83854" w:rsidRPr="00766C5F">
        <w:rPr>
          <w:rFonts w:ascii="Times New Roman" w:hAnsi="Times New Roman" w:cs="Times New Roman"/>
          <w:sz w:val="24"/>
          <w:szCs w:val="24"/>
        </w:rPr>
        <w:t>л 1</w:t>
      </w:r>
      <w:r w:rsidR="00766C5F" w:rsidRPr="00766C5F">
        <w:rPr>
          <w:rFonts w:ascii="Times New Roman" w:hAnsi="Times New Roman" w:cs="Times New Roman"/>
          <w:sz w:val="24"/>
          <w:szCs w:val="24"/>
        </w:rPr>
        <w:t>6</w:t>
      </w:r>
      <w:r w:rsidR="00B5427A" w:rsidRPr="00766C5F">
        <w:rPr>
          <w:rFonts w:ascii="Times New Roman" w:hAnsi="Times New Roman" w:cs="Times New Roman"/>
          <w:sz w:val="24"/>
          <w:szCs w:val="24"/>
        </w:rPr>
        <w:t xml:space="preserve"> единиц, в 20</w:t>
      </w:r>
      <w:r w:rsidR="00766C5F" w:rsidRPr="00766C5F">
        <w:rPr>
          <w:rFonts w:ascii="Times New Roman" w:hAnsi="Times New Roman" w:cs="Times New Roman"/>
          <w:sz w:val="24"/>
          <w:szCs w:val="24"/>
        </w:rPr>
        <w:t>20</w:t>
      </w:r>
      <w:r w:rsidR="00B5427A" w:rsidRPr="00766C5F">
        <w:rPr>
          <w:rFonts w:ascii="Times New Roman" w:hAnsi="Times New Roman" w:cs="Times New Roman"/>
          <w:sz w:val="24"/>
          <w:szCs w:val="24"/>
        </w:rPr>
        <w:t xml:space="preserve"> году – 1</w:t>
      </w:r>
      <w:r w:rsidR="00766C5F" w:rsidRPr="00766C5F">
        <w:rPr>
          <w:rFonts w:ascii="Times New Roman" w:hAnsi="Times New Roman" w:cs="Times New Roman"/>
          <w:sz w:val="24"/>
          <w:szCs w:val="24"/>
        </w:rPr>
        <w:t>5</w:t>
      </w:r>
      <w:r w:rsidR="00B5427A" w:rsidRPr="00766C5F">
        <w:rPr>
          <w:rFonts w:ascii="Times New Roman" w:hAnsi="Times New Roman" w:cs="Times New Roman"/>
          <w:sz w:val="24"/>
          <w:szCs w:val="24"/>
        </w:rPr>
        <w:t xml:space="preserve"> единиц</w:t>
      </w:r>
      <w:r w:rsidR="00BB26AF" w:rsidRPr="00766C5F">
        <w:rPr>
          <w:rFonts w:ascii="Times New Roman" w:hAnsi="Times New Roman" w:cs="Times New Roman"/>
          <w:sz w:val="24"/>
          <w:szCs w:val="24"/>
        </w:rPr>
        <w:t>, в 201</w:t>
      </w:r>
      <w:r w:rsidR="00766C5F" w:rsidRPr="00766C5F">
        <w:rPr>
          <w:rFonts w:ascii="Times New Roman" w:hAnsi="Times New Roman" w:cs="Times New Roman"/>
          <w:sz w:val="24"/>
          <w:szCs w:val="24"/>
        </w:rPr>
        <w:t>9</w:t>
      </w:r>
      <w:r w:rsidR="00BB26AF" w:rsidRPr="00766C5F">
        <w:rPr>
          <w:rFonts w:ascii="Times New Roman" w:hAnsi="Times New Roman" w:cs="Times New Roman"/>
          <w:sz w:val="24"/>
          <w:szCs w:val="24"/>
        </w:rPr>
        <w:t xml:space="preserve"> году – 1</w:t>
      </w:r>
      <w:r w:rsidR="00766C5F" w:rsidRPr="00766C5F">
        <w:rPr>
          <w:rFonts w:ascii="Times New Roman" w:hAnsi="Times New Roman" w:cs="Times New Roman"/>
          <w:sz w:val="24"/>
          <w:szCs w:val="24"/>
        </w:rPr>
        <w:t>6</w:t>
      </w:r>
      <w:r w:rsidR="00BB26AF" w:rsidRPr="00766C5F">
        <w:rPr>
          <w:rFonts w:ascii="Times New Roman" w:hAnsi="Times New Roman" w:cs="Times New Roman"/>
          <w:sz w:val="24"/>
          <w:szCs w:val="24"/>
        </w:rPr>
        <w:t xml:space="preserve"> единиц.</w:t>
      </w:r>
    </w:p>
    <w:p w:rsidR="00E5165F" w:rsidRDefault="00E5165F" w:rsidP="00BB26AF">
      <w:pPr>
        <w:pStyle w:val="a5"/>
        <w:spacing w:after="0"/>
        <w:ind w:left="0" w:firstLine="567"/>
        <w:jc w:val="both"/>
        <w:rPr>
          <w:rFonts w:ascii="Times New Roman" w:hAnsi="Times New Roman" w:cs="Times New Roman"/>
          <w:sz w:val="24"/>
          <w:szCs w:val="24"/>
        </w:rPr>
      </w:pPr>
    </w:p>
    <w:p w:rsidR="0059318A" w:rsidRDefault="00171D3F" w:rsidP="00BB26AF">
      <w:pPr>
        <w:pStyle w:val="a5"/>
        <w:spacing w:after="0"/>
        <w:ind w:left="0" w:firstLine="567"/>
        <w:jc w:val="both"/>
        <w:rPr>
          <w:rFonts w:ascii="Times New Roman" w:hAnsi="Times New Roman" w:cs="Times New Roman"/>
          <w:sz w:val="24"/>
          <w:szCs w:val="24"/>
        </w:rPr>
      </w:pPr>
      <w:r w:rsidRPr="00A00BF8">
        <w:rPr>
          <w:rFonts w:ascii="Times New Roman" w:hAnsi="Times New Roman" w:cs="Times New Roman"/>
          <w:sz w:val="24"/>
          <w:szCs w:val="24"/>
        </w:rPr>
        <w:t>Предельный фонд оплаты труда муниципальных служащих</w:t>
      </w:r>
      <w:r w:rsidR="005B1663" w:rsidRPr="00A00BF8">
        <w:rPr>
          <w:rFonts w:ascii="Times New Roman" w:hAnsi="Times New Roman" w:cs="Times New Roman"/>
          <w:sz w:val="24"/>
          <w:szCs w:val="24"/>
        </w:rPr>
        <w:t xml:space="preserve"> с учетом взносов по обязательному социальному страхованию</w:t>
      </w:r>
      <w:r w:rsidRPr="00A00BF8">
        <w:rPr>
          <w:rFonts w:ascii="Times New Roman" w:hAnsi="Times New Roman" w:cs="Times New Roman"/>
          <w:sz w:val="24"/>
          <w:szCs w:val="24"/>
        </w:rPr>
        <w:t xml:space="preserve"> в 20</w:t>
      </w:r>
      <w:r w:rsidR="004579C2" w:rsidRPr="00A00BF8">
        <w:rPr>
          <w:rFonts w:ascii="Times New Roman" w:hAnsi="Times New Roman" w:cs="Times New Roman"/>
          <w:sz w:val="24"/>
          <w:szCs w:val="24"/>
        </w:rPr>
        <w:t>2</w:t>
      </w:r>
      <w:r w:rsidR="00A00BF8" w:rsidRPr="00A00BF8">
        <w:rPr>
          <w:rFonts w:ascii="Times New Roman" w:hAnsi="Times New Roman" w:cs="Times New Roman"/>
          <w:sz w:val="24"/>
          <w:szCs w:val="24"/>
        </w:rPr>
        <w:t>2</w:t>
      </w:r>
      <w:r w:rsidRPr="00A00BF8">
        <w:rPr>
          <w:rFonts w:ascii="Times New Roman" w:hAnsi="Times New Roman" w:cs="Times New Roman"/>
          <w:sz w:val="24"/>
          <w:szCs w:val="24"/>
        </w:rPr>
        <w:t xml:space="preserve"> году </w:t>
      </w:r>
      <w:r w:rsidR="002F2784" w:rsidRPr="00A00BF8">
        <w:rPr>
          <w:rFonts w:ascii="Times New Roman" w:hAnsi="Times New Roman" w:cs="Times New Roman"/>
          <w:sz w:val="24"/>
          <w:szCs w:val="24"/>
        </w:rPr>
        <w:t>определен в размере</w:t>
      </w:r>
      <w:r w:rsidRPr="00A00BF8">
        <w:rPr>
          <w:rFonts w:ascii="Times New Roman" w:hAnsi="Times New Roman" w:cs="Times New Roman"/>
          <w:sz w:val="24"/>
          <w:szCs w:val="24"/>
        </w:rPr>
        <w:t xml:space="preserve"> </w:t>
      </w:r>
      <w:r w:rsidR="00E5165F">
        <w:rPr>
          <w:rFonts w:ascii="Times New Roman" w:hAnsi="Times New Roman" w:cs="Times New Roman"/>
          <w:sz w:val="24"/>
          <w:szCs w:val="24"/>
        </w:rPr>
        <w:t>64 048,0</w:t>
      </w:r>
      <w:r w:rsidR="00D15A82">
        <w:rPr>
          <w:rFonts w:ascii="Times New Roman" w:hAnsi="Times New Roman" w:cs="Times New Roman"/>
          <w:sz w:val="24"/>
          <w:szCs w:val="24"/>
        </w:rPr>
        <w:t> тыс. </w:t>
      </w:r>
      <w:r w:rsidRPr="00A00BF8">
        <w:rPr>
          <w:rFonts w:ascii="Times New Roman" w:hAnsi="Times New Roman" w:cs="Times New Roman"/>
          <w:sz w:val="24"/>
          <w:szCs w:val="24"/>
        </w:rPr>
        <w:t>руб.</w:t>
      </w:r>
      <w:r w:rsidR="0059318A" w:rsidRPr="00A00BF8">
        <w:rPr>
          <w:rFonts w:ascii="Times New Roman" w:hAnsi="Times New Roman" w:cs="Times New Roman"/>
          <w:sz w:val="24"/>
          <w:szCs w:val="24"/>
        </w:rPr>
        <w:t>:</w:t>
      </w:r>
    </w:p>
    <w:p w:rsidR="00D15A82" w:rsidRDefault="00D15A82" w:rsidP="00BB26AF">
      <w:pPr>
        <w:pStyle w:val="a5"/>
        <w:spacing w:after="0"/>
        <w:ind w:left="0" w:firstLine="567"/>
        <w:jc w:val="both"/>
        <w:rPr>
          <w:rFonts w:ascii="Times New Roman" w:hAnsi="Times New Roman" w:cs="Times New Roman"/>
          <w:sz w:val="24"/>
          <w:szCs w:val="24"/>
        </w:rPr>
        <w:sectPr w:rsidR="00D15A82" w:rsidSect="00D15A82">
          <w:pgSz w:w="11906" w:h="16838"/>
          <w:pgMar w:top="1134" w:right="851" w:bottom="1134" w:left="1701" w:header="709" w:footer="709" w:gutter="0"/>
          <w:cols w:space="708"/>
          <w:docGrid w:linePitch="360"/>
        </w:sectPr>
      </w:pPr>
    </w:p>
    <w:p w:rsidR="00006095" w:rsidRPr="00A00BF8" w:rsidRDefault="005F6405" w:rsidP="00465A0B">
      <w:pPr>
        <w:pStyle w:val="a5"/>
        <w:spacing w:after="0"/>
        <w:ind w:left="0"/>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424.2pt;margin-top:2.3pt;width:11.25pt;height:72.25pt;z-index:251659264"/>
        </w:pict>
      </w:r>
      <w:r>
        <w:rPr>
          <w:rFonts w:ascii="Times New Roman" w:hAnsi="Times New Roman" w:cs="Times New Roman"/>
          <w:noProof/>
          <w:sz w:val="24"/>
          <w:szCs w:val="24"/>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37.95pt;margin-top:2.3pt;width:7.15pt;height:72.25pt;z-index:251658240"/>
        </w:pict>
      </w:r>
      <w:r w:rsidR="00006095" w:rsidRPr="00A00BF8">
        <w:rPr>
          <w:rFonts w:ascii="Times New Roman" w:hAnsi="Times New Roman" w:cs="Times New Roman"/>
          <w:sz w:val="24"/>
          <w:szCs w:val="24"/>
        </w:rPr>
        <w:t>(</w:t>
      </w:r>
      <w:r w:rsidR="003C6996" w:rsidRPr="00A00BF8">
        <w:rPr>
          <w:rFonts w:ascii="Times New Roman" w:hAnsi="Times New Roman" w:cs="Times New Roman"/>
          <w:sz w:val="24"/>
          <w:szCs w:val="24"/>
        </w:rPr>
        <w:t>6</w:t>
      </w:r>
      <w:r w:rsidR="00006095" w:rsidRPr="00A00BF8">
        <w:rPr>
          <w:rFonts w:ascii="Times New Roman" w:hAnsi="Times New Roman" w:cs="Times New Roman"/>
          <w:sz w:val="24"/>
          <w:szCs w:val="24"/>
        </w:rPr>
        <w:t>4</w:t>
      </w:r>
      <w:r w:rsidR="003C6996" w:rsidRPr="00A00BF8">
        <w:rPr>
          <w:rFonts w:ascii="Times New Roman" w:hAnsi="Times New Roman" w:cs="Times New Roman"/>
          <w:sz w:val="24"/>
          <w:szCs w:val="24"/>
        </w:rPr>
        <w:t xml:space="preserve"> * 6 067 * 1,8 * </w:t>
      </w:r>
      <w:r w:rsidR="00006095" w:rsidRPr="00A00BF8">
        <w:rPr>
          <w:rFonts w:ascii="Times New Roman" w:hAnsi="Times New Roman" w:cs="Times New Roman"/>
          <w:sz w:val="24"/>
          <w:szCs w:val="24"/>
        </w:rPr>
        <w:t>(</w:t>
      </w:r>
      <w:r w:rsidR="003C6996" w:rsidRPr="00A00BF8">
        <w:rPr>
          <w:rFonts w:ascii="Times New Roman" w:hAnsi="Times New Roman" w:cs="Times New Roman"/>
          <w:sz w:val="24"/>
          <w:szCs w:val="24"/>
        </w:rPr>
        <w:t>58,9</w:t>
      </w:r>
      <w:r w:rsidR="00006095" w:rsidRPr="00A00BF8">
        <w:rPr>
          <w:rFonts w:ascii="Times New Roman" w:hAnsi="Times New Roman" w:cs="Times New Roman"/>
          <w:sz w:val="24"/>
          <w:szCs w:val="24"/>
        </w:rPr>
        <w:t xml:space="preserve"> / 12 * 6)) + (64 * 6 589 * 1,8 * (58,9 / 12 * 6))</w:t>
      </w:r>
      <w:r w:rsidR="005B1663" w:rsidRPr="00A00BF8">
        <w:rPr>
          <w:rFonts w:ascii="Times New Roman" w:hAnsi="Times New Roman" w:cs="Times New Roman"/>
          <w:sz w:val="24"/>
          <w:szCs w:val="24"/>
        </w:rPr>
        <w:t xml:space="preserve"> = </w:t>
      </w:r>
    </w:p>
    <w:p w:rsidR="0059318A" w:rsidRPr="00A00BF8" w:rsidRDefault="00012F01" w:rsidP="00465A0B">
      <w:pPr>
        <w:pStyle w:val="a5"/>
        <w:spacing w:after="0"/>
        <w:ind w:left="0"/>
        <w:jc w:val="center"/>
        <w:rPr>
          <w:rFonts w:ascii="Times New Roman" w:hAnsi="Times New Roman" w:cs="Times New Roman"/>
          <w:sz w:val="24"/>
          <w:szCs w:val="24"/>
        </w:rPr>
      </w:pPr>
      <w:r w:rsidRPr="00A00BF8">
        <w:rPr>
          <w:rFonts w:ascii="Times New Roman" w:hAnsi="Times New Roman" w:cs="Times New Roman"/>
          <w:sz w:val="24"/>
          <w:szCs w:val="24"/>
        </w:rPr>
        <w:t>=</w:t>
      </w:r>
      <w:r w:rsidR="00856030">
        <w:rPr>
          <w:rFonts w:ascii="Times New Roman" w:hAnsi="Times New Roman" w:cs="Times New Roman"/>
          <w:sz w:val="24"/>
          <w:szCs w:val="24"/>
        </w:rPr>
        <w:t xml:space="preserve"> 42 937,2 + (</w:t>
      </w:r>
      <w:r w:rsidRPr="00A00BF8">
        <w:rPr>
          <w:rFonts w:ascii="Times New Roman" w:hAnsi="Times New Roman" w:cs="Times New Roman"/>
          <w:sz w:val="24"/>
          <w:szCs w:val="24"/>
        </w:rPr>
        <w:t>42 937,2</w:t>
      </w:r>
      <w:r w:rsidR="00856030">
        <w:rPr>
          <w:rFonts w:ascii="Times New Roman" w:hAnsi="Times New Roman" w:cs="Times New Roman"/>
          <w:sz w:val="24"/>
          <w:szCs w:val="24"/>
        </w:rPr>
        <w:t xml:space="preserve"> * 10,0%) = </w:t>
      </w:r>
      <w:r w:rsidR="005B1663" w:rsidRPr="00A00BF8">
        <w:rPr>
          <w:rFonts w:ascii="Times New Roman" w:hAnsi="Times New Roman" w:cs="Times New Roman"/>
          <w:sz w:val="24"/>
          <w:szCs w:val="24"/>
        </w:rPr>
        <w:t xml:space="preserve"> </w:t>
      </w:r>
      <w:r w:rsidR="00856030">
        <w:rPr>
          <w:rFonts w:ascii="Times New Roman" w:hAnsi="Times New Roman" w:cs="Times New Roman"/>
          <w:sz w:val="24"/>
          <w:szCs w:val="24"/>
        </w:rPr>
        <w:t>47 230,9</w:t>
      </w:r>
      <w:r w:rsidR="005B1663" w:rsidRPr="00A00BF8">
        <w:rPr>
          <w:rFonts w:ascii="Times New Roman" w:hAnsi="Times New Roman" w:cs="Times New Roman"/>
          <w:sz w:val="24"/>
          <w:szCs w:val="24"/>
        </w:rPr>
        <w:t>+ (</w:t>
      </w:r>
      <w:r w:rsidR="00856030">
        <w:rPr>
          <w:rFonts w:ascii="Times New Roman" w:hAnsi="Times New Roman" w:cs="Times New Roman"/>
          <w:sz w:val="24"/>
          <w:szCs w:val="24"/>
        </w:rPr>
        <w:t>47 230,9</w:t>
      </w:r>
      <w:r w:rsidR="005B1663" w:rsidRPr="00A00BF8">
        <w:rPr>
          <w:rFonts w:ascii="Times New Roman" w:hAnsi="Times New Roman" w:cs="Times New Roman"/>
          <w:sz w:val="24"/>
          <w:szCs w:val="24"/>
        </w:rPr>
        <w:t xml:space="preserve"> * 30,2%)</w:t>
      </w:r>
      <w:r w:rsidR="0059318A" w:rsidRPr="00A00BF8">
        <w:rPr>
          <w:rFonts w:ascii="Times New Roman" w:hAnsi="Times New Roman" w:cs="Times New Roman"/>
          <w:sz w:val="24"/>
          <w:szCs w:val="24"/>
        </w:rPr>
        <w:t xml:space="preserve"> = </w:t>
      </w:r>
      <w:r w:rsidR="00856030">
        <w:rPr>
          <w:rFonts w:ascii="Times New Roman" w:hAnsi="Times New Roman" w:cs="Times New Roman"/>
          <w:sz w:val="24"/>
          <w:szCs w:val="24"/>
        </w:rPr>
        <w:t>61 494,6</w:t>
      </w:r>
    </w:p>
    <w:p w:rsidR="00F10CAB" w:rsidRPr="00A00BF8" w:rsidRDefault="00F10CAB" w:rsidP="00465A0B">
      <w:pPr>
        <w:pStyle w:val="a5"/>
        <w:spacing w:after="0"/>
        <w:ind w:left="0"/>
        <w:jc w:val="center"/>
        <w:rPr>
          <w:rFonts w:ascii="Times New Roman" w:hAnsi="Times New Roman" w:cs="Times New Roman"/>
          <w:sz w:val="24"/>
          <w:szCs w:val="24"/>
        </w:rPr>
      </w:pPr>
      <w:r w:rsidRPr="00A00BF8">
        <w:rPr>
          <w:rFonts w:ascii="Times New Roman" w:hAnsi="Times New Roman" w:cs="Times New Roman"/>
          <w:sz w:val="24"/>
          <w:szCs w:val="24"/>
        </w:rPr>
        <w:t>(1 * 36 270 * 2 *1,8 * 1,2 * 6) + (1 * 39 389 * 2 *1,8 * 1,2 * 6)</w:t>
      </w:r>
      <w:r w:rsidR="009770E4" w:rsidRPr="00A00BF8">
        <w:rPr>
          <w:rFonts w:ascii="Times New Roman" w:hAnsi="Times New Roman" w:cs="Times New Roman"/>
          <w:sz w:val="24"/>
          <w:szCs w:val="24"/>
        </w:rPr>
        <w:t xml:space="preserve"> = </w:t>
      </w:r>
    </w:p>
    <w:p w:rsidR="009770E4" w:rsidRPr="00A00BF8" w:rsidRDefault="00F10CAB" w:rsidP="00465A0B">
      <w:pPr>
        <w:pStyle w:val="a5"/>
        <w:spacing w:after="0"/>
        <w:ind w:left="0"/>
        <w:jc w:val="center"/>
        <w:rPr>
          <w:rFonts w:ascii="Times New Roman" w:hAnsi="Times New Roman" w:cs="Times New Roman"/>
          <w:sz w:val="24"/>
          <w:szCs w:val="24"/>
        </w:rPr>
      </w:pPr>
      <w:r w:rsidRPr="00A00BF8">
        <w:rPr>
          <w:rFonts w:ascii="Times New Roman" w:hAnsi="Times New Roman" w:cs="Times New Roman"/>
          <w:sz w:val="24"/>
          <w:szCs w:val="24"/>
        </w:rPr>
        <w:t>= 1 961,1</w:t>
      </w:r>
      <w:r w:rsidR="00465A0B" w:rsidRPr="00A00BF8">
        <w:rPr>
          <w:rFonts w:ascii="Times New Roman" w:hAnsi="Times New Roman" w:cs="Times New Roman"/>
          <w:sz w:val="24"/>
          <w:szCs w:val="24"/>
        </w:rPr>
        <w:t xml:space="preserve"> + (1</w:t>
      </w:r>
      <w:r w:rsidRPr="00A00BF8">
        <w:rPr>
          <w:rFonts w:ascii="Times New Roman" w:hAnsi="Times New Roman" w:cs="Times New Roman"/>
          <w:sz w:val="24"/>
          <w:szCs w:val="24"/>
        </w:rPr>
        <w:t> 961,1</w:t>
      </w:r>
      <w:r w:rsidR="00465A0B" w:rsidRPr="00A00BF8">
        <w:rPr>
          <w:rFonts w:ascii="Times New Roman" w:hAnsi="Times New Roman" w:cs="Times New Roman"/>
          <w:sz w:val="24"/>
          <w:szCs w:val="24"/>
        </w:rPr>
        <w:t xml:space="preserve"> * 30,2%) = </w:t>
      </w:r>
      <w:r w:rsidRPr="00A00BF8">
        <w:rPr>
          <w:rFonts w:ascii="Times New Roman" w:hAnsi="Times New Roman" w:cs="Times New Roman"/>
          <w:sz w:val="24"/>
          <w:szCs w:val="24"/>
        </w:rPr>
        <w:t>2 553,4</w:t>
      </w:r>
    </w:p>
    <w:p w:rsidR="00465A0B" w:rsidRPr="00A00BF8" w:rsidRDefault="00856030" w:rsidP="00465A0B">
      <w:pPr>
        <w:pStyle w:val="a5"/>
        <w:spacing w:after="0"/>
        <w:ind w:left="0"/>
        <w:jc w:val="center"/>
        <w:rPr>
          <w:rFonts w:ascii="Times New Roman" w:hAnsi="Times New Roman" w:cs="Times New Roman"/>
          <w:sz w:val="24"/>
          <w:szCs w:val="24"/>
        </w:rPr>
      </w:pPr>
      <w:r>
        <w:rPr>
          <w:rFonts w:ascii="Times New Roman" w:hAnsi="Times New Roman" w:cs="Times New Roman"/>
          <w:sz w:val="24"/>
          <w:szCs w:val="24"/>
        </w:rPr>
        <w:t>61 494,6</w:t>
      </w:r>
      <w:r w:rsidR="00465A0B" w:rsidRPr="00A00BF8">
        <w:rPr>
          <w:rFonts w:ascii="Times New Roman" w:hAnsi="Times New Roman" w:cs="Times New Roman"/>
          <w:sz w:val="24"/>
          <w:szCs w:val="24"/>
        </w:rPr>
        <w:t xml:space="preserve"> + </w:t>
      </w:r>
      <w:r w:rsidR="00A00BF8" w:rsidRPr="00A00BF8">
        <w:rPr>
          <w:rFonts w:ascii="Times New Roman" w:hAnsi="Times New Roman" w:cs="Times New Roman"/>
          <w:sz w:val="24"/>
          <w:szCs w:val="24"/>
        </w:rPr>
        <w:t>2 553,4</w:t>
      </w:r>
      <w:r w:rsidR="00465A0B" w:rsidRPr="00A00BF8">
        <w:rPr>
          <w:rFonts w:ascii="Times New Roman" w:hAnsi="Times New Roman" w:cs="Times New Roman"/>
          <w:sz w:val="24"/>
          <w:szCs w:val="24"/>
        </w:rPr>
        <w:t xml:space="preserve"> = </w:t>
      </w:r>
      <w:r>
        <w:rPr>
          <w:rFonts w:ascii="Times New Roman" w:hAnsi="Times New Roman" w:cs="Times New Roman"/>
          <w:sz w:val="24"/>
          <w:szCs w:val="24"/>
        </w:rPr>
        <w:t>64 048,0</w:t>
      </w:r>
    </w:p>
    <w:p w:rsidR="00482F4A" w:rsidRDefault="00482F4A" w:rsidP="00BD477B">
      <w:pPr>
        <w:pStyle w:val="a5"/>
        <w:spacing w:after="0"/>
        <w:ind w:left="0" w:firstLine="567"/>
        <w:jc w:val="both"/>
        <w:rPr>
          <w:rFonts w:ascii="Times New Roman" w:hAnsi="Times New Roman" w:cs="Times New Roman"/>
          <w:sz w:val="24"/>
          <w:szCs w:val="24"/>
        </w:rPr>
      </w:pPr>
    </w:p>
    <w:p w:rsidR="005F1F93" w:rsidRPr="00DF58C2" w:rsidRDefault="00171D3F" w:rsidP="00BD477B">
      <w:pPr>
        <w:pStyle w:val="a5"/>
        <w:spacing w:after="0"/>
        <w:ind w:left="0" w:firstLine="567"/>
        <w:jc w:val="both"/>
        <w:rPr>
          <w:rFonts w:ascii="Times New Roman" w:hAnsi="Times New Roman" w:cs="Times New Roman"/>
          <w:sz w:val="24"/>
          <w:szCs w:val="24"/>
        </w:rPr>
      </w:pPr>
      <w:r w:rsidRPr="00DF58C2">
        <w:rPr>
          <w:rFonts w:ascii="Times New Roman" w:hAnsi="Times New Roman" w:cs="Times New Roman"/>
          <w:sz w:val="24"/>
          <w:szCs w:val="24"/>
        </w:rPr>
        <w:t>При этом кассовые расходы</w:t>
      </w:r>
      <w:r w:rsidR="00490660" w:rsidRPr="00DF58C2">
        <w:rPr>
          <w:rFonts w:ascii="Times New Roman" w:hAnsi="Times New Roman" w:cs="Times New Roman"/>
          <w:sz w:val="24"/>
          <w:szCs w:val="24"/>
        </w:rPr>
        <w:t xml:space="preserve"> за 20</w:t>
      </w:r>
      <w:r w:rsidR="009601B6" w:rsidRPr="00DF58C2">
        <w:rPr>
          <w:rFonts w:ascii="Times New Roman" w:hAnsi="Times New Roman" w:cs="Times New Roman"/>
          <w:sz w:val="24"/>
          <w:szCs w:val="24"/>
        </w:rPr>
        <w:t>2</w:t>
      </w:r>
      <w:r w:rsidR="00DF58C2" w:rsidRPr="00DF58C2">
        <w:rPr>
          <w:rFonts w:ascii="Times New Roman" w:hAnsi="Times New Roman" w:cs="Times New Roman"/>
          <w:sz w:val="24"/>
          <w:szCs w:val="24"/>
        </w:rPr>
        <w:t>2</w:t>
      </w:r>
      <w:r w:rsidR="00490660" w:rsidRPr="00DF58C2">
        <w:rPr>
          <w:rFonts w:ascii="Times New Roman" w:hAnsi="Times New Roman" w:cs="Times New Roman"/>
          <w:sz w:val="24"/>
          <w:szCs w:val="24"/>
        </w:rPr>
        <w:t xml:space="preserve"> год</w:t>
      </w:r>
      <w:r w:rsidRPr="00DF58C2">
        <w:rPr>
          <w:rFonts w:ascii="Times New Roman" w:hAnsi="Times New Roman" w:cs="Times New Roman"/>
          <w:sz w:val="24"/>
          <w:szCs w:val="24"/>
        </w:rPr>
        <w:t xml:space="preserve"> по оплате труда </w:t>
      </w:r>
      <w:r w:rsidR="00317643" w:rsidRPr="00DF58C2">
        <w:rPr>
          <w:rFonts w:ascii="Times New Roman" w:hAnsi="Times New Roman" w:cs="Times New Roman"/>
          <w:sz w:val="24"/>
          <w:szCs w:val="24"/>
        </w:rPr>
        <w:t xml:space="preserve">муниципальных служащих </w:t>
      </w:r>
      <w:r w:rsidR="00490660" w:rsidRPr="00DF58C2">
        <w:rPr>
          <w:rFonts w:ascii="Times New Roman" w:hAnsi="Times New Roman" w:cs="Times New Roman"/>
          <w:sz w:val="24"/>
          <w:szCs w:val="24"/>
        </w:rPr>
        <w:t>с учетом взносов по обязательному социальному страхованию</w:t>
      </w:r>
      <w:r w:rsidR="00CD0949" w:rsidRPr="00DF58C2">
        <w:rPr>
          <w:rFonts w:ascii="Times New Roman" w:hAnsi="Times New Roman" w:cs="Times New Roman"/>
          <w:sz w:val="24"/>
          <w:szCs w:val="24"/>
        </w:rPr>
        <w:t xml:space="preserve"> превысили предельно допустимое значение на </w:t>
      </w:r>
      <w:r w:rsidR="00856030">
        <w:rPr>
          <w:rFonts w:ascii="Times New Roman" w:hAnsi="Times New Roman" w:cs="Times New Roman"/>
          <w:sz w:val="24"/>
          <w:szCs w:val="24"/>
        </w:rPr>
        <w:t>20,5</w:t>
      </w:r>
      <w:r w:rsidR="00CD0949" w:rsidRPr="00DF58C2">
        <w:rPr>
          <w:rFonts w:ascii="Times New Roman" w:hAnsi="Times New Roman" w:cs="Times New Roman"/>
          <w:sz w:val="24"/>
          <w:szCs w:val="24"/>
        </w:rPr>
        <w:t>% и</w:t>
      </w:r>
      <w:r w:rsidRPr="00DF58C2">
        <w:rPr>
          <w:rFonts w:ascii="Times New Roman" w:hAnsi="Times New Roman" w:cs="Times New Roman"/>
          <w:sz w:val="24"/>
          <w:szCs w:val="24"/>
        </w:rPr>
        <w:t xml:space="preserve"> </w:t>
      </w:r>
      <w:r w:rsidR="00317643" w:rsidRPr="00DF58C2">
        <w:rPr>
          <w:rFonts w:ascii="Times New Roman" w:hAnsi="Times New Roman" w:cs="Times New Roman"/>
          <w:sz w:val="24"/>
          <w:szCs w:val="24"/>
        </w:rPr>
        <w:t xml:space="preserve">составили </w:t>
      </w:r>
      <w:r w:rsidR="00DF58C2" w:rsidRPr="00DF58C2">
        <w:rPr>
          <w:rFonts w:ascii="Times New Roman" w:hAnsi="Times New Roman" w:cs="Times New Roman"/>
          <w:sz w:val="24"/>
          <w:szCs w:val="24"/>
        </w:rPr>
        <w:t>77 176,9</w:t>
      </w:r>
      <w:r w:rsidR="00317643" w:rsidRPr="00DF58C2">
        <w:rPr>
          <w:rFonts w:ascii="Times New Roman" w:hAnsi="Times New Roman" w:cs="Times New Roman"/>
          <w:sz w:val="24"/>
          <w:szCs w:val="24"/>
        </w:rPr>
        <w:t xml:space="preserve"> тыс. руб.</w:t>
      </w:r>
    </w:p>
    <w:p w:rsidR="005F1F93" w:rsidRPr="00062AA2" w:rsidRDefault="00171D3F" w:rsidP="00CD0949">
      <w:pPr>
        <w:pStyle w:val="a5"/>
        <w:spacing w:after="0"/>
        <w:ind w:left="0" w:firstLine="567"/>
        <w:jc w:val="both"/>
        <w:rPr>
          <w:rFonts w:ascii="Times New Roman" w:hAnsi="Times New Roman" w:cs="Times New Roman"/>
          <w:sz w:val="24"/>
          <w:szCs w:val="24"/>
        </w:rPr>
      </w:pPr>
      <w:r w:rsidRPr="00062AA2">
        <w:rPr>
          <w:rFonts w:ascii="Times New Roman" w:hAnsi="Times New Roman" w:cs="Times New Roman"/>
          <w:sz w:val="24"/>
          <w:szCs w:val="24"/>
        </w:rPr>
        <w:t xml:space="preserve">В результате дополнительная нагрузка на районный бюджет в проверяемом периоде сложилась в размере </w:t>
      </w:r>
      <w:r w:rsidR="00856030">
        <w:rPr>
          <w:rFonts w:ascii="Times New Roman" w:hAnsi="Times New Roman" w:cs="Times New Roman"/>
          <w:sz w:val="24"/>
          <w:szCs w:val="24"/>
        </w:rPr>
        <w:t>13 128,9</w:t>
      </w:r>
      <w:r w:rsidRPr="00062AA2">
        <w:rPr>
          <w:rFonts w:ascii="Times New Roman" w:hAnsi="Times New Roman" w:cs="Times New Roman"/>
          <w:sz w:val="24"/>
          <w:szCs w:val="24"/>
        </w:rPr>
        <w:t xml:space="preserve"> тыс. руб. </w:t>
      </w:r>
      <w:r w:rsidR="00E93D98" w:rsidRPr="00062AA2">
        <w:rPr>
          <w:rFonts w:ascii="Times New Roman" w:hAnsi="Times New Roman" w:cs="Times New Roman"/>
          <w:sz w:val="24"/>
          <w:szCs w:val="24"/>
        </w:rPr>
        <w:t>(</w:t>
      </w:r>
      <w:r w:rsidR="00DF58C2" w:rsidRPr="00062AA2">
        <w:rPr>
          <w:rFonts w:ascii="Times New Roman" w:hAnsi="Times New Roman" w:cs="Times New Roman"/>
          <w:sz w:val="24"/>
          <w:szCs w:val="24"/>
        </w:rPr>
        <w:t>77</w:t>
      </w:r>
      <w:r w:rsidR="00062AA2" w:rsidRPr="00062AA2">
        <w:rPr>
          <w:rFonts w:ascii="Times New Roman" w:hAnsi="Times New Roman" w:cs="Times New Roman"/>
          <w:sz w:val="24"/>
          <w:szCs w:val="24"/>
        </w:rPr>
        <w:t> 176,9</w:t>
      </w:r>
      <w:r w:rsidR="0024177B" w:rsidRPr="00062AA2">
        <w:rPr>
          <w:rFonts w:ascii="Times New Roman" w:hAnsi="Times New Roman" w:cs="Times New Roman"/>
          <w:sz w:val="24"/>
          <w:szCs w:val="24"/>
        </w:rPr>
        <w:t xml:space="preserve"> </w:t>
      </w:r>
      <w:r w:rsidR="000437F5" w:rsidRPr="00062AA2">
        <w:rPr>
          <w:rFonts w:ascii="Times New Roman" w:hAnsi="Times New Roman" w:cs="Times New Roman"/>
          <w:sz w:val="24"/>
          <w:szCs w:val="24"/>
        </w:rPr>
        <w:t>–</w:t>
      </w:r>
      <w:r w:rsidR="0024177B" w:rsidRPr="00062AA2">
        <w:rPr>
          <w:rFonts w:ascii="Times New Roman" w:hAnsi="Times New Roman" w:cs="Times New Roman"/>
          <w:sz w:val="24"/>
          <w:szCs w:val="24"/>
        </w:rPr>
        <w:t xml:space="preserve"> </w:t>
      </w:r>
      <w:r w:rsidR="00856030">
        <w:rPr>
          <w:rFonts w:ascii="Times New Roman" w:hAnsi="Times New Roman" w:cs="Times New Roman"/>
          <w:sz w:val="24"/>
          <w:szCs w:val="24"/>
        </w:rPr>
        <w:t>64 048,0</w:t>
      </w:r>
      <w:r w:rsidR="005F1F93" w:rsidRPr="00062AA2">
        <w:rPr>
          <w:rFonts w:ascii="Times New Roman" w:hAnsi="Times New Roman" w:cs="Times New Roman"/>
          <w:sz w:val="24"/>
          <w:szCs w:val="24"/>
        </w:rPr>
        <w:t xml:space="preserve"> = </w:t>
      </w:r>
      <w:r w:rsidR="00856030">
        <w:rPr>
          <w:rFonts w:ascii="Times New Roman" w:hAnsi="Times New Roman" w:cs="Times New Roman"/>
          <w:sz w:val="24"/>
          <w:szCs w:val="24"/>
        </w:rPr>
        <w:t>13 128,9</w:t>
      </w:r>
      <w:r w:rsidRPr="00062AA2">
        <w:rPr>
          <w:rFonts w:ascii="Times New Roman" w:hAnsi="Times New Roman" w:cs="Times New Roman"/>
          <w:sz w:val="24"/>
          <w:szCs w:val="24"/>
        </w:rPr>
        <w:t>).</w:t>
      </w:r>
      <w:r w:rsidR="00CA43E3" w:rsidRPr="00062AA2">
        <w:rPr>
          <w:rFonts w:ascii="Times New Roman" w:hAnsi="Times New Roman" w:cs="Times New Roman"/>
          <w:sz w:val="24"/>
          <w:szCs w:val="24"/>
        </w:rPr>
        <w:t xml:space="preserve"> </w:t>
      </w:r>
    </w:p>
    <w:p w:rsidR="00402C75" w:rsidRPr="004B6F46" w:rsidRDefault="00B5427A" w:rsidP="00402C75">
      <w:pPr>
        <w:pStyle w:val="a5"/>
        <w:spacing w:after="0"/>
        <w:ind w:left="0" w:firstLine="567"/>
        <w:jc w:val="both"/>
        <w:rPr>
          <w:rFonts w:ascii="Times New Roman" w:hAnsi="Times New Roman" w:cs="Times New Roman"/>
          <w:sz w:val="24"/>
          <w:szCs w:val="24"/>
        </w:rPr>
      </w:pPr>
      <w:r w:rsidRPr="00A57F09">
        <w:rPr>
          <w:rFonts w:ascii="Times New Roman" w:hAnsi="Times New Roman" w:cs="Times New Roman"/>
          <w:sz w:val="24"/>
          <w:szCs w:val="24"/>
        </w:rPr>
        <w:t>По отношению к аналогичному значению предыдущего года (</w:t>
      </w:r>
      <w:r w:rsidR="00062AA2" w:rsidRPr="00A57F09">
        <w:rPr>
          <w:rFonts w:ascii="Times New Roman" w:hAnsi="Times New Roman" w:cs="Times New Roman"/>
          <w:sz w:val="24"/>
          <w:szCs w:val="24"/>
        </w:rPr>
        <w:t>10 867,3</w:t>
      </w:r>
      <w:r w:rsidRPr="00A57F09">
        <w:rPr>
          <w:rFonts w:ascii="Times New Roman" w:hAnsi="Times New Roman" w:cs="Times New Roman"/>
          <w:sz w:val="24"/>
          <w:szCs w:val="24"/>
        </w:rPr>
        <w:t xml:space="preserve"> тыс. руб.) размер дополнительной нагрузки на районный бюджет </w:t>
      </w:r>
      <w:r w:rsidR="00062AA2" w:rsidRPr="00A57F09">
        <w:rPr>
          <w:rFonts w:ascii="Times New Roman" w:hAnsi="Times New Roman" w:cs="Times New Roman"/>
          <w:sz w:val="24"/>
          <w:szCs w:val="24"/>
        </w:rPr>
        <w:t>увеличился</w:t>
      </w:r>
      <w:r w:rsidRPr="00A57F09">
        <w:rPr>
          <w:rFonts w:ascii="Times New Roman" w:hAnsi="Times New Roman" w:cs="Times New Roman"/>
          <w:sz w:val="24"/>
          <w:szCs w:val="24"/>
        </w:rPr>
        <w:t xml:space="preserve"> </w:t>
      </w:r>
      <w:r w:rsidR="00402C75">
        <w:rPr>
          <w:rFonts w:ascii="Times New Roman" w:hAnsi="Times New Roman" w:cs="Times New Roman"/>
          <w:sz w:val="24"/>
          <w:szCs w:val="24"/>
        </w:rPr>
        <w:t>на 20,8%,</w:t>
      </w:r>
      <w:r w:rsidR="00402C75" w:rsidRPr="00402C75">
        <w:rPr>
          <w:rFonts w:ascii="Times New Roman" w:hAnsi="Times New Roman" w:cs="Times New Roman"/>
          <w:sz w:val="24"/>
          <w:szCs w:val="24"/>
        </w:rPr>
        <w:t xml:space="preserve"> </w:t>
      </w:r>
      <w:r w:rsidR="00402C75" w:rsidRPr="004B6F46">
        <w:rPr>
          <w:rFonts w:ascii="Times New Roman" w:hAnsi="Times New Roman" w:cs="Times New Roman"/>
          <w:sz w:val="24"/>
          <w:szCs w:val="24"/>
        </w:rPr>
        <w:t>а относительно 20</w:t>
      </w:r>
      <w:r w:rsidR="007873B7">
        <w:rPr>
          <w:rFonts w:ascii="Times New Roman" w:hAnsi="Times New Roman" w:cs="Times New Roman"/>
          <w:sz w:val="24"/>
          <w:szCs w:val="24"/>
        </w:rPr>
        <w:t>20</w:t>
      </w:r>
      <w:r w:rsidR="00402C75" w:rsidRPr="004B6F46">
        <w:rPr>
          <w:rFonts w:ascii="Times New Roman" w:hAnsi="Times New Roman" w:cs="Times New Roman"/>
          <w:sz w:val="24"/>
          <w:szCs w:val="24"/>
        </w:rPr>
        <w:t xml:space="preserve"> года </w:t>
      </w:r>
      <w:r w:rsidR="007873B7">
        <w:rPr>
          <w:rFonts w:ascii="Times New Roman" w:hAnsi="Times New Roman" w:cs="Times New Roman"/>
          <w:sz w:val="24"/>
          <w:szCs w:val="24"/>
        </w:rPr>
        <w:t>на 16,4%</w:t>
      </w:r>
      <w:r w:rsidR="00402C75" w:rsidRPr="004B6F46">
        <w:rPr>
          <w:rFonts w:ascii="Times New Roman" w:hAnsi="Times New Roman" w:cs="Times New Roman"/>
          <w:sz w:val="24"/>
          <w:szCs w:val="24"/>
        </w:rPr>
        <w:t>.</w:t>
      </w:r>
    </w:p>
    <w:p w:rsidR="00171D3F" w:rsidRDefault="00171D3F" w:rsidP="0011495B">
      <w:pPr>
        <w:pStyle w:val="a5"/>
        <w:spacing w:after="0"/>
        <w:ind w:left="0" w:firstLine="567"/>
        <w:jc w:val="both"/>
        <w:rPr>
          <w:rFonts w:ascii="Times New Roman" w:hAnsi="Times New Roman" w:cs="Times New Roman"/>
          <w:sz w:val="24"/>
          <w:szCs w:val="24"/>
        </w:rPr>
      </w:pPr>
      <w:r w:rsidRPr="00EC7633">
        <w:rPr>
          <w:rFonts w:ascii="Times New Roman" w:hAnsi="Times New Roman" w:cs="Times New Roman"/>
          <w:sz w:val="24"/>
          <w:szCs w:val="24"/>
        </w:rPr>
        <w:t>Данные об исполнении расходов по подразделам бюджетной классификации представлены в таблице.</w:t>
      </w:r>
    </w:p>
    <w:p w:rsidR="00171D3F" w:rsidRPr="00EC7633" w:rsidRDefault="0026430E" w:rsidP="00171D3F">
      <w:pPr>
        <w:pStyle w:val="a5"/>
        <w:spacing w:after="0"/>
        <w:ind w:left="0" w:firstLine="709"/>
        <w:jc w:val="right"/>
        <w:rPr>
          <w:rFonts w:ascii="Times New Roman" w:hAnsi="Times New Roman" w:cs="Times New Roman"/>
          <w:sz w:val="16"/>
          <w:szCs w:val="16"/>
        </w:rPr>
      </w:pPr>
      <w:r w:rsidRPr="00EC7633">
        <w:rPr>
          <w:rFonts w:ascii="Times New Roman" w:hAnsi="Times New Roman" w:cs="Times New Roman"/>
          <w:sz w:val="16"/>
          <w:szCs w:val="16"/>
        </w:rPr>
        <w:t>тыс. руб.</w:t>
      </w:r>
    </w:p>
    <w:tbl>
      <w:tblPr>
        <w:tblW w:w="9422" w:type="dxa"/>
        <w:tblInd w:w="93" w:type="dxa"/>
        <w:tblLayout w:type="fixed"/>
        <w:tblLook w:val="04A0"/>
      </w:tblPr>
      <w:tblGrid>
        <w:gridCol w:w="441"/>
        <w:gridCol w:w="3118"/>
        <w:gridCol w:w="1240"/>
        <w:gridCol w:w="1240"/>
        <w:gridCol w:w="922"/>
        <w:gridCol w:w="902"/>
        <w:gridCol w:w="666"/>
        <w:gridCol w:w="893"/>
      </w:tblGrid>
      <w:tr w:rsidR="00F013E0" w:rsidRPr="009B2A64" w:rsidTr="001B56A1">
        <w:trPr>
          <w:trHeight w:val="363"/>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1D3F" w:rsidRPr="00EC7633" w:rsidRDefault="00171D3F" w:rsidP="00992E84">
            <w:pPr>
              <w:spacing w:after="0" w:line="240" w:lineRule="auto"/>
              <w:jc w:val="center"/>
              <w:rPr>
                <w:rFonts w:ascii="Times New Roman" w:eastAsia="Times New Roman" w:hAnsi="Times New Roman" w:cs="Times New Roman"/>
                <w:sz w:val="16"/>
                <w:szCs w:val="16"/>
                <w:lang w:eastAsia="ru-RU"/>
              </w:rPr>
            </w:pPr>
            <w:r w:rsidRPr="00EC7633">
              <w:rPr>
                <w:rFonts w:ascii="Times New Roman" w:eastAsia="Times New Roman" w:hAnsi="Times New Roman" w:cs="Times New Roman"/>
                <w:sz w:val="16"/>
                <w:szCs w:val="16"/>
                <w:lang w:eastAsia="ru-RU"/>
              </w:rPr>
              <w:t>№ п/п</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1D3F" w:rsidRPr="00EC7633" w:rsidRDefault="00822C9B" w:rsidP="00992E84">
            <w:pPr>
              <w:spacing w:after="0" w:line="240" w:lineRule="auto"/>
              <w:jc w:val="center"/>
              <w:rPr>
                <w:rFonts w:ascii="Times New Roman" w:eastAsia="Times New Roman" w:hAnsi="Times New Roman" w:cs="Times New Roman"/>
                <w:sz w:val="16"/>
                <w:szCs w:val="16"/>
                <w:lang w:eastAsia="ru-RU"/>
              </w:rPr>
            </w:pPr>
            <w:r w:rsidRPr="00EC7633">
              <w:rPr>
                <w:rFonts w:ascii="Times New Roman" w:eastAsia="Times New Roman" w:hAnsi="Times New Roman" w:cs="Times New Roman"/>
                <w:sz w:val="16"/>
                <w:szCs w:val="16"/>
                <w:lang w:eastAsia="ru-RU"/>
              </w:rPr>
              <w:t>н</w:t>
            </w:r>
            <w:r w:rsidR="00171D3F" w:rsidRPr="00EC7633">
              <w:rPr>
                <w:rFonts w:ascii="Times New Roman" w:eastAsia="Times New Roman" w:hAnsi="Times New Roman" w:cs="Times New Roman"/>
                <w:sz w:val="16"/>
                <w:szCs w:val="16"/>
                <w:lang w:eastAsia="ru-RU"/>
              </w:rPr>
              <w:t>аименование показателя бюджетной классификации</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171D3F" w:rsidRPr="00EC7633" w:rsidRDefault="00171D3F" w:rsidP="00992E84">
            <w:pPr>
              <w:spacing w:after="0" w:line="240" w:lineRule="auto"/>
              <w:jc w:val="center"/>
              <w:rPr>
                <w:rFonts w:ascii="Times New Roman" w:eastAsia="Times New Roman" w:hAnsi="Times New Roman" w:cs="Times New Roman"/>
                <w:sz w:val="16"/>
                <w:szCs w:val="16"/>
                <w:lang w:eastAsia="ru-RU"/>
              </w:rPr>
            </w:pPr>
            <w:r w:rsidRPr="00EC7633">
              <w:rPr>
                <w:rFonts w:ascii="Times New Roman" w:eastAsia="Times New Roman" w:hAnsi="Times New Roman" w:cs="Times New Roman"/>
                <w:sz w:val="16"/>
                <w:szCs w:val="16"/>
                <w:lang w:eastAsia="ru-RU"/>
              </w:rPr>
              <w:t>Решение о районном бюджете</w:t>
            </w:r>
          </w:p>
        </w:tc>
        <w:tc>
          <w:tcPr>
            <w:tcW w:w="92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71D3F" w:rsidRPr="00EC7633" w:rsidRDefault="00822C9B" w:rsidP="00992E84">
            <w:pPr>
              <w:spacing w:after="0" w:line="240" w:lineRule="auto"/>
              <w:ind w:left="113" w:right="113"/>
              <w:jc w:val="center"/>
              <w:rPr>
                <w:rFonts w:ascii="Times New Roman" w:eastAsia="Times New Roman" w:hAnsi="Times New Roman" w:cs="Times New Roman"/>
                <w:sz w:val="16"/>
                <w:szCs w:val="16"/>
                <w:lang w:eastAsia="ru-RU"/>
              </w:rPr>
            </w:pPr>
            <w:r w:rsidRPr="00EC7633">
              <w:rPr>
                <w:rFonts w:ascii="Times New Roman" w:eastAsia="Times New Roman" w:hAnsi="Times New Roman" w:cs="Times New Roman"/>
                <w:sz w:val="16"/>
                <w:szCs w:val="16"/>
                <w:lang w:eastAsia="ru-RU"/>
              </w:rPr>
              <w:t>у</w:t>
            </w:r>
            <w:r w:rsidR="00171D3F" w:rsidRPr="00EC7633">
              <w:rPr>
                <w:rFonts w:ascii="Times New Roman" w:eastAsia="Times New Roman" w:hAnsi="Times New Roman" w:cs="Times New Roman"/>
                <w:sz w:val="16"/>
                <w:szCs w:val="16"/>
                <w:lang w:eastAsia="ru-RU"/>
              </w:rPr>
              <w:t>точненные бюджетные обязательства</w:t>
            </w:r>
          </w:p>
        </w:tc>
        <w:tc>
          <w:tcPr>
            <w:tcW w:w="15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71D3F" w:rsidRPr="00EC7633" w:rsidRDefault="00822C9B" w:rsidP="00992E84">
            <w:pPr>
              <w:spacing w:after="0" w:line="240" w:lineRule="auto"/>
              <w:jc w:val="center"/>
              <w:rPr>
                <w:rFonts w:ascii="Times New Roman" w:eastAsia="Times New Roman" w:hAnsi="Times New Roman" w:cs="Times New Roman"/>
                <w:sz w:val="16"/>
                <w:szCs w:val="16"/>
                <w:lang w:eastAsia="ru-RU"/>
              </w:rPr>
            </w:pPr>
            <w:r w:rsidRPr="00EC7633">
              <w:rPr>
                <w:rFonts w:ascii="Times New Roman" w:eastAsia="Times New Roman" w:hAnsi="Times New Roman" w:cs="Times New Roman"/>
                <w:sz w:val="16"/>
                <w:szCs w:val="16"/>
                <w:lang w:eastAsia="ru-RU"/>
              </w:rPr>
              <w:t>и</w:t>
            </w:r>
            <w:r w:rsidR="00171D3F" w:rsidRPr="00EC7633">
              <w:rPr>
                <w:rFonts w:ascii="Times New Roman" w:eastAsia="Times New Roman" w:hAnsi="Times New Roman" w:cs="Times New Roman"/>
                <w:sz w:val="16"/>
                <w:szCs w:val="16"/>
                <w:lang w:eastAsia="ru-RU"/>
              </w:rPr>
              <w:t>сполнено</w:t>
            </w:r>
          </w:p>
        </w:tc>
        <w:tc>
          <w:tcPr>
            <w:tcW w:w="89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71D3F" w:rsidRPr="00EC7633" w:rsidRDefault="00822C9B" w:rsidP="00992E84">
            <w:pPr>
              <w:spacing w:after="0" w:line="240" w:lineRule="auto"/>
              <w:ind w:left="113" w:right="113"/>
              <w:jc w:val="center"/>
              <w:rPr>
                <w:rFonts w:ascii="Times New Roman" w:eastAsia="Times New Roman" w:hAnsi="Times New Roman" w:cs="Times New Roman"/>
                <w:sz w:val="16"/>
                <w:szCs w:val="16"/>
                <w:lang w:eastAsia="ru-RU"/>
              </w:rPr>
            </w:pPr>
            <w:r w:rsidRPr="00EC7633">
              <w:rPr>
                <w:rFonts w:ascii="Times New Roman" w:eastAsia="Times New Roman" w:hAnsi="Times New Roman" w:cs="Times New Roman"/>
                <w:sz w:val="16"/>
                <w:szCs w:val="16"/>
                <w:lang w:eastAsia="ru-RU"/>
              </w:rPr>
              <w:t>н</w:t>
            </w:r>
            <w:r w:rsidR="00171D3F" w:rsidRPr="00EC7633">
              <w:rPr>
                <w:rFonts w:ascii="Times New Roman" w:eastAsia="Times New Roman" w:hAnsi="Times New Roman" w:cs="Times New Roman"/>
                <w:sz w:val="16"/>
                <w:szCs w:val="16"/>
                <w:lang w:eastAsia="ru-RU"/>
              </w:rPr>
              <w:t>еисполненные назначения</w:t>
            </w:r>
          </w:p>
        </w:tc>
      </w:tr>
      <w:tr w:rsidR="00F013E0" w:rsidRPr="009B2A64" w:rsidTr="00EC7633">
        <w:trPr>
          <w:trHeight w:val="990"/>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171D3F" w:rsidRPr="00EC7633" w:rsidRDefault="00171D3F" w:rsidP="00992E84">
            <w:pPr>
              <w:spacing w:after="0" w:line="240" w:lineRule="auto"/>
              <w:rPr>
                <w:rFonts w:ascii="Times New Roman" w:eastAsia="Times New Roman" w:hAnsi="Times New Roman" w:cs="Times New Roman"/>
                <w:sz w:val="16"/>
                <w:szCs w:val="16"/>
                <w:lang w:eastAsia="ru-RU"/>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171D3F" w:rsidRPr="00EC7633" w:rsidRDefault="00171D3F" w:rsidP="00992E84">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171D3F" w:rsidRPr="00EC7633" w:rsidRDefault="00171D3F" w:rsidP="00EC7633">
            <w:pPr>
              <w:spacing w:after="0" w:line="240" w:lineRule="auto"/>
              <w:jc w:val="center"/>
              <w:rPr>
                <w:rFonts w:ascii="Times New Roman" w:eastAsia="Times New Roman" w:hAnsi="Times New Roman" w:cs="Times New Roman"/>
                <w:sz w:val="16"/>
                <w:szCs w:val="16"/>
                <w:lang w:eastAsia="ru-RU"/>
              </w:rPr>
            </w:pPr>
            <w:r w:rsidRPr="00EC7633">
              <w:rPr>
                <w:rFonts w:ascii="Times New Roman" w:eastAsia="Times New Roman" w:hAnsi="Times New Roman" w:cs="Times New Roman"/>
                <w:sz w:val="16"/>
                <w:szCs w:val="16"/>
                <w:lang w:eastAsia="ru-RU"/>
              </w:rPr>
              <w:t xml:space="preserve">от </w:t>
            </w:r>
            <w:r w:rsidR="00917AA8" w:rsidRPr="00EC7633">
              <w:rPr>
                <w:rFonts w:ascii="Times New Roman" w:eastAsia="Times New Roman" w:hAnsi="Times New Roman" w:cs="Times New Roman"/>
                <w:sz w:val="16"/>
                <w:szCs w:val="16"/>
                <w:lang w:eastAsia="ru-RU"/>
              </w:rPr>
              <w:t>2</w:t>
            </w:r>
            <w:r w:rsidR="00EC7633" w:rsidRPr="00EC7633">
              <w:rPr>
                <w:rFonts w:ascii="Times New Roman" w:eastAsia="Times New Roman" w:hAnsi="Times New Roman" w:cs="Times New Roman"/>
                <w:sz w:val="16"/>
                <w:szCs w:val="16"/>
                <w:lang w:eastAsia="ru-RU"/>
              </w:rPr>
              <w:t>2</w:t>
            </w:r>
            <w:r w:rsidRPr="00EC7633">
              <w:rPr>
                <w:rFonts w:ascii="Times New Roman" w:eastAsia="Times New Roman" w:hAnsi="Times New Roman" w:cs="Times New Roman"/>
                <w:sz w:val="16"/>
                <w:szCs w:val="16"/>
                <w:lang w:eastAsia="ru-RU"/>
              </w:rPr>
              <w:t>.12.20</w:t>
            </w:r>
            <w:r w:rsidR="0011495B" w:rsidRPr="00EC7633">
              <w:rPr>
                <w:rFonts w:ascii="Times New Roman" w:eastAsia="Times New Roman" w:hAnsi="Times New Roman" w:cs="Times New Roman"/>
                <w:sz w:val="16"/>
                <w:szCs w:val="16"/>
                <w:lang w:eastAsia="ru-RU"/>
              </w:rPr>
              <w:t>2</w:t>
            </w:r>
            <w:r w:rsidR="00EC7633" w:rsidRPr="00EC7633">
              <w:rPr>
                <w:rFonts w:ascii="Times New Roman" w:eastAsia="Times New Roman" w:hAnsi="Times New Roman" w:cs="Times New Roman"/>
                <w:sz w:val="16"/>
                <w:szCs w:val="16"/>
                <w:lang w:eastAsia="ru-RU"/>
              </w:rPr>
              <w:t>1</w:t>
            </w:r>
            <w:r w:rsidRPr="00EC7633">
              <w:rPr>
                <w:rFonts w:ascii="Times New Roman" w:eastAsia="Times New Roman" w:hAnsi="Times New Roman" w:cs="Times New Roman"/>
                <w:sz w:val="16"/>
                <w:szCs w:val="16"/>
                <w:lang w:eastAsia="ru-RU"/>
              </w:rPr>
              <w:t xml:space="preserve"> № </w:t>
            </w:r>
            <w:r w:rsidR="00EC7633" w:rsidRPr="00EC7633">
              <w:rPr>
                <w:rFonts w:ascii="Times New Roman" w:eastAsia="Times New Roman" w:hAnsi="Times New Roman" w:cs="Times New Roman"/>
                <w:sz w:val="16"/>
                <w:szCs w:val="16"/>
                <w:lang w:eastAsia="ru-RU"/>
              </w:rPr>
              <w:t>18</w:t>
            </w:r>
            <w:r w:rsidRPr="00EC7633">
              <w:rPr>
                <w:rFonts w:ascii="Times New Roman" w:eastAsia="Times New Roman" w:hAnsi="Times New Roman" w:cs="Times New Roman"/>
                <w:sz w:val="16"/>
                <w:szCs w:val="16"/>
                <w:lang w:eastAsia="ru-RU"/>
              </w:rPr>
              <w:t>/1-</w:t>
            </w:r>
            <w:r w:rsidR="00EC7633" w:rsidRPr="00EC7633">
              <w:rPr>
                <w:rFonts w:ascii="Times New Roman" w:eastAsia="Times New Roman" w:hAnsi="Times New Roman" w:cs="Times New Roman"/>
                <w:sz w:val="16"/>
                <w:szCs w:val="16"/>
                <w:lang w:eastAsia="ru-RU"/>
              </w:rPr>
              <w:t>133</w:t>
            </w:r>
          </w:p>
        </w:tc>
        <w:tc>
          <w:tcPr>
            <w:tcW w:w="1240" w:type="dxa"/>
            <w:tcBorders>
              <w:top w:val="nil"/>
              <w:left w:val="nil"/>
              <w:bottom w:val="single" w:sz="4" w:space="0" w:color="auto"/>
              <w:right w:val="single" w:sz="4" w:space="0" w:color="auto"/>
            </w:tcBorders>
            <w:shd w:val="clear" w:color="auto" w:fill="auto"/>
            <w:vAlign w:val="center"/>
            <w:hideMark/>
          </w:tcPr>
          <w:p w:rsidR="00171D3F" w:rsidRPr="00EC7633" w:rsidRDefault="00171D3F" w:rsidP="00EC7633">
            <w:pPr>
              <w:spacing w:after="0" w:line="240" w:lineRule="auto"/>
              <w:jc w:val="center"/>
              <w:rPr>
                <w:rFonts w:ascii="Times New Roman" w:eastAsia="Times New Roman" w:hAnsi="Times New Roman" w:cs="Times New Roman"/>
                <w:sz w:val="16"/>
                <w:szCs w:val="16"/>
                <w:lang w:eastAsia="ru-RU"/>
              </w:rPr>
            </w:pPr>
            <w:r w:rsidRPr="00EC7633">
              <w:rPr>
                <w:rFonts w:ascii="Times New Roman" w:eastAsia="Times New Roman" w:hAnsi="Times New Roman" w:cs="Times New Roman"/>
                <w:sz w:val="16"/>
                <w:szCs w:val="16"/>
                <w:lang w:eastAsia="ru-RU"/>
              </w:rPr>
              <w:t xml:space="preserve">от </w:t>
            </w:r>
            <w:r w:rsidR="00D87E18" w:rsidRPr="00EC7633">
              <w:rPr>
                <w:rFonts w:ascii="Times New Roman" w:eastAsia="Times New Roman" w:hAnsi="Times New Roman" w:cs="Times New Roman"/>
                <w:sz w:val="16"/>
                <w:szCs w:val="16"/>
                <w:lang w:eastAsia="ru-RU"/>
              </w:rPr>
              <w:t>2</w:t>
            </w:r>
            <w:r w:rsidR="00EC7633" w:rsidRPr="00EC7633">
              <w:rPr>
                <w:rFonts w:ascii="Times New Roman" w:eastAsia="Times New Roman" w:hAnsi="Times New Roman" w:cs="Times New Roman"/>
                <w:sz w:val="16"/>
                <w:szCs w:val="16"/>
                <w:lang w:eastAsia="ru-RU"/>
              </w:rPr>
              <w:t>7</w:t>
            </w:r>
            <w:r w:rsidR="00034FF6" w:rsidRPr="00EC7633">
              <w:rPr>
                <w:rFonts w:ascii="Times New Roman" w:eastAsia="Times New Roman" w:hAnsi="Times New Roman" w:cs="Times New Roman"/>
                <w:sz w:val="16"/>
                <w:szCs w:val="16"/>
                <w:lang w:eastAsia="ru-RU"/>
              </w:rPr>
              <w:t>.12.202</w:t>
            </w:r>
            <w:r w:rsidR="00EC7633" w:rsidRPr="00EC7633">
              <w:rPr>
                <w:rFonts w:ascii="Times New Roman" w:eastAsia="Times New Roman" w:hAnsi="Times New Roman" w:cs="Times New Roman"/>
                <w:sz w:val="16"/>
                <w:szCs w:val="16"/>
                <w:lang w:eastAsia="ru-RU"/>
              </w:rPr>
              <w:t>2</w:t>
            </w:r>
            <w:r w:rsidRPr="00EC7633">
              <w:rPr>
                <w:rFonts w:ascii="Times New Roman" w:eastAsia="Times New Roman" w:hAnsi="Times New Roman" w:cs="Times New Roman"/>
                <w:sz w:val="16"/>
                <w:szCs w:val="16"/>
                <w:lang w:eastAsia="ru-RU"/>
              </w:rPr>
              <w:t xml:space="preserve"> № </w:t>
            </w:r>
            <w:r w:rsidR="00EC7633" w:rsidRPr="00EC7633">
              <w:rPr>
                <w:rFonts w:ascii="Times New Roman" w:eastAsia="Times New Roman" w:hAnsi="Times New Roman" w:cs="Times New Roman"/>
                <w:sz w:val="16"/>
                <w:szCs w:val="16"/>
                <w:lang w:eastAsia="ru-RU"/>
              </w:rPr>
              <w:t>35</w:t>
            </w:r>
            <w:r w:rsidR="00CA43E3" w:rsidRPr="00EC7633">
              <w:rPr>
                <w:rFonts w:ascii="Times New Roman" w:eastAsia="Times New Roman" w:hAnsi="Times New Roman" w:cs="Times New Roman"/>
                <w:sz w:val="16"/>
                <w:szCs w:val="16"/>
                <w:lang w:eastAsia="ru-RU"/>
              </w:rPr>
              <w:t>/1-</w:t>
            </w:r>
            <w:r w:rsidR="00EC7633" w:rsidRPr="00EC7633">
              <w:rPr>
                <w:rFonts w:ascii="Times New Roman" w:eastAsia="Times New Roman" w:hAnsi="Times New Roman" w:cs="Times New Roman"/>
                <w:sz w:val="16"/>
                <w:szCs w:val="16"/>
                <w:lang w:eastAsia="ru-RU"/>
              </w:rPr>
              <w:t>270</w:t>
            </w: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171D3F" w:rsidRPr="00EC7633" w:rsidRDefault="00171D3F" w:rsidP="00992E84">
            <w:pPr>
              <w:spacing w:after="0" w:line="240" w:lineRule="auto"/>
              <w:rPr>
                <w:rFonts w:ascii="Times New Roman" w:eastAsia="Times New Roman" w:hAnsi="Times New Roman" w:cs="Times New Roman"/>
                <w:sz w:val="16"/>
                <w:szCs w:val="16"/>
                <w:lang w:eastAsia="ru-RU"/>
              </w:rPr>
            </w:pPr>
          </w:p>
        </w:tc>
        <w:tc>
          <w:tcPr>
            <w:tcW w:w="902" w:type="dxa"/>
            <w:tcBorders>
              <w:top w:val="nil"/>
              <w:left w:val="nil"/>
              <w:bottom w:val="single" w:sz="4" w:space="0" w:color="auto"/>
              <w:right w:val="single" w:sz="4" w:space="0" w:color="auto"/>
            </w:tcBorders>
            <w:shd w:val="clear" w:color="auto" w:fill="auto"/>
            <w:noWrap/>
            <w:vAlign w:val="center"/>
            <w:hideMark/>
          </w:tcPr>
          <w:p w:rsidR="00171D3F" w:rsidRPr="00EC7633" w:rsidRDefault="00171D3F" w:rsidP="00992E84">
            <w:pPr>
              <w:spacing w:after="0" w:line="240" w:lineRule="auto"/>
              <w:jc w:val="center"/>
              <w:rPr>
                <w:rFonts w:ascii="Times New Roman" w:eastAsia="Times New Roman" w:hAnsi="Times New Roman" w:cs="Times New Roman"/>
                <w:sz w:val="16"/>
                <w:szCs w:val="16"/>
                <w:lang w:eastAsia="ru-RU"/>
              </w:rPr>
            </w:pPr>
            <w:r w:rsidRPr="00EC7633">
              <w:rPr>
                <w:rFonts w:ascii="Times New Roman" w:eastAsia="Times New Roman" w:hAnsi="Times New Roman" w:cs="Times New Roman"/>
                <w:sz w:val="16"/>
                <w:szCs w:val="16"/>
                <w:lang w:eastAsia="ru-RU"/>
              </w:rPr>
              <w:t>сумма</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EC7633" w:rsidRDefault="00171D3F" w:rsidP="00992E84">
            <w:pPr>
              <w:spacing w:after="0" w:line="240" w:lineRule="auto"/>
              <w:jc w:val="center"/>
              <w:rPr>
                <w:rFonts w:ascii="Times New Roman" w:eastAsia="Times New Roman" w:hAnsi="Times New Roman" w:cs="Times New Roman"/>
                <w:sz w:val="16"/>
                <w:szCs w:val="16"/>
                <w:lang w:eastAsia="ru-RU"/>
              </w:rPr>
            </w:pPr>
            <w:r w:rsidRPr="00EC7633">
              <w:rPr>
                <w:rFonts w:ascii="Times New Roman" w:eastAsia="Times New Roman" w:hAnsi="Times New Roman" w:cs="Times New Roman"/>
                <w:sz w:val="16"/>
                <w:szCs w:val="16"/>
                <w:lang w:eastAsia="ru-RU"/>
              </w:rPr>
              <w:t>%</w:t>
            </w:r>
          </w:p>
        </w:tc>
        <w:tc>
          <w:tcPr>
            <w:tcW w:w="893" w:type="dxa"/>
            <w:vMerge/>
            <w:tcBorders>
              <w:top w:val="single" w:sz="4" w:space="0" w:color="auto"/>
              <w:left w:val="single" w:sz="4" w:space="0" w:color="auto"/>
              <w:bottom w:val="single" w:sz="4" w:space="0" w:color="000000"/>
              <w:right w:val="single" w:sz="4" w:space="0" w:color="auto"/>
            </w:tcBorders>
            <w:vAlign w:val="center"/>
            <w:hideMark/>
          </w:tcPr>
          <w:p w:rsidR="00171D3F" w:rsidRPr="00EC7633" w:rsidRDefault="00171D3F" w:rsidP="00992E84">
            <w:pPr>
              <w:spacing w:after="0" w:line="240" w:lineRule="auto"/>
              <w:rPr>
                <w:rFonts w:ascii="Times New Roman" w:eastAsia="Times New Roman" w:hAnsi="Times New Roman" w:cs="Times New Roman"/>
                <w:sz w:val="16"/>
                <w:szCs w:val="16"/>
                <w:lang w:eastAsia="ru-RU"/>
              </w:rPr>
            </w:pPr>
          </w:p>
        </w:tc>
      </w:tr>
      <w:tr w:rsidR="00F013E0" w:rsidRPr="009B2A64" w:rsidTr="00EC7633">
        <w:trPr>
          <w:trHeight w:val="12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71D3F" w:rsidRPr="00EC7633" w:rsidRDefault="00171D3F" w:rsidP="00992E84">
            <w:pPr>
              <w:spacing w:after="0" w:line="240" w:lineRule="auto"/>
              <w:jc w:val="center"/>
              <w:rPr>
                <w:rFonts w:ascii="Times New Roman" w:eastAsia="Times New Roman" w:hAnsi="Times New Roman" w:cs="Times New Roman"/>
                <w:sz w:val="12"/>
                <w:szCs w:val="12"/>
                <w:lang w:eastAsia="ru-RU"/>
              </w:rPr>
            </w:pPr>
            <w:r w:rsidRPr="00EC7633">
              <w:rPr>
                <w:rFonts w:ascii="Times New Roman" w:eastAsia="Times New Roman" w:hAnsi="Times New Roman" w:cs="Times New Roman"/>
                <w:sz w:val="12"/>
                <w:szCs w:val="12"/>
                <w:lang w:eastAsia="ru-RU"/>
              </w:rPr>
              <w:t>1</w:t>
            </w:r>
          </w:p>
        </w:tc>
        <w:tc>
          <w:tcPr>
            <w:tcW w:w="3118" w:type="dxa"/>
            <w:tcBorders>
              <w:top w:val="nil"/>
              <w:left w:val="nil"/>
              <w:bottom w:val="single" w:sz="4" w:space="0" w:color="auto"/>
              <w:right w:val="single" w:sz="4" w:space="0" w:color="auto"/>
            </w:tcBorders>
            <w:shd w:val="clear" w:color="auto" w:fill="auto"/>
            <w:noWrap/>
            <w:vAlign w:val="center"/>
            <w:hideMark/>
          </w:tcPr>
          <w:p w:rsidR="00171D3F" w:rsidRPr="00EC7633" w:rsidRDefault="00171D3F" w:rsidP="00992E84">
            <w:pPr>
              <w:spacing w:after="0" w:line="240" w:lineRule="auto"/>
              <w:jc w:val="center"/>
              <w:rPr>
                <w:rFonts w:ascii="Times New Roman" w:eastAsia="Times New Roman" w:hAnsi="Times New Roman" w:cs="Times New Roman"/>
                <w:sz w:val="12"/>
                <w:szCs w:val="12"/>
                <w:lang w:eastAsia="ru-RU"/>
              </w:rPr>
            </w:pPr>
            <w:r w:rsidRPr="00EC7633">
              <w:rPr>
                <w:rFonts w:ascii="Times New Roman" w:eastAsia="Times New Roman" w:hAnsi="Times New Roman" w:cs="Times New Roman"/>
                <w:sz w:val="12"/>
                <w:szCs w:val="12"/>
                <w:lang w:eastAsia="ru-RU"/>
              </w:rPr>
              <w:t>2</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EC7633" w:rsidRDefault="00171D3F" w:rsidP="00992E84">
            <w:pPr>
              <w:spacing w:after="0" w:line="240" w:lineRule="auto"/>
              <w:jc w:val="center"/>
              <w:rPr>
                <w:rFonts w:ascii="Times New Roman" w:eastAsia="Times New Roman" w:hAnsi="Times New Roman" w:cs="Times New Roman"/>
                <w:sz w:val="12"/>
                <w:szCs w:val="12"/>
                <w:lang w:eastAsia="ru-RU"/>
              </w:rPr>
            </w:pPr>
            <w:r w:rsidRPr="00EC7633">
              <w:rPr>
                <w:rFonts w:ascii="Times New Roman" w:eastAsia="Times New Roman" w:hAnsi="Times New Roman" w:cs="Times New Roman"/>
                <w:sz w:val="12"/>
                <w:szCs w:val="12"/>
                <w:lang w:eastAsia="ru-RU"/>
              </w:rPr>
              <w:t>3</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EC7633" w:rsidRDefault="00171D3F" w:rsidP="00992E84">
            <w:pPr>
              <w:spacing w:after="0" w:line="240" w:lineRule="auto"/>
              <w:jc w:val="center"/>
              <w:rPr>
                <w:rFonts w:ascii="Times New Roman" w:eastAsia="Times New Roman" w:hAnsi="Times New Roman" w:cs="Times New Roman"/>
                <w:sz w:val="12"/>
                <w:szCs w:val="12"/>
                <w:lang w:eastAsia="ru-RU"/>
              </w:rPr>
            </w:pPr>
            <w:r w:rsidRPr="00EC7633">
              <w:rPr>
                <w:rFonts w:ascii="Times New Roman" w:eastAsia="Times New Roman" w:hAnsi="Times New Roman" w:cs="Times New Roman"/>
                <w:sz w:val="12"/>
                <w:szCs w:val="12"/>
                <w:lang w:eastAsia="ru-RU"/>
              </w:rPr>
              <w:t>4</w:t>
            </w:r>
          </w:p>
        </w:tc>
        <w:tc>
          <w:tcPr>
            <w:tcW w:w="922" w:type="dxa"/>
            <w:tcBorders>
              <w:top w:val="nil"/>
              <w:left w:val="nil"/>
              <w:bottom w:val="single" w:sz="4" w:space="0" w:color="auto"/>
              <w:right w:val="single" w:sz="4" w:space="0" w:color="auto"/>
            </w:tcBorders>
            <w:shd w:val="clear" w:color="auto" w:fill="auto"/>
            <w:noWrap/>
            <w:vAlign w:val="center"/>
            <w:hideMark/>
          </w:tcPr>
          <w:p w:rsidR="00171D3F" w:rsidRPr="00EC7633" w:rsidRDefault="00171D3F" w:rsidP="00992E84">
            <w:pPr>
              <w:spacing w:after="0" w:line="240" w:lineRule="auto"/>
              <w:jc w:val="center"/>
              <w:rPr>
                <w:rFonts w:ascii="Times New Roman" w:eastAsia="Times New Roman" w:hAnsi="Times New Roman" w:cs="Times New Roman"/>
                <w:sz w:val="12"/>
                <w:szCs w:val="12"/>
                <w:lang w:eastAsia="ru-RU"/>
              </w:rPr>
            </w:pPr>
            <w:r w:rsidRPr="00EC7633">
              <w:rPr>
                <w:rFonts w:ascii="Times New Roman" w:eastAsia="Times New Roman" w:hAnsi="Times New Roman" w:cs="Times New Roman"/>
                <w:sz w:val="12"/>
                <w:szCs w:val="12"/>
                <w:lang w:eastAsia="ru-RU"/>
              </w:rPr>
              <w:t>5</w:t>
            </w:r>
          </w:p>
        </w:tc>
        <w:tc>
          <w:tcPr>
            <w:tcW w:w="902" w:type="dxa"/>
            <w:tcBorders>
              <w:top w:val="nil"/>
              <w:left w:val="nil"/>
              <w:bottom w:val="single" w:sz="4" w:space="0" w:color="auto"/>
              <w:right w:val="single" w:sz="4" w:space="0" w:color="auto"/>
            </w:tcBorders>
            <w:shd w:val="clear" w:color="auto" w:fill="auto"/>
            <w:noWrap/>
            <w:vAlign w:val="center"/>
            <w:hideMark/>
          </w:tcPr>
          <w:p w:rsidR="00171D3F" w:rsidRPr="00EC7633" w:rsidRDefault="00171D3F" w:rsidP="00992E84">
            <w:pPr>
              <w:spacing w:after="0" w:line="240" w:lineRule="auto"/>
              <w:jc w:val="center"/>
              <w:rPr>
                <w:rFonts w:ascii="Times New Roman" w:eastAsia="Times New Roman" w:hAnsi="Times New Roman" w:cs="Times New Roman"/>
                <w:sz w:val="12"/>
                <w:szCs w:val="12"/>
                <w:lang w:eastAsia="ru-RU"/>
              </w:rPr>
            </w:pPr>
            <w:r w:rsidRPr="00EC7633">
              <w:rPr>
                <w:rFonts w:ascii="Times New Roman" w:eastAsia="Times New Roman" w:hAnsi="Times New Roman" w:cs="Times New Roman"/>
                <w:sz w:val="12"/>
                <w:szCs w:val="12"/>
                <w:lang w:eastAsia="ru-RU"/>
              </w:rPr>
              <w:t>6</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EC7633" w:rsidRDefault="00171D3F" w:rsidP="00992E84">
            <w:pPr>
              <w:spacing w:after="0" w:line="240" w:lineRule="auto"/>
              <w:jc w:val="center"/>
              <w:rPr>
                <w:rFonts w:ascii="Times New Roman" w:eastAsia="Times New Roman" w:hAnsi="Times New Roman" w:cs="Times New Roman"/>
                <w:sz w:val="12"/>
                <w:szCs w:val="12"/>
                <w:lang w:eastAsia="ru-RU"/>
              </w:rPr>
            </w:pPr>
            <w:r w:rsidRPr="00EC7633">
              <w:rPr>
                <w:rFonts w:ascii="Times New Roman" w:eastAsia="Times New Roman" w:hAnsi="Times New Roman" w:cs="Times New Roman"/>
                <w:sz w:val="12"/>
                <w:szCs w:val="12"/>
                <w:lang w:eastAsia="ru-RU"/>
              </w:rPr>
              <w:t>7</w:t>
            </w:r>
          </w:p>
        </w:tc>
        <w:tc>
          <w:tcPr>
            <w:tcW w:w="893" w:type="dxa"/>
            <w:tcBorders>
              <w:top w:val="nil"/>
              <w:left w:val="nil"/>
              <w:bottom w:val="single" w:sz="4" w:space="0" w:color="auto"/>
              <w:right w:val="single" w:sz="4" w:space="0" w:color="auto"/>
            </w:tcBorders>
            <w:shd w:val="clear" w:color="auto" w:fill="auto"/>
            <w:noWrap/>
            <w:vAlign w:val="center"/>
            <w:hideMark/>
          </w:tcPr>
          <w:p w:rsidR="00171D3F" w:rsidRPr="00EC7633" w:rsidRDefault="00171D3F" w:rsidP="00992E84">
            <w:pPr>
              <w:spacing w:after="0" w:line="240" w:lineRule="auto"/>
              <w:jc w:val="center"/>
              <w:rPr>
                <w:rFonts w:ascii="Times New Roman" w:eastAsia="Times New Roman" w:hAnsi="Times New Roman" w:cs="Times New Roman"/>
                <w:sz w:val="12"/>
                <w:szCs w:val="12"/>
                <w:lang w:eastAsia="ru-RU"/>
              </w:rPr>
            </w:pPr>
            <w:r w:rsidRPr="00EC7633">
              <w:rPr>
                <w:rFonts w:ascii="Times New Roman" w:eastAsia="Times New Roman" w:hAnsi="Times New Roman" w:cs="Times New Roman"/>
                <w:sz w:val="12"/>
                <w:szCs w:val="12"/>
                <w:lang w:eastAsia="ru-RU"/>
              </w:rPr>
              <w:t>8</w:t>
            </w:r>
          </w:p>
        </w:tc>
      </w:tr>
      <w:tr w:rsidR="004E37BF" w:rsidRPr="00402C75" w:rsidTr="001B56A1">
        <w:trPr>
          <w:trHeight w:val="776"/>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71D3F" w:rsidRPr="00402C75" w:rsidRDefault="00171D3F" w:rsidP="00992E84">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1</w:t>
            </w:r>
          </w:p>
        </w:tc>
        <w:tc>
          <w:tcPr>
            <w:tcW w:w="3118" w:type="dxa"/>
            <w:tcBorders>
              <w:top w:val="nil"/>
              <w:left w:val="nil"/>
              <w:bottom w:val="single" w:sz="4" w:space="0" w:color="auto"/>
              <w:right w:val="single" w:sz="4" w:space="0" w:color="auto"/>
            </w:tcBorders>
            <w:shd w:val="clear" w:color="auto" w:fill="auto"/>
            <w:vAlign w:val="center"/>
            <w:hideMark/>
          </w:tcPr>
          <w:p w:rsidR="00171D3F" w:rsidRPr="00402C75" w:rsidRDefault="00822C9B" w:rsidP="00992E84">
            <w:pPr>
              <w:spacing w:after="0" w:line="240" w:lineRule="auto"/>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ф</w:t>
            </w:r>
            <w:r w:rsidR="00171D3F" w:rsidRPr="00402C75">
              <w:rPr>
                <w:rFonts w:ascii="Times New Roman" w:eastAsia="Times New Roman" w:hAnsi="Times New Roman" w:cs="Times New Roman"/>
                <w:sz w:val="16"/>
                <w:szCs w:val="16"/>
                <w:lang w:eastAsia="ru-RU"/>
              </w:rPr>
              <w:t>ункционирование высшего должностного лица субъекта Российской Федерации и муниципального образования (0102)</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402C75" w:rsidRDefault="00EC7633"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2 544,3</w:t>
            </w:r>
          </w:p>
        </w:tc>
        <w:tc>
          <w:tcPr>
            <w:tcW w:w="1240" w:type="dxa"/>
            <w:tcBorders>
              <w:top w:val="nil"/>
              <w:left w:val="nil"/>
              <w:bottom w:val="single" w:sz="4" w:space="0" w:color="auto"/>
              <w:right w:val="single" w:sz="4" w:space="0" w:color="auto"/>
            </w:tcBorders>
            <w:shd w:val="clear" w:color="auto" w:fill="auto"/>
            <w:noWrap/>
            <w:vAlign w:val="center"/>
          </w:tcPr>
          <w:p w:rsidR="00171D3F" w:rsidRPr="00402C75" w:rsidRDefault="009D173E"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2 003,7</w:t>
            </w:r>
          </w:p>
        </w:tc>
        <w:tc>
          <w:tcPr>
            <w:tcW w:w="922" w:type="dxa"/>
            <w:tcBorders>
              <w:top w:val="nil"/>
              <w:left w:val="nil"/>
              <w:bottom w:val="single" w:sz="4" w:space="0" w:color="auto"/>
              <w:right w:val="single" w:sz="4" w:space="0" w:color="auto"/>
            </w:tcBorders>
            <w:shd w:val="clear" w:color="auto" w:fill="auto"/>
            <w:noWrap/>
            <w:vAlign w:val="center"/>
          </w:tcPr>
          <w:p w:rsidR="00171D3F" w:rsidRPr="00402C75" w:rsidRDefault="00EC7633"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2 003,7</w:t>
            </w:r>
          </w:p>
        </w:tc>
        <w:tc>
          <w:tcPr>
            <w:tcW w:w="902" w:type="dxa"/>
            <w:tcBorders>
              <w:top w:val="nil"/>
              <w:left w:val="nil"/>
              <w:bottom w:val="single" w:sz="4" w:space="0" w:color="auto"/>
              <w:right w:val="single" w:sz="4" w:space="0" w:color="auto"/>
            </w:tcBorders>
            <w:shd w:val="clear" w:color="auto" w:fill="auto"/>
            <w:noWrap/>
            <w:vAlign w:val="center"/>
          </w:tcPr>
          <w:p w:rsidR="00171D3F" w:rsidRPr="00402C75" w:rsidRDefault="00726D56"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2 000,0</w:t>
            </w:r>
          </w:p>
        </w:tc>
        <w:tc>
          <w:tcPr>
            <w:tcW w:w="666" w:type="dxa"/>
            <w:tcBorders>
              <w:top w:val="nil"/>
              <w:left w:val="nil"/>
              <w:bottom w:val="single" w:sz="4" w:space="0" w:color="auto"/>
              <w:right w:val="single" w:sz="4" w:space="0" w:color="auto"/>
            </w:tcBorders>
            <w:shd w:val="clear" w:color="auto" w:fill="auto"/>
            <w:noWrap/>
            <w:vAlign w:val="center"/>
          </w:tcPr>
          <w:p w:rsidR="00171D3F" w:rsidRPr="00402C75" w:rsidRDefault="00726D56"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99,8</w:t>
            </w:r>
          </w:p>
        </w:tc>
        <w:tc>
          <w:tcPr>
            <w:tcW w:w="893" w:type="dxa"/>
            <w:tcBorders>
              <w:top w:val="nil"/>
              <w:left w:val="nil"/>
              <w:bottom w:val="single" w:sz="4" w:space="0" w:color="auto"/>
              <w:right w:val="single" w:sz="4" w:space="0" w:color="auto"/>
            </w:tcBorders>
            <w:shd w:val="clear" w:color="auto" w:fill="auto"/>
            <w:noWrap/>
            <w:vAlign w:val="center"/>
          </w:tcPr>
          <w:p w:rsidR="00171D3F" w:rsidRPr="00402C75" w:rsidRDefault="00402C75"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3,7</w:t>
            </w:r>
          </w:p>
        </w:tc>
      </w:tr>
      <w:tr w:rsidR="004E37BF" w:rsidRPr="00402C75" w:rsidTr="001B56A1">
        <w:trPr>
          <w:trHeight w:val="986"/>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71D3F" w:rsidRPr="00402C75" w:rsidRDefault="00171D3F" w:rsidP="00992E84">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2</w:t>
            </w:r>
          </w:p>
        </w:tc>
        <w:tc>
          <w:tcPr>
            <w:tcW w:w="3118" w:type="dxa"/>
            <w:tcBorders>
              <w:top w:val="nil"/>
              <w:left w:val="nil"/>
              <w:bottom w:val="single" w:sz="4" w:space="0" w:color="auto"/>
              <w:right w:val="single" w:sz="4" w:space="0" w:color="auto"/>
            </w:tcBorders>
            <w:shd w:val="clear" w:color="auto" w:fill="auto"/>
            <w:vAlign w:val="center"/>
            <w:hideMark/>
          </w:tcPr>
          <w:p w:rsidR="00171D3F" w:rsidRPr="00402C75" w:rsidRDefault="00822C9B" w:rsidP="00992E84">
            <w:pPr>
              <w:spacing w:after="0" w:line="240" w:lineRule="auto"/>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ф</w:t>
            </w:r>
            <w:r w:rsidR="00171D3F" w:rsidRPr="00402C75">
              <w:rPr>
                <w:rFonts w:ascii="Times New Roman" w:eastAsia="Times New Roman" w:hAnsi="Times New Roman" w:cs="Times New Roman"/>
                <w:sz w:val="16"/>
                <w:szCs w:val="16"/>
                <w:lang w:eastAsia="ru-RU"/>
              </w:rPr>
              <w:t>ункционирование законодательных (представительных) органов государственной власти и представительных органов муниципальных образований (0103)</w:t>
            </w:r>
          </w:p>
        </w:tc>
        <w:tc>
          <w:tcPr>
            <w:tcW w:w="1240" w:type="dxa"/>
            <w:tcBorders>
              <w:top w:val="nil"/>
              <w:left w:val="nil"/>
              <w:bottom w:val="single" w:sz="4" w:space="0" w:color="auto"/>
              <w:right w:val="single" w:sz="4" w:space="0" w:color="auto"/>
            </w:tcBorders>
            <w:shd w:val="clear" w:color="auto" w:fill="auto"/>
            <w:noWrap/>
            <w:vAlign w:val="center"/>
          </w:tcPr>
          <w:p w:rsidR="00171D3F" w:rsidRPr="00402C75" w:rsidRDefault="00EC7633"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7 274,2</w:t>
            </w:r>
          </w:p>
        </w:tc>
        <w:tc>
          <w:tcPr>
            <w:tcW w:w="1240" w:type="dxa"/>
            <w:tcBorders>
              <w:top w:val="nil"/>
              <w:left w:val="nil"/>
              <w:bottom w:val="single" w:sz="4" w:space="0" w:color="auto"/>
              <w:right w:val="single" w:sz="4" w:space="0" w:color="auto"/>
            </w:tcBorders>
            <w:shd w:val="clear" w:color="auto" w:fill="auto"/>
            <w:noWrap/>
            <w:vAlign w:val="center"/>
          </w:tcPr>
          <w:p w:rsidR="00171D3F" w:rsidRPr="00402C75" w:rsidRDefault="009D173E"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6 469,1</w:t>
            </w:r>
          </w:p>
        </w:tc>
        <w:tc>
          <w:tcPr>
            <w:tcW w:w="922" w:type="dxa"/>
            <w:tcBorders>
              <w:top w:val="nil"/>
              <w:left w:val="nil"/>
              <w:bottom w:val="single" w:sz="4" w:space="0" w:color="auto"/>
              <w:right w:val="single" w:sz="4" w:space="0" w:color="auto"/>
            </w:tcBorders>
            <w:shd w:val="clear" w:color="auto" w:fill="auto"/>
            <w:noWrap/>
            <w:vAlign w:val="center"/>
          </w:tcPr>
          <w:p w:rsidR="00171D3F" w:rsidRPr="00402C75" w:rsidRDefault="00726D56"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6 469,1</w:t>
            </w:r>
          </w:p>
        </w:tc>
        <w:tc>
          <w:tcPr>
            <w:tcW w:w="902" w:type="dxa"/>
            <w:tcBorders>
              <w:top w:val="nil"/>
              <w:left w:val="nil"/>
              <w:bottom w:val="single" w:sz="4" w:space="0" w:color="auto"/>
              <w:right w:val="single" w:sz="4" w:space="0" w:color="auto"/>
            </w:tcBorders>
            <w:shd w:val="clear" w:color="auto" w:fill="auto"/>
            <w:noWrap/>
            <w:vAlign w:val="center"/>
          </w:tcPr>
          <w:p w:rsidR="00171D3F" w:rsidRPr="00402C75" w:rsidRDefault="00726D56"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6 456,1</w:t>
            </w:r>
          </w:p>
        </w:tc>
        <w:tc>
          <w:tcPr>
            <w:tcW w:w="666" w:type="dxa"/>
            <w:tcBorders>
              <w:top w:val="nil"/>
              <w:left w:val="nil"/>
              <w:bottom w:val="single" w:sz="4" w:space="0" w:color="auto"/>
              <w:right w:val="single" w:sz="4" w:space="0" w:color="auto"/>
            </w:tcBorders>
            <w:shd w:val="clear" w:color="auto" w:fill="auto"/>
            <w:noWrap/>
            <w:vAlign w:val="center"/>
          </w:tcPr>
          <w:p w:rsidR="00171D3F" w:rsidRPr="00402C75" w:rsidRDefault="00726D56"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99,8</w:t>
            </w:r>
          </w:p>
        </w:tc>
        <w:tc>
          <w:tcPr>
            <w:tcW w:w="893" w:type="dxa"/>
            <w:tcBorders>
              <w:top w:val="nil"/>
              <w:left w:val="nil"/>
              <w:bottom w:val="single" w:sz="4" w:space="0" w:color="auto"/>
              <w:right w:val="single" w:sz="4" w:space="0" w:color="auto"/>
            </w:tcBorders>
            <w:shd w:val="clear" w:color="auto" w:fill="auto"/>
            <w:noWrap/>
            <w:vAlign w:val="center"/>
          </w:tcPr>
          <w:p w:rsidR="00171D3F" w:rsidRPr="00402C75" w:rsidRDefault="00402C75"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13,0</w:t>
            </w:r>
          </w:p>
        </w:tc>
      </w:tr>
      <w:tr w:rsidR="004E37BF" w:rsidRPr="00402C75" w:rsidTr="001B56A1">
        <w:trPr>
          <w:trHeight w:val="111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71D3F" w:rsidRPr="00402C75" w:rsidRDefault="00171D3F" w:rsidP="00992E84">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3</w:t>
            </w:r>
          </w:p>
        </w:tc>
        <w:tc>
          <w:tcPr>
            <w:tcW w:w="3118" w:type="dxa"/>
            <w:tcBorders>
              <w:top w:val="nil"/>
              <w:left w:val="nil"/>
              <w:bottom w:val="single" w:sz="4" w:space="0" w:color="auto"/>
              <w:right w:val="single" w:sz="4" w:space="0" w:color="auto"/>
            </w:tcBorders>
            <w:shd w:val="clear" w:color="auto" w:fill="auto"/>
            <w:vAlign w:val="center"/>
            <w:hideMark/>
          </w:tcPr>
          <w:p w:rsidR="00171D3F" w:rsidRPr="00402C75" w:rsidRDefault="00822C9B" w:rsidP="00992E84">
            <w:pPr>
              <w:spacing w:after="0" w:line="240" w:lineRule="auto"/>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ф</w:t>
            </w:r>
            <w:r w:rsidR="00171D3F" w:rsidRPr="00402C75">
              <w:rPr>
                <w:rFonts w:ascii="Times New Roman" w:eastAsia="Times New Roman" w:hAnsi="Times New Roman" w:cs="Times New Roman"/>
                <w:sz w:val="16"/>
                <w:szCs w:val="16"/>
                <w:lang w:eastAsia="ru-RU"/>
              </w:rPr>
              <w:t>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(0104)</w:t>
            </w:r>
          </w:p>
        </w:tc>
        <w:tc>
          <w:tcPr>
            <w:tcW w:w="1240" w:type="dxa"/>
            <w:tcBorders>
              <w:top w:val="nil"/>
              <w:left w:val="nil"/>
              <w:bottom w:val="single" w:sz="4" w:space="0" w:color="auto"/>
              <w:right w:val="single" w:sz="4" w:space="0" w:color="auto"/>
            </w:tcBorders>
            <w:shd w:val="clear" w:color="auto" w:fill="auto"/>
            <w:noWrap/>
            <w:vAlign w:val="center"/>
          </w:tcPr>
          <w:p w:rsidR="00171D3F" w:rsidRPr="00402C75" w:rsidRDefault="00EC7633"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70 292,3</w:t>
            </w:r>
          </w:p>
        </w:tc>
        <w:tc>
          <w:tcPr>
            <w:tcW w:w="1240" w:type="dxa"/>
            <w:tcBorders>
              <w:top w:val="nil"/>
              <w:left w:val="nil"/>
              <w:bottom w:val="single" w:sz="4" w:space="0" w:color="auto"/>
              <w:right w:val="single" w:sz="4" w:space="0" w:color="auto"/>
            </w:tcBorders>
            <w:shd w:val="clear" w:color="auto" w:fill="auto"/>
            <w:noWrap/>
            <w:vAlign w:val="center"/>
          </w:tcPr>
          <w:p w:rsidR="00171D3F" w:rsidRPr="00402C75" w:rsidRDefault="009D173E"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81 395,5</w:t>
            </w:r>
          </w:p>
        </w:tc>
        <w:tc>
          <w:tcPr>
            <w:tcW w:w="922" w:type="dxa"/>
            <w:tcBorders>
              <w:top w:val="nil"/>
              <w:left w:val="nil"/>
              <w:bottom w:val="single" w:sz="4" w:space="0" w:color="auto"/>
              <w:right w:val="single" w:sz="4" w:space="0" w:color="auto"/>
            </w:tcBorders>
            <w:shd w:val="clear" w:color="auto" w:fill="auto"/>
            <w:noWrap/>
            <w:vAlign w:val="center"/>
          </w:tcPr>
          <w:p w:rsidR="00171D3F" w:rsidRPr="00402C75" w:rsidRDefault="00726D56"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81 395,5</w:t>
            </w:r>
          </w:p>
        </w:tc>
        <w:tc>
          <w:tcPr>
            <w:tcW w:w="902" w:type="dxa"/>
            <w:tcBorders>
              <w:top w:val="nil"/>
              <w:left w:val="nil"/>
              <w:bottom w:val="single" w:sz="4" w:space="0" w:color="auto"/>
              <w:right w:val="single" w:sz="4" w:space="0" w:color="auto"/>
            </w:tcBorders>
            <w:shd w:val="clear" w:color="auto" w:fill="auto"/>
            <w:noWrap/>
            <w:vAlign w:val="center"/>
          </w:tcPr>
          <w:p w:rsidR="00171D3F" w:rsidRPr="00402C75" w:rsidRDefault="00726D56"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80 837,0</w:t>
            </w:r>
          </w:p>
        </w:tc>
        <w:tc>
          <w:tcPr>
            <w:tcW w:w="666" w:type="dxa"/>
            <w:tcBorders>
              <w:top w:val="nil"/>
              <w:left w:val="nil"/>
              <w:bottom w:val="single" w:sz="4" w:space="0" w:color="auto"/>
              <w:right w:val="single" w:sz="4" w:space="0" w:color="auto"/>
            </w:tcBorders>
            <w:shd w:val="clear" w:color="auto" w:fill="auto"/>
            <w:noWrap/>
            <w:vAlign w:val="center"/>
          </w:tcPr>
          <w:p w:rsidR="00171D3F" w:rsidRPr="00402C75" w:rsidRDefault="00726D56"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99,3</w:t>
            </w:r>
          </w:p>
        </w:tc>
        <w:tc>
          <w:tcPr>
            <w:tcW w:w="893" w:type="dxa"/>
            <w:tcBorders>
              <w:top w:val="nil"/>
              <w:left w:val="nil"/>
              <w:bottom w:val="single" w:sz="4" w:space="0" w:color="auto"/>
              <w:right w:val="single" w:sz="4" w:space="0" w:color="auto"/>
            </w:tcBorders>
            <w:shd w:val="clear" w:color="auto" w:fill="auto"/>
            <w:noWrap/>
            <w:vAlign w:val="center"/>
          </w:tcPr>
          <w:p w:rsidR="00171D3F" w:rsidRPr="00402C75" w:rsidRDefault="00402C75"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558,5</w:t>
            </w:r>
          </w:p>
        </w:tc>
      </w:tr>
      <w:tr w:rsidR="004E37BF" w:rsidRPr="00402C75" w:rsidTr="001B56A1">
        <w:trPr>
          <w:trHeight w:val="22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C43DDC" w:rsidRPr="00402C75" w:rsidRDefault="00C43DDC" w:rsidP="00992E84">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4</w:t>
            </w:r>
          </w:p>
        </w:tc>
        <w:tc>
          <w:tcPr>
            <w:tcW w:w="3118" w:type="dxa"/>
            <w:tcBorders>
              <w:top w:val="nil"/>
              <w:left w:val="nil"/>
              <w:bottom w:val="single" w:sz="4" w:space="0" w:color="auto"/>
              <w:right w:val="single" w:sz="4" w:space="0" w:color="auto"/>
            </w:tcBorders>
            <w:shd w:val="clear" w:color="auto" w:fill="auto"/>
            <w:vAlign w:val="center"/>
            <w:hideMark/>
          </w:tcPr>
          <w:p w:rsidR="00C43DDC" w:rsidRPr="00402C75" w:rsidRDefault="00C43DDC" w:rsidP="00992E84">
            <w:pPr>
              <w:spacing w:after="0" w:line="240" w:lineRule="auto"/>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судебная система (0105)</w:t>
            </w:r>
          </w:p>
        </w:tc>
        <w:tc>
          <w:tcPr>
            <w:tcW w:w="1240" w:type="dxa"/>
            <w:tcBorders>
              <w:top w:val="nil"/>
              <w:left w:val="nil"/>
              <w:bottom w:val="single" w:sz="4" w:space="0" w:color="auto"/>
              <w:right w:val="single" w:sz="4" w:space="0" w:color="auto"/>
            </w:tcBorders>
            <w:shd w:val="clear" w:color="auto" w:fill="auto"/>
            <w:noWrap/>
            <w:vAlign w:val="center"/>
          </w:tcPr>
          <w:p w:rsidR="00C43DDC" w:rsidRPr="00402C75" w:rsidRDefault="00EC7633"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227,9</w:t>
            </w:r>
          </w:p>
        </w:tc>
        <w:tc>
          <w:tcPr>
            <w:tcW w:w="1240" w:type="dxa"/>
            <w:tcBorders>
              <w:top w:val="nil"/>
              <w:left w:val="nil"/>
              <w:bottom w:val="single" w:sz="4" w:space="0" w:color="auto"/>
              <w:right w:val="single" w:sz="4" w:space="0" w:color="auto"/>
            </w:tcBorders>
            <w:shd w:val="clear" w:color="auto" w:fill="auto"/>
            <w:noWrap/>
            <w:vAlign w:val="center"/>
          </w:tcPr>
          <w:p w:rsidR="00C43DDC" w:rsidRPr="00402C75" w:rsidRDefault="009D173E"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218,8</w:t>
            </w:r>
          </w:p>
        </w:tc>
        <w:tc>
          <w:tcPr>
            <w:tcW w:w="922" w:type="dxa"/>
            <w:tcBorders>
              <w:top w:val="nil"/>
              <w:left w:val="nil"/>
              <w:bottom w:val="single" w:sz="4" w:space="0" w:color="auto"/>
              <w:right w:val="single" w:sz="4" w:space="0" w:color="auto"/>
            </w:tcBorders>
            <w:shd w:val="clear" w:color="auto" w:fill="auto"/>
            <w:noWrap/>
            <w:vAlign w:val="center"/>
          </w:tcPr>
          <w:p w:rsidR="00C43DDC" w:rsidRPr="00402C75" w:rsidRDefault="00726D56"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218,8</w:t>
            </w:r>
          </w:p>
        </w:tc>
        <w:tc>
          <w:tcPr>
            <w:tcW w:w="902" w:type="dxa"/>
            <w:tcBorders>
              <w:top w:val="nil"/>
              <w:left w:val="nil"/>
              <w:bottom w:val="single" w:sz="4" w:space="0" w:color="auto"/>
              <w:right w:val="single" w:sz="4" w:space="0" w:color="auto"/>
            </w:tcBorders>
            <w:shd w:val="clear" w:color="auto" w:fill="auto"/>
            <w:noWrap/>
            <w:vAlign w:val="center"/>
          </w:tcPr>
          <w:p w:rsidR="00C43DDC" w:rsidRPr="00402C75" w:rsidRDefault="00726D56"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218,2</w:t>
            </w:r>
          </w:p>
        </w:tc>
        <w:tc>
          <w:tcPr>
            <w:tcW w:w="666" w:type="dxa"/>
            <w:tcBorders>
              <w:top w:val="nil"/>
              <w:left w:val="nil"/>
              <w:bottom w:val="single" w:sz="4" w:space="0" w:color="auto"/>
              <w:right w:val="single" w:sz="4" w:space="0" w:color="auto"/>
            </w:tcBorders>
            <w:shd w:val="clear" w:color="auto" w:fill="auto"/>
            <w:noWrap/>
            <w:vAlign w:val="center"/>
          </w:tcPr>
          <w:p w:rsidR="00C43DDC" w:rsidRPr="00402C75" w:rsidRDefault="00726D56"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99,7</w:t>
            </w:r>
          </w:p>
        </w:tc>
        <w:tc>
          <w:tcPr>
            <w:tcW w:w="893" w:type="dxa"/>
            <w:tcBorders>
              <w:top w:val="nil"/>
              <w:left w:val="nil"/>
              <w:bottom w:val="single" w:sz="4" w:space="0" w:color="auto"/>
              <w:right w:val="single" w:sz="4" w:space="0" w:color="auto"/>
            </w:tcBorders>
            <w:shd w:val="clear" w:color="auto" w:fill="auto"/>
            <w:noWrap/>
            <w:vAlign w:val="center"/>
          </w:tcPr>
          <w:p w:rsidR="00C43DDC" w:rsidRPr="00402C75" w:rsidRDefault="00402C75"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0,6</w:t>
            </w:r>
          </w:p>
        </w:tc>
      </w:tr>
      <w:tr w:rsidR="004E37BF" w:rsidRPr="00402C75" w:rsidTr="001B56A1">
        <w:trPr>
          <w:trHeight w:val="70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71D3F" w:rsidRPr="00402C75" w:rsidRDefault="00C43DDC" w:rsidP="00992E84">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5</w:t>
            </w:r>
          </w:p>
        </w:tc>
        <w:tc>
          <w:tcPr>
            <w:tcW w:w="3118" w:type="dxa"/>
            <w:tcBorders>
              <w:top w:val="nil"/>
              <w:left w:val="nil"/>
              <w:bottom w:val="single" w:sz="4" w:space="0" w:color="auto"/>
              <w:right w:val="single" w:sz="4" w:space="0" w:color="auto"/>
            </w:tcBorders>
            <w:shd w:val="clear" w:color="auto" w:fill="auto"/>
            <w:vAlign w:val="center"/>
            <w:hideMark/>
          </w:tcPr>
          <w:p w:rsidR="00171D3F" w:rsidRPr="00402C75" w:rsidRDefault="00822C9B" w:rsidP="00F210D0">
            <w:pPr>
              <w:spacing w:after="0" w:line="240" w:lineRule="auto"/>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о</w:t>
            </w:r>
            <w:r w:rsidR="00F210D0" w:rsidRPr="00402C75">
              <w:rPr>
                <w:rFonts w:ascii="Times New Roman" w:eastAsia="Times New Roman" w:hAnsi="Times New Roman" w:cs="Times New Roman"/>
                <w:sz w:val="16"/>
                <w:szCs w:val="16"/>
                <w:lang w:eastAsia="ru-RU"/>
              </w:rPr>
              <w:t>беспечение деятельности финансовых, налоговых и таможенных органов и органов финансового (финансово-бюджетного) надзора</w:t>
            </w:r>
            <w:r w:rsidR="00171D3F" w:rsidRPr="00402C75">
              <w:rPr>
                <w:rFonts w:ascii="Times New Roman" w:eastAsia="Times New Roman" w:hAnsi="Times New Roman" w:cs="Times New Roman"/>
                <w:sz w:val="16"/>
                <w:szCs w:val="16"/>
                <w:lang w:eastAsia="ru-RU"/>
              </w:rPr>
              <w:t xml:space="preserve"> (010</w:t>
            </w:r>
            <w:r w:rsidR="00F210D0" w:rsidRPr="00402C75">
              <w:rPr>
                <w:rFonts w:ascii="Times New Roman" w:eastAsia="Times New Roman" w:hAnsi="Times New Roman" w:cs="Times New Roman"/>
                <w:sz w:val="16"/>
                <w:szCs w:val="16"/>
                <w:lang w:eastAsia="ru-RU"/>
              </w:rPr>
              <w:t>6</w:t>
            </w:r>
            <w:r w:rsidR="00171D3F" w:rsidRPr="00402C75">
              <w:rPr>
                <w:rFonts w:ascii="Times New Roman" w:eastAsia="Times New Roman" w:hAnsi="Times New Roman" w:cs="Times New Roman"/>
                <w:sz w:val="16"/>
                <w:szCs w:val="16"/>
                <w:lang w:eastAsia="ru-RU"/>
              </w:rPr>
              <w:t>)</w:t>
            </w:r>
          </w:p>
        </w:tc>
        <w:tc>
          <w:tcPr>
            <w:tcW w:w="1240" w:type="dxa"/>
            <w:tcBorders>
              <w:top w:val="nil"/>
              <w:left w:val="nil"/>
              <w:bottom w:val="single" w:sz="4" w:space="0" w:color="auto"/>
              <w:right w:val="single" w:sz="4" w:space="0" w:color="auto"/>
            </w:tcBorders>
            <w:shd w:val="clear" w:color="auto" w:fill="auto"/>
            <w:noWrap/>
            <w:vAlign w:val="center"/>
          </w:tcPr>
          <w:p w:rsidR="00171D3F" w:rsidRPr="00402C75" w:rsidRDefault="00EC7633"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22 521,5</w:t>
            </w:r>
          </w:p>
        </w:tc>
        <w:tc>
          <w:tcPr>
            <w:tcW w:w="1240" w:type="dxa"/>
            <w:tcBorders>
              <w:top w:val="nil"/>
              <w:left w:val="nil"/>
              <w:bottom w:val="single" w:sz="4" w:space="0" w:color="auto"/>
              <w:right w:val="single" w:sz="4" w:space="0" w:color="auto"/>
            </w:tcBorders>
            <w:shd w:val="clear" w:color="auto" w:fill="auto"/>
            <w:noWrap/>
            <w:vAlign w:val="center"/>
          </w:tcPr>
          <w:p w:rsidR="00171D3F" w:rsidRPr="00402C75" w:rsidRDefault="009D173E"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22 981,3</w:t>
            </w:r>
          </w:p>
        </w:tc>
        <w:tc>
          <w:tcPr>
            <w:tcW w:w="922" w:type="dxa"/>
            <w:tcBorders>
              <w:top w:val="nil"/>
              <w:left w:val="nil"/>
              <w:bottom w:val="single" w:sz="4" w:space="0" w:color="auto"/>
              <w:right w:val="single" w:sz="4" w:space="0" w:color="auto"/>
            </w:tcBorders>
            <w:shd w:val="clear" w:color="auto" w:fill="auto"/>
            <w:noWrap/>
            <w:vAlign w:val="center"/>
          </w:tcPr>
          <w:p w:rsidR="00171D3F" w:rsidRPr="00402C75" w:rsidRDefault="00726D56"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22 981,3</w:t>
            </w:r>
          </w:p>
        </w:tc>
        <w:tc>
          <w:tcPr>
            <w:tcW w:w="902" w:type="dxa"/>
            <w:tcBorders>
              <w:top w:val="nil"/>
              <w:left w:val="nil"/>
              <w:bottom w:val="single" w:sz="4" w:space="0" w:color="auto"/>
              <w:right w:val="single" w:sz="4" w:space="0" w:color="auto"/>
            </w:tcBorders>
            <w:shd w:val="clear" w:color="auto" w:fill="auto"/>
            <w:noWrap/>
            <w:vAlign w:val="center"/>
          </w:tcPr>
          <w:p w:rsidR="00171D3F" w:rsidRPr="00402C75" w:rsidRDefault="00726D56"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22 795,7</w:t>
            </w:r>
          </w:p>
        </w:tc>
        <w:tc>
          <w:tcPr>
            <w:tcW w:w="666" w:type="dxa"/>
            <w:tcBorders>
              <w:top w:val="nil"/>
              <w:left w:val="nil"/>
              <w:bottom w:val="single" w:sz="4" w:space="0" w:color="auto"/>
              <w:right w:val="single" w:sz="4" w:space="0" w:color="auto"/>
            </w:tcBorders>
            <w:shd w:val="clear" w:color="auto" w:fill="auto"/>
            <w:noWrap/>
            <w:vAlign w:val="center"/>
          </w:tcPr>
          <w:p w:rsidR="00171D3F" w:rsidRPr="00402C75" w:rsidRDefault="00402C75"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99,2</w:t>
            </w:r>
          </w:p>
        </w:tc>
        <w:tc>
          <w:tcPr>
            <w:tcW w:w="893" w:type="dxa"/>
            <w:tcBorders>
              <w:top w:val="nil"/>
              <w:left w:val="nil"/>
              <w:bottom w:val="single" w:sz="4" w:space="0" w:color="auto"/>
              <w:right w:val="single" w:sz="4" w:space="0" w:color="auto"/>
            </w:tcBorders>
            <w:shd w:val="clear" w:color="auto" w:fill="auto"/>
            <w:noWrap/>
            <w:vAlign w:val="center"/>
          </w:tcPr>
          <w:p w:rsidR="00171D3F" w:rsidRPr="00402C75" w:rsidRDefault="00402C75"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185,6</w:t>
            </w:r>
          </w:p>
        </w:tc>
      </w:tr>
      <w:tr w:rsidR="004E37BF" w:rsidRPr="00402C75" w:rsidTr="001B56A1">
        <w:trPr>
          <w:trHeight w:val="24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CA43E3" w:rsidRPr="00402C75" w:rsidRDefault="00C7745F" w:rsidP="00992E84">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6</w:t>
            </w:r>
          </w:p>
        </w:tc>
        <w:tc>
          <w:tcPr>
            <w:tcW w:w="3118" w:type="dxa"/>
            <w:tcBorders>
              <w:top w:val="nil"/>
              <w:left w:val="nil"/>
              <w:bottom w:val="single" w:sz="4" w:space="0" w:color="auto"/>
              <w:right w:val="single" w:sz="4" w:space="0" w:color="auto"/>
            </w:tcBorders>
            <w:shd w:val="clear" w:color="auto" w:fill="auto"/>
            <w:vAlign w:val="center"/>
            <w:hideMark/>
          </w:tcPr>
          <w:p w:rsidR="00CA43E3" w:rsidRPr="00402C75" w:rsidRDefault="00822C9B" w:rsidP="00F210D0">
            <w:pPr>
              <w:spacing w:after="0" w:line="240" w:lineRule="auto"/>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р</w:t>
            </w:r>
            <w:r w:rsidR="00CA43E3" w:rsidRPr="00402C75">
              <w:rPr>
                <w:rFonts w:ascii="Times New Roman" w:eastAsia="Times New Roman" w:hAnsi="Times New Roman" w:cs="Times New Roman"/>
                <w:sz w:val="16"/>
                <w:szCs w:val="16"/>
                <w:lang w:eastAsia="ru-RU"/>
              </w:rPr>
              <w:t>езервные фонды (0111)</w:t>
            </w:r>
          </w:p>
        </w:tc>
        <w:tc>
          <w:tcPr>
            <w:tcW w:w="1240" w:type="dxa"/>
            <w:tcBorders>
              <w:top w:val="nil"/>
              <w:left w:val="nil"/>
              <w:bottom w:val="single" w:sz="4" w:space="0" w:color="auto"/>
              <w:right w:val="single" w:sz="4" w:space="0" w:color="auto"/>
            </w:tcBorders>
            <w:shd w:val="clear" w:color="auto" w:fill="auto"/>
            <w:noWrap/>
            <w:vAlign w:val="center"/>
          </w:tcPr>
          <w:p w:rsidR="00CA43E3" w:rsidRPr="00402C75" w:rsidRDefault="009D173E"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2 000,0</w:t>
            </w:r>
          </w:p>
        </w:tc>
        <w:tc>
          <w:tcPr>
            <w:tcW w:w="1240" w:type="dxa"/>
            <w:tcBorders>
              <w:top w:val="nil"/>
              <w:left w:val="nil"/>
              <w:bottom w:val="single" w:sz="4" w:space="0" w:color="auto"/>
              <w:right w:val="single" w:sz="4" w:space="0" w:color="auto"/>
            </w:tcBorders>
            <w:shd w:val="clear" w:color="auto" w:fill="auto"/>
            <w:noWrap/>
            <w:vAlign w:val="center"/>
          </w:tcPr>
          <w:p w:rsidR="00CA43E3" w:rsidRPr="00402C75" w:rsidRDefault="009D173E"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1 215,3</w:t>
            </w:r>
          </w:p>
        </w:tc>
        <w:tc>
          <w:tcPr>
            <w:tcW w:w="922" w:type="dxa"/>
            <w:tcBorders>
              <w:top w:val="nil"/>
              <w:left w:val="nil"/>
              <w:bottom w:val="single" w:sz="4" w:space="0" w:color="auto"/>
              <w:right w:val="single" w:sz="4" w:space="0" w:color="auto"/>
            </w:tcBorders>
            <w:shd w:val="clear" w:color="auto" w:fill="auto"/>
            <w:noWrap/>
            <w:vAlign w:val="center"/>
          </w:tcPr>
          <w:p w:rsidR="00CA43E3" w:rsidRPr="00402C75" w:rsidRDefault="00726D56"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1 215,3</w:t>
            </w:r>
          </w:p>
        </w:tc>
        <w:tc>
          <w:tcPr>
            <w:tcW w:w="902" w:type="dxa"/>
            <w:tcBorders>
              <w:top w:val="nil"/>
              <w:left w:val="nil"/>
              <w:bottom w:val="single" w:sz="4" w:space="0" w:color="auto"/>
              <w:right w:val="single" w:sz="4" w:space="0" w:color="auto"/>
            </w:tcBorders>
            <w:shd w:val="clear" w:color="auto" w:fill="auto"/>
            <w:noWrap/>
            <w:vAlign w:val="center"/>
          </w:tcPr>
          <w:p w:rsidR="00CA43E3" w:rsidRPr="00402C75" w:rsidRDefault="00726D56"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0,0</w:t>
            </w:r>
          </w:p>
        </w:tc>
        <w:tc>
          <w:tcPr>
            <w:tcW w:w="666" w:type="dxa"/>
            <w:tcBorders>
              <w:top w:val="nil"/>
              <w:left w:val="nil"/>
              <w:bottom w:val="single" w:sz="4" w:space="0" w:color="auto"/>
              <w:right w:val="single" w:sz="4" w:space="0" w:color="auto"/>
            </w:tcBorders>
            <w:shd w:val="clear" w:color="auto" w:fill="auto"/>
            <w:noWrap/>
            <w:vAlign w:val="center"/>
          </w:tcPr>
          <w:p w:rsidR="00CA43E3" w:rsidRPr="00402C75" w:rsidRDefault="00402C75"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0,0</w:t>
            </w:r>
          </w:p>
        </w:tc>
        <w:tc>
          <w:tcPr>
            <w:tcW w:w="893" w:type="dxa"/>
            <w:tcBorders>
              <w:top w:val="nil"/>
              <w:left w:val="nil"/>
              <w:bottom w:val="single" w:sz="4" w:space="0" w:color="auto"/>
              <w:right w:val="single" w:sz="4" w:space="0" w:color="auto"/>
            </w:tcBorders>
            <w:shd w:val="clear" w:color="auto" w:fill="auto"/>
            <w:noWrap/>
            <w:vAlign w:val="center"/>
          </w:tcPr>
          <w:p w:rsidR="00CA43E3" w:rsidRPr="00402C75" w:rsidRDefault="00402C75"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1 215,3</w:t>
            </w:r>
          </w:p>
        </w:tc>
      </w:tr>
      <w:tr w:rsidR="004E37BF" w:rsidRPr="00402C75" w:rsidTr="00482F4A">
        <w:trPr>
          <w:trHeight w:val="41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71D3F" w:rsidRPr="00402C75" w:rsidRDefault="00C7745F" w:rsidP="00992E84">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7</w:t>
            </w:r>
          </w:p>
        </w:tc>
        <w:tc>
          <w:tcPr>
            <w:tcW w:w="3118" w:type="dxa"/>
            <w:tcBorders>
              <w:top w:val="nil"/>
              <w:left w:val="nil"/>
              <w:bottom w:val="single" w:sz="4" w:space="0" w:color="auto"/>
              <w:right w:val="single" w:sz="4" w:space="0" w:color="auto"/>
            </w:tcBorders>
            <w:shd w:val="clear" w:color="auto" w:fill="auto"/>
            <w:vAlign w:val="center"/>
            <w:hideMark/>
          </w:tcPr>
          <w:p w:rsidR="00171D3F" w:rsidRPr="00402C75" w:rsidRDefault="00822C9B" w:rsidP="00992E84">
            <w:pPr>
              <w:spacing w:after="0" w:line="240" w:lineRule="auto"/>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д</w:t>
            </w:r>
            <w:r w:rsidR="00171D3F" w:rsidRPr="00402C75">
              <w:rPr>
                <w:rFonts w:ascii="Times New Roman" w:eastAsia="Times New Roman" w:hAnsi="Times New Roman" w:cs="Times New Roman"/>
                <w:sz w:val="16"/>
                <w:szCs w:val="16"/>
                <w:lang w:eastAsia="ru-RU"/>
              </w:rPr>
              <w:t>ругие общегосударственные вопросы (0113)</w:t>
            </w:r>
          </w:p>
        </w:tc>
        <w:tc>
          <w:tcPr>
            <w:tcW w:w="1240" w:type="dxa"/>
            <w:tcBorders>
              <w:top w:val="nil"/>
              <w:left w:val="nil"/>
              <w:bottom w:val="single" w:sz="4" w:space="0" w:color="auto"/>
              <w:right w:val="single" w:sz="4" w:space="0" w:color="auto"/>
            </w:tcBorders>
            <w:shd w:val="clear" w:color="auto" w:fill="auto"/>
            <w:noWrap/>
            <w:vAlign w:val="center"/>
          </w:tcPr>
          <w:p w:rsidR="00692813" w:rsidRPr="00402C75" w:rsidRDefault="009D173E"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72 394,9</w:t>
            </w:r>
          </w:p>
        </w:tc>
        <w:tc>
          <w:tcPr>
            <w:tcW w:w="1240" w:type="dxa"/>
            <w:tcBorders>
              <w:top w:val="nil"/>
              <w:left w:val="nil"/>
              <w:bottom w:val="single" w:sz="4" w:space="0" w:color="auto"/>
              <w:right w:val="single" w:sz="4" w:space="0" w:color="auto"/>
            </w:tcBorders>
            <w:shd w:val="clear" w:color="auto" w:fill="auto"/>
            <w:noWrap/>
            <w:vAlign w:val="center"/>
          </w:tcPr>
          <w:p w:rsidR="00171D3F" w:rsidRPr="00402C75" w:rsidRDefault="009D173E"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11 315,6</w:t>
            </w:r>
          </w:p>
        </w:tc>
        <w:tc>
          <w:tcPr>
            <w:tcW w:w="922" w:type="dxa"/>
            <w:tcBorders>
              <w:top w:val="nil"/>
              <w:left w:val="nil"/>
              <w:bottom w:val="single" w:sz="4" w:space="0" w:color="auto"/>
              <w:right w:val="single" w:sz="4" w:space="0" w:color="auto"/>
            </w:tcBorders>
            <w:shd w:val="clear" w:color="auto" w:fill="auto"/>
            <w:noWrap/>
            <w:vAlign w:val="center"/>
          </w:tcPr>
          <w:p w:rsidR="00171D3F" w:rsidRPr="00402C75" w:rsidRDefault="00726D56"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11 315,6</w:t>
            </w:r>
          </w:p>
        </w:tc>
        <w:tc>
          <w:tcPr>
            <w:tcW w:w="902" w:type="dxa"/>
            <w:tcBorders>
              <w:top w:val="nil"/>
              <w:left w:val="nil"/>
              <w:bottom w:val="single" w:sz="4" w:space="0" w:color="auto"/>
              <w:right w:val="single" w:sz="4" w:space="0" w:color="auto"/>
            </w:tcBorders>
            <w:shd w:val="clear" w:color="auto" w:fill="auto"/>
            <w:noWrap/>
            <w:vAlign w:val="center"/>
          </w:tcPr>
          <w:p w:rsidR="00171D3F" w:rsidRPr="00402C75" w:rsidRDefault="00726D56"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11 073,1</w:t>
            </w:r>
          </w:p>
        </w:tc>
        <w:tc>
          <w:tcPr>
            <w:tcW w:w="666" w:type="dxa"/>
            <w:tcBorders>
              <w:top w:val="nil"/>
              <w:left w:val="nil"/>
              <w:bottom w:val="single" w:sz="4" w:space="0" w:color="auto"/>
              <w:right w:val="single" w:sz="4" w:space="0" w:color="auto"/>
            </w:tcBorders>
            <w:shd w:val="clear" w:color="auto" w:fill="auto"/>
            <w:noWrap/>
            <w:vAlign w:val="center"/>
          </w:tcPr>
          <w:p w:rsidR="00171D3F" w:rsidRPr="00402C75" w:rsidRDefault="00402C75"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97,9</w:t>
            </w:r>
          </w:p>
        </w:tc>
        <w:tc>
          <w:tcPr>
            <w:tcW w:w="893" w:type="dxa"/>
            <w:tcBorders>
              <w:top w:val="nil"/>
              <w:left w:val="nil"/>
              <w:bottom w:val="single" w:sz="4" w:space="0" w:color="auto"/>
              <w:right w:val="single" w:sz="4" w:space="0" w:color="auto"/>
            </w:tcBorders>
            <w:shd w:val="clear" w:color="auto" w:fill="auto"/>
            <w:noWrap/>
            <w:vAlign w:val="center"/>
          </w:tcPr>
          <w:p w:rsidR="00171D3F" w:rsidRPr="00402C75" w:rsidRDefault="00402C75"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242,5</w:t>
            </w:r>
          </w:p>
        </w:tc>
      </w:tr>
      <w:tr w:rsidR="004E37BF" w:rsidRPr="00402C75" w:rsidTr="00482F4A">
        <w:trPr>
          <w:trHeight w:val="27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71D3F" w:rsidRPr="00402C75" w:rsidRDefault="00171D3F" w:rsidP="00992E84">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 </w:t>
            </w:r>
          </w:p>
        </w:tc>
        <w:tc>
          <w:tcPr>
            <w:tcW w:w="3118" w:type="dxa"/>
            <w:tcBorders>
              <w:top w:val="nil"/>
              <w:left w:val="nil"/>
              <w:bottom w:val="single" w:sz="4" w:space="0" w:color="auto"/>
              <w:right w:val="single" w:sz="4" w:space="0" w:color="auto"/>
            </w:tcBorders>
            <w:shd w:val="clear" w:color="auto" w:fill="auto"/>
            <w:noWrap/>
            <w:vAlign w:val="center"/>
            <w:hideMark/>
          </w:tcPr>
          <w:p w:rsidR="00171D3F" w:rsidRPr="00402C75" w:rsidRDefault="00822C9B" w:rsidP="00992E84">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и</w:t>
            </w:r>
            <w:r w:rsidR="00171D3F" w:rsidRPr="00402C75">
              <w:rPr>
                <w:rFonts w:ascii="Times New Roman" w:eastAsia="Times New Roman" w:hAnsi="Times New Roman" w:cs="Times New Roman"/>
                <w:sz w:val="16"/>
                <w:szCs w:val="16"/>
                <w:lang w:eastAsia="ru-RU"/>
              </w:rPr>
              <w:t>того</w:t>
            </w:r>
          </w:p>
        </w:tc>
        <w:tc>
          <w:tcPr>
            <w:tcW w:w="1240" w:type="dxa"/>
            <w:tcBorders>
              <w:top w:val="nil"/>
              <w:left w:val="nil"/>
              <w:bottom w:val="single" w:sz="4" w:space="0" w:color="auto"/>
              <w:right w:val="single" w:sz="4" w:space="0" w:color="auto"/>
            </w:tcBorders>
            <w:shd w:val="clear" w:color="auto" w:fill="auto"/>
            <w:noWrap/>
            <w:vAlign w:val="center"/>
          </w:tcPr>
          <w:p w:rsidR="00171D3F" w:rsidRPr="00402C75" w:rsidRDefault="009D173E"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177 255,1</w:t>
            </w:r>
          </w:p>
        </w:tc>
        <w:tc>
          <w:tcPr>
            <w:tcW w:w="1240" w:type="dxa"/>
            <w:tcBorders>
              <w:top w:val="nil"/>
              <w:left w:val="nil"/>
              <w:bottom w:val="single" w:sz="4" w:space="0" w:color="auto"/>
              <w:right w:val="single" w:sz="4" w:space="0" w:color="auto"/>
            </w:tcBorders>
            <w:shd w:val="clear" w:color="auto" w:fill="auto"/>
            <w:noWrap/>
            <w:vAlign w:val="center"/>
          </w:tcPr>
          <w:p w:rsidR="00171D3F" w:rsidRPr="00402C75" w:rsidRDefault="009D173E"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125 599,3</w:t>
            </w:r>
          </w:p>
        </w:tc>
        <w:tc>
          <w:tcPr>
            <w:tcW w:w="922" w:type="dxa"/>
            <w:tcBorders>
              <w:top w:val="nil"/>
              <w:left w:val="nil"/>
              <w:bottom w:val="single" w:sz="4" w:space="0" w:color="auto"/>
              <w:right w:val="single" w:sz="4" w:space="0" w:color="auto"/>
            </w:tcBorders>
            <w:shd w:val="clear" w:color="auto" w:fill="auto"/>
            <w:noWrap/>
            <w:vAlign w:val="center"/>
          </w:tcPr>
          <w:p w:rsidR="00171D3F" w:rsidRPr="00402C75" w:rsidRDefault="00726D56"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125 599,3</w:t>
            </w:r>
          </w:p>
        </w:tc>
        <w:tc>
          <w:tcPr>
            <w:tcW w:w="902" w:type="dxa"/>
            <w:tcBorders>
              <w:top w:val="nil"/>
              <w:left w:val="nil"/>
              <w:bottom w:val="single" w:sz="4" w:space="0" w:color="auto"/>
              <w:right w:val="single" w:sz="4" w:space="0" w:color="auto"/>
            </w:tcBorders>
            <w:shd w:val="clear" w:color="auto" w:fill="auto"/>
            <w:noWrap/>
            <w:vAlign w:val="center"/>
          </w:tcPr>
          <w:p w:rsidR="00171D3F" w:rsidRPr="00402C75" w:rsidRDefault="00726D56"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123 380,1</w:t>
            </w:r>
          </w:p>
        </w:tc>
        <w:tc>
          <w:tcPr>
            <w:tcW w:w="666" w:type="dxa"/>
            <w:tcBorders>
              <w:top w:val="nil"/>
              <w:left w:val="nil"/>
              <w:bottom w:val="single" w:sz="4" w:space="0" w:color="auto"/>
              <w:right w:val="single" w:sz="4" w:space="0" w:color="auto"/>
            </w:tcBorders>
            <w:shd w:val="clear" w:color="auto" w:fill="auto"/>
            <w:noWrap/>
            <w:vAlign w:val="center"/>
          </w:tcPr>
          <w:p w:rsidR="00171D3F" w:rsidRPr="00402C75" w:rsidRDefault="00402C75"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98,2</w:t>
            </w:r>
          </w:p>
        </w:tc>
        <w:tc>
          <w:tcPr>
            <w:tcW w:w="893" w:type="dxa"/>
            <w:tcBorders>
              <w:top w:val="nil"/>
              <w:left w:val="nil"/>
              <w:bottom w:val="single" w:sz="4" w:space="0" w:color="auto"/>
              <w:right w:val="single" w:sz="4" w:space="0" w:color="auto"/>
            </w:tcBorders>
            <w:shd w:val="clear" w:color="auto" w:fill="auto"/>
            <w:noWrap/>
            <w:vAlign w:val="center"/>
          </w:tcPr>
          <w:p w:rsidR="00171D3F" w:rsidRPr="00402C75" w:rsidRDefault="00402C75" w:rsidP="008D0DCD">
            <w:pPr>
              <w:spacing w:after="0" w:line="240" w:lineRule="auto"/>
              <w:jc w:val="center"/>
              <w:rPr>
                <w:rFonts w:ascii="Times New Roman" w:eastAsia="Times New Roman" w:hAnsi="Times New Roman" w:cs="Times New Roman"/>
                <w:sz w:val="16"/>
                <w:szCs w:val="16"/>
                <w:lang w:eastAsia="ru-RU"/>
              </w:rPr>
            </w:pPr>
            <w:r w:rsidRPr="00402C75">
              <w:rPr>
                <w:rFonts w:ascii="Times New Roman" w:eastAsia="Times New Roman" w:hAnsi="Times New Roman" w:cs="Times New Roman"/>
                <w:sz w:val="16"/>
                <w:szCs w:val="16"/>
                <w:lang w:eastAsia="ru-RU"/>
              </w:rPr>
              <w:t>2 219,2</w:t>
            </w:r>
          </w:p>
        </w:tc>
      </w:tr>
    </w:tbl>
    <w:p w:rsidR="000970B9" w:rsidRPr="00402C75" w:rsidRDefault="000970B9" w:rsidP="008E6B67">
      <w:pPr>
        <w:pStyle w:val="a5"/>
        <w:spacing w:after="0"/>
        <w:ind w:left="0" w:firstLine="851"/>
        <w:jc w:val="both"/>
        <w:rPr>
          <w:rFonts w:ascii="Times New Roman" w:hAnsi="Times New Roman" w:cs="Times New Roman"/>
          <w:sz w:val="24"/>
          <w:szCs w:val="24"/>
        </w:rPr>
      </w:pPr>
    </w:p>
    <w:p w:rsidR="008E6B67" w:rsidRPr="007873B7" w:rsidRDefault="00473D33" w:rsidP="00C7745F">
      <w:pPr>
        <w:pStyle w:val="a5"/>
        <w:spacing w:after="0"/>
        <w:ind w:left="0" w:firstLine="567"/>
        <w:jc w:val="both"/>
        <w:rPr>
          <w:rFonts w:ascii="Times New Roman" w:hAnsi="Times New Roman" w:cs="Times New Roman"/>
          <w:sz w:val="24"/>
          <w:szCs w:val="24"/>
        </w:rPr>
      </w:pPr>
      <w:r w:rsidRPr="007873B7">
        <w:rPr>
          <w:rFonts w:ascii="Times New Roman" w:hAnsi="Times New Roman" w:cs="Times New Roman"/>
          <w:sz w:val="24"/>
          <w:szCs w:val="24"/>
        </w:rPr>
        <w:t>Как видно из представленной таблицы, не исполнены бюджетные обязательства</w:t>
      </w:r>
      <w:r w:rsidR="006D0DF3" w:rsidRPr="007873B7">
        <w:rPr>
          <w:rFonts w:ascii="Times New Roman" w:hAnsi="Times New Roman" w:cs="Times New Roman"/>
          <w:sz w:val="24"/>
          <w:szCs w:val="24"/>
        </w:rPr>
        <w:t xml:space="preserve"> по раздел</w:t>
      </w:r>
      <w:r w:rsidR="007873B7" w:rsidRPr="007873B7">
        <w:rPr>
          <w:rFonts w:ascii="Times New Roman" w:hAnsi="Times New Roman" w:cs="Times New Roman"/>
          <w:sz w:val="24"/>
          <w:szCs w:val="24"/>
        </w:rPr>
        <w:t>у</w:t>
      </w:r>
      <w:r w:rsidR="008E6B67" w:rsidRPr="007873B7">
        <w:rPr>
          <w:rFonts w:ascii="Times New Roman" w:hAnsi="Times New Roman" w:cs="Times New Roman"/>
          <w:sz w:val="24"/>
          <w:szCs w:val="24"/>
        </w:rPr>
        <w:t xml:space="preserve"> </w:t>
      </w:r>
      <w:r w:rsidR="00634637" w:rsidRPr="007873B7">
        <w:rPr>
          <w:rFonts w:ascii="Times New Roman" w:hAnsi="Times New Roman" w:cs="Times New Roman"/>
          <w:sz w:val="24"/>
          <w:szCs w:val="24"/>
        </w:rPr>
        <w:t xml:space="preserve">0111 «Резервные фонды». </w:t>
      </w:r>
    </w:p>
    <w:p w:rsidR="00A5182F" w:rsidRPr="007873B7" w:rsidRDefault="00634637" w:rsidP="00235B56">
      <w:pPr>
        <w:spacing w:after="0"/>
        <w:ind w:firstLine="567"/>
        <w:jc w:val="both"/>
        <w:rPr>
          <w:rFonts w:ascii="Times New Roman" w:hAnsi="Times New Roman" w:cs="Times New Roman"/>
          <w:sz w:val="24"/>
          <w:szCs w:val="24"/>
        </w:rPr>
      </w:pPr>
      <w:r w:rsidRPr="007873B7">
        <w:rPr>
          <w:rFonts w:ascii="Times New Roman" w:hAnsi="Times New Roman" w:cs="Times New Roman"/>
          <w:sz w:val="24"/>
          <w:szCs w:val="24"/>
        </w:rPr>
        <w:t>Средства предусм</w:t>
      </w:r>
      <w:r w:rsidR="007C770C" w:rsidRPr="007873B7">
        <w:rPr>
          <w:rFonts w:ascii="Times New Roman" w:hAnsi="Times New Roman" w:cs="Times New Roman"/>
          <w:sz w:val="24"/>
          <w:szCs w:val="24"/>
        </w:rPr>
        <w:t>атривались</w:t>
      </w:r>
      <w:r w:rsidRPr="007873B7">
        <w:rPr>
          <w:rFonts w:ascii="Times New Roman" w:hAnsi="Times New Roman" w:cs="Times New Roman"/>
          <w:sz w:val="24"/>
          <w:szCs w:val="24"/>
        </w:rPr>
        <w:t xml:space="preserve">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553DFE" w:rsidRPr="007873B7">
        <w:rPr>
          <w:rFonts w:ascii="Times New Roman" w:hAnsi="Times New Roman" w:cs="Times New Roman"/>
          <w:sz w:val="24"/>
          <w:szCs w:val="24"/>
        </w:rPr>
        <w:t xml:space="preserve"> (</w:t>
      </w:r>
      <w:r w:rsidR="007873B7" w:rsidRPr="007873B7">
        <w:rPr>
          <w:rFonts w:ascii="Times New Roman" w:hAnsi="Times New Roman" w:cs="Times New Roman"/>
          <w:sz w:val="24"/>
          <w:szCs w:val="24"/>
        </w:rPr>
        <w:t>1 215,3</w:t>
      </w:r>
      <w:r w:rsidR="00553DFE" w:rsidRPr="007873B7">
        <w:rPr>
          <w:rFonts w:ascii="Times New Roman" w:hAnsi="Times New Roman" w:cs="Times New Roman"/>
          <w:sz w:val="24"/>
          <w:szCs w:val="24"/>
        </w:rPr>
        <w:t xml:space="preserve"> тыс. руб.)</w:t>
      </w:r>
      <w:r w:rsidR="00A5182F" w:rsidRPr="007873B7">
        <w:rPr>
          <w:rFonts w:ascii="Times New Roman" w:hAnsi="Times New Roman" w:cs="Times New Roman"/>
          <w:sz w:val="24"/>
          <w:szCs w:val="24"/>
        </w:rPr>
        <w:t>.</w:t>
      </w:r>
    </w:p>
    <w:p w:rsidR="008E6B67" w:rsidRPr="00CE281B" w:rsidRDefault="00A5182F" w:rsidP="00235B56">
      <w:pPr>
        <w:spacing w:after="0"/>
        <w:ind w:firstLine="567"/>
        <w:jc w:val="both"/>
        <w:rPr>
          <w:rFonts w:ascii="Times New Roman" w:hAnsi="Times New Roman" w:cs="Times New Roman"/>
          <w:sz w:val="24"/>
          <w:szCs w:val="24"/>
        </w:rPr>
      </w:pPr>
      <w:r w:rsidRPr="00CE281B">
        <w:rPr>
          <w:rFonts w:ascii="Times New Roman" w:hAnsi="Times New Roman" w:cs="Times New Roman"/>
          <w:sz w:val="24"/>
          <w:szCs w:val="24"/>
        </w:rPr>
        <w:t>Размер резервного фонда</w:t>
      </w:r>
      <w:r w:rsidR="00CE281B" w:rsidRPr="00CE281B">
        <w:rPr>
          <w:rFonts w:ascii="Times New Roman" w:hAnsi="Times New Roman" w:cs="Times New Roman"/>
          <w:sz w:val="24"/>
          <w:szCs w:val="24"/>
        </w:rPr>
        <w:t>,</w:t>
      </w:r>
      <w:r w:rsidR="008E6B67" w:rsidRPr="00CE281B">
        <w:rPr>
          <w:rFonts w:ascii="Times New Roman" w:hAnsi="Times New Roman" w:cs="Times New Roman"/>
          <w:sz w:val="24"/>
          <w:szCs w:val="24"/>
        </w:rPr>
        <w:t xml:space="preserve"> </w:t>
      </w:r>
      <w:r w:rsidR="00CE281B" w:rsidRPr="00CE281B">
        <w:rPr>
          <w:rFonts w:ascii="Times New Roman" w:hAnsi="Times New Roman" w:cs="Times New Roman"/>
          <w:sz w:val="24"/>
          <w:szCs w:val="24"/>
        </w:rPr>
        <w:t>с учетом внесенных изменений в Решение о районном бюджете,</w:t>
      </w:r>
      <w:r w:rsidR="00794845" w:rsidRPr="00CE281B">
        <w:rPr>
          <w:rFonts w:ascii="Times New Roman" w:hAnsi="Times New Roman" w:cs="Times New Roman"/>
          <w:sz w:val="24"/>
          <w:szCs w:val="24"/>
        </w:rPr>
        <w:t xml:space="preserve"> утвержден в сумме </w:t>
      </w:r>
      <w:r w:rsidR="00CE281B" w:rsidRPr="00CE281B">
        <w:rPr>
          <w:rFonts w:ascii="Times New Roman" w:hAnsi="Times New Roman" w:cs="Times New Roman"/>
          <w:sz w:val="24"/>
          <w:szCs w:val="24"/>
        </w:rPr>
        <w:t>4 550,0</w:t>
      </w:r>
      <w:r w:rsidR="00794845" w:rsidRPr="00CE281B">
        <w:rPr>
          <w:rFonts w:ascii="Times New Roman" w:hAnsi="Times New Roman" w:cs="Times New Roman"/>
          <w:sz w:val="24"/>
          <w:szCs w:val="24"/>
        </w:rPr>
        <w:t xml:space="preserve"> тыс. руб., что составило</w:t>
      </w:r>
      <w:r w:rsidR="008E6B67" w:rsidRPr="00CE281B">
        <w:rPr>
          <w:rFonts w:ascii="Times New Roman" w:hAnsi="Times New Roman" w:cs="Times New Roman"/>
          <w:sz w:val="24"/>
          <w:szCs w:val="24"/>
        </w:rPr>
        <w:t xml:space="preserve"> 0,</w:t>
      </w:r>
      <w:r w:rsidRPr="00CE281B">
        <w:rPr>
          <w:rFonts w:ascii="Times New Roman" w:hAnsi="Times New Roman" w:cs="Times New Roman"/>
          <w:sz w:val="24"/>
          <w:szCs w:val="24"/>
        </w:rPr>
        <w:t>1</w:t>
      </w:r>
      <w:r w:rsidR="008E6B67" w:rsidRPr="00CE281B">
        <w:rPr>
          <w:rFonts w:ascii="Times New Roman" w:hAnsi="Times New Roman" w:cs="Times New Roman"/>
          <w:sz w:val="24"/>
          <w:szCs w:val="24"/>
        </w:rPr>
        <w:t xml:space="preserve">% от общего объема </w:t>
      </w:r>
      <w:r w:rsidR="008E6B67" w:rsidRPr="00CE281B">
        <w:rPr>
          <w:rFonts w:ascii="Times New Roman" w:hAnsi="Times New Roman" w:cs="Times New Roman"/>
          <w:sz w:val="24"/>
          <w:szCs w:val="24"/>
        </w:rPr>
        <w:lastRenderedPageBreak/>
        <w:t>расходов районного бюджета и не превы</w:t>
      </w:r>
      <w:r w:rsidRPr="00CE281B">
        <w:rPr>
          <w:rFonts w:ascii="Times New Roman" w:hAnsi="Times New Roman" w:cs="Times New Roman"/>
          <w:sz w:val="24"/>
          <w:szCs w:val="24"/>
        </w:rPr>
        <w:t>сил</w:t>
      </w:r>
      <w:r w:rsidR="00794845" w:rsidRPr="00CE281B">
        <w:rPr>
          <w:rFonts w:ascii="Times New Roman" w:hAnsi="Times New Roman" w:cs="Times New Roman"/>
          <w:sz w:val="24"/>
          <w:szCs w:val="24"/>
        </w:rPr>
        <w:t>о</w:t>
      </w:r>
      <w:r w:rsidR="008E6B67" w:rsidRPr="00CE281B">
        <w:rPr>
          <w:rFonts w:ascii="Times New Roman" w:hAnsi="Times New Roman" w:cs="Times New Roman"/>
          <w:sz w:val="24"/>
          <w:szCs w:val="24"/>
        </w:rPr>
        <w:t xml:space="preserve"> ограничения, установленные статьей 81 Бюджетного кодекса РФ (не более 3%).</w:t>
      </w:r>
    </w:p>
    <w:p w:rsidR="00794845" w:rsidRPr="00CE281B" w:rsidRDefault="00A5182F" w:rsidP="00235B56">
      <w:pPr>
        <w:pStyle w:val="a5"/>
        <w:spacing w:after="0"/>
        <w:ind w:left="0" w:firstLine="567"/>
        <w:jc w:val="both"/>
        <w:rPr>
          <w:rFonts w:ascii="Times New Roman" w:hAnsi="Times New Roman" w:cs="Times New Roman"/>
          <w:sz w:val="24"/>
          <w:szCs w:val="24"/>
        </w:rPr>
      </w:pPr>
      <w:r w:rsidRPr="00CE281B">
        <w:rPr>
          <w:rFonts w:ascii="Times New Roman" w:hAnsi="Times New Roman" w:cs="Times New Roman"/>
          <w:sz w:val="24"/>
          <w:szCs w:val="24"/>
        </w:rPr>
        <w:t xml:space="preserve">В течение проверяемого периода на непредвиденные расходы было направлено </w:t>
      </w:r>
      <w:r w:rsidR="00CE281B" w:rsidRPr="00CE281B">
        <w:rPr>
          <w:rFonts w:ascii="Times New Roman" w:hAnsi="Times New Roman" w:cs="Times New Roman"/>
          <w:sz w:val="24"/>
          <w:szCs w:val="24"/>
        </w:rPr>
        <w:t>3 334,7</w:t>
      </w:r>
      <w:r w:rsidRPr="00CE281B">
        <w:rPr>
          <w:rFonts w:ascii="Times New Roman" w:hAnsi="Times New Roman" w:cs="Times New Roman"/>
          <w:sz w:val="24"/>
          <w:szCs w:val="24"/>
        </w:rPr>
        <w:t xml:space="preserve"> тыс. руб.</w:t>
      </w:r>
      <w:r w:rsidR="00945378" w:rsidRPr="00CE281B">
        <w:rPr>
          <w:rFonts w:ascii="Times New Roman" w:hAnsi="Times New Roman" w:cs="Times New Roman"/>
          <w:sz w:val="24"/>
          <w:szCs w:val="24"/>
        </w:rPr>
        <w:t xml:space="preserve"> </w:t>
      </w:r>
    </w:p>
    <w:p w:rsidR="00A5182F" w:rsidRPr="00CE281B" w:rsidRDefault="00794845" w:rsidP="00235B56">
      <w:pPr>
        <w:pStyle w:val="a5"/>
        <w:spacing w:after="0"/>
        <w:ind w:left="0" w:firstLine="567"/>
        <w:jc w:val="both"/>
        <w:rPr>
          <w:rFonts w:ascii="Times New Roman" w:hAnsi="Times New Roman" w:cs="Times New Roman"/>
          <w:sz w:val="24"/>
          <w:szCs w:val="24"/>
        </w:rPr>
      </w:pPr>
      <w:r w:rsidRPr="00CE281B">
        <w:rPr>
          <w:rFonts w:ascii="Times New Roman" w:hAnsi="Times New Roman" w:cs="Times New Roman"/>
          <w:sz w:val="24"/>
          <w:szCs w:val="24"/>
        </w:rPr>
        <w:t xml:space="preserve">Таким образом, остаток бюджетных </w:t>
      </w:r>
      <w:r w:rsidR="001339CB" w:rsidRPr="00CE281B">
        <w:rPr>
          <w:rFonts w:ascii="Times New Roman" w:hAnsi="Times New Roman" w:cs="Times New Roman"/>
          <w:sz w:val="24"/>
          <w:szCs w:val="24"/>
        </w:rPr>
        <w:t>назначений</w:t>
      </w:r>
      <w:r w:rsidRPr="00CE281B">
        <w:rPr>
          <w:rFonts w:ascii="Times New Roman" w:hAnsi="Times New Roman" w:cs="Times New Roman"/>
          <w:sz w:val="24"/>
          <w:szCs w:val="24"/>
        </w:rPr>
        <w:t xml:space="preserve"> в размере </w:t>
      </w:r>
      <w:r w:rsidR="00CE281B" w:rsidRPr="00CE281B">
        <w:rPr>
          <w:rFonts w:ascii="Times New Roman" w:hAnsi="Times New Roman" w:cs="Times New Roman"/>
          <w:sz w:val="24"/>
          <w:szCs w:val="24"/>
        </w:rPr>
        <w:t>1 215,3</w:t>
      </w:r>
      <w:r w:rsidRPr="00CE281B">
        <w:rPr>
          <w:rFonts w:ascii="Times New Roman" w:hAnsi="Times New Roman" w:cs="Times New Roman"/>
          <w:sz w:val="24"/>
          <w:szCs w:val="24"/>
        </w:rPr>
        <w:t xml:space="preserve"> тыс. руб. не распределен в виду отсутствия потребности.</w:t>
      </w:r>
    </w:p>
    <w:p w:rsidR="00B45FC1" w:rsidRPr="00CE281B" w:rsidRDefault="00A03160" w:rsidP="00235B56">
      <w:pPr>
        <w:pStyle w:val="a5"/>
        <w:spacing w:after="0"/>
        <w:ind w:left="0" w:firstLine="567"/>
        <w:jc w:val="both"/>
        <w:rPr>
          <w:rFonts w:ascii="Times New Roman" w:hAnsi="Times New Roman" w:cs="Times New Roman"/>
          <w:sz w:val="24"/>
          <w:szCs w:val="24"/>
        </w:rPr>
      </w:pPr>
      <w:r w:rsidRPr="00CE281B">
        <w:rPr>
          <w:rFonts w:ascii="Times New Roman" w:hAnsi="Times New Roman" w:cs="Times New Roman"/>
          <w:sz w:val="24"/>
          <w:szCs w:val="24"/>
        </w:rPr>
        <w:t xml:space="preserve">Более подробная информация об использовании средств резервного фонда изложена в разделе </w:t>
      </w:r>
      <w:r w:rsidR="00D125CD" w:rsidRPr="00CE281B">
        <w:rPr>
          <w:rFonts w:ascii="Times New Roman" w:hAnsi="Times New Roman" w:cs="Times New Roman"/>
          <w:sz w:val="24"/>
          <w:szCs w:val="24"/>
        </w:rPr>
        <w:t>1</w:t>
      </w:r>
      <w:r w:rsidR="003C55AD" w:rsidRPr="00CE281B">
        <w:rPr>
          <w:rFonts w:ascii="Times New Roman" w:hAnsi="Times New Roman" w:cs="Times New Roman"/>
          <w:sz w:val="24"/>
          <w:szCs w:val="24"/>
        </w:rPr>
        <w:t>3</w:t>
      </w:r>
      <w:r w:rsidR="00D125CD" w:rsidRPr="00CE281B">
        <w:rPr>
          <w:rFonts w:ascii="Times New Roman" w:hAnsi="Times New Roman" w:cs="Times New Roman"/>
          <w:sz w:val="24"/>
          <w:szCs w:val="24"/>
        </w:rPr>
        <w:t xml:space="preserve"> настоящего Заключения.</w:t>
      </w:r>
    </w:p>
    <w:p w:rsidR="00AB6FF9" w:rsidRPr="00E5165F" w:rsidRDefault="0075287B" w:rsidP="001339CB">
      <w:pPr>
        <w:spacing w:after="0"/>
        <w:ind w:firstLine="567"/>
        <w:jc w:val="both"/>
        <w:rPr>
          <w:rFonts w:ascii="Times New Roman" w:hAnsi="Times New Roman" w:cs="Times New Roman"/>
          <w:sz w:val="24"/>
          <w:szCs w:val="24"/>
        </w:rPr>
      </w:pPr>
      <w:r w:rsidRPr="00CE281B">
        <w:rPr>
          <w:rFonts w:ascii="Times New Roman" w:hAnsi="Times New Roman" w:cs="Times New Roman"/>
          <w:sz w:val="24"/>
          <w:szCs w:val="24"/>
        </w:rPr>
        <w:t xml:space="preserve">Кроме того, </w:t>
      </w:r>
      <w:r w:rsidR="008E6B67" w:rsidRPr="00CE281B">
        <w:rPr>
          <w:rFonts w:ascii="Times New Roman" w:hAnsi="Times New Roman" w:cs="Times New Roman"/>
          <w:sz w:val="24"/>
          <w:szCs w:val="24"/>
        </w:rPr>
        <w:t>необходимо отметить о значительном сокращении</w:t>
      </w:r>
      <w:r w:rsidR="001339CB" w:rsidRPr="00CE281B">
        <w:rPr>
          <w:rFonts w:ascii="Times New Roman" w:hAnsi="Times New Roman" w:cs="Times New Roman"/>
          <w:sz w:val="24"/>
          <w:szCs w:val="24"/>
        </w:rPr>
        <w:t xml:space="preserve"> (в 6,0 раз)</w:t>
      </w:r>
      <w:r w:rsidR="008E6B67" w:rsidRPr="00CE281B">
        <w:rPr>
          <w:rFonts w:ascii="Times New Roman" w:hAnsi="Times New Roman" w:cs="Times New Roman"/>
          <w:sz w:val="24"/>
          <w:szCs w:val="24"/>
        </w:rPr>
        <w:t xml:space="preserve"> </w:t>
      </w:r>
      <w:r w:rsidR="009F75D7" w:rsidRPr="00CE281B">
        <w:rPr>
          <w:rFonts w:ascii="Times New Roman" w:hAnsi="Times New Roman" w:cs="Times New Roman"/>
          <w:sz w:val="24"/>
          <w:szCs w:val="24"/>
        </w:rPr>
        <w:t xml:space="preserve">бюджетных назначений </w:t>
      </w:r>
      <w:r w:rsidR="009B5C79" w:rsidRPr="00CE281B">
        <w:rPr>
          <w:rFonts w:ascii="Times New Roman" w:hAnsi="Times New Roman" w:cs="Times New Roman"/>
          <w:sz w:val="24"/>
          <w:szCs w:val="24"/>
        </w:rPr>
        <w:t>по подраздел</w:t>
      </w:r>
      <w:r w:rsidR="001339CB" w:rsidRPr="00CE281B">
        <w:rPr>
          <w:rFonts w:ascii="Times New Roman" w:hAnsi="Times New Roman" w:cs="Times New Roman"/>
          <w:sz w:val="24"/>
          <w:szCs w:val="24"/>
        </w:rPr>
        <w:t xml:space="preserve">у </w:t>
      </w:r>
      <w:r w:rsidR="00171D3F" w:rsidRPr="00CE281B">
        <w:rPr>
          <w:rFonts w:ascii="Times New Roman" w:hAnsi="Times New Roman" w:cs="Times New Roman"/>
          <w:sz w:val="24"/>
          <w:szCs w:val="24"/>
        </w:rPr>
        <w:t>01</w:t>
      </w:r>
      <w:r w:rsidR="00BE3B5D" w:rsidRPr="00CE281B">
        <w:rPr>
          <w:rFonts w:ascii="Times New Roman" w:hAnsi="Times New Roman" w:cs="Times New Roman"/>
          <w:sz w:val="24"/>
          <w:szCs w:val="24"/>
        </w:rPr>
        <w:t>13</w:t>
      </w:r>
      <w:r w:rsidR="00171D3F" w:rsidRPr="00CE281B">
        <w:rPr>
          <w:rFonts w:ascii="Times New Roman" w:hAnsi="Times New Roman" w:cs="Times New Roman"/>
          <w:sz w:val="24"/>
          <w:szCs w:val="24"/>
        </w:rPr>
        <w:t xml:space="preserve"> «</w:t>
      </w:r>
      <w:r w:rsidR="00BE3B5D" w:rsidRPr="00CE281B">
        <w:rPr>
          <w:rFonts w:ascii="Times New Roman" w:hAnsi="Times New Roman" w:cs="Times New Roman"/>
          <w:sz w:val="24"/>
          <w:szCs w:val="24"/>
        </w:rPr>
        <w:t>Другие общегосударственные вопросы</w:t>
      </w:r>
      <w:r w:rsidR="00171D3F" w:rsidRPr="00CE281B">
        <w:rPr>
          <w:rFonts w:ascii="Times New Roman" w:hAnsi="Times New Roman" w:cs="Times New Roman"/>
          <w:sz w:val="24"/>
          <w:szCs w:val="24"/>
        </w:rPr>
        <w:t>»</w:t>
      </w:r>
      <w:r w:rsidR="001339CB" w:rsidRPr="00CE281B">
        <w:rPr>
          <w:rFonts w:ascii="Times New Roman" w:hAnsi="Times New Roman" w:cs="Times New Roman"/>
          <w:sz w:val="24"/>
          <w:szCs w:val="24"/>
        </w:rPr>
        <w:t>.</w:t>
      </w:r>
      <w:r w:rsidR="001339CB" w:rsidRPr="009B2A64">
        <w:rPr>
          <w:rFonts w:ascii="Times New Roman" w:hAnsi="Times New Roman" w:cs="Times New Roman"/>
          <w:color w:val="FF0000"/>
          <w:sz w:val="24"/>
          <w:szCs w:val="24"/>
        </w:rPr>
        <w:t xml:space="preserve"> </w:t>
      </w:r>
      <w:r w:rsidR="000B0517" w:rsidRPr="00E5165F">
        <w:rPr>
          <w:rFonts w:ascii="Times New Roman" w:hAnsi="Times New Roman" w:cs="Times New Roman"/>
          <w:sz w:val="24"/>
          <w:szCs w:val="24"/>
        </w:rPr>
        <w:t xml:space="preserve">Сложившаяся ситуация связана </w:t>
      </w:r>
      <w:r w:rsidR="00AB6FF9" w:rsidRPr="00E5165F">
        <w:rPr>
          <w:rFonts w:ascii="Times New Roman" w:hAnsi="Times New Roman" w:cs="Times New Roman"/>
          <w:sz w:val="24"/>
          <w:szCs w:val="24"/>
        </w:rPr>
        <w:t>с распределением</w:t>
      </w:r>
      <w:r w:rsidR="000B0517" w:rsidRPr="00E5165F">
        <w:rPr>
          <w:rFonts w:ascii="Times New Roman" w:hAnsi="Times New Roman" w:cs="Times New Roman"/>
          <w:sz w:val="24"/>
          <w:szCs w:val="24"/>
        </w:rPr>
        <w:t xml:space="preserve"> в течение финансового года</w:t>
      </w:r>
      <w:r w:rsidR="00847A98" w:rsidRPr="00E5165F">
        <w:rPr>
          <w:rFonts w:ascii="Times New Roman" w:hAnsi="Times New Roman" w:cs="Times New Roman"/>
          <w:sz w:val="24"/>
          <w:szCs w:val="24"/>
        </w:rPr>
        <w:t xml:space="preserve"> </w:t>
      </w:r>
      <w:r w:rsidR="000B0517" w:rsidRPr="00E5165F">
        <w:rPr>
          <w:rFonts w:ascii="Times New Roman" w:hAnsi="Times New Roman" w:cs="Times New Roman"/>
          <w:sz w:val="24"/>
          <w:szCs w:val="24"/>
        </w:rPr>
        <w:t>бюджетных назначений</w:t>
      </w:r>
      <w:r w:rsidR="00847A98" w:rsidRPr="00E5165F">
        <w:rPr>
          <w:rFonts w:ascii="Times New Roman" w:hAnsi="Times New Roman" w:cs="Times New Roman"/>
          <w:sz w:val="24"/>
          <w:szCs w:val="24"/>
        </w:rPr>
        <w:t xml:space="preserve"> в размере </w:t>
      </w:r>
      <w:r w:rsidR="00CE281B" w:rsidRPr="00E5165F">
        <w:rPr>
          <w:rFonts w:ascii="Times New Roman" w:hAnsi="Times New Roman" w:cs="Times New Roman"/>
          <w:sz w:val="24"/>
          <w:szCs w:val="24"/>
        </w:rPr>
        <w:t>61 079,3</w:t>
      </w:r>
      <w:r w:rsidR="00847A98" w:rsidRPr="00E5165F">
        <w:rPr>
          <w:rFonts w:ascii="Times New Roman" w:hAnsi="Times New Roman" w:cs="Times New Roman"/>
          <w:sz w:val="24"/>
          <w:szCs w:val="24"/>
        </w:rPr>
        <w:t xml:space="preserve"> тыс. руб</w:t>
      </w:r>
      <w:r w:rsidR="00074336" w:rsidRPr="00E5165F">
        <w:rPr>
          <w:rFonts w:ascii="Times New Roman" w:hAnsi="Times New Roman" w:cs="Times New Roman"/>
          <w:sz w:val="24"/>
          <w:szCs w:val="24"/>
        </w:rPr>
        <w:t>.</w:t>
      </w:r>
      <w:r w:rsidR="00AB6FF9" w:rsidRPr="00E5165F">
        <w:rPr>
          <w:rFonts w:ascii="Times New Roman" w:hAnsi="Times New Roman" w:cs="Times New Roman"/>
          <w:sz w:val="24"/>
          <w:szCs w:val="24"/>
        </w:rPr>
        <w:t>,</w:t>
      </w:r>
      <w:r w:rsidR="00074336" w:rsidRPr="00E5165F">
        <w:rPr>
          <w:rFonts w:ascii="Times New Roman" w:hAnsi="Times New Roman" w:cs="Times New Roman"/>
          <w:sz w:val="24"/>
          <w:szCs w:val="24"/>
        </w:rPr>
        <w:t xml:space="preserve"> </w:t>
      </w:r>
      <w:r w:rsidR="00AB6FF9" w:rsidRPr="00E5165F">
        <w:rPr>
          <w:rFonts w:ascii="Times New Roman" w:hAnsi="Times New Roman" w:cs="Times New Roman"/>
          <w:sz w:val="24"/>
          <w:szCs w:val="24"/>
        </w:rPr>
        <w:t>предусмотренных</w:t>
      </w:r>
      <w:r w:rsidR="000B0517" w:rsidRPr="00E5165F">
        <w:rPr>
          <w:rFonts w:ascii="Times New Roman" w:hAnsi="Times New Roman" w:cs="Times New Roman"/>
          <w:sz w:val="24"/>
          <w:szCs w:val="24"/>
        </w:rPr>
        <w:t xml:space="preserve"> по данному подразделу</w:t>
      </w:r>
      <w:r w:rsidR="00AB6FF9" w:rsidRPr="00E5165F">
        <w:rPr>
          <w:rFonts w:ascii="Times New Roman" w:hAnsi="Times New Roman" w:cs="Times New Roman"/>
          <w:sz w:val="24"/>
          <w:szCs w:val="24"/>
        </w:rPr>
        <w:t xml:space="preserve"> в рамках непрограммных расходов </w:t>
      </w:r>
      <w:r w:rsidR="00AB6FF9" w:rsidRPr="00E5165F">
        <w:rPr>
          <w:rFonts w:ascii="Times New Roman" w:hAnsi="Times New Roman" w:cs="Times New Roman"/>
          <w:bCs/>
          <w:sz w:val="24"/>
          <w:szCs w:val="24"/>
        </w:rPr>
        <w:t>без детализации получателя бюджетных средств и целей их использования, что противоречит статье 38 Бюджетного кодекса РФ о принципе адресности и целевого характера бюджетных средств.</w:t>
      </w:r>
    </w:p>
    <w:p w:rsidR="00C3072F" w:rsidRPr="00E5165F" w:rsidRDefault="00C3072F" w:rsidP="00C27A29">
      <w:pPr>
        <w:pStyle w:val="a5"/>
        <w:spacing w:after="0"/>
        <w:ind w:left="0" w:firstLine="851"/>
        <w:jc w:val="both"/>
        <w:rPr>
          <w:rFonts w:ascii="Times New Roman" w:hAnsi="Times New Roman" w:cs="Times New Roman"/>
          <w:sz w:val="24"/>
          <w:szCs w:val="24"/>
        </w:rPr>
      </w:pPr>
    </w:p>
    <w:p w:rsidR="00171D3F" w:rsidRPr="00E5165F" w:rsidRDefault="00171D3F" w:rsidP="00902E25">
      <w:pPr>
        <w:spacing w:after="0"/>
        <w:jc w:val="both"/>
        <w:rPr>
          <w:rFonts w:ascii="Times New Roman" w:hAnsi="Times New Roman" w:cs="Times New Roman"/>
          <w:sz w:val="24"/>
          <w:szCs w:val="24"/>
        </w:rPr>
      </w:pPr>
      <w:r w:rsidRPr="00E5165F">
        <w:rPr>
          <w:rFonts w:ascii="Times New Roman" w:hAnsi="Times New Roman" w:cs="Times New Roman"/>
          <w:sz w:val="24"/>
          <w:szCs w:val="24"/>
        </w:rPr>
        <w:t>В</w:t>
      </w:r>
      <w:r w:rsidR="00E5165F" w:rsidRPr="00E5165F">
        <w:rPr>
          <w:rFonts w:ascii="Times New Roman" w:hAnsi="Times New Roman" w:cs="Times New Roman"/>
          <w:sz w:val="24"/>
          <w:szCs w:val="24"/>
        </w:rPr>
        <w:t>ЫВОДЫ</w:t>
      </w:r>
      <w:r w:rsidRPr="00E5165F">
        <w:rPr>
          <w:rFonts w:ascii="Times New Roman" w:hAnsi="Times New Roman" w:cs="Times New Roman"/>
          <w:sz w:val="24"/>
          <w:szCs w:val="24"/>
        </w:rPr>
        <w:t>:</w:t>
      </w:r>
    </w:p>
    <w:p w:rsidR="00B26001" w:rsidRPr="00E5165F" w:rsidRDefault="00822C9B" w:rsidP="0017228D">
      <w:pPr>
        <w:pStyle w:val="a5"/>
        <w:numPr>
          <w:ilvl w:val="0"/>
          <w:numId w:val="6"/>
        </w:numPr>
        <w:spacing w:after="0"/>
        <w:ind w:left="0" w:firstLine="567"/>
        <w:jc w:val="both"/>
        <w:rPr>
          <w:rFonts w:ascii="Times New Roman" w:hAnsi="Times New Roman" w:cs="Times New Roman"/>
          <w:sz w:val="24"/>
          <w:szCs w:val="24"/>
        </w:rPr>
      </w:pPr>
      <w:r w:rsidRPr="00E5165F">
        <w:rPr>
          <w:rFonts w:ascii="Times New Roman" w:hAnsi="Times New Roman" w:cs="Times New Roman"/>
          <w:sz w:val="24"/>
          <w:szCs w:val="24"/>
        </w:rPr>
        <w:t>р</w:t>
      </w:r>
      <w:r w:rsidR="00B26001" w:rsidRPr="00E5165F">
        <w:rPr>
          <w:rFonts w:ascii="Times New Roman" w:hAnsi="Times New Roman" w:cs="Times New Roman"/>
          <w:sz w:val="24"/>
          <w:szCs w:val="24"/>
        </w:rPr>
        <w:t>асходы по разделу 01 «Общегосударственные вопросы» в 20</w:t>
      </w:r>
      <w:r w:rsidR="002D4B7D" w:rsidRPr="00E5165F">
        <w:rPr>
          <w:rFonts w:ascii="Times New Roman" w:hAnsi="Times New Roman" w:cs="Times New Roman"/>
          <w:sz w:val="24"/>
          <w:szCs w:val="24"/>
        </w:rPr>
        <w:t>2</w:t>
      </w:r>
      <w:r w:rsidR="00E5165F" w:rsidRPr="00E5165F">
        <w:rPr>
          <w:rFonts w:ascii="Times New Roman" w:hAnsi="Times New Roman" w:cs="Times New Roman"/>
          <w:sz w:val="24"/>
          <w:szCs w:val="24"/>
        </w:rPr>
        <w:t>2</w:t>
      </w:r>
      <w:r w:rsidR="00B26001" w:rsidRPr="00E5165F">
        <w:rPr>
          <w:rFonts w:ascii="Times New Roman" w:hAnsi="Times New Roman" w:cs="Times New Roman"/>
          <w:sz w:val="24"/>
          <w:szCs w:val="24"/>
        </w:rPr>
        <w:t xml:space="preserve"> году исполнены в </w:t>
      </w:r>
      <w:r w:rsidR="00A446D3" w:rsidRPr="00E5165F">
        <w:rPr>
          <w:rFonts w:ascii="Times New Roman" w:hAnsi="Times New Roman" w:cs="Times New Roman"/>
          <w:sz w:val="24"/>
          <w:szCs w:val="24"/>
        </w:rPr>
        <w:t xml:space="preserve">сумме </w:t>
      </w:r>
      <w:r w:rsidR="00E5165F" w:rsidRPr="00E5165F">
        <w:rPr>
          <w:rFonts w:ascii="Times New Roman" w:hAnsi="Times New Roman" w:cs="Times New Roman"/>
          <w:sz w:val="24"/>
          <w:szCs w:val="24"/>
        </w:rPr>
        <w:t>123 380,1</w:t>
      </w:r>
      <w:r w:rsidR="00A446D3" w:rsidRPr="00E5165F">
        <w:rPr>
          <w:rFonts w:ascii="Times New Roman" w:hAnsi="Times New Roman" w:cs="Times New Roman"/>
          <w:sz w:val="24"/>
          <w:szCs w:val="24"/>
        </w:rPr>
        <w:t xml:space="preserve"> тыс. руб., что составляет </w:t>
      </w:r>
      <w:r w:rsidR="00E5165F" w:rsidRPr="00E5165F">
        <w:rPr>
          <w:rFonts w:ascii="Times New Roman" w:hAnsi="Times New Roman" w:cs="Times New Roman"/>
          <w:sz w:val="24"/>
          <w:szCs w:val="24"/>
        </w:rPr>
        <w:t>98,2</w:t>
      </w:r>
      <w:r w:rsidR="00A446D3" w:rsidRPr="00E5165F">
        <w:rPr>
          <w:rFonts w:ascii="Times New Roman" w:hAnsi="Times New Roman" w:cs="Times New Roman"/>
          <w:sz w:val="24"/>
          <w:szCs w:val="24"/>
        </w:rPr>
        <w:t>% от уточненных бюджетных назначений</w:t>
      </w:r>
      <w:r w:rsidRPr="00E5165F">
        <w:rPr>
          <w:rFonts w:ascii="Times New Roman" w:hAnsi="Times New Roman" w:cs="Times New Roman"/>
          <w:sz w:val="24"/>
          <w:szCs w:val="24"/>
        </w:rPr>
        <w:t>;</w:t>
      </w:r>
    </w:p>
    <w:p w:rsidR="00847D42" w:rsidRPr="00AD4085" w:rsidRDefault="00847D42" w:rsidP="0017228D">
      <w:pPr>
        <w:pStyle w:val="a5"/>
        <w:numPr>
          <w:ilvl w:val="0"/>
          <w:numId w:val="6"/>
        </w:numPr>
        <w:spacing w:after="0"/>
        <w:ind w:left="0" w:firstLine="567"/>
        <w:jc w:val="both"/>
        <w:rPr>
          <w:rFonts w:ascii="Times New Roman" w:hAnsi="Times New Roman" w:cs="Times New Roman"/>
          <w:sz w:val="24"/>
          <w:szCs w:val="24"/>
        </w:rPr>
      </w:pPr>
      <w:r w:rsidRPr="00AD4085">
        <w:rPr>
          <w:rFonts w:ascii="Times New Roman" w:hAnsi="Times New Roman" w:cs="Times New Roman"/>
          <w:sz w:val="24"/>
          <w:szCs w:val="24"/>
        </w:rPr>
        <w:t>штатная численность муниципальных служащих Богучанского района, принятая к финансовому обеспечению (плановая) в 20</w:t>
      </w:r>
      <w:r w:rsidR="002D4B7D" w:rsidRPr="00AD4085">
        <w:rPr>
          <w:rFonts w:ascii="Times New Roman" w:hAnsi="Times New Roman" w:cs="Times New Roman"/>
          <w:sz w:val="24"/>
          <w:szCs w:val="24"/>
        </w:rPr>
        <w:t>2</w:t>
      </w:r>
      <w:r w:rsidR="00E5165F" w:rsidRPr="00AD4085">
        <w:rPr>
          <w:rFonts w:ascii="Times New Roman" w:hAnsi="Times New Roman" w:cs="Times New Roman"/>
          <w:sz w:val="24"/>
          <w:szCs w:val="24"/>
        </w:rPr>
        <w:t>2</w:t>
      </w:r>
      <w:r w:rsidR="00E64B49" w:rsidRPr="00AD4085">
        <w:rPr>
          <w:rFonts w:ascii="Times New Roman" w:hAnsi="Times New Roman" w:cs="Times New Roman"/>
          <w:sz w:val="24"/>
          <w:szCs w:val="24"/>
        </w:rPr>
        <w:t xml:space="preserve"> году (7</w:t>
      </w:r>
      <w:r w:rsidR="00553DFE" w:rsidRPr="00AD4085">
        <w:rPr>
          <w:rFonts w:ascii="Times New Roman" w:hAnsi="Times New Roman" w:cs="Times New Roman"/>
          <w:sz w:val="24"/>
          <w:szCs w:val="24"/>
        </w:rPr>
        <w:t>8</w:t>
      </w:r>
      <w:r w:rsidRPr="00AD4085">
        <w:rPr>
          <w:rFonts w:ascii="Times New Roman" w:hAnsi="Times New Roman" w:cs="Times New Roman"/>
          <w:sz w:val="24"/>
          <w:szCs w:val="24"/>
        </w:rPr>
        <w:t xml:space="preserve"> единиц) не соответствует установленному Постановлением № 348-п показателю (6</w:t>
      </w:r>
      <w:r w:rsidR="00E5165F" w:rsidRPr="00AD4085">
        <w:rPr>
          <w:rFonts w:ascii="Times New Roman" w:hAnsi="Times New Roman" w:cs="Times New Roman"/>
          <w:sz w:val="24"/>
          <w:szCs w:val="24"/>
        </w:rPr>
        <w:t>5</w:t>
      </w:r>
      <w:r w:rsidRPr="00AD4085">
        <w:rPr>
          <w:rFonts w:ascii="Times New Roman" w:hAnsi="Times New Roman" w:cs="Times New Roman"/>
          <w:sz w:val="24"/>
          <w:szCs w:val="24"/>
        </w:rPr>
        <w:t xml:space="preserve"> единиц) и превысила на </w:t>
      </w:r>
      <w:r w:rsidR="00A446D3" w:rsidRPr="00AD4085">
        <w:rPr>
          <w:rFonts w:ascii="Times New Roman" w:hAnsi="Times New Roman" w:cs="Times New Roman"/>
          <w:sz w:val="24"/>
          <w:szCs w:val="24"/>
        </w:rPr>
        <w:t>1</w:t>
      </w:r>
      <w:r w:rsidR="00E5165F" w:rsidRPr="00AD4085">
        <w:rPr>
          <w:rFonts w:ascii="Times New Roman" w:hAnsi="Times New Roman" w:cs="Times New Roman"/>
          <w:sz w:val="24"/>
          <w:szCs w:val="24"/>
        </w:rPr>
        <w:t>3</w:t>
      </w:r>
      <w:r w:rsidRPr="00AD4085">
        <w:rPr>
          <w:rFonts w:ascii="Times New Roman" w:hAnsi="Times New Roman" w:cs="Times New Roman"/>
          <w:sz w:val="24"/>
          <w:szCs w:val="24"/>
        </w:rPr>
        <w:t xml:space="preserve"> единиц.</w:t>
      </w:r>
    </w:p>
    <w:p w:rsidR="00847D42" w:rsidRPr="00AD4085" w:rsidRDefault="0002520C" w:rsidP="00D438DE">
      <w:pPr>
        <w:pStyle w:val="a5"/>
        <w:spacing w:after="0"/>
        <w:ind w:left="0" w:firstLine="567"/>
        <w:jc w:val="both"/>
        <w:rPr>
          <w:rFonts w:ascii="Times New Roman" w:hAnsi="Times New Roman" w:cs="Times New Roman"/>
          <w:sz w:val="24"/>
          <w:szCs w:val="24"/>
        </w:rPr>
      </w:pPr>
      <w:r w:rsidRPr="00AD4085">
        <w:rPr>
          <w:rFonts w:ascii="Times New Roman" w:hAnsi="Times New Roman" w:cs="Times New Roman"/>
          <w:sz w:val="24"/>
          <w:szCs w:val="24"/>
        </w:rPr>
        <w:t>При этом ф</w:t>
      </w:r>
      <w:r w:rsidR="00847D42" w:rsidRPr="00AD4085">
        <w:rPr>
          <w:rFonts w:ascii="Times New Roman" w:hAnsi="Times New Roman" w:cs="Times New Roman"/>
          <w:sz w:val="24"/>
          <w:szCs w:val="24"/>
        </w:rPr>
        <w:t xml:space="preserve">актическая численность муниципальных служащих Богучанского района в </w:t>
      </w:r>
      <w:r w:rsidR="00D438DE" w:rsidRPr="00AD4085">
        <w:rPr>
          <w:rFonts w:ascii="Times New Roman" w:hAnsi="Times New Roman" w:cs="Times New Roman"/>
          <w:sz w:val="24"/>
          <w:szCs w:val="24"/>
        </w:rPr>
        <w:t>отчетном</w:t>
      </w:r>
      <w:r w:rsidR="009D4741" w:rsidRPr="00AD4085">
        <w:rPr>
          <w:rFonts w:ascii="Times New Roman" w:hAnsi="Times New Roman" w:cs="Times New Roman"/>
          <w:sz w:val="24"/>
          <w:szCs w:val="24"/>
        </w:rPr>
        <w:t xml:space="preserve"> году (6</w:t>
      </w:r>
      <w:r w:rsidR="00E5165F" w:rsidRPr="00AD4085">
        <w:rPr>
          <w:rFonts w:ascii="Times New Roman" w:hAnsi="Times New Roman" w:cs="Times New Roman"/>
          <w:sz w:val="24"/>
          <w:szCs w:val="24"/>
        </w:rPr>
        <w:t>8</w:t>
      </w:r>
      <w:r w:rsidR="00847D42" w:rsidRPr="00AD4085">
        <w:rPr>
          <w:rFonts w:ascii="Times New Roman" w:hAnsi="Times New Roman" w:cs="Times New Roman"/>
          <w:sz w:val="24"/>
          <w:szCs w:val="24"/>
        </w:rPr>
        <w:t xml:space="preserve"> единиц) </w:t>
      </w:r>
      <w:r w:rsidR="00E5165F" w:rsidRPr="00AD4085">
        <w:rPr>
          <w:rFonts w:ascii="Times New Roman" w:hAnsi="Times New Roman" w:cs="Times New Roman"/>
          <w:sz w:val="24"/>
          <w:szCs w:val="24"/>
        </w:rPr>
        <w:t xml:space="preserve">не </w:t>
      </w:r>
      <w:r w:rsidR="00D438DE" w:rsidRPr="00AD4085">
        <w:rPr>
          <w:rFonts w:ascii="Times New Roman" w:hAnsi="Times New Roman" w:cs="Times New Roman"/>
          <w:sz w:val="24"/>
          <w:szCs w:val="24"/>
        </w:rPr>
        <w:t>соответствует</w:t>
      </w:r>
      <w:r w:rsidR="002D4B7D" w:rsidRPr="00AD4085">
        <w:rPr>
          <w:rFonts w:ascii="Times New Roman" w:hAnsi="Times New Roman" w:cs="Times New Roman"/>
          <w:sz w:val="24"/>
          <w:szCs w:val="24"/>
        </w:rPr>
        <w:t xml:space="preserve"> утвержденн</w:t>
      </w:r>
      <w:r w:rsidR="00D438DE" w:rsidRPr="00AD4085">
        <w:rPr>
          <w:rFonts w:ascii="Times New Roman" w:hAnsi="Times New Roman" w:cs="Times New Roman"/>
          <w:sz w:val="24"/>
          <w:szCs w:val="24"/>
        </w:rPr>
        <w:t>ому</w:t>
      </w:r>
      <w:r w:rsidR="00847D42" w:rsidRPr="00AD4085">
        <w:rPr>
          <w:rFonts w:ascii="Times New Roman" w:hAnsi="Times New Roman" w:cs="Times New Roman"/>
          <w:sz w:val="24"/>
          <w:szCs w:val="24"/>
        </w:rPr>
        <w:t xml:space="preserve"> </w:t>
      </w:r>
      <w:r w:rsidR="002D4B7D" w:rsidRPr="00AD4085">
        <w:rPr>
          <w:rFonts w:ascii="Times New Roman" w:hAnsi="Times New Roman" w:cs="Times New Roman"/>
          <w:sz w:val="24"/>
          <w:szCs w:val="24"/>
        </w:rPr>
        <w:t xml:space="preserve">законодательно </w:t>
      </w:r>
      <w:r w:rsidR="00847D42" w:rsidRPr="00AD4085">
        <w:rPr>
          <w:rFonts w:ascii="Times New Roman" w:hAnsi="Times New Roman" w:cs="Times New Roman"/>
          <w:sz w:val="24"/>
          <w:szCs w:val="24"/>
        </w:rPr>
        <w:t>показател</w:t>
      </w:r>
      <w:r w:rsidR="00D438DE" w:rsidRPr="00AD4085">
        <w:rPr>
          <w:rFonts w:ascii="Times New Roman" w:hAnsi="Times New Roman" w:cs="Times New Roman"/>
          <w:sz w:val="24"/>
          <w:szCs w:val="24"/>
        </w:rPr>
        <w:t>ю</w:t>
      </w:r>
      <w:r w:rsidR="00E5165F" w:rsidRPr="00AD4085">
        <w:rPr>
          <w:rFonts w:ascii="Times New Roman" w:hAnsi="Times New Roman" w:cs="Times New Roman"/>
          <w:sz w:val="24"/>
          <w:szCs w:val="24"/>
        </w:rPr>
        <w:t xml:space="preserve"> (65 единиц) на 3 единицы</w:t>
      </w:r>
      <w:r w:rsidR="00E065D5">
        <w:rPr>
          <w:rFonts w:ascii="Times New Roman" w:hAnsi="Times New Roman" w:cs="Times New Roman"/>
          <w:sz w:val="24"/>
          <w:szCs w:val="24"/>
        </w:rPr>
        <w:t>;</w:t>
      </w:r>
    </w:p>
    <w:p w:rsidR="00D438DE" w:rsidRPr="00AD4085" w:rsidRDefault="00D438DE" w:rsidP="0017228D">
      <w:pPr>
        <w:pStyle w:val="a5"/>
        <w:numPr>
          <w:ilvl w:val="0"/>
          <w:numId w:val="6"/>
        </w:numPr>
        <w:spacing w:after="0"/>
        <w:ind w:left="0" w:firstLine="567"/>
        <w:jc w:val="both"/>
        <w:rPr>
          <w:rFonts w:ascii="Times New Roman" w:hAnsi="Times New Roman" w:cs="Times New Roman"/>
          <w:sz w:val="24"/>
          <w:szCs w:val="24"/>
        </w:rPr>
      </w:pPr>
      <w:r w:rsidRPr="00AD4085">
        <w:rPr>
          <w:rFonts w:ascii="Times New Roman" w:hAnsi="Times New Roman" w:cs="Times New Roman"/>
          <w:sz w:val="24"/>
          <w:szCs w:val="24"/>
        </w:rPr>
        <w:t>кассовые расходы за 202</w:t>
      </w:r>
      <w:r w:rsidR="00AD4085" w:rsidRPr="00AD4085">
        <w:rPr>
          <w:rFonts w:ascii="Times New Roman" w:hAnsi="Times New Roman" w:cs="Times New Roman"/>
          <w:sz w:val="24"/>
          <w:szCs w:val="24"/>
        </w:rPr>
        <w:t>2</w:t>
      </w:r>
      <w:r w:rsidRPr="00AD4085">
        <w:rPr>
          <w:rFonts w:ascii="Times New Roman" w:hAnsi="Times New Roman" w:cs="Times New Roman"/>
          <w:sz w:val="24"/>
          <w:szCs w:val="24"/>
        </w:rPr>
        <w:t xml:space="preserve"> год по оплате труда муниципальных служащих с учетом взносов по обязательному социальному страхованию превысили предельно допустимое значение на </w:t>
      </w:r>
      <w:r w:rsidR="00AD4085" w:rsidRPr="00AD4085">
        <w:rPr>
          <w:rFonts w:ascii="Times New Roman" w:hAnsi="Times New Roman" w:cs="Times New Roman"/>
          <w:sz w:val="24"/>
          <w:szCs w:val="24"/>
        </w:rPr>
        <w:t>20,5</w:t>
      </w:r>
      <w:r w:rsidRPr="00AD4085">
        <w:rPr>
          <w:rFonts w:ascii="Times New Roman" w:hAnsi="Times New Roman" w:cs="Times New Roman"/>
          <w:sz w:val="24"/>
          <w:szCs w:val="24"/>
        </w:rPr>
        <w:t>%.</w:t>
      </w:r>
    </w:p>
    <w:p w:rsidR="00D438DE" w:rsidRPr="00AD4085" w:rsidRDefault="00D438DE" w:rsidP="00D438DE">
      <w:pPr>
        <w:pStyle w:val="a5"/>
        <w:spacing w:after="0"/>
        <w:ind w:left="0" w:firstLine="567"/>
        <w:jc w:val="both"/>
        <w:rPr>
          <w:rFonts w:ascii="Times New Roman" w:hAnsi="Times New Roman" w:cs="Times New Roman"/>
          <w:sz w:val="24"/>
          <w:szCs w:val="24"/>
        </w:rPr>
      </w:pPr>
      <w:r w:rsidRPr="00AD4085">
        <w:rPr>
          <w:rFonts w:ascii="Times New Roman" w:hAnsi="Times New Roman" w:cs="Times New Roman"/>
          <w:sz w:val="24"/>
          <w:szCs w:val="24"/>
        </w:rPr>
        <w:t xml:space="preserve">В результате сложилась дополнительная нагрузка на районный бюджет в размере </w:t>
      </w:r>
      <w:r w:rsidR="00AD4085" w:rsidRPr="00AD4085">
        <w:rPr>
          <w:rFonts w:ascii="Times New Roman" w:hAnsi="Times New Roman" w:cs="Times New Roman"/>
          <w:sz w:val="24"/>
          <w:szCs w:val="24"/>
        </w:rPr>
        <w:t>13 128,9</w:t>
      </w:r>
      <w:r w:rsidRPr="00AD4085">
        <w:rPr>
          <w:rFonts w:ascii="Times New Roman" w:hAnsi="Times New Roman" w:cs="Times New Roman"/>
          <w:sz w:val="24"/>
          <w:szCs w:val="24"/>
        </w:rPr>
        <w:t xml:space="preserve"> тыс. руб. </w:t>
      </w:r>
    </w:p>
    <w:p w:rsidR="003E660E" w:rsidRPr="00AD4085" w:rsidRDefault="003E660E" w:rsidP="00B26001">
      <w:pPr>
        <w:pStyle w:val="a5"/>
        <w:spacing w:after="0"/>
        <w:ind w:left="0" w:firstLine="851"/>
        <w:jc w:val="both"/>
        <w:rPr>
          <w:rFonts w:ascii="Times New Roman" w:hAnsi="Times New Roman" w:cs="Times New Roman"/>
          <w:sz w:val="24"/>
          <w:szCs w:val="24"/>
        </w:rPr>
      </w:pPr>
    </w:p>
    <w:p w:rsidR="005332A3" w:rsidRPr="008E3D7A" w:rsidRDefault="005332A3" w:rsidP="0017228D">
      <w:pPr>
        <w:pStyle w:val="a5"/>
        <w:numPr>
          <w:ilvl w:val="0"/>
          <w:numId w:val="19"/>
        </w:numPr>
        <w:spacing w:after="0"/>
        <w:ind w:left="0" w:firstLine="0"/>
        <w:jc w:val="center"/>
        <w:rPr>
          <w:rFonts w:ascii="Times New Roman" w:hAnsi="Times New Roman" w:cs="Times New Roman"/>
          <w:sz w:val="24"/>
          <w:szCs w:val="24"/>
        </w:rPr>
      </w:pPr>
      <w:r w:rsidRPr="008E3D7A">
        <w:rPr>
          <w:rFonts w:ascii="Times New Roman" w:hAnsi="Times New Roman" w:cs="Times New Roman"/>
          <w:sz w:val="24"/>
          <w:szCs w:val="24"/>
        </w:rPr>
        <w:t>НАЦИОНАЛЬНАЯ ОБОРОНА</w:t>
      </w:r>
    </w:p>
    <w:p w:rsidR="00902E25" w:rsidRPr="008E3D7A" w:rsidRDefault="00902E25" w:rsidP="00902E25">
      <w:pPr>
        <w:pStyle w:val="a5"/>
        <w:spacing w:after="0"/>
        <w:rPr>
          <w:rFonts w:ascii="Times New Roman" w:hAnsi="Times New Roman" w:cs="Times New Roman"/>
          <w:sz w:val="24"/>
          <w:szCs w:val="24"/>
        </w:rPr>
      </w:pPr>
    </w:p>
    <w:p w:rsidR="002858F8" w:rsidRPr="008E3D7A" w:rsidRDefault="003B305E" w:rsidP="00C62E67">
      <w:pPr>
        <w:pStyle w:val="a5"/>
        <w:spacing w:after="0"/>
        <w:ind w:left="0" w:firstLine="567"/>
        <w:jc w:val="both"/>
        <w:rPr>
          <w:rFonts w:ascii="Times New Roman" w:hAnsi="Times New Roman" w:cs="Times New Roman"/>
          <w:sz w:val="24"/>
          <w:szCs w:val="24"/>
        </w:rPr>
      </w:pPr>
      <w:r w:rsidRPr="008E3D7A">
        <w:rPr>
          <w:rFonts w:ascii="Times New Roman" w:hAnsi="Times New Roman" w:cs="Times New Roman"/>
          <w:sz w:val="24"/>
          <w:szCs w:val="24"/>
        </w:rPr>
        <w:t>На финансирование раздела 02</w:t>
      </w:r>
      <w:r w:rsidR="00171D3F" w:rsidRPr="008E3D7A">
        <w:rPr>
          <w:rFonts w:ascii="Times New Roman" w:hAnsi="Times New Roman" w:cs="Times New Roman"/>
          <w:sz w:val="24"/>
          <w:szCs w:val="24"/>
        </w:rPr>
        <w:t xml:space="preserve"> «Национальная оборона» в 20</w:t>
      </w:r>
      <w:r w:rsidR="002D4B7D" w:rsidRPr="008E3D7A">
        <w:rPr>
          <w:rFonts w:ascii="Times New Roman" w:hAnsi="Times New Roman" w:cs="Times New Roman"/>
          <w:sz w:val="24"/>
          <w:szCs w:val="24"/>
        </w:rPr>
        <w:t>2</w:t>
      </w:r>
      <w:r w:rsidR="008E3D7A" w:rsidRPr="008E3D7A">
        <w:rPr>
          <w:rFonts w:ascii="Times New Roman" w:hAnsi="Times New Roman" w:cs="Times New Roman"/>
          <w:sz w:val="24"/>
          <w:szCs w:val="24"/>
        </w:rPr>
        <w:t>2</w:t>
      </w:r>
      <w:r w:rsidR="00171D3F" w:rsidRPr="008E3D7A">
        <w:rPr>
          <w:rFonts w:ascii="Times New Roman" w:hAnsi="Times New Roman" w:cs="Times New Roman"/>
          <w:sz w:val="24"/>
          <w:szCs w:val="24"/>
        </w:rPr>
        <w:t xml:space="preserve"> году </w:t>
      </w:r>
      <w:r w:rsidR="002858F8" w:rsidRPr="008E3D7A">
        <w:rPr>
          <w:rFonts w:ascii="Times New Roman" w:hAnsi="Times New Roman" w:cs="Times New Roman"/>
          <w:sz w:val="24"/>
          <w:szCs w:val="24"/>
        </w:rPr>
        <w:t>Решением о районном бюджете</w:t>
      </w:r>
      <w:r w:rsidR="00171D3F" w:rsidRPr="008E3D7A">
        <w:rPr>
          <w:rFonts w:ascii="Times New Roman" w:hAnsi="Times New Roman" w:cs="Times New Roman"/>
          <w:sz w:val="24"/>
          <w:szCs w:val="24"/>
        </w:rPr>
        <w:t xml:space="preserve"> </w:t>
      </w:r>
      <w:r w:rsidR="002858F8" w:rsidRPr="008E3D7A">
        <w:rPr>
          <w:rFonts w:ascii="Times New Roman" w:hAnsi="Times New Roman" w:cs="Times New Roman"/>
          <w:sz w:val="24"/>
          <w:szCs w:val="24"/>
        </w:rPr>
        <w:t>предусмотрено</w:t>
      </w:r>
      <w:r w:rsidR="00171D3F" w:rsidRPr="008E3D7A">
        <w:rPr>
          <w:rFonts w:ascii="Times New Roman" w:hAnsi="Times New Roman" w:cs="Times New Roman"/>
          <w:sz w:val="24"/>
          <w:szCs w:val="24"/>
        </w:rPr>
        <w:t xml:space="preserve"> </w:t>
      </w:r>
      <w:r w:rsidR="008E3D7A" w:rsidRPr="008E3D7A">
        <w:rPr>
          <w:rFonts w:ascii="Times New Roman" w:hAnsi="Times New Roman" w:cs="Times New Roman"/>
          <w:sz w:val="24"/>
          <w:szCs w:val="24"/>
        </w:rPr>
        <w:t>5 647,7</w:t>
      </w:r>
      <w:r w:rsidR="00171D3F" w:rsidRPr="008E3D7A">
        <w:rPr>
          <w:rFonts w:ascii="Times New Roman" w:hAnsi="Times New Roman" w:cs="Times New Roman"/>
          <w:sz w:val="24"/>
          <w:szCs w:val="24"/>
        </w:rPr>
        <w:t xml:space="preserve"> тыс. руб.</w:t>
      </w:r>
      <w:r w:rsidR="00E52FEE" w:rsidRPr="008E3D7A">
        <w:rPr>
          <w:rFonts w:ascii="Times New Roman" w:hAnsi="Times New Roman" w:cs="Times New Roman"/>
          <w:sz w:val="24"/>
          <w:szCs w:val="24"/>
        </w:rPr>
        <w:t xml:space="preserve"> за счет средств федерального бюджета.</w:t>
      </w:r>
      <w:r w:rsidR="00171D3F" w:rsidRPr="008E3D7A">
        <w:rPr>
          <w:rFonts w:ascii="Times New Roman" w:hAnsi="Times New Roman" w:cs="Times New Roman"/>
          <w:sz w:val="24"/>
          <w:szCs w:val="24"/>
        </w:rPr>
        <w:t xml:space="preserve"> </w:t>
      </w:r>
    </w:p>
    <w:p w:rsidR="00DC3500" w:rsidRPr="008E3D7A" w:rsidRDefault="00DC3500" w:rsidP="00F825A4">
      <w:pPr>
        <w:autoSpaceDE w:val="0"/>
        <w:autoSpaceDN w:val="0"/>
        <w:adjustRightInd w:val="0"/>
        <w:spacing w:after="0"/>
        <w:ind w:firstLine="567"/>
        <w:jc w:val="both"/>
        <w:rPr>
          <w:rFonts w:ascii="Times New Roman" w:hAnsi="Times New Roman" w:cs="Times New Roman"/>
          <w:sz w:val="24"/>
          <w:szCs w:val="24"/>
        </w:rPr>
      </w:pPr>
      <w:r w:rsidRPr="008E3D7A">
        <w:rPr>
          <w:rFonts w:ascii="Times New Roman" w:hAnsi="Times New Roman" w:cs="Times New Roman"/>
          <w:sz w:val="24"/>
          <w:szCs w:val="24"/>
        </w:rPr>
        <w:t xml:space="preserve">Средства поступили в виде субвенций в размере </w:t>
      </w:r>
      <w:r w:rsidR="008E3D7A" w:rsidRPr="008E3D7A">
        <w:rPr>
          <w:rFonts w:ascii="Times New Roman" w:hAnsi="Times New Roman" w:cs="Times New Roman"/>
          <w:sz w:val="24"/>
          <w:szCs w:val="24"/>
        </w:rPr>
        <w:t>5 611,8</w:t>
      </w:r>
      <w:r w:rsidRPr="008E3D7A">
        <w:rPr>
          <w:rFonts w:ascii="Times New Roman" w:hAnsi="Times New Roman" w:cs="Times New Roman"/>
          <w:sz w:val="24"/>
          <w:szCs w:val="24"/>
        </w:rPr>
        <w:t xml:space="preserve"> тыс. руб., что составляет </w:t>
      </w:r>
      <w:r w:rsidR="008E3D7A" w:rsidRPr="008E3D7A">
        <w:rPr>
          <w:rFonts w:ascii="Times New Roman" w:hAnsi="Times New Roman" w:cs="Times New Roman"/>
          <w:sz w:val="24"/>
          <w:szCs w:val="24"/>
        </w:rPr>
        <w:t>99,4</w:t>
      </w:r>
      <w:r w:rsidRPr="008E3D7A">
        <w:rPr>
          <w:rFonts w:ascii="Times New Roman" w:hAnsi="Times New Roman" w:cs="Times New Roman"/>
          <w:sz w:val="24"/>
          <w:szCs w:val="24"/>
        </w:rPr>
        <w:t>% от плановых назначений, в целях финансового обеспечения исполнения органами местного самоуправления полномочий по первичному воинскому учету на территориях, где отсутствуют военные комиссариаты.</w:t>
      </w:r>
    </w:p>
    <w:p w:rsidR="00324E14" w:rsidRPr="00612009" w:rsidRDefault="00672BCD" w:rsidP="00672BCD">
      <w:pPr>
        <w:autoSpaceDE w:val="0"/>
        <w:autoSpaceDN w:val="0"/>
        <w:adjustRightInd w:val="0"/>
        <w:spacing w:after="0"/>
        <w:ind w:firstLine="567"/>
        <w:jc w:val="both"/>
        <w:rPr>
          <w:rFonts w:ascii="Times New Roman" w:hAnsi="Times New Roman" w:cs="Times New Roman"/>
          <w:sz w:val="24"/>
          <w:szCs w:val="24"/>
        </w:rPr>
      </w:pPr>
      <w:r w:rsidRPr="00612009">
        <w:rPr>
          <w:rFonts w:ascii="Times New Roman" w:hAnsi="Times New Roman" w:cs="Times New Roman"/>
          <w:sz w:val="24"/>
          <w:szCs w:val="24"/>
        </w:rPr>
        <w:t xml:space="preserve">Предоставление субвенции осуществлялось в порядке, установленном </w:t>
      </w:r>
      <w:hyperlink r:id="rId15" w:history="1">
        <w:r w:rsidRPr="00612009">
          <w:rPr>
            <w:rFonts w:ascii="Times New Roman" w:hAnsi="Times New Roman" w:cs="Times New Roman"/>
            <w:sz w:val="24"/>
            <w:szCs w:val="24"/>
          </w:rPr>
          <w:t>стать</w:t>
        </w:r>
        <w:r w:rsidR="00612009" w:rsidRPr="00612009">
          <w:rPr>
            <w:rFonts w:ascii="Times New Roman" w:hAnsi="Times New Roman" w:cs="Times New Roman"/>
            <w:sz w:val="24"/>
            <w:szCs w:val="24"/>
          </w:rPr>
          <w:t>ей</w:t>
        </w:r>
        <w:r w:rsidRPr="00612009">
          <w:rPr>
            <w:rFonts w:ascii="Times New Roman" w:hAnsi="Times New Roman" w:cs="Times New Roman"/>
            <w:sz w:val="24"/>
            <w:szCs w:val="24"/>
          </w:rPr>
          <w:t xml:space="preserve"> 140</w:t>
        </w:r>
      </w:hyperlink>
      <w:r w:rsidRPr="00612009">
        <w:rPr>
          <w:rFonts w:ascii="Times New Roman" w:hAnsi="Times New Roman" w:cs="Times New Roman"/>
          <w:sz w:val="24"/>
          <w:szCs w:val="24"/>
        </w:rPr>
        <w:t xml:space="preserve"> Бюджетного кодекса РФ, в соответствии с требованиями постановления Правительства Российской Федерации от 29.04.2006 № 258 «О субвенциях на осуществление </w:t>
      </w:r>
      <w:r w:rsidRPr="00612009">
        <w:rPr>
          <w:rFonts w:ascii="Times New Roman" w:hAnsi="Times New Roman" w:cs="Times New Roman"/>
          <w:sz w:val="24"/>
          <w:szCs w:val="24"/>
        </w:rPr>
        <w:lastRenderedPageBreak/>
        <w:t>полномочий по первичному воинскому учету</w:t>
      </w:r>
      <w:r w:rsidR="00A61302" w:rsidRPr="00612009">
        <w:rPr>
          <w:rFonts w:ascii="Times New Roman" w:hAnsi="Times New Roman" w:cs="Times New Roman"/>
          <w:sz w:val="24"/>
          <w:szCs w:val="24"/>
        </w:rPr>
        <w:t xml:space="preserve"> органами местного самоуправления поселений, муниципальных и городских округов</w:t>
      </w:r>
      <w:r w:rsidRPr="00612009">
        <w:rPr>
          <w:rFonts w:ascii="Times New Roman" w:hAnsi="Times New Roman" w:cs="Times New Roman"/>
          <w:sz w:val="24"/>
          <w:szCs w:val="24"/>
        </w:rPr>
        <w:t>»</w:t>
      </w:r>
      <w:r w:rsidR="00324E14" w:rsidRPr="00612009">
        <w:rPr>
          <w:rFonts w:ascii="Times New Roman" w:hAnsi="Times New Roman" w:cs="Times New Roman"/>
          <w:sz w:val="24"/>
          <w:szCs w:val="24"/>
        </w:rPr>
        <w:t>.</w:t>
      </w:r>
    </w:p>
    <w:p w:rsidR="00672BCD" w:rsidRPr="00612009" w:rsidRDefault="005E38CF" w:rsidP="00672BCD">
      <w:pPr>
        <w:autoSpaceDE w:val="0"/>
        <w:autoSpaceDN w:val="0"/>
        <w:adjustRightInd w:val="0"/>
        <w:spacing w:after="0"/>
        <w:ind w:firstLine="567"/>
        <w:jc w:val="both"/>
        <w:rPr>
          <w:rFonts w:ascii="Times New Roman" w:hAnsi="Times New Roman" w:cs="Times New Roman"/>
          <w:sz w:val="24"/>
          <w:szCs w:val="24"/>
        </w:rPr>
      </w:pPr>
      <w:r w:rsidRPr="00612009">
        <w:rPr>
          <w:rFonts w:ascii="Times New Roman" w:hAnsi="Times New Roman" w:cs="Times New Roman"/>
          <w:sz w:val="24"/>
          <w:szCs w:val="24"/>
        </w:rPr>
        <w:t>Распределение средств осуществлено в полном объеме</w:t>
      </w:r>
      <w:r w:rsidR="00A86EC9" w:rsidRPr="00612009">
        <w:rPr>
          <w:rFonts w:ascii="Times New Roman" w:hAnsi="Times New Roman" w:cs="Times New Roman"/>
          <w:sz w:val="24"/>
          <w:szCs w:val="24"/>
        </w:rPr>
        <w:t xml:space="preserve"> (</w:t>
      </w:r>
      <w:r w:rsidR="00612009" w:rsidRPr="00612009">
        <w:rPr>
          <w:rFonts w:ascii="Times New Roman" w:hAnsi="Times New Roman" w:cs="Times New Roman"/>
          <w:sz w:val="24"/>
          <w:szCs w:val="24"/>
        </w:rPr>
        <w:t>5 647,7</w:t>
      </w:r>
      <w:r w:rsidR="00A86EC9" w:rsidRPr="00612009">
        <w:rPr>
          <w:rFonts w:ascii="Times New Roman" w:hAnsi="Times New Roman" w:cs="Times New Roman"/>
          <w:sz w:val="24"/>
          <w:szCs w:val="24"/>
        </w:rPr>
        <w:t xml:space="preserve"> тыс. руб.)</w:t>
      </w:r>
      <w:r w:rsidRPr="00612009">
        <w:rPr>
          <w:rFonts w:ascii="Times New Roman" w:hAnsi="Times New Roman" w:cs="Times New Roman"/>
          <w:sz w:val="24"/>
          <w:szCs w:val="24"/>
        </w:rPr>
        <w:t xml:space="preserve"> между 17 поселениями Богучанского района, на территории которых отсутствуют военные комиссариаты, в соответствии с </w:t>
      </w:r>
      <w:r w:rsidR="00672BCD" w:rsidRPr="00612009">
        <w:rPr>
          <w:rFonts w:ascii="Times New Roman" w:hAnsi="Times New Roman" w:cs="Times New Roman"/>
          <w:sz w:val="24"/>
          <w:szCs w:val="24"/>
        </w:rPr>
        <w:t>решени</w:t>
      </w:r>
      <w:r w:rsidRPr="00612009">
        <w:rPr>
          <w:rFonts w:ascii="Times New Roman" w:hAnsi="Times New Roman" w:cs="Times New Roman"/>
          <w:sz w:val="24"/>
          <w:szCs w:val="24"/>
        </w:rPr>
        <w:t>ем</w:t>
      </w:r>
      <w:r w:rsidR="00672BCD" w:rsidRPr="00612009">
        <w:rPr>
          <w:rFonts w:ascii="Times New Roman" w:hAnsi="Times New Roman" w:cs="Times New Roman"/>
          <w:sz w:val="24"/>
          <w:szCs w:val="24"/>
        </w:rPr>
        <w:t xml:space="preserve"> Богучанского районного Совета депутатов от 13.12.2019 № 43/1-286 «Об утверждении порядка предоставления средств субвенций на осуществление органами местного самоуправления поселений Богучанского района государственных полномочий по первичному воинскому учету на территориях, где отсутствуют военные комиссариаты»</w:t>
      </w:r>
      <w:r w:rsidR="00A86EC9" w:rsidRPr="00612009">
        <w:rPr>
          <w:rFonts w:ascii="Times New Roman" w:hAnsi="Times New Roman" w:cs="Times New Roman"/>
          <w:sz w:val="24"/>
          <w:szCs w:val="24"/>
        </w:rPr>
        <w:t xml:space="preserve"> и Методикой определения размера субвенции из бюджета муниципального района бюджетам поселений для осуществления полномочий по первичному воинскому учету на территориях, где отсутствуют военные комиссариаты, утвержденной приложением № </w:t>
      </w:r>
      <w:r w:rsidR="00612009" w:rsidRPr="00612009">
        <w:rPr>
          <w:rFonts w:ascii="Times New Roman" w:hAnsi="Times New Roman" w:cs="Times New Roman"/>
          <w:sz w:val="24"/>
          <w:szCs w:val="24"/>
        </w:rPr>
        <w:t>18</w:t>
      </w:r>
      <w:r w:rsidR="00A86EC9" w:rsidRPr="00612009">
        <w:rPr>
          <w:rFonts w:ascii="Times New Roman" w:hAnsi="Times New Roman" w:cs="Times New Roman"/>
          <w:sz w:val="24"/>
          <w:szCs w:val="24"/>
        </w:rPr>
        <w:t xml:space="preserve"> к Решению о районном бюджете</w:t>
      </w:r>
      <w:r w:rsidR="00131CE5" w:rsidRPr="00612009">
        <w:rPr>
          <w:rFonts w:ascii="Times New Roman" w:hAnsi="Times New Roman" w:cs="Times New Roman"/>
          <w:sz w:val="24"/>
          <w:szCs w:val="24"/>
        </w:rPr>
        <w:t>.</w:t>
      </w:r>
    </w:p>
    <w:p w:rsidR="0056388D" w:rsidRPr="008540DA" w:rsidRDefault="0056388D" w:rsidP="000B6085">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требованием пункта 4 названного выше решения Богучанского районного Совета депутатов, Финансовое управление перечислило поступившие целевые средства на лицевые счета бюджетов поселений Богучанского района в полном объеме</w:t>
      </w:r>
      <w:r w:rsidR="000B6085">
        <w:rPr>
          <w:rFonts w:ascii="Times New Roman" w:hAnsi="Times New Roman" w:cs="Times New Roman"/>
          <w:sz w:val="24"/>
          <w:szCs w:val="24"/>
        </w:rPr>
        <w:t xml:space="preserve"> (5 611,8 тыс. руб.)</w:t>
      </w:r>
      <w:r>
        <w:rPr>
          <w:rFonts w:ascii="Times New Roman" w:hAnsi="Times New Roman" w:cs="Times New Roman"/>
          <w:sz w:val="24"/>
          <w:szCs w:val="24"/>
        </w:rPr>
        <w:t>.</w:t>
      </w:r>
    </w:p>
    <w:p w:rsidR="00171D3F" w:rsidRPr="0056388D" w:rsidRDefault="00171D3F" w:rsidP="00C20CD5">
      <w:pPr>
        <w:pStyle w:val="a5"/>
        <w:spacing w:after="0"/>
        <w:ind w:left="0" w:firstLine="567"/>
        <w:jc w:val="both"/>
        <w:rPr>
          <w:rFonts w:ascii="Times New Roman" w:hAnsi="Times New Roman" w:cs="Times New Roman"/>
          <w:sz w:val="24"/>
          <w:szCs w:val="24"/>
        </w:rPr>
      </w:pPr>
      <w:r w:rsidRPr="0056388D">
        <w:rPr>
          <w:rFonts w:ascii="Times New Roman" w:hAnsi="Times New Roman" w:cs="Times New Roman"/>
          <w:sz w:val="24"/>
          <w:szCs w:val="24"/>
        </w:rPr>
        <w:t>Динамика финансирования расходов по названному разделу представлена в таблице.</w:t>
      </w:r>
    </w:p>
    <w:p w:rsidR="00171D3F" w:rsidRPr="0056388D" w:rsidRDefault="0026430E" w:rsidP="00171D3F">
      <w:pPr>
        <w:pStyle w:val="a5"/>
        <w:spacing w:after="0"/>
        <w:ind w:left="0"/>
        <w:jc w:val="right"/>
        <w:rPr>
          <w:rFonts w:ascii="Times New Roman" w:hAnsi="Times New Roman" w:cs="Times New Roman"/>
          <w:sz w:val="16"/>
          <w:szCs w:val="16"/>
        </w:rPr>
      </w:pPr>
      <w:r w:rsidRPr="0056388D">
        <w:rPr>
          <w:rFonts w:ascii="Times New Roman" w:hAnsi="Times New Roman" w:cs="Times New Roman"/>
          <w:sz w:val="16"/>
          <w:szCs w:val="16"/>
        </w:rPr>
        <w:t>тыс. руб.</w:t>
      </w:r>
    </w:p>
    <w:tbl>
      <w:tblPr>
        <w:tblW w:w="9477" w:type="dxa"/>
        <w:tblInd w:w="93" w:type="dxa"/>
        <w:tblLook w:val="04A0"/>
      </w:tblPr>
      <w:tblGrid>
        <w:gridCol w:w="3560"/>
        <w:gridCol w:w="1092"/>
        <w:gridCol w:w="995"/>
        <w:gridCol w:w="995"/>
        <w:gridCol w:w="995"/>
        <w:gridCol w:w="995"/>
        <w:gridCol w:w="845"/>
      </w:tblGrid>
      <w:tr w:rsidR="0056388D" w:rsidRPr="0056388D" w:rsidTr="00482F4A">
        <w:trPr>
          <w:trHeight w:val="250"/>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88D" w:rsidRPr="0056388D" w:rsidRDefault="0056388D" w:rsidP="008E39B6">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наименование показателя</w:t>
            </w:r>
          </w:p>
        </w:tc>
        <w:tc>
          <w:tcPr>
            <w:tcW w:w="1092" w:type="dxa"/>
            <w:tcBorders>
              <w:top w:val="single" w:sz="4" w:space="0" w:color="auto"/>
              <w:left w:val="nil"/>
              <w:bottom w:val="single" w:sz="4" w:space="0" w:color="auto"/>
              <w:right w:val="single" w:sz="4" w:space="0" w:color="auto"/>
            </w:tcBorders>
            <w:vAlign w:val="center"/>
          </w:tcPr>
          <w:p w:rsidR="0056388D" w:rsidRPr="0056388D" w:rsidRDefault="0056388D" w:rsidP="00AC79B8">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2017 год</w:t>
            </w:r>
          </w:p>
        </w:tc>
        <w:tc>
          <w:tcPr>
            <w:tcW w:w="995" w:type="dxa"/>
            <w:tcBorders>
              <w:top w:val="single" w:sz="4" w:space="0" w:color="auto"/>
              <w:left w:val="nil"/>
              <w:bottom w:val="single" w:sz="4" w:space="0" w:color="auto"/>
              <w:right w:val="single" w:sz="4" w:space="0" w:color="auto"/>
            </w:tcBorders>
            <w:vAlign w:val="center"/>
          </w:tcPr>
          <w:p w:rsidR="0056388D" w:rsidRPr="0056388D" w:rsidRDefault="0056388D" w:rsidP="009565C3">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2018 год</w:t>
            </w:r>
          </w:p>
        </w:tc>
        <w:tc>
          <w:tcPr>
            <w:tcW w:w="995" w:type="dxa"/>
            <w:tcBorders>
              <w:top w:val="single" w:sz="4" w:space="0" w:color="auto"/>
              <w:left w:val="nil"/>
              <w:bottom w:val="single" w:sz="4" w:space="0" w:color="auto"/>
              <w:right w:val="single" w:sz="4" w:space="0" w:color="auto"/>
            </w:tcBorders>
            <w:vAlign w:val="center"/>
          </w:tcPr>
          <w:p w:rsidR="0056388D" w:rsidRPr="0056388D" w:rsidRDefault="0056388D" w:rsidP="009565C3">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2019 год</w:t>
            </w:r>
          </w:p>
        </w:tc>
        <w:tc>
          <w:tcPr>
            <w:tcW w:w="995" w:type="dxa"/>
            <w:tcBorders>
              <w:top w:val="single" w:sz="4" w:space="0" w:color="auto"/>
              <w:left w:val="nil"/>
              <w:bottom w:val="single" w:sz="4" w:space="0" w:color="auto"/>
              <w:right w:val="single" w:sz="4" w:space="0" w:color="auto"/>
            </w:tcBorders>
            <w:vAlign w:val="center"/>
          </w:tcPr>
          <w:p w:rsidR="0056388D" w:rsidRPr="0056388D" w:rsidRDefault="0056388D" w:rsidP="009565C3">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2020 год</w:t>
            </w:r>
          </w:p>
        </w:tc>
        <w:tc>
          <w:tcPr>
            <w:tcW w:w="995" w:type="dxa"/>
            <w:tcBorders>
              <w:top w:val="single" w:sz="4" w:space="0" w:color="auto"/>
              <w:left w:val="nil"/>
              <w:bottom w:val="single" w:sz="4" w:space="0" w:color="auto"/>
              <w:right w:val="single" w:sz="4" w:space="0" w:color="auto"/>
            </w:tcBorders>
            <w:vAlign w:val="center"/>
          </w:tcPr>
          <w:p w:rsidR="0056388D" w:rsidRPr="0056388D" w:rsidRDefault="0056388D" w:rsidP="009565C3">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2021 год</w:t>
            </w:r>
          </w:p>
        </w:tc>
        <w:tc>
          <w:tcPr>
            <w:tcW w:w="845" w:type="dxa"/>
            <w:tcBorders>
              <w:top w:val="single" w:sz="4" w:space="0" w:color="auto"/>
              <w:left w:val="nil"/>
              <w:bottom w:val="single" w:sz="4" w:space="0" w:color="auto"/>
              <w:right w:val="single" w:sz="4" w:space="0" w:color="auto"/>
            </w:tcBorders>
            <w:vAlign w:val="center"/>
          </w:tcPr>
          <w:p w:rsidR="0056388D" w:rsidRPr="0056388D" w:rsidRDefault="0056388D" w:rsidP="0056388D">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2022 год</w:t>
            </w:r>
          </w:p>
        </w:tc>
      </w:tr>
      <w:tr w:rsidR="0056388D" w:rsidRPr="0056388D" w:rsidTr="0056388D">
        <w:trPr>
          <w:trHeight w:val="127"/>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88D" w:rsidRPr="0056388D" w:rsidRDefault="0056388D" w:rsidP="008E39B6">
            <w:pPr>
              <w:spacing w:after="0" w:line="240" w:lineRule="auto"/>
              <w:jc w:val="center"/>
              <w:rPr>
                <w:rFonts w:ascii="Times New Roman" w:eastAsia="Times New Roman" w:hAnsi="Times New Roman" w:cs="Times New Roman"/>
                <w:sz w:val="12"/>
                <w:szCs w:val="12"/>
                <w:lang w:eastAsia="ru-RU"/>
              </w:rPr>
            </w:pPr>
            <w:r w:rsidRPr="0056388D">
              <w:rPr>
                <w:rFonts w:ascii="Times New Roman" w:eastAsia="Times New Roman" w:hAnsi="Times New Roman" w:cs="Times New Roman"/>
                <w:sz w:val="12"/>
                <w:szCs w:val="12"/>
                <w:lang w:eastAsia="ru-RU"/>
              </w:rPr>
              <w:t>1</w:t>
            </w:r>
          </w:p>
        </w:tc>
        <w:tc>
          <w:tcPr>
            <w:tcW w:w="1092" w:type="dxa"/>
            <w:tcBorders>
              <w:top w:val="single" w:sz="4" w:space="0" w:color="auto"/>
              <w:left w:val="nil"/>
              <w:bottom w:val="single" w:sz="4" w:space="0" w:color="auto"/>
              <w:right w:val="single" w:sz="4" w:space="0" w:color="auto"/>
            </w:tcBorders>
            <w:vAlign w:val="center"/>
          </w:tcPr>
          <w:p w:rsidR="0056388D" w:rsidRPr="0056388D" w:rsidRDefault="0056388D" w:rsidP="00AC79B8">
            <w:pPr>
              <w:spacing w:after="0" w:line="240" w:lineRule="auto"/>
              <w:jc w:val="center"/>
              <w:rPr>
                <w:rFonts w:ascii="Times New Roman" w:eastAsia="Times New Roman" w:hAnsi="Times New Roman" w:cs="Times New Roman"/>
                <w:sz w:val="12"/>
                <w:szCs w:val="12"/>
                <w:lang w:eastAsia="ru-RU"/>
              </w:rPr>
            </w:pPr>
            <w:r w:rsidRPr="0056388D">
              <w:rPr>
                <w:rFonts w:ascii="Times New Roman" w:eastAsia="Times New Roman" w:hAnsi="Times New Roman" w:cs="Times New Roman"/>
                <w:sz w:val="12"/>
                <w:szCs w:val="12"/>
                <w:lang w:eastAsia="ru-RU"/>
              </w:rPr>
              <w:t>2</w:t>
            </w:r>
          </w:p>
        </w:tc>
        <w:tc>
          <w:tcPr>
            <w:tcW w:w="995" w:type="dxa"/>
            <w:tcBorders>
              <w:top w:val="single" w:sz="4" w:space="0" w:color="auto"/>
              <w:left w:val="nil"/>
              <w:bottom w:val="single" w:sz="4" w:space="0" w:color="auto"/>
              <w:right w:val="single" w:sz="4" w:space="0" w:color="auto"/>
            </w:tcBorders>
            <w:vAlign w:val="center"/>
          </w:tcPr>
          <w:p w:rsidR="0056388D" w:rsidRPr="0056388D" w:rsidRDefault="0056388D" w:rsidP="00AC79B8">
            <w:pPr>
              <w:spacing w:after="0" w:line="240" w:lineRule="auto"/>
              <w:jc w:val="center"/>
              <w:rPr>
                <w:rFonts w:ascii="Times New Roman" w:eastAsia="Times New Roman" w:hAnsi="Times New Roman" w:cs="Times New Roman"/>
                <w:sz w:val="12"/>
                <w:szCs w:val="12"/>
                <w:lang w:eastAsia="ru-RU"/>
              </w:rPr>
            </w:pPr>
            <w:r w:rsidRPr="0056388D">
              <w:rPr>
                <w:rFonts w:ascii="Times New Roman" w:eastAsia="Times New Roman" w:hAnsi="Times New Roman" w:cs="Times New Roman"/>
                <w:sz w:val="12"/>
                <w:szCs w:val="12"/>
                <w:lang w:eastAsia="ru-RU"/>
              </w:rPr>
              <w:t>3</w:t>
            </w:r>
          </w:p>
        </w:tc>
        <w:tc>
          <w:tcPr>
            <w:tcW w:w="995" w:type="dxa"/>
            <w:tcBorders>
              <w:top w:val="single" w:sz="4" w:space="0" w:color="auto"/>
              <w:left w:val="nil"/>
              <w:bottom w:val="single" w:sz="4" w:space="0" w:color="auto"/>
              <w:right w:val="single" w:sz="4" w:space="0" w:color="auto"/>
            </w:tcBorders>
            <w:vAlign w:val="center"/>
          </w:tcPr>
          <w:p w:rsidR="0056388D" w:rsidRPr="0056388D" w:rsidRDefault="0056388D" w:rsidP="00D41C04">
            <w:pPr>
              <w:spacing w:after="0" w:line="240" w:lineRule="auto"/>
              <w:jc w:val="center"/>
              <w:rPr>
                <w:rFonts w:ascii="Times New Roman" w:eastAsia="Times New Roman" w:hAnsi="Times New Roman" w:cs="Times New Roman"/>
                <w:sz w:val="12"/>
                <w:szCs w:val="12"/>
                <w:lang w:eastAsia="ru-RU"/>
              </w:rPr>
            </w:pPr>
            <w:r w:rsidRPr="0056388D">
              <w:rPr>
                <w:rFonts w:ascii="Times New Roman" w:eastAsia="Times New Roman" w:hAnsi="Times New Roman" w:cs="Times New Roman"/>
                <w:sz w:val="12"/>
                <w:szCs w:val="12"/>
                <w:lang w:eastAsia="ru-RU"/>
              </w:rPr>
              <w:t>4</w:t>
            </w:r>
          </w:p>
        </w:tc>
        <w:tc>
          <w:tcPr>
            <w:tcW w:w="995" w:type="dxa"/>
            <w:tcBorders>
              <w:top w:val="single" w:sz="4" w:space="0" w:color="auto"/>
              <w:left w:val="nil"/>
              <w:bottom w:val="single" w:sz="4" w:space="0" w:color="auto"/>
              <w:right w:val="single" w:sz="4" w:space="0" w:color="auto"/>
            </w:tcBorders>
            <w:vAlign w:val="center"/>
          </w:tcPr>
          <w:p w:rsidR="0056388D" w:rsidRPr="0056388D" w:rsidRDefault="0056388D" w:rsidP="00D41C04">
            <w:pPr>
              <w:spacing w:after="0" w:line="240" w:lineRule="auto"/>
              <w:jc w:val="center"/>
              <w:rPr>
                <w:rFonts w:ascii="Times New Roman" w:eastAsia="Times New Roman" w:hAnsi="Times New Roman" w:cs="Times New Roman"/>
                <w:sz w:val="12"/>
                <w:szCs w:val="12"/>
                <w:lang w:eastAsia="ru-RU"/>
              </w:rPr>
            </w:pPr>
            <w:r w:rsidRPr="0056388D">
              <w:rPr>
                <w:rFonts w:ascii="Times New Roman" w:eastAsia="Times New Roman" w:hAnsi="Times New Roman" w:cs="Times New Roman"/>
                <w:sz w:val="12"/>
                <w:szCs w:val="12"/>
                <w:lang w:eastAsia="ru-RU"/>
              </w:rPr>
              <w:t>5</w:t>
            </w:r>
          </w:p>
        </w:tc>
        <w:tc>
          <w:tcPr>
            <w:tcW w:w="995" w:type="dxa"/>
            <w:tcBorders>
              <w:top w:val="single" w:sz="4" w:space="0" w:color="auto"/>
              <w:left w:val="nil"/>
              <w:bottom w:val="single" w:sz="4" w:space="0" w:color="auto"/>
              <w:right w:val="single" w:sz="4" w:space="0" w:color="auto"/>
            </w:tcBorders>
            <w:vAlign w:val="center"/>
          </w:tcPr>
          <w:p w:rsidR="0056388D" w:rsidRPr="0056388D" w:rsidRDefault="0056388D" w:rsidP="001B67B3">
            <w:pPr>
              <w:spacing w:after="0" w:line="240" w:lineRule="auto"/>
              <w:jc w:val="center"/>
              <w:rPr>
                <w:rFonts w:ascii="Times New Roman" w:eastAsia="Times New Roman" w:hAnsi="Times New Roman" w:cs="Times New Roman"/>
                <w:sz w:val="12"/>
                <w:szCs w:val="12"/>
                <w:lang w:eastAsia="ru-RU"/>
              </w:rPr>
            </w:pPr>
            <w:r w:rsidRPr="0056388D">
              <w:rPr>
                <w:rFonts w:ascii="Times New Roman" w:eastAsia="Times New Roman" w:hAnsi="Times New Roman" w:cs="Times New Roman"/>
                <w:sz w:val="12"/>
                <w:szCs w:val="12"/>
                <w:lang w:eastAsia="ru-RU"/>
              </w:rPr>
              <w:t>6</w:t>
            </w:r>
          </w:p>
        </w:tc>
        <w:tc>
          <w:tcPr>
            <w:tcW w:w="845" w:type="dxa"/>
            <w:tcBorders>
              <w:top w:val="single" w:sz="4" w:space="0" w:color="auto"/>
              <w:left w:val="nil"/>
              <w:bottom w:val="single" w:sz="4" w:space="0" w:color="auto"/>
              <w:right w:val="single" w:sz="4" w:space="0" w:color="auto"/>
            </w:tcBorders>
            <w:vAlign w:val="center"/>
          </w:tcPr>
          <w:p w:rsidR="0056388D" w:rsidRPr="0056388D" w:rsidRDefault="0056388D" w:rsidP="0056388D">
            <w:pPr>
              <w:spacing w:after="0" w:line="240" w:lineRule="auto"/>
              <w:jc w:val="center"/>
              <w:rPr>
                <w:rFonts w:ascii="Times New Roman" w:eastAsia="Times New Roman" w:hAnsi="Times New Roman" w:cs="Times New Roman"/>
                <w:sz w:val="12"/>
                <w:szCs w:val="12"/>
                <w:lang w:eastAsia="ru-RU"/>
              </w:rPr>
            </w:pPr>
            <w:r w:rsidRPr="0056388D">
              <w:rPr>
                <w:rFonts w:ascii="Times New Roman" w:eastAsia="Times New Roman" w:hAnsi="Times New Roman" w:cs="Times New Roman"/>
                <w:sz w:val="12"/>
                <w:szCs w:val="12"/>
                <w:lang w:eastAsia="ru-RU"/>
              </w:rPr>
              <w:t>7</w:t>
            </w:r>
          </w:p>
        </w:tc>
      </w:tr>
      <w:tr w:rsidR="0056388D" w:rsidRPr="0056388D" w:rsidTr="00482F4A">
        <w:trPr>
          <w:trHeight w:val="128"/>
        </w:trPr>
        <w:tc>
          <w:tcPr>
            <w:tcW w:w="3560" w:type="dxa"/>
            <w:tcBorders>
              <w:top w:val="nil"/>
              <w:left w:val="single" w:sz="4" w:space="0" w:color="auto"/>
              <w:bottom w:val="single" w:sz="4" w:space="0" w:color="auto"/>
              <w:right w:val="single" w:sz="4" w:space="0" w:color="auto"/>
            </w:tcBorders>
            <w:shd w:val="clear" w:color="auto" w:fill="auto"/>
            <w:noWrap/>
            <w:vAlign w:val="center"/>
            <w:hideMark/>
          </w:tcPr>
          <w:p w:rsidR="0056388D" w:rsidRPr="0056388D" w:rsidRDefault="0056388D" w:rsidP="0056388D">
            <w:pPr>
              <w:spacing w:after="0" w:line="240" w:lineRule="auto"/>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 xml:space="preserve">поступило в районный бюджет </w:t>
            </w:r>
          </w:p>
        </w:tc>
        <w:tc>
          <w:tcPr>
            <w:tcW w:w="1092" w:type="dxa"/>
            <w:tcBorders>
              <w:top w:val="nil"/>
              <w:left w:val="nil"/>
              <w:bottom w:val="single" w:sz="4" w:space="0" w:color="auto"/>
              <w:right w:val="single" w:sz="4" w:space="0" w:color="auto"/>
            </w:tcBorders>
            <w:vAlign w:val="center"/>
          </w:tcPr>
          <w:p w:rsidR="0056388D" w:rsidRPr="0056388D" w:rsidRDefault="0056388D" w:rsidP="00AC79B8">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4 076,7</w:t>
            </w:r>
          </w:p>
        </w:tc>
        <w:tc>
          <w:tcPr>
            <w:tcW w:w="995" w:type="dxa"/>
            <w:tcBorders>
              <w:top w:val="nil"/>
              <w:left w:val="nil"/>
              <w:bottom w:val="single" w:sz="4" w:space="0" w:color="auto"/>
              <w:right w:val="single" w:sz="4" w:space="0" w:color="auto"/>
            </w:tcBorders>
            <w:vAlign w:val="center"/>
          </w:tcPr>
          <w:p w:rsidR="0056388D" w:rsidRPr="0056388D" w:rsidRDefault="0056388D" w:rsidP="00AC79B8">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4 935,0</w:t>
            </w:r>
          </w:p>
        </w:tc>
        <w:tc>
          <w:tcPr>
            <w:tcW w:w="995" w:type="dxa"/>
            <w:tcBorders>
              <w:top w:val="nil"/>
              <w:left w:val="nil"/>
              <w:bottom w:val="single" w:sz="4" w:space="0" w:color="auto"/>
              <w:right w:val="single" w:sz="4" w:space="0" w:color="auto"/>
            </w:tcBorders>
            <w:vAlign w:val="center"/>
          </w:tcPr>
          <w:p w:rsidR="0056388D" w:rsidRPr="0056388D" w:rsidRDefault="0056388D" w:rsidP="009565C3">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4 523,0</w:t>
            </w:r>
          </w:p>
        </w:tc>
        <w:tc>
          <w:tcPr>
            <w:tcW w:w="995" w:type="dxa"/>
            <w:tcBorders>
              <w:top w:val="nil"/>
              <w:left w:val="nil"/>
              <w:bottom w:val="single" w:sz="4" w:space="0" w:color="auto"/>
              <w:right w:val="single" w:sz="4" w:space="0" w:color="auto"/>
            </w:tcBorders>
            <w:vAlign w:val="center"/>
          </w:tcPr>
          <w:p w:rsidR="0056388D" w:rsidRPr="0056388D" w:rsidRDefault="0056388D" w:rsidP="008D0DCD">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5 383,8</w:t>
            </w:r>
          </w:p>
        </w:tc>
        <w:tc>
          <w:tcPr>
            <w:tcW w:w="995" w:type="dxa"/>
            <w:tcBorders>
              <w:top w:val="nil"/>
              <w:left w:val="nil"/>
              <w:bottom w:val="single" w:sz="4" w:space="0" w:color="auto"/>
              <w:right w:val="single" w:sz="4" w:space="0" w:color="auto"/>
            </w:tcBorders>
            <w:vAlign w:val="center"/>
          </w:tcPr>
          <w:p w:rsidR="0056388D" w:rsidRPr="0056388D" w:rsidRDefault="0056388D" w:rsidP="001B67B3">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5 403,5</w:t>
            </w:r>
          </w:p>
        </w:tc>
        <w:tc>
          <w:tcPr>
            <w:tcW w:w="845" w:type="dxa"/>
            <w:tcBorders>
              <w:top w:val="nil"/>
              <w:left w:val="nil"/>
              <w:bottom w:val="single" w:sz="4" w:space="0" w:color="auto"/>
              <w:right w:val="single" w:sz="4" w:space="0" w:color="auto"/>
            </w:tcBorders>
            <w:vAlign w:val="center"/>
          </w:tcPr>
          <w:p w:rsidR="0056388D" w:rsidRPr="0056388D" w:rsidRDefault="0056388D" w:rsidP="0056388D">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5 611,8</w:t>
            </w:r>
          </w:p>
        </w:tc>
      </w:tr>
      <w:tr w:rsidR="0056388D" w:rsidRPr="0056388D" w:rsidTr="00482F4A">
        <w:trPr>
          <w:trHeight w:val="246"/>
        </w:trPr>
        <w:tc>
          <w:tcPr>
            <w:tcW w:w="3560" w:type="dxa"/>
            <w:tcBorders>
              <w:top w:val="nil"/>
              <w:left w:val="single" w:sz="4" w:space="0" w:color="auto"/>
              <w:bottom w:val="single" w:sz="4" w:space="0" w:color="auto"/>
              <w:right w:val="single" w:sz="4" w:space="0" w:color="auto"/>
            </w:tcBorders>
            <w:shd w:val="clear" w:color="auto" w:fill="auto"/>
            <w:noWrap/>
            <w:vAlign w:val="center"/>
            <w:hideMark/>
          </w:tcPr>
          <w:p w:rsidR="0056388D" w:rsidRPr="0056388D" w:rsidRDefault="0056388D" w:rsidP="008E39B6">
            <w:pPr>
              <w:spacing w:after="0" w:line="240" w:lineRule="auto"/>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перечислено в бюджеты поселений</w:t>
            </w:r>
          </w:p>
        </w:tc>
        <w:tc>
          <w:tcPr>
            <w:tcW w:w="1092" w:type="dxa"/>
            <w:tcBorders>
              <w:top w:val="nil"/>
              <w:left w:val="nil"/>
              <w:bottom w:val="single" w:sz="4" w:space="0" w:color="auto"/>
              <w:right w:val="single" w:sz="4" w:space="0" w:color="auto"/>
            </w:tcBorders>
            <w:vAlign w:val="center"/>
          </w:tcPr>
          <w:p w:rsidR="0056388D" w:rsidRPr="0056388D" w:rsidRDefault="0056388D" w:rsidP="00AC79B8">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4 076,7</w:t>
            </w:r>
          </w:p>
        </w:tc>
        <w:tc>
          <w:tcPr>
            <w:tcW w:w="995" w:type="dxa"/>
            <w:tcBorders>
              <w:top w:val="nil"/>
              <w:left w:val="nil"/>
              <w:bottom w:val="single" w:sz="4" w:space="0" w:color="auto"/>
              <w:right w:val="single" w:sz="4" w:space="0" w:color="auto"/>
            </w:tcBorders>
            <w:vAlign w:val="center"/>
          </w:tcPr>
          <w:p w:rsidR="0056388D" w:rsidRPr="0056388D" w:rsidRDefault="0056388D" w:rsidP="00AC79B8">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4 935,0</w:t>
            </w:r>
          </w:p>
        </w:tc>
        <w:tc>
          <w:tcPr>
            <w:tcW w:w="995" w:type="dxa"/>
            <w:tcBorders>
              <w:top w:val="nil"/>
              <w:left w:val="nil"/>
              <w:bottom w:val="single" w:sz="4" w:space="0" w:color="auto"/>
              <w:right w:val="single" w:sz="4" w:space="0" w:color="auto"/>
            </w:tcBorders>
            <w:vAlign w:val="center"/>
          </w:tcPr>
          <w:p w:rsidR="0056388D" w:rsidRPr="0056388D" w:rsidRDefault="0056388D" w:rsidP="009565C3">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4 523,0</w:t>
            </w:r>
          </w:p>
        </w:tc>
        <w:tc>
          <w:tcPr>
            <w:tcW w:w="995" w:type="dxa"/>
            <w:tcBorders>
              <w:top w:val="nil"/>
              <w:left w:val="nil"/>
              <w:bottom w:val="single" w:sz="4" w:space="0" w:color="auto"/>
              <w:right w:val="single" w:sz="4" w:space="0" w:color="auto"/>
            </w:tcBorders>
            <w:vAlign w:val="center"/>
          </w:tcPr>
          <w:p w:rsidR="0056388D" w:rsidRPr="0056388D" w:rsidRDefault="0056388D" w:rsidP="008D0DCD">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5 383,8</w:t>
            </w:r>
          </w:p>
        </w:tc>
        <w:tc>
          <w:tcPr>
            <w:tcW w:w="995" w:type="dxa"/>
            <w:tcBorders>
              <w:top w:val="nil"/>
              <w:left w:val="nil"/>
              <w:bottom w:val="single" w:sz="4" w:space="0" w:color="auto"/>
              <w:right w:val="single" w:sz="4" w:space="0" w:color="auto"/>
            </w:tcBorders>
            <w:vAlign w:val="center"/>
          </w:tcPr>
          <w:p w:rsidR="0056388D" w:rsidRPr="0056388D" w:rsidRDefault="0056388D" w:rsidP="001B67B3">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5 375,0</w:t>
            </w:r>
          </w:p>
        </w:tc>
        <w:tc>
          <w:tcPr>
            <w:tcW w:w="845" w:type="dxa"/>
            <w:tcBorders>
              <w:top w:val="nil"/>
              <w:left w:val="nil"/>
              <w:bottom w:val="single" w:sz="4" w:space="0" w:color="auto"/>
              <w:right w:val="single" w:sz="4" w:space="0" w:color="auto"/>
            </w:tcBorders>
            <w:vAlign w:val="center"/>
          </w:tcPr>
          <w:p w:rsidR="0056388D" w:rsidRPr="0056388D" w:rsidRDefault="0056388D" w:rsidP="0056388D">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5 611,8</w:t>
            </w:r>
          </w:p>
        </w:tc>
      </w:tr>
      <w:tr w:rsidR="0056388D" w:rsidRPr="0056388D" w:rsidTr="00482F4A">
        <w:trPr>
          <w:trHeight w:val="247"/>
        </w:trPr>
        <w:tc>
          <w:tcPr>
            <w:tcW w:w="3560" w:type="dxa"/>
            <w:tcBorders>
              <w:top w:val="nil"/>
              <w:left w:val="single" w:sz="4" w:space="0" w:color="auto"/>
              <w:bottom w:val="single" w:sz="4" w:space="0" w:color="auto"/>
              <w:right w:val="single" w:sz="4" w:space="0" w:color="auto"/>
            </w:tcBorders>
            <w:shd w:val="clear" w:color="auto" w:fill="auto"/>
            <w:noWrap/>
            <w:vAlign w:val="center"/>
            <w:hideMark/>
          </w:tcPr>
          <w:p w:rsidR="0056388D" w:rsidRPr="0056388D" w:rsidRDefault="0056388D" w:rsidP="00F53B4F">
            <w:pPr>
              <w:spacing w:after="0" w:line="240" w:lineRule="auto"/>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остаток средств</w:t>
            </w:r>
          </w:p>
        </w:tc>
        <w:tc>
          <w:tcPr>
            <w:tcW w:w="1092" w:type="dxa"/>
            <w:tcBorders>
              <w:top w:val="nil"/>
              <w:left w:val="nil"/>
              <w:bottom w:val="single" w:sz="4" w:space="0" w:color="auto"/>
              <w:right w:val="single" w:sz="4" w:space="0" w:color="auto"/>
            </w:tcBorders>
            <w:vAlign w:val="center"/>
          </w:tcPr>
          <w:p w:rsidR="0056388D" w:rsidRPr="0056388D" w:rsidRDefault="0056388D" w:rsidP="00AC79B8">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0,0</w:t>
            </w:r>
          </w:p>
        </w:tc>
        <w:tc>
          <w:tcPr>
            <w:tcW w:w="995" w:type="dxa"/>
            <w:tcBorders>
              <w:top w:val="nil"/>
              <w:left w:val="nil"/>
              <w:bottom w:val="single" w:sz="4" w:space="0" w:color="auto"/>
              <w:right w:val="single" w:sz="4" w:space="0" w:color="auto"/>
            </w:tcBorders>
            <w:vAlign w:val="center"/>
          </w:tcPr>
          <w:p w:rsidR="0056388D" w:rsidRPr="0056388D" w:rsidRDefault="0056388D" w:rsidP="00AC79B8">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0,0</w:t>
            </w:r>
          </w:p>
        </w:tc>
        <w:tc>
          <w:tcPr>
            <w:tcW w:w="995" w:type="dxa"/>
            <w:tcBorders>
              <w:top w:val="nil"/>
              <w:left w:val="nil"/>
              <w:bottom w:val="single" w:sz="4" w:space="0" w:color="auto"/>
              <w:right w:val="single" w:sz="4" w:space="0" w:color="auto"/>
            </w:tcBorders>
            <w:vAlign w:val="center"/>
          </w:tcPr>
          <w:p w:rsidR="0056388D" w:rsidRPr="0056388D" w:rsidRDefault="0056388D" w:rsidP="008D0DCD">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0,0</w:t>
            </w:r>
          </w:p>
        </w:tc>
        <w:tc>
          <w:tcPr>
            <w:tcW w:w="995" w:type="dxa"/>
            <w:tcBorders>
              <w:top w:val="nil"/>
              <w:left w:val="nil"/>
              <w:bottom w:val="single" w:sz="4" w:space="0" w:color="auto"/>
              <w:right w:val="single" w:sz="4" w:space="0" w:color="auto"/>
            </w:tcBorders>
            <w:vAlign w:val="center"/>
          </w:tcPr>
          <w:p w:rsidR="0056388D" w:rsidRPr="0056388D" w:rsidRDefault="0056388D" w:rsidP="008D0DCD">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0,0</w:t>
            </w:r>
          </w:p>
        </w:tc>
        <w:tc>
          <w:tcPr>
            <w:tcW w:w="995" w:type="dxa"/>
            <w:tcBorders>
              <w:top w:val="nil"/>
              <w:left w:val="nil"/>
              <w:bottom w:val="single" w:sz="4" w:space="0" w:color="auto"/>
              <w:right w:val="single" w:sz="4" w:space="0" w:color="auto"/>
            </w:tcBorders>
            <w:vAlign w:val="center"/>
          </w:tcPr>
          <w:p w:rsidR="0056388D" w:rsidRPr="0056388D" w:rsidRDefault="0056388D" w:rsidP="001B67B3">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28,5</w:t>
            </w:r>
          </w:p>
        </w:tc>
        <w:tc>
          <w:tcPr>
            <w:tcW w:w="845" w:type="dxa"/>
            <w:tcBorders>
              <w:top w:val="nil"/>
              <w:left w:val="nil"/>
              <w:bottom w:val="single" w:sz="4" w:space="0" w:color="auto"/>
              <w:right w:val="single" w:sz="4" w:space="0" w:color="auto"/>
            </w:tcBorders>
            <w:vAlign w:val="center"/>
          </w:tcPr>
          <w:p w:rsidR="0056388D" w:rsidRPr="0056388D" w:rsidRDefault="0056388D" w:rsidP="0056388D">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0,0</w:t>
            </w:r>
          </w:p>
        </w:tc>
      </w:tr>
      <w:tr w:rsidR="0056388D" w:rsidRPr="0056388D" w:rsidTr="00482F4A">
        <w:trPr>
          <w:trHeight w:val="138"/>
        </w:trPr>
        <w:tc>
          <w:tcPr>
            <w:tcW w:w="3560" w:type="dxa"/>
            <w:tcBorders>
              <w:top w:val="nil"/>
              <w:left w:val="single" w:sz="4" w:space="0" w:color="auto"/>
              <w:bottom w:val="single" w:sz="4" w:space="0" w:color="auto"/>
              <w:right w:val="single" w:sz="4" w:space="0" w:color="auto"/>
            </w:tcBorders>
            <w:shd w:val="clear" w:color="auto" w:fill="auto"/>
            <w:noWrap/>
            <w:vAlign w:val="center"/>
            <w:hideMark/>
          </w:tcPr>
          <w:p w:rsidR="0056388D" w:rsidRPr="0056388D" w:rsidRDefault="0056388D" w:rsidP="00C3072F">
            <w:pPr>
              <w:spacing w:after="0" w:line="240" w:lineRule="auto"/>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 исполнения</w:t>
            </w:r>
          </w:p>
        </w:tc>
        <w:tc>
          <w:tcPr>
            <w:tcW w:w="1092" w:type="dxa"/>
            <w:tcBorders>
              <w:top w:val="nil"/>
              <w:left w:val="nil"/>
              <w:bottom w:val="single" w:sz="4" w:space="0" w:color="auto"/>
              <w:right w:val="single" w:sz="4" w:space="0" w:color="auto"/>
            </w:tcBorders>
            <w:vAlign w:val="center"/>
          </w:tcPr>
          <w:p w:rsidR="0056388D" w:rsidRPr="0056388D" w:rsidRDefault="0056388D" w:rsidP="00AC79B8">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100,0</w:t>
            </w:r>
          </w:p>
        </w:tc>
        <w:tc>
          <w:tcPr>
            <w:tcW w:w="995" w:type="dxa"/>
            <w:tcBorders>
              <w:top w:val="nil"/>
              <w:left w:val="nil"/>
              <w:bottom w:val="single" w:sz="4" w:space="0" w:color="auto"/>
              <w:right w:val="single" w:sz="4" w:space="0" w:color="auto"/>
            </w:tcBorders>
            <w:vAlign w:val="center"/>
          </w:tcPr>
          <w:p w:rsidR="0056388D" w:rsidRPr="0056388D" w:rsidRDefault="0056388D" w:rsidP="00AC79B8">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100,0</w:t>
            </w:r>
          </w:p>
        </w:tc>
        <w:tc>
          <w:tcPr>
            <w:tcW w:w="995" w:type="dxa"/>
            <w:tcBorders>
              <w:top w:val="nil"/>
              <w:left w:val="nil"/>
              <w:bottom w:val="single" w:sz="4" w:space="0" w:color="auto"/>
              <w:right w:val="single" w:sz="4" w:space="0" w:color="auto"/>
            </w:tcBorders>
            <w:vAlign w:val="center"/>
          </w:tcPr>
          <w:p w:rsidR="0056388D" w:rsidRPr="0056388D" w:rsidRDefault="0056388D" w:rsidP="00D41C04">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100,0</w:t>
            </w:r>
          </w:p>
        </w:tc>
        <w:tc>
          <w:tcPr>
            <w:tcW w:w="995" w:type="dxa"/>
            <w:tcBorders>
              <w:top w:val="nil"/>
              <w:left w:val="nil"/>
              <w:bottom w:val="single" w:sz="4" w:space="0" w:color="auto"/>
              <w:right w:val="single" w:sz="4" w:space="0" w:color="auto"/>
            </w:tcBorders>
            <w:vAlign w:val="center"/>
          </w:tcPr>
          <w:p w:rsidR="0056388D" w:rsidRPr="0056388D" w:rsidRDefault="0056388D" w:rsidP="00D41C04">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100,0</w:t>
            </w:r>
          </w:p>
        </w:tc>
        <w:tc>
          <w:tcPr>
            <w:tcW w:w="995" w:type="dxa"/>
            <w:tcBorders>
              <w:top w:val="nil"/>
              <w:left w:val="nil"/>
              <w:bottom w:val="single" w:sz="4" w:space="0" w:color="auto"/>
              <w:right w:val="single" w:sz="4" w:space="0" w:color="auto"/>
            </w:tcBorders>
            <w:vAlign w:val="center"/>
          </w:tcPr>
          <w:p w:rsidR="0056388D" w:rsidRPr="0056388D" w:rsidRDefault="0056388D" w:rsidP="001B67B3">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99,5</w:t>
            </w:r>
          </w:p>
        </w:tc>
        <w:tc>
          <w:tcPr>
            <w:tcW w:w="845" w:type="dxa"/>
            <w:tcBorders>
              <w:top w:val="nil"/>
              <w:left w:val="nil"/>
              <w:bottom w:val="single" w:sz="4" w:space="0" w:color="auto"/>
              <w:right w:val="single" w:sz="4" w:space="0" w:color="auto"/>
            </w:tcBorders>
            <w:vAlign w:val="center"/>
          </w:tcPr>
          <w:p w:rsidR="0056388D" w:rsidRPr="0056388D" w:rsidRDefault="0056388D" w:rsidP="0056388D">
            <w:pPr>
              <w:spacing w:after="0" w:line="240" w:lineRule="auto"/>
              <w:jc w:val="center"/>
              <w:rPr>
                <w:rFonts w:ascii="Times New Roman" w:eastAsia="Times New Roman" w:hAnsi="Times New Roman" w:cs="Times New Roman"/>
                <w:sz w:val="16"/>
                <w:szCs w:val="16"/>
                <w:lang w:eastAsia="ru-RU"/>
              </w:rPr>
            </w:pPr>
            <w:r w:rsidRPr="0056388D">
              <w:rPr>
                <w:rFonts w:ascii="Times New Roman" w:eastAsia="Times New Roman" w:hAnsi="Times New Roman" w:cs="Times New Roman"/>
                <w:sz w:val="16"/>
                <w:szCs w:val="16"/>
                <w:lang w:eastAsia="ru-RU"/>
              </w:rPr>
              <w:t>100,0</w:t>
            </w:r>
          </w:p>
        </w:tc>
      </w:tr>
    </w:tbl>
    <w:p w:rsidR="00721A53" w:rsidRPr="0056388D" w:rsidRDefault="00721A53" w:rsidP="00CC751D">
      <w:pPr>
        <w:pStyle w:val="a5"/>
        <w:spacing w:after="0"/>
        <w:ind w:left="0" w:firstLine="567"/>
        <w:jc w:val="both"/>
        <w:rPr>
          <w:rFonts w:ascii="Times New Roman" w:hAnsi="Times New Roman" w:cs="Times New Roman"/>
          <w:sz w:val="24"/>
          <w:szCs w:val="24"/>
        </w:rPr>
      </w:pPr>
    </w:p>
    <w:p w:rsidR="000B6085" w:rsidRPr="001D0076" w:rsidRDefault="000B6085" w:rsidP="000B6085">
      <w:pPr>
        <w:pStyle w:val="a5"/>
        <w:ind w:left="0"/>
        <w:jc w:val="both"/>
        <w:rPr>
          <w:rFonts w:ascii="Times New Roman" w:hAnsi="Times New Roman" w:cs="Times New Roman"/>
          <w:sz w:val="24"/>
          <w:szCs w:val="24"/>
        </w:rPr>
      </w:pPr>
      <w:r w:rsidRPr="001D0076">
        <w:rPr>
          <w:rFonts w:ascii="Times New Roman" w:hAnsi="Times New Roman" w:cs="Times New Roman"/>
          <w:sz w:val="24"/>
          <w:szCs w:val="24"/>
        </w:rPr>
        <w:t>В</w:t>
      </w:r>
      <w:r>
        <w:rPr>
          <w:rFonts w:ascii="Times New Roman" w:hAnsi="Times New Roman" w:cs="Times New Roman"/>
          <w:sz w:val="24"/>
          <w:szCs w:val="24"/>
        </w:rPr>
        <w:t>ЫВОД</w:t>
      </w:r>
      <w:r w:rsidRPr="001D0076">
        <w:rPr>
          <w:rFonts w:ascii="Times New Roman" w:hAnsi="Times New Roman" w:cs="Times New Roman"/>
          <w:sz w:val="24"/>
          <w:szCs w:val="24"/>
        </w:rPr>
        <w:t>:</w:t>
      </w:r>
    </w:p>
    <w:p w:rsidR="000B6085" w:rsidRPr="001D0076" w:rsidRDefault="000B6085" w:rsidP="0017228D">
      <w:pPr>
        <w:pStyle w:val="a5"/>
        <w:numPr>
          <w:ilvl w:val="0"/>
          <w:numId w:val="7"/>
        </w:numPr>
        <w:ind w:left="0" w:firstLine="567"/>
        <w:jc w:val="both"/>
        <w:rPr>
          <w:rFonts w:ascii="Times New Roman" w:hAnsi="Times New Roman" w:cs="Times New Roman"/>
          <w:sz w:val="24"/>
          <w:szCs w:val="24"/>
        </w:rPr>
      </w:pPr>
      <w:r w:rsidRPr="001D0076">
        <w:rPr>
          <w:rFonts w:ascii="Times New Roman" w:hAnsi="Times New Roman" w:cs="Times New Roman"/>
          <w:sz w:val="24"/>
          <w:szCs w:val="24"/>
        </w:rPr>
        <w:t>финансовое обеспечение исполнения органами местного самоуправления полномочий по первичному воинскому учету на территориях, где отсутствуют военные комиссариаты, направлено в полном объеме 17 поселениям Богучанского района.</w:t>
      </w:r>
    </w:p>
    <w:p w:rsidR="00482F4A" w:rsidRPr="003E431F" w:rsidRDefault="00482F4A" w:rsidP="00575156">
      <w:pPr>
        <w:pStyle w:val="a5"/>
        <w:ind w:left="0" w:firstLine="851"/>
        <w:jc w:val="both"/>
        <w:rPr>
          <w:rFonts w:ascii="Times New Roman" w:hAnsi="Times New Roman" w:cs="Times New Roman"/>
          <w:sz w:val="24"/>
          <w:szCs w:val="24"/>
        </w:rPr>
      </w:pPr>
    </w:p>
    <w:p w:rsidR="005332A3" w:rsidRPr="003E431F" w:rsidRDefault="005332A3" w:rsidP="0017228D">
      <w:pPr>
        <w:pStyle w:val="a5"/>
        <w:numPr>
          <w:ilvl w:val="0"/>
          <w:numId w:val="19"/>
        </w:numPr>
        <w:spacing w:after="0"/>
        <w:ind w:left="0" w:firstLine="0"/>
        <w:jc w:val="center"/>
        <w:rPr>
          <w:rFonts w:ascii="Times New Roman" w:hAnsi="Times New Roman" w:cs="Times New Roman"/>
          <w:sz w:val="24"/>
          <w:szCs w:val="24"/>
        </w:rPr>
      </w:pPr>
      <w:r w:rsidRPr="003E431F">
        <w:rPr>
          <w:rFonts w:ascii="Times New Roman" w:hAnsi="Times New Roman" w:cs="Times New Roman"/>
          <w:sz w:val="24"/>
          <w:szCs w:val="24"/>
        </w:rPr>
        <w:t>НАЦИОНАЛЬНАЯ БЕЗОПАСНОСТЬ И ПРАВООХРАНИТЕЛЬНАЯ ДЕЯТЕЛЬНОСТЬ</w:t>
      </w:r>
    </w:p>
    <w:p w:rsidR="00902E25" w:rsidRPr="003E431F" w:rsidRDefault="00902E25" w:rsidP="00AF174D">
      <w:pPr>
        <w:pStyle w:val="a5"/>
        <w:spacing w:after="0"/>
        <w:ind w:left="0"/>
        <w:rPr>
          <w:rFonts w:ascii="Times New Roman" w:hAnsi="Times New Roman" w:cs="Times New Roman"/>
          <w:sz w:val="24"/>
          <w:szCs w:val="24"/>
        </w:rPr>
      </w:pPr>
    </w:p>
    <w:p w:rsidR="00AF174D" w:rsidRDefault="0070558E" w:rsidP="009E6C78">
      <w:pPr>
        <w:pStyle w:val="a5"/>
        <w:spacing w:after="0"/>
        <w:ind w:left="0" w:firstLine="567"/>
        <w:jc w:val="both"/>
        <w:rPr>
          <w:rFonts w:ascii="Times New Roman" w:hAnsi="Times New Roman" w:cs="Times New Roman"/>
          <w:sz w:val="24"/>
          <w:szCs w:val="24"/>
        </w:rPr>
      </w:pPr>
      <w:r w:rsidRPr="003E431F">
        <w:rPr>
          <w:rFonts w:ascii="Times New Roman" w:hAnsi="Times New Roman" w:cs="Times New Roman"/>
          <w:sz w:val="24"/>
          <w:szCs w:val="24"/>
        </w:rPr>
        <w:t>Расходы по разделу 03</w:t>
      </w:r>
      <w:r w:rsidR="00171D3F" w:rsidRPr="003E431F">
        <w:rPr>
          <w:rFonts w:ascii="Times New Roman" w:hAnsi="Times New Roman" w:cs="Times New Roman"/>
          <w:sz w:val="24"/>
          <w:szCs w:val="24"/>
        </w:rPr>
        <w:t xml:space="preserve"> «Национальная безопасность и правоохранительная деятельность» исполнены в сумме </w:t>
      </w:r>
      <w:r w:rsidR="003E431F" w:rsidRPr="003E431F">
        <w:rPr>
          <w:rFonts w:ascii="Times New Roman" w:hAnsi="Times New Roman" w:cs="Times New Roman"/>
          <w:sz w:val="24"/>
          <w:szCs w:val="24"/>
        </w:rPr>
        <w:t>39 007,6</w:t>
      </w:r>
      <w:r w:rsidR="00171D3F" w:rsidRPr="003E431F">
        <w:rPr>
          <w:rFonts w:ascii="Times New Roman" w:hAnsi="Times New Roman" w:cs="Times New Roman"/>
          <w:sz w:val="24"/>
          <w:szCs w:val="24"/>
        </w:rPr>
        <w:t xml:space="preserve"> тыс. руб., что составляет </w:t>
      </w:r>
      <w:r w:rsidR="003E431F" w:rsidRPr="003E431F">
        <w:rPr>
          <w:rFonts w:ascii="Times New Roman" w:hAnsi="Times New Roman" w:cs="Times New Roman"/>
          <w:sz w:val="24"/>
          <w:szCs w:val="24"/>
        </w:rPr>
        <w:t>96,8</w:t>
      </w:r>
      <w:r w:rsidR="00171D3F" w:rsidRPr="003E431F">
        <w:rPr>
          <w:rFonts w:ascii="Times New Roman" w:hAnsi="Times New Roman" w:cs="Times New Roman"/>
          <w:sz w:val="24"/>
          <w:szCs w:val="24"/>
        </w:rPr>
        <w:t>% от уточненных бюджетных назначений</w:t>
      </w:r>
      <w:r w:rsidR="00992A84" w:rsidRPr="003E431F">
        <w:rPr>
          <w:rFonts w:ascii="Times New Roman" w:hAnsi="Times New Roman" w:cs="Times New Roman"/>
          <w:sz w:val="24"/>
          <w:szCs w:val="24"/>
        </w:rPr>
        <w:t xml:space="preserve"> (</w:t>
      </w:r>
      <w:r w:rsidR="003E431F" w:rsidRPr="003E431F">
        <w:rPr>
          <w:rFonts w:ascii="Times New Roman" w:hAnsi="Times New Roman" w:cs="Times New Roman"/>
          <w:sz w:val="24"/>
          <w:szCs w:val="24"/>
        </w:rPr>
        <w:t>40 308,8</w:t>
      </w:r>
      <w:r w:rsidR="00992A84" w:rsidRPr="003E431F">
        <w:rPr>
          <w:rFonts w:ascii="Times New Roman" w:hAnsi="Times New Roman" w:cs="Times New Roman"/>
          <w:sz w:val="24"/>
          <w:szCs w:val="24"/>
        </w:rPr>
        <w:t xml:space="preserve"> тыс. руб.)</w:t>
      </w:r>
      <w:r w:rsidR="00171D3F" w:rsidRPr="003E431F">
        <w:rPr>
          <w:rFonts w:ascii="Times New Roman" w:hAnsi="Times New Roman" w:cs="Times New Roman"/>
          <w:sz w:val="24"/>
          <w:szCs w:val="24"/>
        </w:rPr>
        <w:t>.</w:t>
      </w:r>
      <w:r w:rsidR="00B96DCD" w:rsidRPr="003E431F">
        <w:rPr>
          <w:rFonts w:ascii="Times New Roman" w:hAnsi="Times New Roman" w:cs="Times New Roman"/>
          <w:sz w:val="24"/>
          <w:szCs w:val="24"/>
        </w:rPr>
        <w:t xml:space="preserve"> </w:t>
      </w:r>
    </w:p>
    <w:p w:rsidR="00171D3F" w:rsidRPr="003E431F" w:rsidRDefault="0026430E" w:rsidP="00171D3F">
      <w:pPr>
        <w:pStyle w:val="a5"/>
        <w:spacing w:after="0"/>
        <w:ind w:left="0"/>
        <w:jc w:val="right"/>
        <w:rPr>
          <w:rFonts w:ascii="Times New Roman" w:hAnsi="Times New Roman" w:cs="Times New Roman"/>
          <w:sz w:val="16"/>
          <w:szCs w:val="16"/>
        </w:rPr>
      </w:pPr>
      <w:r w:rsidRPr="003E431F">
        <w:rPr>
          <w:rFonts w:ascii="Times New Roman" w:hAnsi="Times New Roman" w:cs="Times New Roman"/>
          <w:sz w:val="16"/>
          <w:szCs w:val="16"/>
        </w:rPr>
        <w:t>тыс. руб.</w:t>
      </w:r>
    </w:p>
    <w:tbl>
      <w:tblPr>
        <w:tblW w:w="9370" w:type="dxa"/>
        <w:tblInd w:w="93" w:type="dxa"/>
        <w:tblLook w:val="04A0"/>
      </w:tblPr>
      <w:tblGrid>
        <w:gridCol w:w="4693"/>
        <w:gridCol w:w="1275"/>
        <w:gridCol w:w="1276"/>
        <w:gridCol w:w="1134"/>
        <w:gridCol w:w="992"/>
      </w:tblGrid>
      <w:tr w:rsidR="00D14B99" w:rsidRPr="009B2A64" w:rsidTr="00482F4A">
        <w:trPr>
          <w:trHeight w:val="273"/>
        </w:trPr>
        <w:tc>
          <w:tcPr>
            <w:tcW w:w="4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0F3E" w:rsidRPr="003E431F" w:rsidRDefault="00822C9B" w:rsidP="00992E84">
            <w:pPr>
              <w:spacing w:after="0" w:line="240" w:lineRule="auto"/>
              <w:jc w:val="center"/>
              <w:rPr>
                <w:rFonts w:ascii="Times New Roman" w:eastAsia="Times New Roman" w:hAnsi="Times New Roman" w:cs="Times New Roman"/>
                <w:sz w:val="16"/>
                <w:szCs w:val="16"/>
                <w:lang w:eastAsia="ru-RU"/>
              </w:rPr>
            </w:pPr>
            <w:r w:rsidRPr="003E431F">
              <w:rPr>
                <w:rFonts w:ascii="Times New Roman" w:eastAsia="Times New Roman" w:hAnsi="Times New Roman" w:cs="Times New Roman"/>
                <w:sz w:val="16"/>
                <w:szCs w:val="16"/>
                <w:lang w:eastAsia="ru-RU"/>
              </w:rPr>
              <w:t>н</w:t>
            </w:r>
            <w:r w:rsidR="00320F3E" w:rsidRPr="003E431F">
              <w:rPr>
                <w:rFonts w:ascii="Times New Roman" w:eastAsia="Times New Roman" w:hAnsi="Times New Roman" w:cs="Times New Roman"/>
                <w:sz w:val="16"/>
                <w:szCs w:val="16"/>
                <w:lang w:eastAsia="ru-RU"/>
              </w:rPr>
              <w:t>аименование показателя бюджетной классификации</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rsidR="00320F3E" w:rsidRPr="003E431F" w:rsidRDefault="00320F3E" w:rsidP="00992E84">
            <w:pPr>
              <w:spacing w:after="0" w:line="240" w:lineRule="auto"/>
              <w:jc w:val="center"/>
              <w:rPr>
                <w:rFonts w:ascii="Times New Roman" w:eastAsia="Times New Roman" w:hAnsi="Times New Roman" w:cs="Times New Roman"/>
                <w:sz w:val="16"/>
                <w:szCs w:val="16"/>
                <w:lang w:eastAsia="ru-RU"/>
              </w:rPr>
            </w:pPr>
            <w:r w:rsidRPr="003E431F">
              <w:rPr>
                <w:rFonts w:ascii="Times New Roman" w:eastAsia="Times New Roman" w:hAnsi="Times New Roman" w:cs="Times New Roman"/>
                <w:sz w:val="16"/>
                <w:szCs w:val="16"/>
                <w:lang w:eastAsia="ru-RU"/>
              </w:rPr>
              <w:t>Решение о районном бюджете</w:t>
            </w:r>
          </w:p>
        </w:tc>
        <w:tc>
          <w:tcPr>
            <w:tcW w:w="21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20F3E" w:rsidRPr="003E431F" w:rsidRDefault="00822C9B" w:rsidP="00992E84">
            <w:pPr>
              <w:spacing w:after="0" w:line="240" w:lineRule="auto"/>
              <w:jc w:val="center"/>
              <w:rPr>
                <w:rFonts w:ascii="Times New Roman" w:eastAsia="Times New Roman" w:hAnsi="Times New Roman" w:cs="Times New Roman"/>
                <w:sz w:val="16"/>
                <w:szCs w:val="16"/>
                <w:lang w:eastAsia="ru-RU"/>
              </w:rPr>
            </w:pPr>
            <w:r w:rsidRPr="003E431F">
              <w:rPr>
                <w:rFonts w:ascii="Times New Roman" w:eastAsia="Times New Roman" w:hAnsi="Times New Roman" w:cs="Times New Roman"/>
                <w:sz w:val="16"/>
                <w:szCs w:val="16"/>
                <w:lang w:eastAsia="ru-RU"/>
              </w:rPr>
              <w:t>и</w:t>
            </w:r>
            <w:r w:rsidR="00320F3E" w:rsidRPr="003E431F">
              <w:rPr>
                <w:rFonts w:ascii="Times New Roman" w:eastAsia="Times New Roman" w:hAnsi="Times New Roman" w:cs="Times New Roman"/>
                <w:sz w:val="16"/>
                <w:szCs w:val="16"/>
                <w:lang w:eastAsia="ru-RU"/>
              </w:rPr>
              <w:t>сполнено</w:t>
            </w:r>
          </w:p>
        </w:tc>
      </w:tr>
      <w:tr w:rsidR="00E35CA1" w:rsidRPr="009B2A64" w:rsidTr="003850A1">
        <w:trPr>
          <w:trHeight w:val="510"/>
        </w:trPr>
        <w:tc>
          <w:tcPr>
            <w:tcW w:w="4693" w:type="dxa"/>
            <w:vMerge/>
            <w:tcBorders>
              <w:top w:val="single" w:sz="4" w:space="0" w:color="auto"/>
              <w:left w:val="single" w:sz="4" w:space="0" w:color="auto"/>
              <w:bottom w:val="single" w:sz="4" w:space="0" w:color="000000"/>
              <w:right w:val="single" w:sz="4" w:space="0" w:color="auto"/>
            </w:tcBorders>
            <w:vAlign w:val="center"/>
            <w:hideMark/>
          </w:tcPr>
          <w:p w:rsidR="00E35CA1" w:rsidRPr="003E431F" w:rsidRDefault="00E35CA1" w:rsidP="00992E84">
            <w:pPr>
              <w:spacing w:after="0" w:line="240" w:lineRule="auto"/>
              <w:rPr>
                <w:rFonts w:ascii="Times New Roman" w:eastAsia="Times New Roman" w:hAnsi="Times New Roman" w:cs="Times New Roman"/>
                <w:sz w:val="16"/>
                <w:szCs w:val="16"/>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E35CA1" w:rsidRPr="003E431F" w:rsidRDefault="00E35CA1" w:rsidP="003E431F">
            <w:pPr>
              <w:spacing w:after="0" w:line="240" w:lineRule="auto"/>
              <w:jc w:val="center"/>
              <w:rPr>
                <w:rFonts w:ascii="Times New Roman" w:eastAsia="Times New Roman" w:hAnsi="Times New Roman" w:cs="Times New Roman"/>
                <w:sz w:val="16"/>
                <w:szCs w:val="16"/>
                <w:lang w:eastAsia="ru-RU"/>
              </w:rPr>
            </w:pPr>
            <w:r w:rsidRPr="003E431F">
              <w:rPr>
                <w:rFonts w:ascii="Times New Roman" w:eastAsia="Times New Roman" w:hAnsi="Times New Roman" w:cs="Times New Roman"/>
                <w:sz w:val="16"/>
                <w:szCs w:val="16"/>
                <w:lang w:eastAsia="ru-RU"/>
              </w:rPr>
              <w:t>от 2</w:t>
            </w:r>
            <w:r w:rsidR="003E431F" w:rsidRPr="003E431F">
              <w:rPr>
                <w:rFonts w:ascii="Times New Roman" w:eastAsia="Times New Roman" w:hAnsi="Times New Roman" w:cs="Times New Roman"/>
                <w:sz w:val="16"/>
                <w:szCs w:val="16"/>
                <w:lang w:eastAsia="ru-RU"/>
              </w:rPr>
              <w:t>2</w:t>
            </w:r>
            <w:r w:rsidRPr="003E431F">
              <w:rPr>
                <w:rFonts w:ascii="Times New Roman" w:eastAsia="Times New Roman" w:hAnsi="Times New Roman" w:cs="Times New Roman"/>
                <w:sz w:val="16"/>
                <w:szCs w:val="16"/>
                <w:lang w:eastAsia="ru-RU"/>
              </w:rPr>
              <w:t>.12.20</w:t>
            </w:r>
            <w:r w:rsidR="00DC7569" w:rsidRPr="003E431F">
              <w:rPr>
                <w:rFonts w:ascii="Times New Roman" w:eastAsia="Times New Roman" w:hAnsi="Times New Roman" w:cs="Times New Roman"/>
                <w:sz w:val="16"/>
                <w:szCs w:val="16"/>
                <w:lang w:eastAsia="ru-RU"/>
              </w:rPr>
              <w:t>2</w:t>
            </w:r>
            <w:r w:rsidR="003E431F" w:rsidRPr="003E431F">
              <w:rPr>
                <w:rFonts w:ascii="Times New Roman" w:eastAsia="Times New Roman" w:hAnsi="Times New Roman" w:cs="Times New Roman"/>
                <w:sz w:val="16"/>
                <w:szCs w:val="16"/>
                <w:lang w:eastAsia="ru-RU"/>
              </w:rPr>
              <w:t>1</w:t>
            </w:r>
            <w:r w:rsidRPr="003E431F">
              <w:rPr>
                <w:rFonts w:ascii="Times New Roman" w:eastAsia="Times New Roman" w:hAnsi="Times New Roman" w:cs="Times New Roman"/>
                <w:sz w:val="16"/>
                <w:szCs w:val="16"/>
                <w:lang w:eastAsia="ru-RU"/>
              </w:rPr>
              <w:t xml:space="preserve"> № </w:t>
            </w:r>
            <w:r w:rsidR="003E431F" w:rsidRPr="003E431F">
              <w:rPr>
                <w:rFonts w:ascii="Times New Roman" w:eastAsia="Times New Roman" w:hAnsi="Times New Roman" w:cs="Times New Roman"/>
                <w:sz w:val="16"/>
                <w:szCs w:val="16"/>
                <w:lang w:eastAsia="ru-RU"/>
              </w:rPr>
              <w:t>18</w:t>
            </w:r>
            <w:r w:rsidRPr="003E431F">
              <w:rPr>
                <w:rFonts w:ascii="Times New Roman" w:eastAsia="Times New Roman" w:hAnsi="Times New Roman" w:cs="Times New Roman"/>
                <w:sz w:val="16"/>
                <w:szCs w:val="16"/>
                <w:lang w:eastAsia="ru-RU"/>
              </w:rPr>
              <w:t>/1-</w:t>
            </w:r>
            <w:r w:rsidR="003E431F" w:rsidRPr="003E431F">
              <w:rPr>
                <w:rFonts w:ascii="Times New Roman" w:eastAsia="Times New Roman" w:hAnsi="Times New Roman" w:cs="Times New Roman"/>
                <w:sz w:val="16"/>
                <w:szCs w:val="16"/>
                <w:lang w:eastAsia="ru-RU"/>
              </w:rPr>
              <w:t>133</w:t>
            </w:r>
          </w:p>
        </w:tc>
        <w:tc>
          <w:tcPr>
            <w:tcW w:w="1276" w:type="dxa"/>
            <w:tcBorders>
              <w:top w:val="nil"/>
              <w:left w:val="nil"/>
              <w:bottom w:val="single" w:sz="4" w:space="0" w:color="auto"/>
              <w:right w:val="single" w:sz="4" w:space="0" w:color="auto"/>
            </w:tcBorders>
            <w:shd w:val="clear" w:color="auto" w:fill="auto"/>
            <w:vAlign w:val="center"/>
            <w:hideMark/>
          </w:tcPr>
          <w:p w:rsidR="00E35CA1" w:rsidRPr="003E431F" w:rsidRDefault="00DC7569" w:rsidP="003E431F">
            <w:pPr>
              <w:spacing w:after="0" w:line="240" w:lineRule="auto"/>
              <w:jc w:val="center"/>
              <w:rPr>
                <w:rFonts w:ascii="Times New Roman" w:eastAsia="Times New Roman" w:hAnsi="Times New Roman" w:cs="Times New Roman"/>
                <w:sz w:val="16"/>
                <w:szCs w:val="16"/>
                <w:lang w:eastAsia="ru-RU"/>
              </w:rPr>
            </w:pPr>
            <w:r w:rsidRPr="003E431F">
              <w:rPr>
                <w:rFonts w:ascii="Times New Roman" w:eastAsia="Times New Roman" w:hAnsi="Times New Roman" w:cs="Times New Roman"/>
                <w:sz w:val="16"/>
                <w:szCs w:val="16"/>
                <w:lang w:eastAsia="ru-RU"/>
              </w:rPr>
              <w:t>от 2</w:t>
            </w:r>
            <w:r w:rsidR="003E431F" w:rsidRPr="003E431F">
              <w:rPr>
                <w:rFonts w:ascii="Times New Roman" w:eastAsia="Times New Roman" w:hAnsi="Times New Roman" w:cs="Times New Roman"/>
                <w:sz w:val="16"/>
                <w:szCs w:val="16"/>
                <w:lang w:eastAsia="ru-RU"/>
              </w:rPr>
              <w:t>7</w:t>
            </w:r>
            <w:r w:rsidR="00E35CA1" w:rsidRPr="003E431F">
              <w:rPr>
                <w:rFonts w:ascii="Times New Roman" w:eastAsia="Times New Roman" w:hAnsi="Times New Roman" w:cs="Times New Roman"/>
                <w:sz w:val="16"/>
                <w:szCs w:val="16"/>
                <w:lang w:eastAsia="ru-RU"/>
              </w:rPr>
              <w:t>.12.202</w:t>
            </w:r>
            <w:r w:rsidR="003E431F" w:rsidRPr="003E431F">
              <w:rPr>
                <w:rFonts w:ascii="Times New Roman" w:eastAsia="Times New Roman" w:hAnsi="Times New Roman" w:cs="Times New Roman"/>
                <w:sz w:val="16"/>
                <w:szCs w:val="16"/>
                <w:lang w:eastAsia="ru-RU"/>
              </w:rPr>
              <w:t>2</w:t>
            </w:r>
            <w:r w:rsidR="00E35CA1" w:rsidRPr="003E431F">
              <w:rPr>
                <w:rFonts w:ascii="Times New Roman" w:eastAsia="Times New Roman" w:hAnsi="Times New Roman" w:cs="Times New Roman"/>
                <w:sz w:val="16"/>
                <w:szCs w:val="16"/>
                <w:lang w:eastAsia="ru-RU"/>
              </w:rPr>
              <w:t xml:space="preserve"> № </w:t>
            </w:r>
            <w:r w:rsidR="003E431F" w:rsidRPr="003E431F">
              <w:rPr>
                <w:rFonts w:ascii="Times New Roman" w:eastAsia="Times New Roman" w:hAnsi="Times New Roman" w:cs="Times New Roman"/>
                <w:sz w:val="16"/>
                <w:szCs w:val="16"/>
                <w:lang w:eastAsia="ru-RU"/>
              </w:rPr>
              <w:t>35</w:t>
            </w:r>
            <w:r w:rsidR="00E35CA1" w:rsidRPr="003E431F">
              <w:rPr>
                <w:rFonts w:ascii="Times New Roman" w:eastAsia="Times New Roman" w:hAnsi="Times New Roman" w:cs="Times New Roman"/>
                <w:sz w:val="16"/>
                <w:szCs w:val="16"/>
                <w:lang w:eastAsia="ru-RU"/>
              </w:rPr>
              <w:t>/1-</w:t>
            </w:r>
            <w:r w:rsidR="003E431F" w:rsidRPr="003E431F">
              <w:rPr>
                <w:rFonts w:ascii="Times New Roman" w:eastAsia="Times New Roman" w:hAnsi="Times New Roman" w:cs="Times New Roman"/>
                <w:sz w:val="16"/>
                <w:szCs w:val="16"/>
                <w:lang w:eastAsia="ru-RU"/>
              </w:rPr>
              <w:t>270</w:t>
            </w:r>
          </w:p>
        </w:tc>
        <w:tc>
          <w:tcPr>
            <w:tcW w:w="1134" w:type="dxa"/>
            <w:tcBorders>
              <w:top w:val="nil"/>
              <w:left w:val="nil"/>
              <w:bottom w:val="single" w:sz="4" w:space="0" w:color="auto"/>
              <w:right w:val="single" w:sz="4" w:space="0" w:color="auto"/>
            </w:tcBorders>
            <w:shd w:val="clear" w:color="auto" w:fill="auto"/>
            <w:noWrap/>
            <w:vAlign w:val="center"/>
            <w:hideMark/>
          </w:tcPr>
          <w:p w:rsidR="00E35CA1" w:rsidRPr="003E431F" w:rsidRDefault="00E35CA1" w:rsidP="00992E84">
            <w:pPr>
              <w:spacing w:after="0" w:line="240" w:lineRule="auto"/>
              <w:jc w:val="center"/>
              <w:rPr>
                <w:rFonts w:ascii="Times New Roman" w:eastAsia="Times New Roman" w:hAnsi="Times New Roman" w:cs="Times New Roman"/>
                <w:sz w:val="16"/>
                <w:szCs w:val="16"/>
                <w:lang w:eastAsia="ru-RU"/>
              </w:rPr>
            </w:pPr>
            <w:r w:rsidRPr="003E431F">
              <w:rPr>
                <w:rFonts w:ascii="Times New Roman" w:eastAsia="Times New Roman" w:hAnsi="Times New Roman" w:cs="Times New Roman"/>
                <w:sz w:val="16"/>
                <w:szCs w:val="16"/>
                <w:lang w:eastAsia="ru-RU"/>
              </w:rPr>
              <w:t>сумма</w:t>
            </w:r>
          </w:p>
        </w:tc>
        <w:tc>
          <w:tcPr>
            <w:tcW w:w="992" w:type="dxa"/>
            <w:tcBorders>
              <w:top w:val="nil"/>
              <w:left w:val="nil"/>
              <w:bottom w:val="single" w:sz="4" w:space="0" w:color="auto"/>
              <w:right w:val="single" w:sz="4" w:space="0" w:color="auto"/>
            </w:tcBorders>
            <w:shd w:val="clear" w:color="auto" w:fill="auto"/>
            <w:noWrap/>
            <w:vAlign w:val="center"/>
            <w:hideMark/>
          </w:tcPr>
          <w:p w:rsidR="00E35CA1" w:rsidRPr="003E431F" w:rsidRDefault="00E35CA1" w:rsidP="00992E84">
            <w:pPr>
              <w:spacing w:after="0" w:line="240" w:lineRule="auto"/>
              <w:jc w:val="center"/>
              <w:rPr>
                <w:rFonts w:ascii="Times New Roman" w:eastAsia="Times New Roman" w:hAnsi="Times New Roman" w:cs="Times New Roman"/>
                <w:sz w:val="16"/>
                <w:szCs w:val="16"/>
                <w:lang w:eastAsia="ru-RU"/>
              </w:rPr>
            </w:pPr>
            <w:r w:rsidRPr="003E431F">
              <w:rPr>
                <w:rFonts w:ascii="Times New Roman" w:eastAsia="Times New Roman" w:hAnsi="Times New Roman" w:cs="Times New Roman"/>
                <w:sz w:val="16"/>
                <w:szCs w:val="16"/>
                <w:lang w:eastAsia="ru-RU"/>
              </w:rPr>
              <w:t>%</w:t>
            </w:r>
          </w:p>
        </w:tc>
      </w:tr>
      <w:tr w:rsidR="00944B81" w:rsidRPr="009B2A64" w:rsidTr="003850A1">
        <w:trPr>
          <w:trHeight w:val="147"/>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320F3E" w:rsidRPr="003E431F" w:rsidRDefault="00320F3E" w:rsidP="00992E84">
            <w:pPr>
              <w:spacing w:after="0" w:line="240" w:lineRule="auto"/>
              <w:jc w:val="center"/>
              <w:rPr>
                <w:rFonts w:ascii="Times New Roman" w:eastAsia="Times New Roman" w:hAnsi="Times New Roman" w:cs="Times New Roman"/>
                <w:sz w:val="12"/>
                <w:szCs w:val="12"/>
                <w:lang w:eastAsia="ru-RU"/>
              </w:rPr>
            </w:pPr>
            <w:r w:rsidRPr="003E431F">
              <w:rPr>
                <w:rFonts w:ascii="Times New Roman" w:eastAsia="Times New Roman" w:hAnsi="Times New Roman" w:cs="Times New Roman"/>
                <w:sz w:val="12"/>
                <w:szCs w:val="12"/>
                <w:lang w:eastAsia="ru-RU"/>
              </w:rPr>
              <w:t>1</w:t>
            </w:r>
          </w:p>
        </w:tc>
        <w:tc>
          <w:tcPr>
            <w:tcW w:w="1275" w:type="dxa"/>
            <w:tcBorders>
              <w:top w:val="nil"/>
              <w:left w:val="nil"/>
              <w:bottom w:val="single" w:sz="4" w:space="0" w:color="auto"/>
              <w:right w:val="single" w:sz="4" w:space="0" w:color="auto"/>
            </w:tcBorders>
            <w:shd w:val="clear" w:color="auto" w:fill="auto"/>
            <w:noWrap/>
            <w:vAlign w:val="center"/>
            <w:hideMark/>
          </w:tcPr>
          <w:p w:rsidR="00320F3E" w:rsidRPr="003E431F" w:rsidRDefault="00320F3E" w:rsidP="00992E84">
            <w:pPr>
              <w:spacing w:after="0" w:line="240" w:lineRule="auto"/>
              <w:jc w:val="center"/>
              <w:rPr>
                <w:rFonts w:ascii="Times New Roman" w:eastAsia="Times New Roman" w:hAnsi="Times New Roman" w:cs="Times New Roman"/>
                <w:sz w:val="12"/>
                <w:szCs w:val="12"/>
                <w:lang w:eastAsia="ru-RU"/>
              </w:rPr>
            </w:pPr>
            <w:r w:rsidRPr="003E431F">
              <w:rPr>
                <w:rFonts w:ascii="Times New Roman" w:eastAsia="Times New Roman" w:hAnsi="Times New Roman" w:cs="Times New Roman"/>
                <w:sz w:val="12"/>
                <w:szCs w:val="12"/>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320F3E" w:rsidRPr="003E431F" w:rsidRDefault="00320F3E" w:rsidP="00992E84">
            <w:pPr>
              <w:spacing w:after="0" w:line="240" w:lineRule="auto"/>
              <w:jc w:val="center"/>
              <w:rPr>
                <w:rFonts w:ascii="Times New Roman" w:eastAsia="Times New Roman" w:hAnsi="Times New Roman" w:cs="Times New Roman"/>
                <w:sz w:val="12"/>
                <w:szCs w:val="12"/>
                <w:lang w:eastAsia="ru-RU"/>
              </w:rPr>
            </w:pPr>
            <w:r w:rsidRPr="003E431F">
              <w:rPr>
                <w:rFonts w:ascii="Times New Roman" w:eastAsia="Times New Roman" w:hAnsi="Times New Roman" w:cs="Times New Roman"/>
                <w:sz w:val="12"/>
                <w:szCs w:val="12"/>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3E431F" w:rsidRDefault="0057140B" w:rsidP="00992E84">
            <w:pPr>
              <w:spacing w:after="0" w:line="240" w:lineRule="auto"/>
              <w:jc w:val="center"/>
              <w:rPr>
                <w:rFonts w:ascii="Times New Roman" w:eastAsia="Times New Roman" w:hAnsi="Times New Roman" w:cs="Times New Roman"/>
                <w:sz w:val="12"/>
                <w:szCs w:val="12"/>
                <w:lang w:eastAsia="ru-RU"/>
              </w:rPr>
            </w:pPr>
            <w:r w:rsidRPr="003E431F">
              <w:rPr>
                <w:rFonts w:ascii="Times New Roman" w:eastAsia="Times New Roman" w:hAnsi="Times New Roman" w:cs="Times New Roman"/>
                <w:sz w:val="12"/>
                <w:szCs w:val="12"/>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3E431F" w:rsidRDefault="0057140B" w:rsidP="00992E84">
            <w:pPr>
              <w:spacing w:after="0" w:line="240" w:lineRule="auto"/>
              <w:jc w:val="center"/>
              <w:rPr>
                <w:rFonts w:ascii="Times New Roman" w:eastAsia="Times New Roman" w:hAnsi="Times New Roman" w:cs="Times New Roman"/>
                <w:sz w:val="12"/>
                <w:szCs w:val="12"/>
                <w:lang w:eastAsia="ru-RU"/>
              </w:rPr>
            </w:pPr>
            <w:r w:rsidRPr="003E431F">
              <w:rPr>
                <w:rFonts w:ascii="Times New Roman" w:eastAsia="Times New Roman" w:hAnsi="Times New Roman" w:cs="Times New Roman"/>
                <w:sz w:val="12"/>
                <w:szCs w:val="12"/>
                <w:lang w:eastAsia="ru-RU"/>
              </w:rPr>
              <w:t>5</w:t>
            </w:r>
          </w:p>
        </w:tc>
      </w:tr>
      <w:tr w:rsidR="00944B81" w:rsidRPr="00287BD7" w:rsidTr="003850A1">
        <w:trPr>
          <w:trHeight w:val="25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20F3E" w:rsidRPr="00287BD7" w:rsidRDefault="001B243F" w:rsidP="001B243F">
            <w:pPr>
              <w:spacing w:after="0" w:line="240" w:lineRule="auto"/>
              <w:rPr>
                <w:rFonts w:ascii="Times New Roman" w:eastAsia="Times New Roman" w:hAnsi="Times New Roman" w:cs="Times New Roman"/>
                <w:sz w:val="16"/>
                <w:szCs w:val="16"/>
                <w:lang w:eastAsia="ru-RU"/>
              </w:rPr>
            </w:pPr>
            <w:r w:rsidRPr="00287BD7">
              <w:rPr>
                <w:rFonts w:ascii="Times New Roman" w:eastAsia="Times New Roman" w:hAnsi="Times New Roman" w:cs="Times New Roman"/>
                <w:sz w:val="16"/>
                <w:szCs w:val="16"/>
                <w:lang w:eastAsia="ru-RU"/>
              </w:rPr>
              <w:t xml:space="preserve">защита населения и территории от чрезвычайных ситуаций природного и техногенного характера, </w:t>
            </w:r>
            <w:r w:rsidR="00320F3E" w:rsidRPr="00287BD7">
              <w:rPr>
                <w:rFonts w:ascii="Times New Roman" w:eastAsia="Times New Roman" w:hAnsi="Times New Roman" w:cs="Times New Roman"/>
                <w:sz w:val="16"/>
                <w:szCs w:val="16"/>
                <w:lang w:eastAsia="ru-RU"/>
              </w:rPr>
              <w:t>пожарн</w:t>
            </w:r>
            <w:r w:rsidRPr="00287BD7">
              <w:rPr>
                <w:rFonts w:ascii="Times New Roman" w:eastAsia="Times New Roman" w:hAnsi="Times New Roman" w:cs="Times New Roman"/>
                <w:sz w:val="16"/>
                <w:szCs w:val="16"/>
                <w:lang w:eastAsia="ru-RU"/>
              </w:rPr>
              <w:t>ая</w:t>
            </w:r>
            <w:r w:rsidR="00320F3E" w:rsidRPr="00287BD7">
              <w:rPr>
                <w:rFonts w:ascii="Times New Roman" w:eastAsia="Times New Roman" w:hAnsi="Times New Roman" w:cs="Times New Roman"/>
                <w:sz w:val="16"/>
                <w:szCs w:val="16"/>
                <w:lang w:eastAsia="ru-RU"/>
              </w:rPr>
              <w:t xml:space="preserve"> безопасност</w:t>
            </w:r>
            <w:r w:rsidRPr="00287BD7">
              <w:rPr>
                <w:rFonts w:ascii="Times New Roman" w:eastAsia="Times New Roman" w:hAnsi="Times New Roman" w:cs="Times New Roman"/>
                <w:sz w:val="16"/>
                <w:szCs w:val="16"/>
                <w:lang w:eastAsia="ru-RU"/>
              </w:rPr>
              <w:t>ь</w:t>
            </w:r>
            <w:r w:rsidR="00320F3E" w:rsidRPr="00287BD7">
              <w:rPr>
                <w:rFonts w:ascii="Times New Roman" w:eastAsia="Times New Roman" w:hAnsi="Times New Roman" w:cs="Times New Roman"/>
                <w:sz w:val="16"/>
                <w:szCs w:val="16"/>
                <w:lang w:eastAsia="ru-RU"/>
              </w:rPr>
              <w:t xml:space="preserve"> (0310)</w:t>
            </w:r>
          </w:p>
        </w:tc>
        <w:tc>
          <w:tcPr>
            <w:tcW w:w="1275" w:type="dxa"/>
            <w:tcBorders>
              <w:top w:val="nil"/>
              <w:left w:val="nil"/>
              <w:bottom w:val="single" w:sz="4" w:space="0" w:color="auto"/>
              <w:right w:val="single" w:sz="4" w:space="0" w:color="auto"/>
            </w:tcBorders>
            <w:shd w:val="clear" w:color="auto" w:fill="auto"/>
            <w:noWrap/>
            <w:vAlign w:val="center"/>
            <w:hideMark/>
          </w:tcPr>
          <w:p w:rsidR="00320F3E" w:rsidRPr="00287BD7" w:rsidRDefault="00287BD7" w:rsidP="008D0DCD">
            <w:pPr>
              <w:spacing w:after="0" w:line="240" w:lineRule="auto"/>
              <w:jc w:val="center"/>
              <w:rPr>
                <w:rFonts w:ascii="Times New Roman" w:eastAsia="Times New Roman" w:hAnsi="Times New Roman" w:cs="Times New Roman"/>
                <w:sz w:val="16"/>
                <w:szCs w:val="16"/>
                <w:lang w:eastAsia="ru-RU"/>
              </w:rPr>
            </w:pPr>
            <w:r w:rsidRPr="00287BD7">
              <w:rPr>
                <w:rFonts w:ascii="Times New Roman" w:eastAsia="Times New Roman" w:hAnsi="Times New Roman" w:cs="Times New Roman"/>
                <w:sz w:val="16"/>
                <w:szCs w:val="16"/>
                <w:lang w:eastAsia="ru-RU"/>
              </w:rPr>
              <w:t>31 551,2</w:t>
            </w:r>
          </w:p>
        </w:tc>
        <w:tc>
          <w:tcPr>
            <w:tcW w:w="1276" w:type="dxa"/>
            <w:tcBorders>
              <w:top w:val="nil"/>
              <w:left w:val="nil"/>
              <w:bottom w:val="single" w:sz="4" w:space="0" w:color="auto"/>
              <w:right w:val="single" w:sz="4" w:space="0" w:color="auto"/>
            </w:tcBorders>
            <w:shd w:val="clear" w:color="auto" w:fill="auto"/>
            <w:noWrap/>
            <w:vAlign w:val="center"/>
            <w:hideMark/>
          </w:tcPr>
          <w:p w:rsidR="00320F3E" w:rsidRPr="00287BD7" w:rsidRDefault="00287BD7" w:rsidP="008D0DCD">
            <w:pPr>
              <w:spacing w:after="0" w:line="240" w:lineRule="auto"/>
              <w:jc w:val="center"/>
              <w:rPr>
                <w:rFonts w:ascii="Times New Roman" w:eastAsia="Times New Roman" w:hAnsi="Times New Roman" w:cs="Times New Roman"/>
                <w:sz w:val="16"/>
                <w:szCs w:val="16"/>
                <w:lang w:eastAsia="ru-RU"/>
              </w:rPr>
            </w:pPr>
            <w:r w:rsidRPr="00287BD7">
              <w:rPr>
                <w:rFonts w:ascii="Times New Roman" w:eastAsia="Times New Roman" w:hAnsi="Times New Roman" w:cs="Times New Roman"/>
                <w:sz w:val="16"/>
                <w:szCs w:val="16"/>
                <w:lang w:eastAsia="ru-RU"/>
              </w:rPr>
              <w:t>40 308,8</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287BD7" w:rsidRDefault="00287BD7" w:rsidP="008D0DCD">
            <w:pPr>
              <w:spacing w:after="0" w:line="240" w:lineRule="auto"/>
              <w:jc w:val="center"/>
              <w:rPr>
                <w:rFonts w:ascii="Times New Roman" w:eastAsia="Times New Roman" w:hAnsi="Times New Roman" w:cs="Times New Roman"/>
                <w:sz w:val="16"/>
                <w:szCs w:val="16"/>
                <w:lang w:eastAsia="ru-RU"/>
              </w:rPr>
            </w:pPr>
            <w:r w:rsidRPr="00287BD7">
              <w:rPr>
                <w:rFonts w:ascii="Times New Roman" w:eastAsia="Times New Roman" w:hAnsi="Times New Roman" w:cs="Times New Roman"/>
                <w:sz w:val="16"/>
                <w:szCs w:val="16"/>
                <w:lang w:eastAsia="ru-RU"/>
              </w:rPr>
              <w:t>39 007,6</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287BD7" w:rsidRDefault="00287BD7" w:rsidP="008D0DCD">
            <w:pPr>
              <w:spacing w:after="0" w:line="240" w:lineRule="auto"/>
              <w:jc w:val="center"/>
              <w:rPr>
                <w:rFonts w:ascii="Times New Roman" w:eastAsia="Times New Roman" w:hAnsi="Times New Roman" w:cs="Times New Roman"/>
                <w:sz w:val="16"/>
                <w:szCs w:val="16"/>
                <w:lang w:eastAsia="ru-RU"/>
              </w:rPr>
            </w:pPr>
            <w:r w:rsidRPr="00287BD7">
              <w:rPr>
                <w:rFonts w:ascii="Times New Roman" w:eastAsia="Times New Roman" w:hAnsi="Times New Roman" w:cs="Times New Roman"/>
                <w:sz w:val="16"/>
                <w:szCs w:val="16"/>
                <w:lang w:eastAsia="ru-RU"/>
              </w:rPr>
              <w:t>96,8</w:t>
            </w:r>
          </w:p>
        </w:tc>
      </w:tr>
      <w:tr w:rsidR="00287BD7" w:rsidRPr="00287BD7" w:rsidTr="003850A1">
        <w:trPr>
          <w:trHeight w:val="25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287BD7" w:rsidRPr="00287BD7" w:rsidRDefault="00287BD7" w:rsidP="001B243F">
            <w:pPr>
              <w:spacing w:after="0" w:line="240" w:lineRule="auto"/>
              <w:rPr>
                <w:rFonts w:ascii="Times New Roman" w:eastAsia="Times New Roman" w:hAnsi="Times New Roman" w:cs="Times New Roman"/>
                <w:sz w:val="16"/>
                <w:szCs w:val="16"/>
                <w:lang w:eastAsia="ru-RU"/>
              </w:rPr>
            </w:pPr>
            <w:r w:rsidRPr="00287BD7">
              <w:rPr>
                <w:rFonts w:ascii="Times New Roman" w:eastAsia="Times New Roman" w:hAnsi="Times New Roman" w:cs="Times New Roman"/>
                <w:sz w:val="16"/>
                <w:szCs w:val="16"/>
                <w:lang w:eastAsia="ru-RU"/>
              </w:rPr>
              <w:t>другие вопросы в области национальной безопасности и правоохранительной деятельности (0314)</w:t>
            </w:r>
          </w:p>
        </w:tc>
        <w:tc>
          <w:tcPr>
            <w:tcW w:w="1275" w:type="dxa"/>
            <w:tcBorders>
              <w:top w:val="nil"/>
              <w:left w:val="nil"/>
              <w:bottom w:val="single" w:sz="4" w:space="0" w:color="auto"/>
              <w:right w:val="single" w:sz="4" w:space="0" w:color="auto"/>
            </w:tcBorders>
            <w:shd w:val="clear" w:color="auto" w:fill="auto"/>
            <w:noWrap/>
            <w:vAlign w:val="center"/>
            <w:hideMark/>
          </w:tcPr>
          <w:p w:rsidR="00287BD7" w:rsidRPr="00287BD7" w:rsidRDefault="00287BD7" w:rsidP="008D0DCD">
            <w:pPr>
              <w:spacing w:after="0" w:line="240" w:lineRule="auto"/>
              <w:jc w:val="center"/>
              <w:rPr>
                <w:rFonts w:ascii="Times New Roman" w:eastAsia="Times New Roman" w:hAnsi="Times New Roman" w:cs="Times New Roman"/>
                <w:sz w:val="16"/>
                <w:szCs w:val="16"/>
                <w:lang w:eastAsia="ru-RU"/>
              </w:rPr>
            </w:pPr>
            <w:r w:rsidRPr="00287BD7">
              <w:rPr>
                <w:rFonts w:ascii="Times New Roman" w:eastAsia="Times New Roman" w:hAnsi="Times New Roman" w:cs="Times New Roman"/>
                <w:sz w:val="16"/>
                <w:szCs w:val="16"/>
                <w:lang w:eastAsia="ru-RU"/>
              </w:rPr>
              <w:t>1 700,0</w:t>
            </w:r>
          </w:p>
        </w:tc>
        <w:tc>
          <w:tcPr>
            <w:tcW w:w="1276" w:type="dxa"/>
            <w:tcBorders>
              <w:top w:val="nil"/>
              <w:left w:val="nil"/>
              <w:bottom w:val="single" w:sz="4" w:space="0" w:color="auto"/>
              <w:right w:val="single" w:sz="4" w:space="0" w:color="auto"/>
            </w:tcBorders>
            <w:shd w:val="clear" w:color="auto" w:fill="auto"/>
            <w:noWrap/>
            <w:vAlign w:val="center"/>
            <w:hideMark/>
          </w:tcPr>
          <w:p w:rsidR="00287BD7" w:rsidRPr="00287BD7" w:rsidRDefault="00287BD7" w:rsidP="008D0DCD">
            <w:pPr>
              <w:spacing w:after="0" w:line="240" w:lineRule="auto"/>
              <w:jc w:val="center"/>
              <w:rPr>
                <w:rFonts w:ascii="Times New Roman" w:eastAsia="Times New Roman" w:hAnsi="Times New Roman" w:cs="Times New Roman"/>
                <w:sz w:val="16"/>
                <w:szCs w:val="16"/>
                <w:lang w:eastAsia="ru-RU"/>
              </w:rPr>
            </w:pPr>
            <w:r w:rsidRPr="00287BD7">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287BD7" w:rsidRPr="00287BD7" w:rsidRDefault="00287BD7" w:rsidP="008D0DCD">
            <w:pPr>
              <w:spacing w:after="0" w:line="240" w:lineRule="auto"/>
              <w:jc w:val="center"/>
              <w:rPr>
                <w:rFonts w:ascii="Times New Roman" w:eastAsia="Times New Roman" w:hAnsi="Times New Roman" w:cs="Times New Roman"/>
                <w:sz w:val="16"/>
                <w:szCs w:val="16"/>
                <w:lang w:eastAsia="ru-RU"/>
              </w:rPr>
            </w:pPr>
            <w:r w:rsidRPr="00287BD7">
              <w:rPr>
                <w:rFonts w:ascii="Times New Roman" w:eastAsia="Times New Roman" w:hAnsi="Times New Roman" w:cs="Times New Roman"/>
                <w:sz w:val="16"/>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287BD7" w:rsidRPr="00287BD7" w:rsidRDefault="00287BD7" w:rsidP="008D0DCD">
            <w:pPr>
              <w:spacing w:after="0" w:line="240" w:lineRule="auto"/>
              <w:jc w:val="center"/>
              <w:rPr>
                <w:rFonts w:ascii="Times New Roman" w:eastAsia="Times New Roman" w:hAnsi="Times New Roman" w:cs="Times New Roman"/>
                <w:sz w:val="16"/>
                <w:szCs w:val="16"/>
                <w:lang w:eastAsia="ru-RU"/>
              </w:rPr>
            </w:pPr>
            <w:r w:rsidRPr="00287BD7">
              <w:rPr>
                <w:rFonts w:ascii="Times New Roman" w:eastAsia="Times New Roman" w:hAnsi="Times New Roman" w:cs="Times New Roman"/>
                <w:sz w:val="16"/>
                <w:szCs w:val="16"/>
                <w:lang w:eastAsia="ru-RU"/>
              </w:rPr>
              <w:t>-</w:t>
            </w:r>
          </w:p>
        </w:tc>
      </w:tr>
      <w:tr w:rsidR="00944B81" w:rsidRPr="00287BD7" w:rsidTr="008D0DCD">
        <w:trPr>
          <w:trHeight w:val="308"/>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320F3E" w:rsidRPr="00287BD7" w:rsidRDefault="00822C9B" w:rsidP="00EA5C84">
            <w:pPr>
              <w:spacing w:after="0" w:line="240" w:lineRule="auto"/>
              <w:jc w:val="center"/>
              <w:rPr>
                <w:rFonts w:ascii="Times New Roman" w:eastAsia="Times New Roman" w:hAnsi="Times New Roman" w:cs="Times New Roman"/>
                <w:sz w:val="16"/>
                <w:szCs w:val="16"/>
                <w:lang w:eastAsia="ru-RU"/>
              </w:rPr>
            </w:pPr>
            <w:r w:rsidRPr="00287BD7">
              <w:rPr>
                <w:rFonts w:ascii="Times New Roman" w:eastAsia="Times New Roman" w:hAnsi="Times New Roman" w:cs="Times New Roman"/>
                <w:sz w:val="16"/>
                <w:szCs w:val="16"/>
                <w:lang w:eastAsia="ru-RU"/>
              </w:rPr>
              <w:t>и</w:t>
            </w:r>
            <w:r w:rsidR="00320F3E" w:rsidRPr="00287BD7">
              <w:rPr>
                <w:rFonts w:ascii="Times New Roman" w:eastAsia="Times New Roman" w:hAnsi="Times New Roman" w:cs="Times New Roman"/>
                <w:sz w:val="16"/>
                <w:szCs w:val="16"/>
                <w:lang w:eastAsia="ru-RU"/>
              </w:rPr>
              <w:t>того</w:t>
            </w:r>
          </w:p>
        </w:tc>
        <w:tc>
          <w:tcPr>
            <w:tcW w:w="1275" w:type="dxa"/>
            <w:tcBorders>
              <w:top w:val="nil"/>
              <w:left w:val="nil"/>
              <w:bottom w:val="single" w:sz="4" w:space="0" w:color="auto"/>
              <w:right w:val="single" w:sz="4" w:space="0" w:color="auto"/>
            </w:tcBorders>
            <w:shd w:val="clear" w:color="auto" w:fill="auto"/>
            <w:noWrap/>
            <w:vAlign w:val="center"/>
            <w:hideMark/>
          </w:tcPr>
          <w:p w:rsidR="00320F3E" w:rsidRPr="00287BD7" w:rsidRDefault="00287BD7" w:rsidP="008D0DCD">
            <w:pPr>
              <w:spacing w:after="0" w:line="240" w:lineRule="auto"/>
              <w:jc w:val="center"/>
              <w:rPr>
                <w:rFonts w:ascii="Times New Roman" w:eastAsia="Times New Roman" w:hAnsi="Times New Roman" w:cs="Times New Roman"/>
                <w:sz w:val="16"/>
                <w:szCs w:val="16"/>
                <w:lang w:eastAsia="ru-RU"/>
              </w:rPr>
            </w:pPr>
            <w:r w:rsidRPr="00287BD7">
              <w:rPr>
                <w:rFonts w:ascii="Times New Roman" w:eastAsia="Times New Roman" w:hAnsi="Times New Roman" w:cs="Times New Roman"/>
                <w:sz w:val="16"/>
                <w:szCs w:val="16"/>
                <w:lang w:eastAsia="ru-RU"/>
              </w:rPr>
              <w:t>33 251,2</w:t>
            </w:r>
          </w:p>
        </w:tc>
        <w:tc>
          <w:tcPr>
            <w:tcW w:w="1276" w:type="dxa"/>
            <w:tcBorders>
              <w:top w:val="nil"/>
              <w:left w:val="nil"/>
              <w:bottom w:val="single" w:sz="4" w:space="0" w:color="auto"/>
              <w:right w:val="single" w:sz="4" w:space="0" w:color="auto"/>
            </w:tcBorders>
            <w:shd w:val="clear" w:color="auto" w:fill="auto"/>
            <w:noWrap/>
            <w:vAlign w:val="center"/>
            <w:hideMark/>
          </w:tcPr>
          <w:p w:rsidR="00987712" w:rsidRPr="00287BD7" w:rsidRDefault="00287BD7" w:rsidP="008D0DCD">
            <w:pPr>
              <w:spacing w:after="0" w:line="240" w:lineRule="auto"/>
              <w:jc w:val="center"/>
              <w:rPr>
                <w:rFonts w:ascii="Times New Roman" w:eastAsia="Times New Roman" w:hAnsi="Times New Roman" w:cs="Times New Roman"/>
                <w:sz w:val="16"/>
                <w:szCs w:val="16"/>
                <w:lang w:eastAsia="ru-RU"/>
              </w:rPr>
            </w:pPr>
            <w:r w:rsidRPr="00287BD7">
              <w:rPr>
                <w:rFonts w:ascii="Times New Roman" w:eastAsia="Times New Roman" w:hAnsi="Times New Roman" w:cs="Times New Roman"/>
                <w:sz w:val="16"/>
                <w:szCs w:val="16"/>
                <w:lang w:eastAsia="ru-RU"/>
              </w:rPr>
              <w:t>40 308,8</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287BD7" w:rsidRDefault="00287BD7" w:rsidP="008D0DCD">
            <w:pPr>
              <w:spacing w:after="0" w:line="240" w:lineRule="auto"/>
              <w:jc w:val="center"/>
              <w:rPr>
                <w:rFonts w:ascii="Times New Roman" w:eastAsia="Times New Roman" w:hAnsi="Times New Roman" w:cs="Times New Roman"/>
                <w:sz w:val="16"/>
                <w:szCs w:val="16"/>
                <w:lang w:eastAsia="ru-RU"/>
              </w:rPr>
            </w:pPr>
            <w:r w:rsidRPr="00287BD7">
              <w:rPr>
                <w:rFonts w:ascii="Times New Roman" w:eastAsia="Times New Roman" w:hAnsi="Times New Roman" w:cs="Times New Roman"/>
                <w:sz w:val="16"/>
                <w:szCs w:val="16"/>
                <w:lang w:eastAsia="ru-RU"/>
              </w:rPr>
              <w:t>39 007,6</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287BD7" w:rsidRDefault="00287BD7" w:rsidP="008D0DCD">
            <w:pPr>
              <w:spacing w:after="0" w:line="240" w:lineRule="auto"/>
              <w:jc w:val="center"/>
              <w:rPr>
                <w:rFonts w:ascii="Times New Roman" w:eastAsia="Times New Roman" w:hAnsi="Times New Roman" w:cs="Times New Roman"/>
                <w:sz w:val="16"/>
                <w:szCs w:val="16"/>
                <w:lang w:eastAsia="ru-RU"/>
              </w:rPr>
            </w:pPr>
            <w:r w:rsidRPr="00287BD7">
              <w:rPr>
                <w:rFonts w:ascii="Times New Roman" w:eastAsia="Times New Roman" w:hAnsi="Times New Roman" w:cs="Times New Roman"/>
                <w:sz w:val="16"/>
                <w:szCs w:val="16"/>
                <w:lang w:eastAsia="ru-RU"/>
              </w:rPr>
              <w:t>96,8</w:t>
            </w:r>
          </w:p>
        </w:tc>
      </w:tr>
    </w:tbl>
    <w:p w:rsidR="00902E25" w:rsidRPr="00287BD7" w:rsidRDefault="00902E25" w:rsidP="00171D3F">
      <w:pPr>
        <w:pStyle w:val="a5"/>
        <w:spacing w:after="0"/>
        <w:ind w:left="0"/>
        <w:jc w:val="both"/>
        <w:rPr>
          <w:rFonts w:ascii="Times New Roman" w:hAnsi="Times New Roman" w:cs="Times New Roman"/>
          <w:sz w:val="24"/>
          <w:szCs w:val="24"/>
        </w:rPr>
      </w:pPr>
    </w:p>
    <w:p w:rsidR="0085465B" w:rsidRPr="00CA6881" w:rsidRDefault="009944BE" w:rsidP="009944BE">
      <w:pPr>
        <w:pStyle w:val="a5"/>
        <w:spacing w:after="0"/>
        <w:ind w:left="0" w:firstLine="567"/>
        <w:jc w:val="both"/>
        <w:rPr>
          <w:rFonts w:ascii="Times New Roman" w:hAnsi="Times New Roman" w:cs="Times New Roman"/>
          <w:sz w:val="24"/>
          <w:szCs w:val="24"/>
        </w:rPr>
      </w:pPr>
      <w:r w:rsidRPr="00CA6881">
        <w:rPr>
          <w:rFonts w:ascii="Times New Roman" w:hAnsi="Times New Roman" w:cs="Times New Roman"/>
          <w:sz w:val="24"/>
          <w:szCs w:val="24"/>
        </w:rPr>
        <w:t>Расходы по подразделу</w:t>
      </w:r>
      <w:r w:rsidR="00013716" w:rsidRPr="00CA6881">
        <w:rPr>
          <w:rFonts w:ascii="Times New Roman" w:hAnsi="Times New Roman" w:cs="Times New Roman"/>
          <w:sz w:val="24"/>
          <w:szCs w:val="24"/>
        </w:rPr>
        <w:t xml:space="preserve"> 0310 «З</w:t>
      </w:r>
      <w:r w:rsidR="00013716" w:rsidRPr="00CA6881">
        <w:rPr>
          <w:rFonts w:ascii="Times New Roman" w:eastAsia="Times New Roman" w:hAnsi="Times New Roman" w:cs="Times New Roman"/>
          <w:sz w:val="24"/>
          <w:szCs w:val="24"/>
          <w:lang w:eastAsia="ru-RU"/>
        </w:rPr>
        <w:t>ащита населения и территории от чрезвычайных ситуаций природного и техногенного характера, пожарная безопасность»</w:t>
      </w:r>
      <w:r w:rsidRPr="00CA6881">
        <w:rPr>
          <w:rFonts w:ascii="Times New Roman" w:hAnsi="Times New Roman" w:cs="Times New Roman"/>
          <w:sz w:val="24"/>
          <w:szCs w:val="24"/>
        </w:rPr>
        <w:t xml:space="preserve">, как видно из </w:t>
      </w:r>
      <w:r w:rsidRPr="00CA6881">
        <w:rPr>
          <w:rFonts w:ascii="Times New Roman" w:hAnsi="Times New Roman" w:cs="Times New Roman"/>
          <w:sz w:val="24"/>
          <w:szCs w:val="24"/>
        </w:rPr>
        <w:lastRenderedPageBreak/>
        <w:t xml:space="preserve">представленной таблицы, исполнены на </w:t>
      </w:r>
      <w:r w:rsidR="00013716" w:rsidRPr="00CA6881">
        <w:rPr>
          <w:rFonts w:ascii="Times New Roman" w:hAnsi="Times New Roman" w:cs="Times New Roman"/>
          <w:sz w:val="24"/>
          <w:szCs w:val="24"/>
        </w:rPr>
        <w:t>96,8</w:t>
      </w:r>
      <w:r w:rsidRPr="00CA6881">
        <w:rPr>
          <w:rFonts w:ascii="Times New Roman" w:hAnsi="Times New Roman" w:cs="Times New Roman"/>
          <w:sz w:val="24"/>
          <w:szCs w:val="24"/>
        </w:rPr>
        <w:t>% от уточненных бюджетных назначений (</w:t>
      </w:r>
      <w:r w:rsidR="00013716" w:rsidRPr="00CA6881">
        <w:rPr>
          <w:rFonts w:ascii="Times New Roman" w:hAnsi="Times New Roman" w:cs="Times New Roman"/>
          <w:sz w:val="24"/>
          <w:szCs w:val="24"/>
        </w:rPr>
        <w:t>40 308,8</w:t>
      </w:r>
      <w:r w:rsidRPr="00CA6881">
        <w:rPr>
          <w:rFonts w:ascii="Times New Roman" w:hAnsi="Times New Roman" w:cs="Times New Roman"/>
          <w:sz w:val="24"/>
          <w:szCs w:val="24"/>
        </w:rPr>
        <w:t xml:space="preserve"> тыс. руб.)</w:t>
      </w:r>
      <w:r w:rsidR="0085465B" w:rsidRPr="00CA6881">
        <w:rPr>
          <w:rFonts w:ascii="Times New Roman" w:hAnsi="Times New Roman" w:cs="Times New Roman"/>
          <w:sz w:val="24"/>
          <w:szCs w:val="24"/>
        </w:rPr>
        <w:t xml:space="preserve">, </w:t>
      </w:r>
      <w:r w:rsidR="00013716" w:rsidRPr="00CA6881">
        <w:rPr>
          <w:rFonts w:ascii="Times New Roman" w:hAnsi="Times New Roman" w:cs="Times New Roman"/>
          <w:sz w:val="24"/>
          <w:szCs w:val="24"/>
        </w:rPr>
        <w:t>и содержат обязательства по</w:t>
      </w:r>
      <w:r w:rsidR="0085465B" w:rsidRPr="00CA6881">
        <w:rPr>
          <w:rFonts w:ascii="Times New Roman" w:hAnsi="Times New Roman" w:cs="Times New Roman"/>
          <w:sz w:val="24"/>
          <w:szCs w:val="24"/>
        </w:rPr>
        <w:t>:</w:t>
      </w:r>
    </w:p>
    <w:p w:rsidR="0085465B" w:rsidRPr="00CA6881" w:rsidRDefault="0085465B" w:rsidP="0017228D">
      <w:pPr>
        <w:pStyle w:val="a5"/>
        <w:numPr>
          <w:ilvl w:val="0"/>
          <w:numId w:val="37"/>
        </w:numPr>
        <w:spacing w:after="0"/>
        <w:ind w:left="0" w:firstLine="567"/>
        <w:jc w:val="both"/>
        <w:rPr>
          <w:rFonts w:ascii="Times New Roman" w:hAnsi="Times New Roman" w:cs="Times New Roman"/>
          <w:sz w:val="24"/>
          <w:szCs w:val="24"/>
        </w:rPr>
      </w:pPr>
      <w:r w:rsidRPr="00CA6881">
        <w:rPr>
          <w:rFonts w:ascii="Times New Roman" w:hAnsi="Times New Roman" w:cs="Times New Roman"/>
          <w:sz w:val="24"/>
          <w:szCs w:val="24"/>
        </w:rPr>
        <w:t>обеспечени</w:t>
      </w:r>
      <w:r w:rsidR="00013716" w:rsidRPr="00CA6881">
        <w:rPr>
          <w:rFonts w:ascii="Times New Roman" w:hAnsi="Times New Roman" w:cs="Times New Roman"/>
          <w:sz w:val="24"/>
          <w:szCs w:val="24"/>
        </w:rPr>
        <w:t>ю</w:t>
      </w:r>
      <w:r w:rsidRPr="00CA6881">
        <w:rPr>
          <w:rFonts w:ascii="Times New Roman" w:hAnsi="Times New Roman" w:cs="Times New Roman"/>
          <w:sz w:val="24"/>
          <w:szCs w:val="24"/>
        </w:rPr>
        <w:t xml:space="preserve"> деятельности (оказания услуг) единой дежурно-диспетчерской службы</w:t>
      </w:r>
      <w:r w:rsidR="00CA6881" w:rsidRPr="00CA6881">
        <w:rPr>
          <w:rFonts w:ascii="Times New Roman" w:hAnsi="Times New Roman" w:cs="Times New Roman"/>
          <w:sz w:val="24"/>
          <w:szCs w:val="24"/>
        </w:rPr>
        <w:t>, которые</w:t>
      </w:r>
      <w:r w:rsidR="00E75FF7" w:rsidRPr="00CA6881">
        <w:rPr>
          <w:rFonts w:ascii="Times New Roman" w:hAnsi="Times New Roman" w:cs="Times New Roman"/>
          <w:sz w:val="24"/>
          <w:szCs w:val="24"/>
        </w:rPr>
        <w:t xml:space="preserve"> исполнены</w:t>
      </w:r>
      <w:r w:rsidRPr="00CA6881">
        <w:rPr>
          <w:rFonts w:ascii="Times New Roman" w:hAnsi="Times New Roman" w:cs="Times New Roman"/>
          <w:sz w:val="24"/>
          <w:szCs w:val="24"/>
        </w:rPr>
        <w:t xml:space="preserve"> на </w:t>
      </w:r>
      <w:r w:rsidR="00BC2A96" w:rsidRPr="00CA6881">
        <w:rPr>
          <w:rFonts w:ascii="Times New Roman" w:hAnsi="Times New Roman" w:cs="Times New Roman"/>
          <w:sz w:val="24"/>
          <w:szCs w:val="24"/>
        </w:rPr>
        <w:t>86,6</w:t>
      </w:r>
      <w:r w:rsidRPr="00CA6881">
        <w:rPr>
          <w:rFonts w:ascii="Times New Roman" w:hAnsi="Times New Roman" w:cs="Times New Roman"/>
          <w:sz w:val="24"/>
          <w:szCs w:val="24"/>
        </w:rPr>
        <w:t xml:space="preserve">% </w:t>
      </w:r>
      <w:r w:rsidR="00CA6881" w:rsidRPr="00CA6881">
        <w:rPr>
          <w:rFonts w:ascii="Times New Roman" w:hAnsi="Times New Roman" w:cs="Times New Roman"/>
          <w:sz w:val="24"/>
          <w:szCs w:val="24"/>
        </w:rPr>
        <w:t>из-за экономии</w:t>
      </w:r>
      <w:r w:rsidRPr="00CA6881">
        <w:rPr>
          <w:rFonts w:ascii="Times New Roman" w:hAnsi="Times New Roman" w:cs="Times New Roman"/>
          <w:sz w:val="24"/>
          <w:szCs w:val="24"/>
        </w:rPr>
        <w:t xml:space="preserve"> фонда оплаты труда за счет наличия вакантных должностей</w:t>
      </w:r>
      <w:r w:rsidR="00CA6881" w:rsidRPr="00CA6881">
        <w:rPr>
          <w:rFonts w:ascii="Times New Roman" w:hAnsi="Times New Roman" w:cs="Times New Roman"/>
          <w:sz w:val="24"/>
          <w:szCs w:val="24"/>
        </w:rPr>
        <w:t xml:space="preserve"> и </w:t>
      </w:r>
      <w:r w:rsidR="00CA6881">
        <w:rPr>
          <w:rFonts w:ascii="Times New Roman" w:hAnsi="Times New Roman" w:cs="Times New Roman"/>
          <w:sz w:val="24"/>
          <w:szCs w:val="24"/>
        </w:rPr>
        <w:t xml:space="preserve">сложившейся </w:t>
      </w:r>
      <w:r w:rsidR="00CA6881" w:rsidRPr="00CA6881">
        <w:rPr>
          <w:rFonts w:ascii="Times New Roman" w:hAnsi="Times New Roman" w:cs="Times New Roman"/>
          <w:sz w:val="24"/>
          <w:szCs w:val="24"/>
        </w:rPr>
        <w:t>экономии средств по результатам конкурсных процедур</w:t>
      </w:r>
      <w:r w:rsidRPr="00CA6881">
        <w:rPr>
          <w:rFonts w:ascii="Times New Roman" w:hAnsi="Times New Roman" w:cs="Times New Roman"/>
          <w:sz w:val="24"/>
          <w:szCs w:val="24"/>
        </w:rPr>
        <w:t>;</w:t>
      </w:r>
    </w:p>
    <w:p w:rsidR="0085465B" w:rsidRPr="00D66C37" w:rsidRDefault="00E75FF7" w:rsidP="0017228D">
      <w:pPr>
        <w:pStyle w:val="a5"/>
        <w:numPr>
          <w:ilvl w:val="0"/>
          <w:numId w:val="37"/>
        </w:numPr>
        <w:spacing w:after="0"/>
        <w:ind w:left="0" w:firstLine="567"/>
        <w:jc w:val="both"/>
        <w:rPr>
          <w:rFonts w:ascii="Times New Roman" w:hAnsi="Times New Roman" w:cs="Times New Roman"/>
          <w:sz w:val="24"/>
          <w:szCs w:val="24"/>
        </w:rPr>
      </w:pPr>
      <w:r w:rsidRPr="00D66C37">
        <w:rPr>
          <w:rFonts w:ascii="Times New Roman" w:hAnsi="Times New Roman" w:cs="Times New Roman"/>
          <w:sz w:val="24"/>
          <w:szCs w:val="24"/>
        </w:rPr>
        <w:t>приобретени</w:t>
      </w:r>
      <w:r w:rsidR="00D66C37" w:rsidRPr="00D66C37">
        <w:rPr>
          <w:rFonts w:ascii="Times New Roman" w:hAnsi="Times New Roman" w:cs="Times New Roman"/>
          <w:sz w:val="24"/>
          <w:szCs w:val="24"/>
        </w:rPr>
        <w:t>ю</w:t>
      </w:r>
      <w:r w:rsidRPr="00D66C37">
        <w:rPr>
          <w:rFonts w:ascii="Times New Roman" w:hAnsi="Times New Roman" w:cs="Times New Roman"/>
          <w:sz w:val="24"/>
          <w:szCs w:val="24"/>
        </w:rPr>
        <w:t xml:space="preserve"> основных средств и материальных запасов для создания материальных ресурсов при ликвидации последствий чрезвычайных ситуаций</w:t>
      </w:r>
      <w:r w:rsidR="00D66C37" w:rsidRPr="00D66C37">
        <w:rPr>
          <w:rFonts w:ascii="Times New Roman" w:hAnsi="Times New Roman" w:cs="Times New Roman"/>
          <w:sz w:val="24"/>
          <w:szCs w:val="24"/>
        </w:rPr>
        <w:t>, которые</w:t>
      </w:r>
      <w:r w:rsidRPr="00D66C37">
        <w:rPr>
          <w:rFonts w:ascii="Times New Roman" w:hAnsi="Times New Roman" w:cs="Times New Roman"/>
          <w:sz w:val="24"/>
          <w:szCs w:val="24"/>
        </w:rPr>
        <w:t xml:space="preserve"> исполнен</w:t>
      </w:r>
      <w:r w:rsidR="00C45CFD" w:rsidRPr="00D66C37">
        <w:rPr>
          <w:rFonts w:ascii="Times New Roman" w:hAnsi="Times New Roman" w:cs="Times New Roman"/>
          <w:sz w:val="24"/>
          <w:szCs w:val="24"/>
        </w:rPr>
        <w:t>ы</w:t>
      </w:r>
      <w:r w:rsidR="00D66C37" w:rsidRPr="00D66C37">
        <w:rPr>
          <w:rFonts w:ascii="Times New Roman" w:hAnsi="Times New Roman" w:cs="Times New Roman"/>
          <w:sz w:val="24"/>
          <w:szCs w:val="24"/>
        </w:rPr>
        <w:t xml:space="preserve"> на 92,7</w:t>
      </w:r>
      <w:r w:rsidRPr="00D66C37">
        <w:rPr>
          <w:rFonts w:ascii="Times New Roman" w:hAnsi="Times New Roman" w:cs="Times New Roman"/>
          <w:sz w:val="24"/>
          <w:szCs w:val="24"/>
        </w:rPr>
        <w:t>%</w:t>
      </w:r>
      <w:r w:rsidR="00C45CFD" w:rsidRPr="00D66C37">
        <w:rPr>
          <w:rFonts w:ascii="Times New Roman" w:hAnsi="Times New Roman" w:cs="Times New Roman"/>
          <w:sz w:val="24"/>
          <w:szCs w:val="24"/>
        </w:rPr>
        <w:t>;</w:t>
      </w:r>
    </w:p>
    <w:p w:rsidR="009944BE" w:rsidRPr="00D66C37" w:rsidRDefault="00C45CFD" w:rsidP="0017228D">
      <w:pPr>
        <w:pStyle w:val="a5"/>
        <w:numPr>
          <w:ilvl w:val="0"/>
          <w:numId w:val="37"/>
        </w:numPr>
        <w:spacing w:after="0"/>
        <w:ind w:left="0" w:firstLine="567"/>
        <w:jc w:val="both"/>
        <w:rPr>
          <w:rFonts w:ascii="Times New Roman" w:hAnsi="Times New Roman" w:cs="Times New Roman"/>
          <w:sz w:val="24"/>
          <w:szCs w:val="24"/>
        </w:rPr>
      </w:pPr>
      <w:r w:rsidRPr="00D66C37">
        <w:rPr>
          <w:rFonts w:ascii="Times New Roman" w:hAnsi="Times New Roman" w:cs="Times New Roman"/>
          <w:sz w:val="24"/>
          <w:szCs w:val="24"/>
        </w:rPr>
        <w:t>приобретени</w:t>
      </w:r>
      <w:r w:rsidR="00486BC2">
        <w:rPr>
          <w:rFonts w:ascii="Times New Roman" w:hAnsi="Times New Roman" w:cs="Times New Roman"/>
          <w:sz w:val="24"/>
          <w:szCs w:val="24"/>
        </w:rPr>
        <w:t>ю</w:t>
      </w:r>
      <w:r w:rsidRPr="00D66C37">
        <w:rPr>
          <w:rFonts w:ascii="Times New Roman" w:hAnsi="Times New Roman" w:cs="Times New Roman"/>
          <w:sz w:val="24"/>
          <w:szCs w:val="24"/>
        </w:rPr>
        <w:t xml:space="preserve"> и распространени</w:t>
      </w:r>
      <w:r w:rsidR="00486BC2">
        <w:rPr>
          <w:rFonts w:ascii="Times New Roman" w:hAnsi="Times New Roman" w:cs="Times New Roman"/>
          <w:sz w:val="24"/>
          <w:szCs w:val="24"/>
        </w:rPr>
        <w:t>ю</w:t>
      </w:r>
      <w:r w:rsidRPr="00D66C37">
        <w:rPr>
          <w:rFonts w:ascii="Times New Roman" w:hAnsi="Times New Roman" w:cs="Times New Roman"/>
          <w:sz w:val="24"/>
          <w:szCs w:val="24"/>
        </w:rPr>
        <w:t xml:space="preserve"> информационных материалов</w:t>
      </w:r>
      <w:r w:rsidR="00D43E8E" w:rsidRPr="00D66C37">
        <w:rPr>
          <w:rFonts w:ascii="Times New Roman" w:hAnsi="Times New Roman" w:cs="Times New Roman"/>
          <w:sz w:val="24"/>
          <w:szCs w:val="24"/>
        </w:rPr>
        <w:t>,</w:t>
      </w:r>
      <w:r w:rsidRPr="00D66C37">
        <w:rPr>
          <w:rFonts w:ascii="Times New Roman" w:hAnsi="Times New Roman" w:cs="Times New Roman"/>
          <w:sz w:val="24"/>
          <w:szCs w:val="24"/>
        </w:rPr>
        <w:t xml:space="preserve"> направленных на предупреждение возникновения чрезвычайных ситуаций</w:t>
      </w:r>
      <w:r w:rsidR="00D43E8E" w:rsidRPr="00D66C37">
        <w:rPr>
          <w:rFonts w:ascii="Times New Roman" w:hAnsi="Times New Roman" w:cs="Times New Roman"/>
          <w:sz w:val="24"/>
          <w:szCs w:val="24"/>
        </w:rPr>
        <w:t>,</w:t>
      </w:r>
      <w:r w:rsidRPr="00D66C37">
        <w:rPr>
          <w:rFonts w:ascii="Times New Roman" w:hAnsi="Times New Roman" w:cs="Times New Roman"/>
          <w:sz w:val="24"/>
          <w:szCs w:val="24"/>
        </w:rPr>
        <w:t xml:space="preserve"> </w:t>
      </w:r>
      <w:r w:rsidR="00486BC2">
        <w:rPr>
          <w:rFonts w:ascii="Times New Roman" w:hAnsi="Times New Roman" w:cs="Times New Roman"/>
          <w:sz w:val="24"/>
          <w:szCs w:val="24"/>
        </w:rPr>
        <w:t xml:space="preserve">которые </w:t>
      </w:r>
      <w:r w:rsidRPr="00D66C37">
        <w:rPr>
          <w:rFonts w:ascii="Times New Roman" w:hAnsi="Times New Roman" w:cs="Times New Roman"/>
          <w:sz w:val="24"/>
          <w:szCs w:val="24"/>
        </w:rPr>
        <w:t>исполнены на 100,0%;</w:t>
      </w:r>
    </w:p>
    <w:p w:rsidR="00C45CFD" w:rsidRPr="00486BC2" w:rsidRDefault="003F2A45" w:rsidP="0017228D">
      <w:pPr>
        <w:pStyle w:val="a5"/>
        <w:numPr>
          <w:ilvl w:val="0"/>
          <w:numId w:val="37"/>
        </w:numPr>
        <w:spacing w:after="0"/>
        <w:ind w:left="0" w:firstLine="567"/>
        <w:jc w:val="both"/>
        <w:rPr>
          <w:rFonts w:ascii="Times New Roman" w:hAnsi="Times New Roman" w:cs="Times New Roman"/>
          <w:sz w:val="24"/>
          <w:szCs w:val="24"/>
        </w:rPr>
      </w:pPr>
      <w:r w:rsidRPr="00486BC2">
        <w:rPr>
          <w:rFonts w:ascii="Times New Roman" w:hAnsi="Times New Roman" w:cs="Times New Roman"/>
          <w:sz w:val="24"/>
          <w:szCs w:val="24"/>
        </w:rPr>
        <w:t>обеспечени</w:t>
      </w:r>
      <w:r w:rsidR="00486BC2" w:rsidRPr="00486BC2">
        <w:rPr>
          <w:rFonts w:ascii="Times New Roman" w:hAnsi="Times New Roman" w:cs="Times New Roman"/>
          <w:sz w:val="24"/>
          <w:szCs w:val="24"/>
        </w:rPr>
        <w:t>ю</w:t>
      </w:r>
      <w:r w:rsidRPr="00486BC2">
        <w:rPr>
          <w:rFonts w:ascii="Times New Roman" w:hAnsi="Times New Roman" w:cs="Times New Roman"/>
          <w:sz w:val="24"/>
          <w:szCs w:val="24"/>
        </w:rPr>
        <w:t xml:space="preserve"> деятельности МКУ «МПЧ № 1»</w:t>
      </w:r>
      <w:r w:rsidR="00486BC2" w:rsidRPr="00486BC2">
        <w:rPr>
          <w:rFonts w:ascii="Times New Roman" w:hAnsi="Times New Roman" w:cs="Times New Roman"/>
          <w:sz w:val="24"/>
          <w:szCs w:val="24"/>
        </w:rPr>
        <w:t>, которые</w:t>
      </w:r>
      <w:r w:rsidRPr="00486BC2">
        <w:rPr>
          <w:rFonts w:ascii="Times New Roman" w:hAnsi="Times New Roman" w:cs="Times New Roman"/>
          <w:sz w:val="24"/>
          <w:szCs w:val="24"/>
        </w:rPr>
        <w:t xml:space="preserve"> исполнен</w:t>
      </w:r>
      <w:r w:rsidR="00B11625" w:rsidRPr="00486BC2">
        <w:rPr>
          <w:rFonts w:ascii="Times New Roman" w:hAnsi="Times New Roman" w:cs="Times New Roman"/>
          <w:sz w:val="24"/>
          <w:szCs w:val="24"/>
        </w:rPr>
        <w:t>ы на</w:t>
      </w:r>
      <w:r w:rsidRPr="00486BC2">
        <w:rPr>
          <w:rFonts w:ascii="Times New Roman" w:hAnsi="Times New Roman" w:cs="Times New Roman"/>
          <w:sz w:val="24"/>
          <w:szCs w:val="24"/>
        </w:rPr>
        <w:t xml:space="preserve"> </w:t>
      </w:r>
      <w:r w:rsidR="00B11625" w:rsidRPr="00486BC2">
        <w:rPr>
          <w:rFonts w:ascii="Times New Roman" w:hAnsi="Times New Roman" w:cs="Times New Roman"/>
          <w:sz w:val="24"/>
          <w:szCs w:val="24"/>
        </w:rPr>
        <w:t>98,</w:t>
      </w:r>
      <w:r w:rsidR="00486BC2" w:rsidRPr="00486BC2">
        <w:rPr>
          <w:rFonts w:ascii="Times New Roman" w:hAnsi="Times New Roman" w:cs="Times New Roman"/>
          <w:sz w:val="24"/>
          <w:szCs w:val="24"/>
        </w:rPr>
        <w:t>1</w:t>
      </w:r>
      <w:r w:rsidRPr="00486BC2">
        <w:rPr>
          <w:rFonts w:ascii="Times New Roman" w:hAnsi="Times New Roman" w:cs="Times New Roman"/>
          <w:sz w:val="24"/>
          <w:szCs w:val="24"/>
        </w:rPr>
        <w:t>%</w:t>
      </w:r>
      <w:r w:rsidR="00B11625" w:rsidRPr="00486BC2">
        <w:rPr>
          <w:rFonts w:ascii="Times New Roman" w:hAnsi="Times New Roman" w:cs="Times New Roman"/>
          <w:sz w:val="24"/>
          <w:szCs w:val="24"/>
        </w:rPr>
        <w:t>;</w:t>
      </w:r>
    </w:p>
    <w:p w:rsidR="00415AB5" w:rsidRPr="00486BC2" w:rsidRDefault="00486BC2" w:rsidP="0017228D">
      <w:pPr>
        <w:pStyle w:val="a5"/>
        <w:numPr>
          <w:ilvl w:val="0"/>
          <w:numId w:val="37"/>
        </w:numPr>
        <w:spacing w:after="0"/>
        <w:ind w:left="0" w:firstLine="567"/>
        <w:jc w:val="both"/>
        <w:rPr>
          <w:rFonts w:ascii="Times New Roman" w:hAnsi="Times New Roman" w:cs="Times New Roman"/>
          <w:sz w:val="24"/>
          <w:szCs w:val="24"/>
        </w:rPr>
      </w:pPr>
      <w:r w:rsidRPr="00486BC2">
        <w:rPr>
          <w:rFonts w:ascii="Times New Roman" w:hAnsi="Times New Roman" w:cs="Times New Roman"/>
          <w:sz w:val="24"/>
          <w:szCs w:val="24"/>
        </w:rPr>
        <w:t>обеспечению</w:t>
      </w:r>
      <w:r w:rsidR="00415AB5" w:rsidRPr="00486BC2">
        <w:rPr>
          <w:rFonts w:ascii="Times New Roman" w:hAnsi="Times New Roman" w:cs="Times New Roman"/>
          <w:sz w:val="24"/>
          <w:szCs w:val="24"/>
        </w:rPr>
        <w:t xml:space="preserve"> первичных мер пожарной безопасности</w:t>
      </w:r>
      <w:r w:rsidRPr="00486BC2">
        <w:rPr>
          <w:rFonts w:ascii="Times New Roman" w:hAnsi="Times New Roman" w:cs="Times New Roman"/>
          <w:sz w:val="24"/>
          <w:szCs w:val="24"/>
        </w:rPr>
        <w:t>, которые</w:t>
      </w:r>
      <w:r w:rsidR="00415AB5" w:rsidRPr="00486BC2">
        <w:rPr>
          <w:rFonts w:ascii="Times New Roman" w:hAnsi="Times New Roman" w:cs="Times New Roman"/>
          <w:sz w:val="24"/>
          <w:szCs w:val="24"/>
        </w:rPr>
        <w:t xml:space="preserve"> исполнены на </w:t>
      </w:r>
      <w:r w:rsidRPr="00486BC2">
        <w:rPr>
          <w:rFonts w:ascii="Times New Roman" w:hAnsi="Times New Roman" w:cs="Times New Roman"/>
          <w:sz w:val="24"/>
          <w:szCs w:val="24"/>
        </w:rPr>
        <w:t>100,0%.</w:t>
      </w:r>
    </w:p>
    <w:p w:rsidR="00B93BF9" w:rsidRPr="00486BC2" w:rsidRDefault="00B93BF9" w:rsidP="00C46A97">
      <w:pPr>
        <w:pStyle w:val="a5"/>
        <w:spacing w:after="0"/>
        <w:ind w:left="708"/>
        <w:jc w:val="both"/>
        <w:rPr>
          <w:rFonts w:ascii="Times New Roman" w:hAnsi="Times New Roman" w:cs="Times New Roman"/>
          <w:sz w:val="24"/>
          <w:szCs w:val="24"/>
        </w:rPr>
      </w:pPr>
    </w:p>
    <w:p w:rsidR="00900473" w:rsidRPr="00486BC2" w:rsidRDefault="00900473" w:rsidP="00900473">
      <w:pPr>
        <w:pStyle w:val="a5"/>
        <w:spacing w:after="0"/>
        <w:ind w:left="0"/>
        <w:rPr>
          <w:rFonts w:ascii="Times New Roman" w:hAnsi="Times New Roman" w:cs="Times New Roman"/>
          <w:sz w:val="24"/>
          <w:szCs w:val="24"/>
        </w:rPr>
      </w:pPr>
      <w:r w:rsidRPr="00486BC2">
        <w:rPr>
          <w:rFonts w:ascii="Times New Roman" w:hAnsi="Times New Roman" w:cs="Times New Roman"/>
          <w:sz w:val="24"/>
          <w:szCs w:val="24"/>
        </w:rPr>
        <w:t>В</w:t>
      </w:r>
      <w:r w:rsidR="00486BC2" w:rsidRPr="00486BC2">
        <w:rPr>
          <w:rFonts w:ascii="Times New Roman" w:hAnsi="Times New Roman" w:cs="Times New Roman"/>
          <w:sz w:val="24"/>
          <w:szCs w:val="24"/>
        </w:rPr>
        <w:t>ЫВОД</w:t>
      </w:r>
      <w:r w:rsidRPr="00486BC2">
        <w:rPr>
          <w:rFonts w:ascii="Times New Roman" w:hAnsi="Times New Roman" w:cs="Times New Roman"/>
          <w:sz w:val="24"/>
          <w:szCs w:val="24"/>
        </w:rPr>
        <w:t>:</w:t>
      </w:r>
    </w:p>
    <w:p w:rsidR="00900473" w:rsidRPr="00486BC2" w:rsidRDefault="00822C9B" w:rsidP="0017228D">
      <w:pPr>
        <w:pStyle w:val="a5"/>
        <w:numPr>
          <w:ilvl w:val="0"/>
          <w:numId w:val="8"/>
        </w:numPr>
        <w:spacing w:after="0"/>
        <w:ind w:left="0" w:firstLine="567"/>
        <w:jc w:val="both"/>
        <w:rPr>
          <w:rFonts w:ascii="Times New Roman" w:hAnsi="Times New Roman" w:cs="Times New Roman"/>
          <w:sz w:val="24"/>
          <w:szCs w:val="24"/>
        </w:rPr>
      </w:pPr>
      <w:r w:rsidRPr="00486BC2">
        <w:rPr>
          <w:rFonts w:ascii="Times New Roman" w:hAnsi="Times New Roman" w:cs="Times New Roman"/>
          <w:sz w:val="24"/>
          <w:szCs w:val="24"/>
        </w:rPr>
        <w:t>р</w:t>
      </w:r>
      <w:r w:rsidR="0019529E" w:rsidRPr="00486BC2">
        <w:rPr>
          <w:rFonts w:ascii="Times New Roman" w:hAnsi="Times New Roman" w:cs="Times New Roman"/>
          <w:sz w:val="24"/>
          <w:szCs w:val="24"/>
        </w:rPr>
        <w:t>асходы по разделу 03 «Национальная безопасность и правоохранительная деятельность»</w:t>
      </w:r>
      <w:r w:rsidR="00D43E8E" w:rsidRPr="00486BC2">
        <w:rPr>
          <w:rFonts w:ascii="Times New Roman" w:hAnsi="Times New Roman" w:cs="Times New Roman"/>
          <w:sz w:val="24"/>
          <w:szCs w:val="24"/>
        </w:rPr>
        <w:t xml:space="preserve">, предусмотренные на обеспечение пожарной безопасности на территории Богучанского района </w:t>
      </w:r>
      <w:r w:rsidR="0019529E" w:rsidRPr="00486BC2">
        <w:rPr>
          <w:rFonts w:ascii="Times New Roman" w:hAnsi="Times New Roman" w:cs="Times New Roman"/>
          <w:sz w:val="24"/>
          <w:szCs w:val="24"/>
        </w:rPr>
        <w:t xml:space="preserve">исполнены </w:t>
      </w:r>
      <w:r w:rsidR="00E461FC" w:rsidRPr="00486BC2">
        <w:rPr>
          <w:rFonts w:ascii="Times New Roman" w:hAnsi="Times New Roman" w:cs="Times New Roman"/>
          <w:sz w:val="24"/>
          <w:szCs w:val="24"/>
        </w:rPr>
        <w:t xml:space="preserve">на </w:t>
      </w:r>
      <w:r w:rsidR="00486BC2" w:rsidRPr="00486BC2">
        <w:rPr>
          <w:rFonts w:ascii="Times New Roman" w:hAnsi="Times New Roman" w:cs="Times New Roman"/>
          <w:sz w:val="24"/>
          <w:szCs w:val="24"/>
        </w:rPr>
        <w:t>96,8</w:t>
      </w:r>
      <w:r w:rsidR="00E461FC" w:rsidRPr="00486BC2">
        <w:rPr>
          <w:rFonts w:ascii="Times New Roman" w:hAnsi="Times New Roman" w:cs="Times New Roman"/>
          <w:sz w:val="24"/>
          <w:szCs w:val="24"/>
        </w:rPr>
        <w:t>%</w:t>
      </w:r>
      <w:r w:rsidR="0019529E" w:rsidRPr="00486BC2">
        <w:rPr>
          <w:rFonts w:ascii="Times New Roman" w:hAnsi="Times New Roman" w:cs="Times New Roman"/>
          <w:sz w:val="24"/>
          <w:szCs w:val="24"/>
        </w:rPr>
        <w:t>.</w:t>
      </w:r>
    </w:p>
    <w:p w:rsidR="007E63F3" w:rsidRPr="00486BC2" w:rsidRDefault="007E63F3" w:rsidP="0019529E">
      <w:pPr>
        <w:pStyle w:val="a5"/>
        <w:spacing w:after="0"/>
        <w:ind w:left="0" w:firstLine="851"/>
        <w:jc w:val="both"/>
        <w:rPr>
          <w:rFonts w:ascii="Times New Roman" w:hAnsi="Times New Roman" w:cs="Times New Roman"/>
          <w:sz w:val="24"/>
          <w:szCs w:val="24"/>
        </w:rPr>
      </w:pPr>
    </w:p>
    <w:p w:rsidR="005332A3" w:rsidRPr="00086A23" w:rsidRDefault="005332A3" w:rsidP="0017228D">
      <w:pPr>
        <w:pStyle w:val="a5"/>
        <w:numPr>
          <w:ilvl w:val="0"/>
          <w:numId w:val="19"/>
        </w:numPr>
        <w:spacing w:after="0"/>
        <w:ind w:left="0" w:firstLine="0"/>
        <w:jc w:val="center"/>
        <w:rPr>
          <w:rFonts w:ascii="Times New Roman" w:hAnsi="Times New Roman" w:cs="Times New Roman"/>
          <w:sz w:val="24"/>
          <w:szCs w:val="24"/>
        </w:rPr>
      </w:pPr>
      <w:r w:rsidRPr="00086A23">
        <w:rPr>
          <w:rFonts w:ascii="Times New Roman" w:hAnsi="Times New Roman" w:cs="Times New Roman"/>
          <w:sz w:val="24"/>
          <w:szCs w:val="24"/>
        </w:rPr>
        <w:t>НАЦИОНАЛЬНАЯ ЭКОНОМИКА</w:t>
      </w:r>
    </w:p>
    <w:p w:rsidR="00902E25" w:rsidRPr="00086A23" w:rsidRDefault="00902E25" w:rsidP="00902E25">
      <w:pPr>
        <w:pStyle w:val="a5"/>
        <w:spacing w:after="0"/>
        <w:rPr>
          <w:rFonts w:ascii="Times New Roman" w:hAnsi="Times New Roman" w:cs="Times New Roman"/>
          <w:sz w:val="24"/>
          <w:szCs w:val="24"/>
        </w:rPr>
      </w:pPr>
    </w:p>
    <w:p w:rsidR="00171D3F" w:rsidRPr="00423AA0" w:rsidRDefault="00171D3F" w:rsidP="00823A65">
      <w:pPr>
        <w:pStyle w:val="a5"/>
        <w:spacing w:after="0"/>
        <w:ind w:left="0" w:firstLine="567"/>
        <w:jc w:val="both"/>
        <w:rPr>
          <w:rFonts w:ascii="Times New Roman" w:hAnsi="Times New Roman" w:cs="Times New Roman"/>
          <w:sz w:val="24"/>
          <w:szCs w:val="24"/>
        </w:rPr>
      </w:pPr>
      <w:r w:rsidRPr="00423AA0">
        <w:rPr>
          <w:rFonts w:ascii="Times New Roman" w:hAnsi="Times New Roman" w:cs="Times New Roman"/>
          <w:sz w:val="24"/>
          <w:szCs w:val="24"/>
        </w:rPr>
        <w:t xml:space="preserve">Расходы по разделу 0400 «Национальная экономика» исполнены в сумме </w:t>
      </w:r>
      <w:r w:rsidR="00423AA0" w:rsidRPr="00423AA0">
        <w:rPr>
          <w:rFonts w:ascii="Times New Roman" w:hAnsi="Times New Roman" w:cs="Times New Roman"/>
          <w:sz w:val="24"/>
          <w:szCs w:val="24"/>
        </w:rPr>
        <w:t>104 926,1 </w:t>
      </w:r>
      <w:r w:rsidRPr="00423AA0">
        <w:rPr>
          <w:rFonts w:ascii="Times New Roman" w:hAnsi="Times New Roman" w:cs="Times New Roman"/>
          <w:sz w:val="24"/>
          <w:szCs w:val="24"/>
        </w:rPr>
        <w:t xml:space="preserve">тыс. руб., что составляет </w:t>
      </w:r>
      <w:r w:rsidR="00423AA0" w:rsidRPr="00423AA0">
        <w:rPr>
          <w:rFonts w:ascii="Times New Roman" w:hAnsi="Times New Roman" w:cs="Times New Roman"/>
          <w:sz w:val="24"/>
          <w:szCs w:val="24"/>
        </w:rPr>
        <w:t>98,7</w:t>
      </w:r>
      <w:r w:rsidRPr="00423AA0">
        <w:rPr>
          <w:rFonts w:ascii="Times New Roman" w:hAnsi="Times New Roman" w:cs="Times New Roman"/>
          <w:sz w:val="24"/>
          <w:szCs w:val="24"/>
        </w:rPr>
        <w:t>%</w:t>
      </w:r>
      <w:r w:rsidR="00B96DCD" w:rsidRPr="00423AA0">
        <w:rPr>
          <w:rFonts w:ascii="Times New Roman" w:hAnsi="Times New Roman" w:cs="Times New Roman"/>
          <w:sz w:val="24"/>
          <w:szCs w:val="24"/>
        </w:rPr>
        <w:t xml:space="preserve"> (</w:t>
      </w:r>
      <w:r w:rsidR="00792168" w:rsidRPr="00423AA0">
        <w:rPr>
          <w:rFonts w:ascii="Times New Roman" w:hAnsi="Times New Roman" w:cs="Times New Roman"/>
          <w:sz w:val="24"/>
          <w:szCs w:val="24"/>
        </w:rPr>
        <w:t>в 20</w:t>
      </w:r>
      <w:r w:rsidR="00423AA0" w:rsidRPr="00423AA0">
        <w:rPr>
          <w:rFonts w:ascii="Times New Roman" w:hAnsi="Times New Roman" w:cs="Times New Roman"/>
          <w:sz w:val="24"/>
          <w:szCs w:val="24"/>
        </w:rPr>
        <w:t>21</w:t>
      </w:r>
      <w:r w:rsidR="00792168" w:rsidRPr="00423AA0">
        <w:rPr>
          <w:rFonts w:ascii="Times New Roman" w:hAnsi="Times New Roman" w:cs="Times New Roman"/>
          <w:sz w:val="24"/>
          <w:szCs w:val="24"/>
        </w:rPr>
        <w:t xml:space="preserve"> году – </w:t>
      </w:r>
      <w:r w:rsidR="00423AA0" w:rsidRPr="00423AA0">
        <w:rPr>
          <w:rFonts w:ascii="Times New Roman" w:hAnsi="Times New Roman" w:cs="Times New Roman"/>
          <w:sz w:val="24"/>
          <w:szCs w:val="24"/>
        </w:rPr>
        <w:t>95,3</w:t>
      </w:r>
      <w:r w:rsidR="00792168" w:rsidRPr="00423AA0">
        <w:rPr>
          <w:rFonts w:ascii="Times New Roman" w:hAnsi="Times New Roman" w:cs="Times New Roman"/>
          <w:sz w:val="24"/>
          <w:szCs w:val="24"/>
        </w:rPr>
        <w:t>%</w:t>
      </w:r>
      <w:r w:rsidR="00B96DCD" w:rsidRPr="00423AA0">
        <w:rPr>
          <w:rFonts w:ascii="Times New Roman" w:hAnsi="Times New Roman" w:cs="Times New Roman"/>
          <w:sz w:val="24"/>
          <w:szCs w:val="24"/>
        </w:rPr>
        <w:t>)</w:t>
      </w:r>
      <w:r w:rsidRPr="00423AA0">
        <w:rPr>
          <w:rFonts w:ascii="Times New Roman" w:hAnsi="Times New Roman" w:cs="Times New Roman"/>
          <w:sz w:val="24"/>
          <w:szCs w:val="24"/>
        </w:rPr>
        <w:t xml:space="preserve"> от уточненных бюджетных назначений</w:t>
      </w:r>
      <w:r w:rsidR="00B96DCD" w:rsidRPr="00423AA0">
        <w:rPr>
          <w:rFonts w:ascii="Times New Roman" w:hAnsi="Times New Roman" w:cs="Times New Roman"/>
          <w:sz w:val="24"/>
          <w:szCs w:val="24"/>
        </w:rPr>
        <w:t xml:space="preserve"> (</w:t>
      </w:r>
      <w:r w:rsidR="00423AA0" w:rsidRPr="00423AA0">
        <w:rPr>
          <w:rFonts w:ascii="Times New Roman" w:hAnsi="Times New Roman" w:cs="Times New Roman"/>
          <w:sz w:val="24"/>
          <w:szCs w:val="24"/>
        </w:rPr>
        <w:t>106 260,3</w:t>
      </w:r>
      <w:r w:rsidR="00B96DCD" w:rsidRPr="00423AA0">
        <w:rPr>
          <w:rFonts w:ascii="Times New Roman" w:hAnsi="Times New Roman" w:cs="Times New Roman"/>
          <w:sz w:val="24"/>
          <w:szCs w:val="24"/>
        </w:rPr>
        <w:t xml:space="preserve"> тыс. руб.)</w:t>
      </w:r>
      <w:r w:rsidRPr="00423AA0">
        <w:rPr>
          <w:rFonts w:ascii="Times New Roman" w:hAnsi="Times New Roman" w:cs="Times New Roman"/>
          <w:sz w:val="24"/>
          <w:szCs w:val="24"/>
        </w:rPr>
        <w:t>.</w:t>
      </w:r>
    </w:p>
    <w:p w:rsidR="00171D3F" w:rsidRDefault="00171D3F" w:rsidP="00823A65">
      <w:pPr>
        <w:pStyle w:val="a5"/>
        <w:spacing w:after="0"/>
        <w:ind w:left="0" w:firstLine="567"/>
        <w:jc w:val="both"/>
        <w:rPr>
          <w:rFonts w:ascii="Times New Roman" w:hAnsi="Times New Roman" w:cs="Times New Roman"/>
          <w:sz w:val="24"/>
          <w:szCs w:val="24"/>
        </w:rPr>
      </w:pPr>
      <w:r w:rsidRPr="00423AA0">
        <w:rPr>
          <w:rFonts w:ascii="Times New Roman" w:hAnsi="Times New Roman" w:cs="Times New Roman"/>
          <w:sz w:val="24"/>
          <w:szCs w:val="24"/>
        </w:rPr>
        <w:t>Данные об исполнении расходов по подразделам бюджетной классификации представлены в таблице.</w:t>
      </w:r>
    </w:p>
    <w:p w:rsidR="00171D3F" w:rsidRPr="001F04F6" w:rsidRDefault="0026430E" w:rsidP="00171D3F">
      <w:pPr>
        <w:pStyle w:val="a5"/>
        <w:spacing w:after="0"/>
        <w:ind w:left="0"/>
        <w:jc w:val="right"/>
        <w:rPr>
          <w:rFonts w:ascii="Times New Roman" w:hAnsi="Times New Roman" w:cs="Times New Roman"/>
          <w:sz w:val="16"/>
          <w:szCs w:val="16"/>
        </w:rPr>
      </w:pPr>
      <w:r w:rsidRPr="001F04F6">
        <w:rPr>
          <w:rFonts w:ascii="Times New Roman" w:hAnsi="Times New Roman" w:cs="Times New Roman"/>
          <w:sz w:val="16"/>
          <w:szCs w:val="16"/>
        </w:rPr>
        <w:t>тыс. руб.</w:t>
      </w:r>
    </w:p>
    <w:tbl>
      <w:tblPr>
        <w:tblW w:w="9357" w:type="dxa"/>
        <w:tblInd w:w="108" w:type="dxa"/>
        <w:tblLayout w:type="fixed"/>
        <w:tblLook w:val="04A0"/>
      </w:tblPr>
      <w:tblGrid>
        <w:gridCol w:w="1985"/>
        <w:gridCol w:w="993"/>
        <w:gridCol w:w="993"/>
        <w:gridCol w:w="992"/>
        <w:gridCol w:w="992"/>
        <w:gridCol w:w="992"/>
        <w:gridCol w:w="992"/>
        <w:gridCol w:w="709"/>
        <w:gridCol w:w="709"/>
      </w:tblGrid>
      <w:tr w:rsidR="006A1A8D" w:rsidRPr="001F04F6" w:rsidTr="00482F4A">
        <w:trPr>
          <w:trHeight w:val="205"/>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1A8D" w:rsidRPr="001F04F6" w:rsidRDefault="006A1A8D" w:rsidP="00992E84">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наименование показателя бюджетной классификации</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6A1A8D" w:rsidRPr="001F04F6" w:rsidRDefault="006A1A8D" w:rsidP="00423AA0">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20</w:t>
            </w:r>
            <w:r w:rsidR="00503BB4" w:rsidRPr="001F04F6">
              <w:rPr>
                <w:rFonts w:ascii="Times New Roman" w:eastAsia="Times New Roman" w:hAnsi="Times New Roman" w:cs="Times New Roman"/>
                <w:sz w:val="16"/>
                <w:szCs w:val="16"/>
                <w:lang w:eastAsia="ru-RU"/>
              </w:rPr>
              <w:t>2</w:t>
            </w:r>
            <w:r w:rsidR="00423AA0" w:rsidRPr="001F04F6">
              <w:rPr>
                <w:rFonts w:ascii="Times New Roman" w:eastAsia="Times New Roman" w:hAnsi="Times New Roman" w:cs="Times New Roman"/>
                <w:sz w:val="16"/>
                <w:szCs w:val="16"/>
                <w:lang w:eastAsia="ru-RU"/>
              </w:rPr>
              <w:t>1</w:t>
            </w:r>
            <w:r w:rsidRPr="001F04F6">
              <w:rPr>
                <w:rFonts w:ascii="Times New Roman" w:eastAsia="Times New Roman" w:hAnsi="Times New Roman" w:cs="Times New Roman"/>
                <w:sz w:val="16"/>
                <w:szCs w:val="16"/>
                <w:lang w:eastAsia="ru-RU"/>
              </w:rPr>
              <w:t xml:space="preserve"> год</w:t>
            </w:r>
          </w:p>
        </w:tc>
        <w:tc>
          <w:tcPr>
            <w:tcW w:w="5386" w:type="dxa"/>
            <w:gridSpan w:val="6"/>
            <w:tcBorders>
              <w:top w:val="single" w:sz="4" w:space="0" w:color="auto"/>
              <w:left w:val="single" w:sz="4" w:space="0" w:color="auto"/>
              <w:bottom w:val="single" w:sz="4" w:space="0" w:color="auto"/>
              <w:right w:val="single" w:sz="4" w:space="0" w:color="000000"/>
            </w:tcBorders>
            <w:vAlign w:val="center"/>
          </w:tcPr>
          <w:p w:rsidR="006A1A8D" w:rsidRPr="001F04F6" w:rsidRDefault="006A1A8D" w:rsidP="00423AA0">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202</w:t>
            </w:r>
            <w:r w:rsidR="00423AA0" w:rsidRPr="001F04F6">
              <w:rPr>
                <w:rFonts w:ascii="Times New Roman" w:eastAsia="Times New Roman" w:hAnsi="Times New Roman" w:cs="Times New Roman"/>
                <w:sz w:val="16"/>
                <w:szCs w:val="16"/>
                <w:lang w:eastAsia="ru-RU"/>
              </w:rPr>
              <w:t>2</w:t>
            </w:r>
            <w:r w:rsidRPr="001F04F6">
              <w:rPr>
                <w:rFonts w:ascii="Times New Roman" w:eastAsia="Times New Roman" w:hAnsi="Times New Roman" w:cs="Times New Roman"/>
                <w:sz w:val="16"/>
                <w:szCs w:val="16"/>
                <w:lang w:eastAsia="ru-RU"/>
              </w:rPr>
              <w:t xml:space="preserve"> год</w:t>
            </w:r>
          </w:p>
        </w:tc>
      </w:tr>
      <w:tr w:rsidR="00B277A9" w:rsidRPr="001F04F6" w:rsidTr="00B24B2F">
        <w:trPr>
          <w:cantSplit/>
          <w:trHeight w:val="2005"/>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B277A9" w:rsidRPr="001F04F6" w:rsidRDefault="00B277A9" w:rsidP="00992E84">
            <w:pPr>
              <w:spacing w:after="0" w:line="240" w:lineRule="auto"/>
              <w:rPr>
                <w:rFonts w:ascii="Times New Roman" w:eastAsia="Times New Roman" w:hAnsi="Times New Roman" w:cs="Times New Roman"/>
                <w:sz w:val="16"/>
                <w:szCs w:val="16"/>
                <w:lang w:eastAsia="ru-RU"/>
              </w:rPr>
            </w:pPr>
          </w:p>
        </w:tc>
        <w:tc>
          <w:tcPr>
            <w:tcW w:w="993" w:type="dxa"/>
            <w:tcBorders>
              <w:top w:val="nil"/>
              <w:left w:val="single" w:sz="4" w:space="0" w:color="auto"/>
              <w:bottom w:val="single" w:sz="4" w:space="0" w:color="auto"/>
              <w:right w:val="single" w:sz="4" w:space="0" w:color="auto"/>
            </w:tcBorders>
            <w:textDirection w:val="btLr"/>
            <w:vAlign w:val="center"/>
          </w:tcPr>
          <w:p w:rsidR="00B277A9" w:rsidRPr="001F04F6" w:rsidRDefault="00B277A9" w:rsidP="00F05371">
            <w:pPr>
              <w:spacing w:after="0" w:line="240" w:lineRule="auto"/>
              <w:ind w:left="113" w:right="113"/>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уточненные бюджетные назначения</w:t>
            </w:r>
          </w:p>
        </w:tc>
        <w:tc>
          <w:tcPr>
            <w:tcW w:w="993" w:type="dxa"/>
            <w:tcBorders>
              <w:top w:val="nil"/>
              <w:left w:val="single" w:sz="4" w:space="0" w:color="auto"/>
              <w:bottom w:val="single" w:sz="4" w:space="0" w:color="auto"/>
              <w:right w:val="single" w:sz="4" w:space="0" w:color="auto"/>
            </w:tcBorders>
            <w:vAlign w:val="center"/>
          </w:tcPr>
          <w:p w:rsidR="00B277A9" w:rsidRPr="001F04F6" w:rsidRDefault="00B277A9" w:rsidP="00F05371">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исполнено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277A9" w:rsidRPr="001F04F6" w:rsidRDefault="00B277A9" w:rsidP="00423AA0">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Решение о районном бюджете от 2</w:t>
            </w:r>
            <w:r w:rsidR="00423AA0" w:rsidRPr="001F04F6">
              <w:rPr>
                <w:rFonts w:ascii="Times New Roman" w:eastAsia="Times New Roman" w:hAnsi="Times New Roman" w:cs="Times New Roman"/>
                <w:sz w:val="16"/>
                <w:szCs w:val="16"/>
                <w:lang w:eastAsia="ru-RU"/>
              </w:rPr>
              <w:t>2</w:t>
            </w:r>
            <w:r w:rsidRPr="001F04F6">
              <w:rPr>
                <w:rFonts w:ascii="Times New Roman" w:eastAsia="Times New Roman" w:hAnsi="Times New Roman" w:cs="Times New Roman"/>
                <w:sz w:val="16"/>
                <w:szCs w:val="16"/>
                <w:lang w:eastAsia="ru-RU"/>
              </w:rPr>
              <w:t>.12.20</w:t>
            </w:r>
            <w:r w:rsidR="00503BB4" w:rsidRPr="001F04F6">
              <w:rPr>
                <w:rFonts w:ascii="Times New Roman" w:eastAsia="Times New Roman" w:hAnsi="Times New Roman" w:cs="Times New Roman"/>
                <w:sz w:val="16"/>
                <w:szCs w:val="16"/>
                <w:lang w:eastAsia="ru-RU"/>
              </w:rPr>
              <w:t>2</w:t>
            </w:r>
            <w:r w:rsidR="00423AA0" w:rsidRPr="001F04F6">
              <w:rPr>
                <w:rFonts w:ascii="Times New Roman" w:eastAsia="Times New Roman" w:hAnsi="Times New Roman" w:cs="Times New Roman"/>
                <w:sz w:val="16"/>
                <w:szCs w:val="16"/>
                <w:lang w:eastAsia="ru-RU"/>
              </w:rPr>
              <w:t>1</w:t>
            </w:r>
            <w:r w:rsidRPr="001F04F6">
              <w:rPr>
                <w:rFonts w:ascii="Times New Roman" w:eastAsia="Times New Roman" w:hAnsi="Times New Roman" w:cs="Times New Roman"/>
                <w:sz w:val="16"/>
                <w:szCs w:val="16"/>
                <w:lang w:eastAsia="ru-RU"/>
              </w:rPr>
              <w:t xml:space="preserve"> № </w:t>
            </w:r>
            <w:r w:rsidR="00423AA0" w:rsidRPr="001F04F6">
              <w:rPr>
                <w:rFonts w:ascii="Times New Roman" w:eastAsia="Times New Roman" w:hAnsi="Times New Roman" w:cs="Times New Roman"/>
                <w:sz w:val="16"/>
                <w:szCs w:val="16"/>
                <w:lang w:eastAsia="ru-RU"/>
              </w:rPr>
              <w:t>18</w:t>
            </w:r>
            <w:r w:rsidRPr="001F04F6">
              <w:rPr>
                <w:rFonts w:ascii="Times New Roman" w:eastAsia="Times New Roman" w:hAnsi="Times New Roman" w:cs="Times New Roman"/>
                <w:sz w:val="16"/>
                <w:szCs w:val="16"/>
                <w:lang w:eastAsia="ru-RU"/>
              </w:rPr>
              <w:t>/1-</w:t>
            </w:r>
            <w:r w:rsidR="00423AA0" w:rsidRPr="001F04F6">
              <w:rPr>
                <w:rFonts w:ascii="Times New Roman" w:eastAsia="Times New Roman" w:hAnsi="Times New Roman" w:cs="Times New Roman"/>
                <w:sz w:val="16"/>
                <w:szCs w:val="16"/>
                <w:lang w:eastAsia="ru-RU"/>
              </w:rPr>
              <w:t>133</w:t>
            </w:r>
          </w:p>
        </w:tc>
        <w:tc>
          <w:tcPr>
            <w:tcW w:w="992" w:type="dxa"/>
            <w:tcBorders>
              <w:top w:val="nil"/>
              <w:left w:val="nil"/>
              <w:bottom w:val="single" w:sz="4" w:space="0" w:color="auto"/>
              <w:right w:val="single" w:sz="4" w:space="0" w:color="auto"/>
            </w:tcBorders>
            <w:shd w:val="clear" w:color="auto" w:fill="auto"/>
            <w:vAlign w:val="center"/>
            <w:hideMark/>
          </w:tcPr>
          <w:p w:rsidR="00B277A9" w:rsidRPr="001F04F6" w:rsidRDefault="00B277A9" w:rsidP="00423AA0">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Решение о районном бюджете от 2</w:t>
            </w:r>
            <w:r w:rsidR="00423AA0" w:rsidRPr="001F04F6">
              <w:rPr>
                <w:rFonts w:ascii="Times New Roman" w:eastAsia="Times New Roman" w:hAnsi="Times New Roman" w:cs="Times New Roman"/>
                <w:sz w:val="16"/>
                <w:szCs w:val="16"/>
                <w:lang w:eastAsia="ru-RU"/>
              </w:rPr>
              <w:t>7</w:t>
            </w:r>
            <w:r w:rsidRPr="001F04F6">
              <w:rPr>
                <w:rFonts w:ascii="Times New Roman" w:eastAsia="Times New Roman" w:hAnsi="Times New Roman" w:cs="Times New Roman"/>
                <w:sz w:val="16"/>
                <w:szCs w:val="16"/>
                <w:lang w:eastAsia="ru-RU"/>
              </w:rPr>
              <w:t>.12.202</w:t>
            </w:r>
            <w:r w:rsidR="00423AA0" w:rsidRPr="001F04F6">
              <w:rPr>
                <w:rFonts w:ascii="Times New Roman" w:eastAsia="Times New Roman" w:hAnsi="Times New Roman" w:cs="Times New Roman"/>
                <w:sz w:val="16"/>
                <w:szCs w:val="16"/>
                <w:lang w:eastAsia="ru-RU"/>
              </w:rPr>
              <w:t>2</w:t>
            </w:r>
            <w:r w:rsidRPr="001F04F6">
              <w:rPr>
                <w:rFonts w:ascii="Times New Roman" w:eastAsia="Times New Roman" w:hAnsi="Times New Roman" w:cs="Times New Roman"/>
                <w:sz w:val="16"/>
                <w:szCs w:val="16"/>
                <w:lang w:eastAsia="ru-RU"/>
              </w:rPr>
              <w:t xml:space="preserve"> № </w:t>
            </w:r>
            <w:r w:rsidR="00423AA0" w:rsidRPr="001F04F6">
              <w:rPr>
                <w:rFonts w:ascii="Times New Roman" w:eastAsia="Times New Roman" w:hAnsi="Times New Roman" w:cs="Times New Roman"/>
                <w:sz w:val="16"/>
                <w:szCs w:val="16"/>
                <w:lang w:eastAsia="ru-RU"/>
              </w:rPr>
              <w:t>35</w:t>
            </w:r>
            <w:r w:rsidRPr="001F04F6">
              <w:rPr>
                <w:rFonts w:ascii="Times New Roman" w:eastAsia="Times New Roman" w:hAnsi="Times New Roman" w:cs="Times New Roman"/>
                <w:sz w:val="16"/>
                <w:szCs w:val="16"/>
                <w:lang w:eastAsia="ru-RU"/>
              </w:rPr>
              <w:t>/1-</w:t>
            </w:r>
            <w:r w:rsidR="00423AA0" w:rsidRPr="001F04F6">
              <w:rPr>
                <w:rFonts w:ascii="Times New Roman" w:eastAsia="Times New Roman" w:hAnsi="Times New Roman" w:cs="Times New Roman"/>
                <w:sz w:val="16"/>
                <w:szCs w:val="16"/>
                <w:lang w:eastAsia="ru-RU"/>
              </w:rPr>
              <w:t>270</w:t>
            </w:r>
          </w:p>
        </w:tc>
        <w:tc>
          <w:tcPr>
            <w:tcW w:w="992" w:type="dxa"/>
            <w:tcBorders>
              <w:top w:val="nil"/>
              <w:left w:val="nil"/>
              <w:bottom w:val="single" w:sz="4" w:space="0" w:color="auto"/>
              <w:right w:val="single" w:sz="4" w:space="0" w:color="auto"/>
            </w:tcBorders>
            <w:textDirection w:val="btLr"/>
            <w:vAlign w:val="center"/>
          </w:tcPr>
          <w:p w:rsidR="00B277A9" w:rsidRPr="001F04F6" w:rsidRDefault="006A1A8D" w:rsidP="006A1A8D">
            <w:pPr>
              <w:spacing w:after="0" w:line="240" w:lineRule="auto"/>
              <w:ind w:left="113" w:right="113"/>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уточненные бюджетные назначения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277A9" w:rsidRPr="001F04F6" w:rsidRDefault="00B277A9" w:rsidP="00992E84">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исполнено</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B277A9" w:rsidRPr="001F04F6" w:rsidRDefault="00B277A9" w:rsidP="00992E84">
            <w:pPr>
              <w:spacing w:after="0" w:line="240" w:lineRule="auto"/>
              <w:ind w:left="113" w:right="113"/>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неисполненные назначения</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B277A9" w:rsidRPr="001F04F6" w:rsidRDefault="00B277A9" w:rsidP="00992E84">
            <w:pPr>
              <w:spacing w:after="0" w:line="240" w:lineRule="auto"/>
              <w:ind w:left="113" w:right="113"/>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 исполнения</w:t>
            </w:r>
          </w:p>
        </w:tc>
      </w:tr>
      <w:tr w:rsidR="00B277A9" w:rsidRPr="001F04F6" w:rsidTr="00B24B2F">
        <w:trPr>
          <w:trHeight w:val="213"/>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B277A9" w:rsidRPr="001F04F6" w:rsidRDefault="00B277A9" w:rsidP="00992E84">
            <w:pPr>
              <w:spacing w:after="0" w:line="240" w:lineRule="auto"/>
              <w:jc w:val="center"/>
              <w:rPr>
                <w:rFonts w:ascii="Times New Roman" w:eastAsia="Times New Roman" w:hAnsi="Times New Roman" w:cs="Times New Roman"/>
                <w:sz w:val="12"/>
                <w:szCs w:val="12"/>
                <w:lang w:eastAsia="ru-RU"/>
              </w:rPr>
            </w:pPr>
            <w:r w:rsidRPr="001F04F6">
              <w:rPr>
                <w:rFonts w:ascii="Times New Roman" w:eastAsia="Times New Roman" w:hAnsi="Times New Roman" w:cs="Times New Roman"/>
                <w:sz w:val="12"/>
                <w:szCs w:val="12"/>
                <w:lang w:eastAsia="ru-RU"/>
              </w:rPr>
              <w:t>1</w:t>
            </w:r>
          </w:p>
        </w:tc>
        <w:tc>
          <w:tcPr>
            <w:tcW w:w="993" w:type="dxa"/>
            <w:tcBorders>
              <w:top w:val="nil"/>
              <w:left w:val="single" w:sz="4" w:space="0" w:color="auto"/>
              <w:bottom w:val="single" w:sz="4" w:space="0" w:color="auto"/>
              <w:right w:val="single" w:sz="4" w:space="0" w:color="auto"/>
            </w:tcBorders>
            <w:vAlign w:val="center"/>
          </w:tcPr>
          <w:p w:rsidR="00B277A9" w:rsidRPr="001F04F6" w:rsidRDefault="006A1A8D" w:rsidP="001739B3">
            <w:pPr>
              <w:spacing w:after="0" w:line="240" w:lineRule="auto"/>
              <w:jc w:val="center"/>
              <w:rPr>
                <w:rFonts w:ascii="Times New Roman" w:eastAsia="Times New Roman" w:hAnsi="Times New Roman" w:cs="Times New Roman"/>
                <w:sz w:val="12"/>
                <w:szCs w:val="12"/>
                <w:lang w:eastAsia="ru-RU"/>
              </w:rPr>
            </w:pPr>
            <w:r w:rsidRPr="001F04F6">
              <w:rPr>
                <w:rFonts w:ascii="Times New Roman" w:eastAsia="Times New Roman" w:hAnsi="Times New Roman" w:cs="Times New Roman"/>
                <w:sz w:val="12"/>
                <w:szCs w:val="12"/>
                <w:lang w:eastAsia="ru-RU"/>
              </w:rPr>
              <w:t>2</w:t>
            </w:r>
          </w:p>
        </w:tc>
        <w:tc>
          <w:tcPr>
            <w:tcW w:w="993" w:type="dxa"/>
            <w:tcBorders>
              <w:top w:val="nil"/>
              <w:left w:val="single" w:sz="4" w:space="0" w:color="auto"/>
              <w:bottom w:val="single" w:sz="4" w:space="0" w:color="auto"/>
              <w:right w:val="single" w:sz="4" w:space="0" w:color="auto"/>
            </w:tcBorders>
            <w:vAlign w:val="center"/>
          </w:tcPr>
          <w:p w:rsidR="00B277A9" w:rsidRPr="001F04F6" w:rsidRDefault="006A1A8D" w:rsidP="001739B3">
            <w:pPr>
              <w:spacing w:after="0" w:line="240" w:lineRule="auto"/>
              <w:jc w:val="center"/>
              <w:rPr>
                <w:rFonts w:ascii="Times New Roman" w:eastAsia="Times New Roman" w:hAnsi="Times New Roman" w:cs="Times New Roman"/>
                <w:sz w:val="12"/>
                <w:szCs w:val="12"/>
                <w:lang w:eastAsia="ru-RU"/>
              </w:rPr>
            </w:pPr>
            <w:r w:rsidRPr="001F04F6">
              <w:rPr>
                <w:rFonts w:ascii="Times New Roman" w:eastAsia="Times New Roman" w:hAnsi="Times New Roman" w:cs="Times New Roman"/>
                <w:sz w:val="12"/>
                <w:szCs w:val="12"/>
                <w:lang w:eastAsia="ru-RU"/>
              </w:rPr>
              <w:t>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277A9" w:rsidRPr="001F04F6" w:rsidRDefault="006A1A8D" w:rsidP="00992E84">
            <w:pPr>
              <w:spacing w:after="0" w:line="240" w:lineRule="auto"/>
              <w:jc w:val="center"/>
              <w:rPr>
                <w:rFonts w:ascii="Times New Roman" w:eastAsia="Times New Roman" w:hAnsi="Times New Roman" w:cs="Times New Roman"/>
                <w:sz w:val="12"/>
                <w:szCs w:val="12"/>
                <w:lang w:eastAsia="ru-RU"/>
              </w:rPr>
            </w:pPr>
            <w:r w:rsidRPr="001F04F6">
              <w:rPr>
                <w:rFonts w:ascii="Times New Roman" w:eastAsia="Times New Roman" w:hAnsi="Times New Roman" w:cs="Times New Roman"/>
                <w:sz w:val="12"/>
                <w:szCs w:val="12"/>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B277A9" w:rsidRPr="001F04F6" w:rsidRDefault="006A1A8D" w:rsidP="00992E84">
            <w:pPr>
              <w:spacing w:after="0" w:line="240" w:lineRule="auto"/>
              <w:jc w:val="center"/>
              <w:rPr>
                <w:rFonts w:ascii="Times New Roman" w:eastAsia="Times New Roman" w:hAnsi="Times New Roman" w:cs="Times New Roman"/>
                <w:sz w:val="12"/>
                <w:szCs w:val="12"/>
                <w:lang w:eastAsia="ru-RU"/>
              </w:rPr>
            </w:pPr>
            <w:r w:rsidRPr="001F04F6">
              <w:rPr>
                <w:rFonts w:ascii="Times New Roman" w:eastAsia="Times New Roman" w:hAnsi="Times New Roman" w:cs="Times New Roman"/>
                <w:sz w:val="12"/>
                <w:szCs w:val="12"/>
                <w:lang w:eastAsia="ru-RU"/>
              </w:rPr>
              <w:t>5</w:t>
            </w:r>
          </w:p>
        </w:tc>
        <w:tc>
          <w:tcPr>
            <w:tcW w:w="992" w:type="dxa"/>
            <w:tcBorders>
              <w:top w:val="single" w:sz="4" w:space="0" w:color="auto"/>
              <w:left w:val="nil"/>
              <w:bottom w:val="single" w:sz="4" w:space="0" w:color="auto"/>
              <w:right w:val="single" w:sz="4" w:space="0" w:color="auto"/>
            </w:tcBorders>
            <w:vAlign w:val="center"/>
          </w:tcPr>
          <w:p w:rsidR="00B277A9" w:rsidRPr="001F04F6" w:rsidRDefault="006A1A8D" w:rsidP="006A1A8D">
            <w:pPr>
              <w:spacing w:after="0" w:line="240" w:lineRule="auto"/>
              <w:jc w:val="center"/>
              <w:rPr>
                <w:rFonts w:ascii="Times New Roman" w:eastAsia="Times New Roman" w:hAnsi="Times New Roman" w:cs="Times New Roman"/>
                <w:sz w:val="12"/>
                <w:szCs w:val="12"/>
                <w:lang w:eastAsia="ru-RU"/>
              </w:rPr>
            </w:pPr>
            <w:r w:rsidRPr="001F04F6">
              <w:rPr>
                <w:rFonts w:ascii="Times New Roman" w:eastAsia="Times New Roman" w:hAnsi="Times New Roman" w:cs="Times New Roman"/>
                <w:sz w:val="12"/>
                <w:szCs w:val="12"/>
                <w:lang w:eastAsia="ru-RU"/>
              </w:rPr>
              <w:t>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277A9" w:rsidRPr="001F04F6" w:rsidRDefault="006A1A8D" w:rsidP="00992E84">
            <w:pPr>
              <w:spacing w:after="0" w:line="240" w:lineRule="auto"/>
              <w:jc w:val="center"/>
              <w:rPr>
                <w:rFonts w:ascii="Times New Roman" w:eastAsia="Times New Roman" w:hAnsi="Times New Roman" w:cs="Times New Roman"/>
                <w:sz w:val="12"/>
                <w:szCs w:val="12"/>
                <w:lang w:eastAsia="ru-RU"/>
              </w:rPr>
            </w:pPr>
            <w:r w:rsidRPr="001F04F6">
              <w:rPr>
                <w:rFonts w:ascii="Times New Roman" w:eastAsia="Times New Roman" w:hAnsi="Times New Roman" w:cs="Times New Roman"/>
                <w:sz w:val="12"/>
                <w:szCs w:val="12"/>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B277A9" w:rsidRPr="001F04F6" w:rsidRDefault="006A1A8D" w:rsidP="00992E84">
            <w:pPr>
              <w:spacing w:after="0" w:line="240" w:lineRule="auto"/>
              <w:jc w:val="center"/>
              <w:rPr>
                <w:rFonts w:ascii="Times New Roman" w:eastAsia="Times New Roman" w:hAnsi="Times New Roman" w:cs="Times New Roman"/>
                <w:sz w:val="12"/>
                <w:szCs w:val="12"/>
                <w:lang w:eastAsia="ru-RU"/>
              </w:rPr>
            </w:pPr>
            <w:r w:rsidRPr="001F04F6">
              <w:rPr>
                <w:rFonts w:ascii="Times New Roman" w:eastAsia="Times New Roman" w:hAnsi="Times New Roman" w:cs="Times New Roman"/>
                <w:sz w:val="12"/>
                <w:szCs w:val="12"/>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B277A9" w:rsidRPr="001F04F6" w:rsidRDefault="006A1A8D" w:rsidP="00992E84">
            <w:pPr>
              <w:spacing w:after="0" w:line="240" w:lineRule="auto"/>
              <w:jc w:val="center"/>
              <w:rPr>
                <w:rFonts w:ascii="Times New Roman" w:eastAsia="Times New Roman" w:hAnsi="Times New Roman" w:cs="Times New Roman"/>
                <w:sz w:val="12"/>
                <w:szCs w:val="12"/>
                <w:lang w:eastAsia="ru-RU"/>
              </w:rPr>
            </w:pPr>
            <w:r w:rsidRPr="001F04F6">
              <w:rPr>
                <w:rFonts w:ascii="Times New Roman" w:eastAsia="Times New Roman" w:hAnsi="Times New Roman" w:cs="Times New Roman"/>
                <w:sz w:val="12"/>
                <w:szCs w:val="12"/>
                <w:lang w:eastAsia="ru-RU"/>
              </w:rPr>
              <w:t>9</w:t>
            </w:r>
          </w:p>
        </w:tc>
      </w:tr>
      <w:tr w:rsidR="00423AA0" w:rsidRPr="001F04F6" w:rsidTr="00482F4A">
        <w:trPr>
          <w:trHeight w:val="451"/>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AA0" w:rsidRPr="001F04F6" w:rsidRDefault="00423AA0" w:rsidP="003251B5">
            <w:pPr>
              <w:spacing w:after="0" w:line="240" w:lineRule="auto"/>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сельское хозяйство и рыболовство (0405)</w:t>
            </w:r>
          </w:p>
        </w:tc>
        <w:tc>
          <w:tcPr>
            <w:tcW w:w="993" w:type="dxa"/>
            <w:tcBorders>
              <w:top w:val="nil"/>
              <w:left w:val="single" w:sz="4" w:space="0" w:color="auto"/>
              <w:bottom w:val="single" w:sz="4" w:space="0" w:color="auto"/>
              <w:right w:val="single" w:sz="4" w:space="0" w:color="auto"/>
            </w:tcBorders>
            <w:vAlign w:val="center"/>
          </w:tcPr>
          <w:p w:rsidR="00423AA0" w:rsidRPr="001F04F6" w:rsidRDefault="00423AA0" w:rsidP="004C4B53">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1 746,3</w:t>
            </w:r>
          </w:p>
        </w:tc>
        <w:tc>
          <w:tcPr>
            <w:tcW w:w="993" w:type="dxa"/>
            <w:tcBorders>
              <w:top w:val="nil"/>
              <w:left w:val="single" w:sz="4" w:space="0" w:color="auto"/>
              <w:bottom w:val="single" w:sz="4" w:space="0" w:color="auto"/>
              <w:right w:val="single" w:sz="4" w:space="0" w:color="auto"/>
            </w:tcBorders>
            <w:vAlign w:val="center"/>
          </w:tcPr>
          <w:p w:rsidR="00423AA0" w:rsidRPr="001F04F6" w:rsidRDefault="00423AA0" w:rsidP="004C4B53">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1 689,9</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23AA0" w:rsidRPr="001F04F6" w:rsidRDefault="00423AA0"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1 752,2</w:t>
            </w:r>
          </w:p>
        </w:tc>
        <w:tc>
          <w:tcPr>
            <w:tcW w:w="992" w:type="dxa"/>
            <w:tcBorders>
              <w:top w:val="nil"/>
              <w:left w:val="nil"/>
              <w:bottom w:val="single" w:sz="4" w:space="0" w:color="auto"/>
              <w:right w:val="single" w:sz="4" w:space="0" w:color="auto"/>
            </w:tcBorders>
            <w:shd w:val="clear" w:color="auto" w:fill="auto"/>
            <w:noWrap/>
            <w:vAlign w:val="center"/>
          </w:tcPr>
          <w:p w:rsidR="00423AA0" w:rsidRPr="001F04F6" w:rsidRDefault="00F5272D"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1 981,1</w:t>
            </w:r>
          </w:p>
        </w:tc>
        <w:tc>
          <w:tcPr>
            <w:tcW w:w="992" w:type="dxa"/>
            <w:tcBorders>
              <w:top w:val="single" w:sz="4" w:space="0" w:color="auto"/>
              <w:left w:val="nil"/>
              <w:bottom w:val="single" w:sz="4" w:space="0" w:color="auto"/>
              <w:right w:val="single" w:sz="4" w:space="0" w:color="auto"/>
            </w:tcBorders>
            <w:vAlign w:val="center"/>
          </w:tcPr>
          <w:p w:rsidR="00423AA0" w:rsidRPr="001F04F6" w:rsidRDefault="00F5272D" w:rsidP="006A1A8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1 981,1</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23AA0" w:rsidRPr="001F04F6" w:rsidRDefault="00F5272D"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1 907,6</w:t>
            </w:r>
          </w:p>
        </w:tc>
        <w:tc>
          <w:tcPr>
            <w:tcW w:w="709" w:type="dxa"/>
            <w:tcBorders>
              <w:top w:val="nil"/>
              <w:left w:val="nil"/>
              <w:bottom w:val="single" w:sz="4" w:space="0" w:color="auto"/>
              <w:right w:val="single" w:sz="4" w:space="0" w:color="auto"/>
            </w:tcBorders>
            <w:shd w:val="clear" w:color="auto" w:fill="auto"/>
            <w:noWrap/>
            <w:vAlign w:val="center"/>
          </w:tcPr>
          <w:p w:rsidR="00423AA0" w:rsidRPr="001F04F6" w:rsidRDefault="00F5272D"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73,5</w:t>
            </w:r>
          </w:p>
        </w:tc>
        <w:tc>
          <w:tcPr>
            <w:tcW w:w="709" w:type="dxa"/>
            <w:tcBorders>
              <w:top w:val="nil"/>
              <w:left w:val="nil"/>
              <w:bottom w:val="single" w:sz="4" w:space="0" w:color="auto"/>
              <w:right w:val="single" w:sz="4" w:space="0" w:color="auto"/>
            </w:tcBorders>
            <w:shd w:val="clear" w:color="auto" w:fill="auto"/>
            <w:noWrap/>
            <w:vAlign w:val="center"/>
          </w:tcPr>
          <w:p w:rsidR="00423AA0" w:rsidRPr="001F04F6" w:rsidRDefault="001F04F6"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96,3</w:t>
            </w:r>
          </w:p>
        </w:tc>
      </w:tr>
      <w:tr w:rsidR="00423AA0" w:rsidRPr="001F04F6" w:rsidTr="00482F4A">
        <w:trPr>
          <w:trHeight w:val="26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AA0" w:rsidRPr="001F04F6" w:rsidRDefault="00423AA0" w:rsidP="003251B5">
            <w:pPr>
              <w:spacing w:after="0" w:line="240" w:lineRule="auto"/>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лесное хозяйство (0407)</w:t>
            </w:r>
          </w:p>
        </w:tc>
        <w:tc>
          <w:tcPr>
            <w:tcW w:w="993" w:type="dxa"/>
            <w:tcBorders>
              <w:top w:val="nil"/>
              <w:left w:val="single" w:sz="4" w:space="0" w:color="auto"/>
              <w:bottom w:val="single" w:sz="4" w:space="0" w:color="auto"/>
              <w:right w:val="single" w:sz="4" w:space="0" w:color="auto"/>
            </w:tcBorders>
            <w:vAlign w:val="center"/>
          </w:tcPr>
          <w:p w:rsidR="00423AA0" w:rsidRPr="001F04F6" w:rsidRDefault="00423AA0" w:rsidP="004C4B53">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930,3</w:t>
            </w:r>
          </w:p>
        </w:tc>
        <w:tc>
          <w:tcPr>
            <w:tcW w:w="993" w:type="dxa"/>
            <w:tcBorders>
              <w:top w:val="nil"/>
              <w:left w:val="single" w:sz="4" w:space="0" w:color="auto"/>
              <w:bottom w:val="single" w:sz="4" w:space="0" w:color="auto"/>
              <w:right w:val="single" w:sz="4" w:space="0" w:color="auto"/>
            </w:tcBorders>
            <w:vAlign w:val="center"/>
          </w:tcPr>
          <w:p w:rsidR="00423AA0" w:rsidRPr="001F04F6" w:rsidRDefault="00423AA0" w:rsidP="004C4B53">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301,0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23AA0" w:rsidRPr="001F04F6" w:rsidRDefault="00423AA0"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1 887,0</w:t>
            </w:r>
          </w:p>
        </w:tc>
        <w:tc>
          <w:tcPr>
            <w:tcW w:w="992" w:type="dxa"/>
            <w:tcBorders>
              <w:top w:val="nil"/>
              <w:left w:val="nil"/>
              <w:bottom w:val="single" w:sz="4" w:space="0" w:color="auto"/>
              <w:right w:val="single" w:sz="4" w:space="0" w:color="auto"/>
            </w:tcBorders>
            <w:shd w:val="clear" w:color="auto" w:fill="auto"/>
            <w:noWrap/>
            <w:vAlign w:val="center"/>
          </w:tcPr>
          <w:p w:rsidR="00423AA0" w:rsidRPr="001F04F6" w:rsidRDefault="00F5272D"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2 133,7</w:t>
            </w:r>
          </w:p>
        </w:tc>
        <w:tc>
          <w:tcPr>
            <w:tcW w:w="992" w:type="dxa"/>
            <w:tcBorders>
              <w:top w:val="single" w:sz="4" w:space="0" w:color="auto"/>
              <w:left w:val="nil"/>
              <w:bottom w:val="single" w:sz="4" w:space="0" w:color="auto"/>
              <w:right w:val="single" w:sz="4" w:space="0" w:color="auto"/>
            </w:tcBorders>
            <w:vAlign w:val="center"/>
          </w:tcPr>
          <w:p w:rsidR="00423AA0" w:rsidRPr="001F04F6" w:rsidRDefault="00F5272D" w:rsidP="006A1A8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2 133,7</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23AA0" w:rsidRPr="001F04F6" w:rsidRDefault="00F5272D"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1 248,8</w:t>
            </w:r>
          </w:p>
        </w:tc>
        <w:tc>
          <w:tcPr>
            <w:tcW w:w="709" w:type="dxa"/>
            <w:tcBorders>
              <w:top w:val="nil"/>
              <w:left w:val="nil"/>
              <w:bottom w:val="single" w:sz="4" w:space="0" w:color="auto"/>
              <w:right w:val="single" w:sz="4" w:space="0" w:color="auto"/>
            </w:tcBorders>
            <w:shd w:val="clear" w:color="auto" w:fill="auto"/>
            <w:noWrap/>
            <w:vAlign w:val="center"/>
          </w:tcPr>
          <w:p w:rsidR="00423AA0" w:rsidRPr="001F04F6" w:rsidRDefault="00F5272D"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884,9</w:t>
            </w:r>
          </w:p>
        </w:tc>
        <w:tc>
          <w:tcPr>
            <w:tcW w:w="709" w:type="dxa"/>
            <w:tcBorders>
              <w:top w:val="nil"/>
              <w:left w:val="nil"/>
              <w:bottom w:val="single" w:sz="4" w:space="0" w:color="auto"/>
              <w:right w:val="single" w:sz="4" w:space="0" w:color="auto"/>
            </w:tcBorders>
            <w:shd w:val="clear" w:color="auto" w:fill="auto"/>
            <w:noWrap/>
            <w:vAlign w:val="center"/>
          </w:tcPr>
          <w:p w:rsidR="00423AA0" w:rsidRPr="001F04F6" w:rsidRDefault="001F04F6"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58,5</w:t>
            </w:r>
          </w:p>
        </w:tc>
      </w:tr>
      <w:tr w:rsidR="00423AA0" w:rsidRPr="001F04F6" w:rsidTr="00B24B2F">
        <w:trPr>
          <w:trHeight w:val="25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AA0" w:rsidRPr="001F04F6" w:rsidRDefault="00423AA0" w:rsidP="003251B5">
            <w:pPr>
              <w:spacing w:after="0" w:line="240" w:lineRule="auto"/>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транспорт (0408)</w:t>
            </w:r>
          </w:p>
        </w:tc>
        <w:tc>
          <w:tcPr>
            <w:tcW w:w="993" w:type="dxa"/>
            <w:tcBorders>
              <w:top w:val="nil"/>
              <w:left w:val="single" w:sz="4" w:space="0" w:color="auto"/>
              <w:bottom w:val="single" w:sz="4" w:space="0" w:color="auto"/>
              <w:right w:val="single" w:sz="4" w:space="0" w:color="auto"/>
            </w:tcBorders>
            <w:vAlign w:val="center"/>
          </w:tcPr>
          <w:p w:rsidR="00423AA0" w:rsidRPr="001F04F6" w:rsidRDefault="00423AA0" w:rsidP="004C4B53">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60 734,6</w:t>
            </w:r>
          </w:p>
        </w:tc>
        <w:tc>
          <w:tcPr>
            <w:tcW w:w="993" w:type="dxa"/>
            <w:tcBorders>
              <w:top w:val="nil"/>
              <w:left w:val="single" w:sz="4" w:space="0" w:color="auto"/>
              <w:bottom w:val="single" w:sz="4" w:space="0" w:color="auto"/>
              <w:right w:val="single" w:sz="4" w:space="0" w:color="auto"/>
            </w:tcBorders>
            <w:vAlign w:val="center"/>
          </w:tcPr>
          <w:p w:rsidR="00423AA0" w:rsidRPr="001F04F6" w:rsidRDefault="00423AA0" w:rsidP="004C4B53">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60 734,5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23AA0" w:rsidRPr="001F04F6" w:rsidRDefault="00423AA0"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79 511,0</w:t>
            </w:r>
          </w:p>
        </w:tc>
        <w:tc>
          <w:tcPr>
            <w:tcW w:w="992" w:type="dxa"/>
            <w:tcBorders>
              <w:top w:val="nil"/>
              <w:left w:val="nil"/>
              <w:bottom w:val="single" w:sz="4" w:space="0" w:color="auto"/>
              <w:right w:val="single" w:sz="4" w:space="0" w:color="auto"/>
            </w:tcBorders>
            <w:shd w:val="clear" w:color="auto" w:fill="auto"/>
            <w:noWrap/>
            <w:vAlign w:val="center"/>
          </w:tcPr>
          <w:p w:rsidR="00423AA0" w:rsidRPr="001F04F6" w:rsidRDefault="00F5272D"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71 891,9</w:t>
            </w:r>
          </w:p>
        </w:tc>
        <w:tc>
          <w:tcPr>
            <w:tcW w:w="992" w:type="dxa"/>
            <w:tcBorders>
              <w:top w:val="single" w:sz="4" w:space="0" w:color="auto"/>
              <w:left w:val="nil"/>
              <w:bottom w:val="single" w:sz="4" w:space="0" w:color="auto"/>
              <w:right w:val="single" w:sz="4" w:space="0" w:color="auto"/>
            </w:tcBorders>
            <w:vAlign w:val="center"/>
          </w:tcPr>
          <w:p w:rsidR="00423AA0" w:rsidRPr="001F04F6" w:rsidRDefault="00F5272D" w:rsidP="006A1A8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71 891,9</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23AA0" w:rsidRPr="001F04F6" w:rsidRDefault="00F5272D"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71 891,9</w:t>
            </w:r>
          </w:p>
        </w:tc>
        <w:tc>
          <w:tcPr>
            <w:tcW w:w="709" w:type="dxa"/>
            <w:tcBorders>
              <w:top w:val="nil"/>
              <w:left w:val="nil"/>
              <w:bottom w:val="single" w:sz="4" w:space="0" w:color="auto"/>
              <w:right w:val="single" w:sz="4" w:space="0" w:color="auto"/>
            </w:tcBorders>
            <w:shd w:val="clear" w:color="auto" w:fill="auto"/>
            <w:noWrap/>
            <w:vAlign w:val="center"/>
          </w:tcPr>
          <w:p w:rsidR="00423AA0" w:rsidRPr="001F04F6" w:rsidRDefault="001F04F6"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tcPr>
          <w:p w:rsidR="00423AA0" w:rsidRPr="001F04F6" w:rsidRDefault="001F04F6"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100,0</w:t>
            </w:r>
          </w:p>
        </w:tc>
      </w:tr>
      <w:tr w:rsidR="00423AA0" w:rsidRPr="001F04F6" w:rsidTr="00B24B2F">
        <w:trPr>
          <w:trHeight w:val="50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AA0" w:rsidRPr="001F04F6" w:rsidRDefault="00423AA0" w:rsidP="003251B5">
            <w:pPr>
              <w:spacing w:after="0" w:line="240" w:lineRule="auto"/>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дорожное хозяйство (дорожные фонды) (0409)</w:t>
            </w:r>
          </w:p>
        </w:tc>
        <w:tc>
          <w:tcPr>
            <w:tcW w:w="993" w:type="dxa"/>
            <w:tcBorders>
              <w:top w:val="nil"/>
              <w:left w:val="single" w:sz="4" w:space="0" w:color="auto"/>
              <w:bottom w:val="single" w:sz="4" w:space="0" w:color="auto"/>
              <w:right w:val="single" w:sz="4" w:space="0" w:color="auto"/>
            </w:tcBorders>
            <w:vAlign w:val="center"/>
          </w:tcPr>
          <w:p w:rsidR="00423AA0" w:rsidRPr="001F04F6" w:rsidRDefault="00423AA0" w:rsidP="004C4B53">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35 705,4</w:t>
            </w:r>
          </w:p>
        </w:tc>
        <w:tc>
          <w:tcPr>
            <w:tcW w:w="993" w:type="dxa"/>
            <w:tcBorders>
              <w:top w:val="nil"/>
              <w:left w:val="single" w:sz="4" w:space="0" w:color="auto"/>
              <w:bottom w:val="single" w:sz="4" w:space="0" w:color="auto"/>
              <w:right w:val="single" w:sz="4" w:space="0" w:color="auto"/>
            </w:tcBorders>
            <w:vAlign w:val="center"/>
          </w:tcPr>
          <w:p w:rsidR="00423AA0" w:rsidRPr="001F04F6" w:rsidRDefault="00423AA0" w:rsidP="004C4B53">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31 679,2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23AA0" w:rsidRPr="001F04F6" w:rsidRDefault="00423AA0"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31 641,3</w:t>
            </w:r>
          </w:p>
        </w:tc>
        <w:tc>
          <w:tcPr>
            <w:tcW w:w="992" w:type="dxa"/>
            <w:tcBorders>
              <w:top w:val="nil"/>
              <w:left w:val="nil"/>
              <w:bottom w:val="single" w:sz="4" w:space="0" w:color="auto"/>
              <w:right w:val="single" w:sz="4" w:space="0" w:color="auto"/>
            </w:tcBorders>
            <w:shd w:val="clear" w:color="auto" w:fill="auto"/>
            <w:noWrap/>
            <w:vAlign w:val="center"/>
          </w:tcPr>
          <w:p w:rsidR="00423AA0" w:rsidRPr="001F04F6" w:rsidRDefault="00F5272D"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15 296,0</w:t>
            </w:r>
          </w:p>
        </w:tc>
        <w:tc>
          <w:tcPr>
            <w:tcW w:w="992" w:type="dxa"/>
            <w:tcBorders>
              <w:top w:val="single" w:sz="4" w:space="0" w:color="auto"/>
              <w:left w:val="nil"/>
              <w:bottom w:val="single" w:sz="4" w:space="0" w:color="auto"/>
              <w:right w:val="single" w:sz="4" w:space="0" w:color="auto"/>
            </w:tcBorders>
            <w:vAlign w:val="center"/>
          </w:tcPr>
          <w:p w:rsidR="00423AA0" w:rsidRPr="001F04F6" w:rsidRDefault="00F5272D" w:rsidP="006A1A8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15 296,0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23AA0" w:rsidRPr="001F04F6" w:rsidRDefault="00F5272D" w:rsidP="00044F74">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15 287,7</w:t>
            </w:r>
          </w:p>
        </w:tc>
        <w:tc>
          <w:tcPr>
            <w:tcW w:w="709" w:type="dxa"/>
            <w:tcBorders>
              <w:top w:val="nil"/>
              <w:left w:val="nil"/>
              <w:bottom w:val="single" w:sz="4" w:space="0" w:color="auto"/>
              <w:right w:val="single" w:sz="4" w:space="0" w:color="auto"/>
            </w:tcBorders>
            <w:shd w:val="clear" w:color="auto" w:fill="auto"/>
            <w:noWrap/>
            <w:vAlign w:val="center"/>
          </w:tcPr>
          <w:p w:rsidR="00423AA0" w:rsidRPr="001F04F6" w:rsidRDefault="001F04F6"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8,3</w:t>
            </w:r>
          </w:p>
        </w:tc>
        <w:tc>
          <w:tcPr>
            <w:tcW w:w="709" w:type="dxa"/>
            <w:tcBorders>
              <w:top w:val="nil"/>
              <w:left w:val="nil"/>
              <w:bottom w:val="single" w:sz="4" w:space="0" w:color="auto"/>
              <w:right w:val="single" w:sz="4" w:space="0" w:color="auto"/>
            </w:tcBorders>
            <w:shd w:val="clear" w:color="auto" w:fill="auto"/>
            <w:noWrap/>
            <w:vAlign w:val="center"/>
          </w:tcPr>
          <w:p w:rsidR="00423AA0" w:rsidRPr="001F04F6" w:rsidRDefault="001F04F6"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99,9</w:t>
            </w:r>
          </w:p>
        </w:tc>
      </w:tr>
      <w:tr w:rsidR="00423AA0" w:rsidRPr="001F04F6" w:rsidTr="00B24B2F">
        <w:trPr>
          <w:trHeight w:val="51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AA0" w:rsidRPr="001F04F6" w:rsidRDefault="00423AA0" w:rsidP="003251B5">
            <w:pPr>
              <w:spacing w:after="0" w:line="240" w:lineRule="auto"/>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другие вопросы в области национальной экономики (0412)</w:t>
            </w:r>
          </w:p>
        </w:tc>
        <w:tc>
          <w:tcPr>
            <w:tcW w:w="993" w:type="dxa"/>
            <w:tcBorders>
              <w:top w:val="nil"/>
              <w:left w:val="single" w:sz="4" w:space="0" w:color="auto"/>
              <w:bottom w:val="single" w:sz="4" w:space="0" w:color="auto"/>
              <w:right w:val="single" w:sz="4" w:space="0" w:color="auto"/>
            </w:tcBorders>
            <w:vAlign w:val="center"/>
          </w:tcPr>
          <w:p w:rsidR="00423AA0" w:rsidRPr="001F04F6" w:rsidRDefault="00423AA0" w:rsidP="004C4B53">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1 586,0</w:t>
            </w:r>
          </w:p>
        </w:tc>
        <w:tc>
          <w:tcPr>
            <w:tcW w:w="993" w:type="dxa"/>
            <w:tcBorders>
              <w:top w:val="nil"/>
              <w:left w:val="single" w:sz="4" w:space="0" w:color="auto"/>
              <w:bottom w:val="single" w:sz="4" w:space="0" w:color="auto"/>
              <w:right w:val="single" w:sz="4" w:space="0" w:color="auto"/>
            </w:tcBorders>
            <w:vAlign w:val="center"/>
          </w:tcPr>
          <w:p w:rsidR="00423AA0" w:rsidRPr="001F04F6" w:rsidRDefault="00423AA0" w:rsidP="004C4B53">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1 570,7</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23AA0" w:rsidRPr="001F04F6" w:rsidRDefault="00F5272D"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3 283,0</w:t>
            </w:r>
          </w:p>
        </w:tc>
        <w:tc>
          <w:tcPr>
            <w:tcW w:w="992" w:type="dxa"/>
            <w:tcBorders>
              <w:top w:val="nil"/>
              <w:left w:val="nil"/>
              <w:bottom w:val="single" w:sz="4" w:space="0" w:color="auto"/>
              <w:right w:val="single" w:sz="4" w:space="0" w:color="auto"/>
            </w:tcBorders>
            <w:shd w:val="clear" w:color="auto" w:fill="auto"/>
            <w:noWrap/>
            <w:vAlign w:val="center"/>
          </w:tcPr>
          <w:p w:rsidR="00423AA0" w:rsidRPr="001F04F6" w:rsidRDefault="00F5272D"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14 762,1</w:t>
            </w:r>
          </w:p>
        </w:tc>
        <w:tc>
          <w:tcPr>
            <w:tcW w:w="992" w:type="dxa"/>
            <w:tcBorders>
              <w:top w:val="single" w:sz="4" w:space="0" w:color="auto"/>
              <w:left w:val="nil"/>
              <w:bottom w:val="single" w:sz="4" w:space="0" w:color="auto"/>
              <w:right w:val="single" w:sz="4" w:space="0" w:color="auto"/>
            </w:tcBorders>
            <w:vAlign w:val="center"/>
          </w:tcPr>
          <w:p w:rsidR="00423AA0" w:rsidRPr="001F04F6" w:rsidRDefault="00F5272D" w:rsidP="006A1A8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14 957,6</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23AA0" w:rsidRPr="001F04F6" w:rsidRDefault="00F5272D"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14 590,1</w:t>
            </w:r>
          </w:p>
        </w:tc>
        <w:tc>
          <w:tcPr>
            <w:tcW w:w="709" w:type="dxa"/>
            <w:tcBorders>
              <w:top w:val="nil"/>
              <w:left w:val="nil"/>
              <w:bottom w:val="single" w:sz="4" w:space="0" w:color="auto"/>
              <w:right w:val="single" w:sz="4" w:space="0" w:color="auto"/>
            </w:tcBorders>
            <w:shd w:val="clear" w:color="auto" w:fill="auto"/>
            <w:noWrap/>
            <w:vAlign w:val="center"/>
          </w:tcPr>
          <w:p w:rsidR="00423AA0" w:rsidRPr="001F04F6" w:rsidRDefault="001F04F6"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367,5</w:t>
            </w:r>
          </w:p>
        </w:tc>
        <w:tc>
          <w:tcPr>
            <w:tcW w:w="709" w:type="dxa"/>
            <w:tcBorders>
              <w:top w:val="nil"/>
              <w:left w:val="nil"/>
              <w:bottom w:val="single" w:sz="4" w:space="0" w:color="auto"/>
              <w:right w:val="single" w:sz="4" w:space="0" w:color="auto"/>
            </w:tcBorders>
            <w:shd w:val="clear" w:color="auto" w:fill="auto"/>
            <w:noWrap/>
            <w:vAlign w:val="center"/>
          </w:tcPr>
          <w:p w:rsidR="00423AA0" w:rsidRPr="001F04F6" w:rsidRDefault="001F04F6"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97,5</w:t>
            </w:r>
          </w:p>
        </w:tc>
      </w:tr>
      <w:tr w:rsidR="00423AA0" w:rsidRPr="001F04F6" w:rsidTr="00482F4A">
        <w:trPr>
          <w:trHeight w:val="226"/>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AA0" w:rsidRPr="001F04F6" w:rsidRDefault="00423AA0" w:rsidP="00EA5C84">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итого</w:t>
            </w:r>
          </w:p>
        </w:tc>
        <w:tc>
          <w:tcPr>
            <w:tcW w:w="993" w:type="dxa"/>
            <w:tcBorders>
              <w:top w:val="nil"/>
              <w:left w:val="single" w:sz="4" w:space="0" w:color="auto"/>
              <w:bottom w:val="single" w:sz="4" w:space="0" w:color="auto"/>
              <w:right w:val="single" w:sz="4" w:space="0" w:color="auto"/>
            </w:tcBorders>
            <w:vAlign w:val="center"/>
          </w:tcPr>
          <w:p w:rsidR="00423AA0" w:rsidRPr="001F04F6" w:rsidRDefault="00423AA0" w:rsidP="004C4B53">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100 702,6</w:t>
            </w:r>
          </w:p>
        </w:tc>
        <w:tc>
          <w:tcPr>
            <w:tcW w:w="993" w:type="dxa"/>
            <w:tcBorders>
              <w:top w:val="nil"/>
              <w:left w:val="single" w:sz="4" w:space="0" w:color="auto"/>
              <w:bottom w:val="single" w:sz="4" w:space="0" w:color="auto"/>
              <w:right w:val="single" w:sz="4" w:space="0" w:color="auto"/>
            </w:tcBorders>
            <w:vAlign w:val="center"/>
          </w:tcPr>
          <w:p w:rsidR="00423AA0" w:rsidRPr="001F04F6" w:rsidRDefault="00423AA0" w:rsidP="004C4B53">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95 975,3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23AA0" w:rsidRPr="001F04F6" w:rsidRDefault="00F5272D"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118 074,5</w:t>
            </w:r>
          </w:p>
        </w:tc>
        <w:tc>
          <w:tcPr>
            <w:tcW w:w="992" w:type="dxa"/>
            <w:tcBorders>
              <w:top w:val="nil"/>
              <w:left w:val="nil"/>
              <w:bottom w:val="single" w:sz="4" w:space="0" w:color="auto"/>
              <w:right w:val="single" w:sz="4" w:space="0" w:color="auto"/>
            </w:tcBorders>
            <w:shd w:val="clear" w:color="auto" w:fill="auto"/>
            <w:noWrap/>
            <w:vAlign w:val="center"/>
          </w:tcPr>
          <w:p w:rsidR="00423AA0" w:rsidRPr="001F04F6" w:rsidRDefault="00F5272D"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106 064,8</w:t>
            </w:r>
          </w:p>
        </w:tc>
        <w:tc>
          <w:tcPr>
            <w:tcW w:w="992" w:type="dxa"/>
            <w:tcBorders>
              <w:top w:val="single" w:sz="4" w:space="0" w:color="auto"/>
              <w:left w:val="nil"/>
              <w:bottom w:val="single" w:sz="4" w:space="0" w:color="auto"/>
              <w:right w:val="single" w:sz="4" w:space="0" w:color="auto"/>
            </w:tcBorders>
            <w:vAlign w:val="center"/>
          </w:tcPr>
          <w:p w:rsidR="00423AA0" w:rsidRPr="001F04F6" w:rsidRDefault="00F5272D" w:rsidP="006A1A8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106 260,3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23AA0" w:rsidRPr="001F04F6" w:rsidRDefault="00F5272D"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104 926,1</w:t>
            </w:r>
          </w:p>
        </w:tc>
        <w:tc>
          <w:tcPr>
            <w:tcW w:w="709" w:type="dxa"/>
            <w:tcBorders>
              <w:top w:val="nil"/>
              <w:left w:val="nil"/>
              <w:bottom w:val="single" w:sz="4" w:space="0" w:color="auto"/>
              <w:right w:val="single" w:sz="4" w:space="0" w:color="auto"/>
            </w:tcBorders>
            <w:shd w:val="clear" w:color="auto" w:fill="auto"/>
            <w:noWrap/>
            <w:vAlign w:val="center"/>
          </w:tcPr>
          <w:p w:rsidR="00423AA0" w:rsidRPr="001F04F6" w:rsidRDefault="001F04F6"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1 334,2</w:t>
            </w:r>
          </w:p>
        </w:tc>
        <w:tc>
          <w:tcPr>
            <w:tcW w:w="709" w:type="dxa"/>
            <w:tcBorders>
              <w:top w:val="nil"/>
              <w:left w:val="nil"/>
              <w:bottom w:val="single" w:sz="4" w:space="0" w:color="auto"/>
              <w:right w:val="single" w:sz="4" w:space="0" w:color="auto"/>
            </w:tcBorders>
            <w:shd w:val="clear" w:color="auto" w:fill="auto"/>
            <w:noWrap/>
            <w:vAlign w:val="center"/>
          </w:tcPr>
          <w:p w:rsidR="00423AA0" w:rsidRPr="001F04F6" w:rsidRDefault="001F04F6" w:rsidP="008D0DCD">
            <w:pPr>
              <w:spacing w:after="0" w:line="240" w:lineRule="auto"/>
              <w:jc w:val="center"/>
              <w:rPr>
                <w:rFonts w:ascii="Times New Roman" w:eastAsia="Times New Roman" w:hAnsi="Times New Roman" w:cs="Times New Roman"/>
                <w:sz w:val="16"/>
                <w:szCs w:val="16"/>
                <w:lang w:eastAsia="ru-RU"/>
              </w:rPr>
            </w:pPr>
            <w:r w:rsidRPr="001F04F6">
              <w:rPr>
                <w:rFonts w:ascii="Times New Roman" w:eastAsia="Times New Roman" w:hAnsi="Times New Roman" w:cs="Times New Roman"/>
                <w:sz w:val="16"/>
                <w:szCs w:val="16"/>
                <w:lang w:eastAsia="ru-RU"/>
              </w:rPr>
              <w:t>98,7</w:t>
            </w:r>
          </w:p>
        </w:tc>
      </w:tr>
    </w:tbl>
    <w:p w:rsidR="00D15A82" w:rsidRDefault="00D15A82" w:rsidP="00171D3F">
      <w:pPr>
        <w:pStyle w:val="a5"/>
        <w:spacing w:after="0"/>
        <w:ind w:left="0"/>
        <w:jc w:val="both"/>
        <w:rPr>
          <w:rFonts w:ascii="Times New Roman" w:hAnsi="Times New Roman" w:cs="Times New Roman"/>
          <w:sz w:val="24"/>
          <w:szCs w:val="24"/>
        </w:rPr>
        <w:sectPr w:rsidR="00D15A82" w:rsidSect="00D15A82">
          <w:pgSz w:w="11906" w:h="16838"/>
          <w:pgMar w:top="1134" w:right="851" w:bottom="1134" w:left="1701" w:header="709" w:footer="709" w:gutter="0"/>
          <w:cols w:space="708"/>
          <w:docGrid w:linePitch="360"/>
        </w:sectPr>
      </w:pPr>
    </w:p>
    <w:p w:rsidR="009729FB" w:rsidRPr="001F04F6" w:rsidRDefault="00171D3F" w:rsidP="00823A65">
      <w:pPr>
        <w:pStyle w:val="a5"/>
        <w:spacing w:after="0"/>
        <w:ind w:left="0" w:firstLine="567"/>
        <w:jc w:val="both"/>
        <w:rPr>
          <w:rFonts w:ascii="Times New Roman" w:hAnsi="Times New Roman" w:cs="Times New Roman"/>
          <w:sz w:val="24"/>
          <w:szCs w:val="24"/>
        </w:rPr>
      </w:pPr>
      <w:r w:rsidRPr="001F04F6">
        <w:rPr>
          <w:rFonts w:ascii="Times New Roman" w:hAnsi="Times New Roman" w:cs="Times New Roman"/>
          <w:sz w:val="24"/>
          <w:szCs w:val="24"/>
        </w:rPr>
        <w:lastRenderedPageBreak/>
        <w:t>Бюджетные назначения по данному разделу были предусмотрены</w:t>
      </w:r>
      <w:r w:rsidR="009729FB" w:rsidRPr="001F04F6">
        <w:rPr>
          <w:rFonts w:ascii="Times New Roman" w:hAnsi="Times New Roman" w:cs="Times New Roman"/>
          <w:sz w:val="24"/>
          <w:szCs w:val="24"/>
        </w:rPr>
        <w:t xml:space="preserve"> для </w:t>
      </w:r>
      <w:r w:rsidR="003330D9">
        <w:rPr>
          <w:rFonts w:ascii="Times New Roman" w:hAnsi="Times New Roman" w:cs="Times New Roman"/>
          <w:sz w:val="24"/>
          <w:szCs w:val="24"/>
        </w:rPr>
        <w:t xml:space="preserve">3 ГРБС: </w:t>
      </w:r>
      <w:r w:rsidR="009729FB" w:rsidRPr="001F04F6">
        <w:rPr>
          <w:rFonts w:ascii="Times New Roman" w:hAnsi="Times New Roman" w:cs="Times New Roman"/>
          <w:sz w:val="24"/>
          <w:szCs w:val="24"/>
        </w:rPr>
        <w:t>администрации Богучанского района,</w:t>
      </w:r>
      <w:r w:rsidR="00B24B2F" w:rsidRPr="001F04F6">
        <w:rPr>
          <w:rFonts w:ascii="Times New Roman" w:hAnsi="Times New Roman" w:cs="Times New Roman"/>
          <w:sz w:val="24"/>
          <w:szCs w:val="24"/>
        </w:rPr>
        <w:t xml:space="preserve"> </w:t>
      </w:r>
      <w:r w:rsidR="00F2357F" w:rsidRPr="001F04F6">
        <w:rPr>
          <w:rFonts w:ascii="Times New Roman" w:hAnsi="Times New Roman" w:cs="Times New Roman"/>
          <w:sz w:val="24"/>
          <w:szCs w:val="24"/>
        </w:rPr>
        <w:t>УМС и Финансового управления.</w:t>
      </w:r>
    </w:p>
    <w:p w:rsidR="000F6E64" w:rsidRPr="001F04F6" w:rsidRDefault="00F2357F" w:rsidP="00823A65">
      <w:pPr>
        <w:pStyle w:val="a5"/>
        <w:spacing w:after="0"/>
        <w:ind w:left="0" w:firstLine="567"/>
        <w:jc w:val="both"/>
        <w:rPr>
          <w:rFonts w:ascii="Times New Roman" w:hAnsi="Times New Roman" w:cs="Times New Roman"/>
          <w:sz w:val="24"/>
          <w:szCs w:val="24"/>
        </w:rPr>
      </w:pPr>
      <w:r w:rsidRPr="001F04F6">
        <w:rPr>
          <w:rFonts w:ascii="Times New Roman" w:hAnsi="Times New Roman" w:cs="Times New Roman"/>
          <w:sz w:val="24"/>
          <w:szCs w:val="24"/>
        </w:rPr>
        <w:t>Администрация Богучанского района исполнила принятые обязательства на 9</w:t>
      </w:r>
      <w:r w:rsidR="001F04F6" w:rsidRPr="001F04F6">
        <w:rPr>
          <w:rFonts w:ascii="Times New Roman" w:hAnsi="Times New Roman" w:cs="Times New Roman"/>
          <w:sz w:val="24"/>
          <w:szCs w:val="24"/>
        </w:rPr>
        <w:t>8,6</w:t>
      </w:r>
      <w:r w:rsidRPr="001F04F6">
        <w:rPr>
          <w:rFonts w:ascii="Times New Roman" w:hAnsi="Times New Roman" w:cs="Times New Roman"/>
          <w:sz w:val="24"/>
          <w:szCs w:val="24"/>
        </w:rPr>
        <w:t>%</w:t>
      </w:r>
      <w:r w:rsidR="000F6E64" w:rsidRPr="001F04F6">
        <w:rPr>
          <w:rFonts w:ascii="Times New Roman" w:hAnsi="Times New Roman" w:cs="Times New Roman"/>
          <w:sz w:val="24"/>
          <w:szCs w:val="24"/>
        </w:rPr>
        <w:t xml:space="preserve">, в </w:t>
      </w:r>
      <w:r w:rsidRPr="001F04F6">
        <w:rPr>
          <w:rFonts w:ascii="Times New Roman" w:hAnsi="Times New Roman" w:cs="Times New Roman"/>
          <w:sz w:val="24"/>
          <w:szCs w:val="24"/>
        </w:rPr>
        <w:t xml:space="preserve">результате </w:t>
      </w:r>
      <w:r w:rsidR="000F6E64" w:rsidRPr="001F04F6">
        <w:rPr>
          <w:rFonts w:ascii="Times New Roman" w:hAnsi="Times New Roman" w:cs="Times New Roman"/>
          <w:sz w:val="24"/>
          <w:szCs w:val="24"/>
        </w:rPr>
        <w:t xml:space="preserve">чего </w:t>
      </w:r>
      <w:r w:rsidRPr="001F04F6">
        <w:rPr>
          <w:rFonts w:ascii="Times New Roman" w:hAnsi="Times New Roman" w:cs="Times New Roman"/>
          <w:sz w:val="24"/>
          <w:szCs w:val="24"/>
        </w:rPr>
        <w:t xml:space="preserve">были реализованы </w:t>
      </w:r>
      <w:r w:rsidR="000F6E64" w:rsidRPr="001F04F6">
        <w:rPr>
          <w:rFonts w:ascii="Times New Roman" w:hAnsi="Times New Roman" w:cs="Times New Roman"/>
          <w:sz w:val="24"/>
          <w:szCs w:val="24"/>
        </w:rPr>
        <w:t xml:space="preserve">следующие </w:t>
      </w:r>
      <w:r w:rsidRPr="001F04F6">
        <w:rPr>
          <w:rFonts w:ascii="Times New Roman" w:hAnsi="Times New Roman" w:cs="Times New Roman"/>
          <w:sz w:val="24"/>
          <w:szCs w:val="24"/>
        </w:rPr>
        <w:t>мероприятия</w:t>
      </w:r>
      <w:r w:rsidR="000F6E64" w:rsidRPr="001F04F6">
        <w:rPr>
          <w:rFonts w:ascii="Times New Roman" w:hAnsi="Times New Roman" w:cs="Times New Roman"/>
          <w:sz w:val="24"/>
          <w:szCs w:val="24"/>
        </w:rPr>
        <w:t>:</w:t>
      </w:r>
    </w:p>
    <w:p w:rsidR="00562473" w:rsidRPr="005C3D5E" w:rsidRDefault="009729FB" w:rsidP="0017228D">
      <w:pPr>
        <w:pStyle w:val="a5"/>
        <w:numPr>
          <w:ilvl w:val="0"/>
          <w:numId w:val="38"/>
        </w:numPr>
        <w:spacing w:after="0"/>
        <w:ind w:left="0" w:firstLine="567"/>
        <w:jc w:val="both"/>
        <w:rPr>
          <w:rFonts w:ascii="Times New Roman" w:hAnsi="Times New Roman" w:cs="Times New Roman"/>
          <w:sz w:val="24"/>
          <w:szCs w:val="24"/>
        </w:rPr>
      </w:pPr>
      <w:r w:rsidRPr="005C3D5E">
        <w:rPr>
          <w:rFonts w:ascii="Times New Roman" w:hAnsi="Times New Roman" w:cs="Times New Roman"/>
          <w:sz w:val="24"/>
          <w:szCs w:val="24"/>
        </w:rPr>
        <w:t>поддержк</w:t>
      </w:r>
      <w:r w:rsidR="000F6E64" w:rsidRPr="005C3D5E">
        <w:rPr>
          <w:rFonts w:ascii="Times New Roman" w:hAnsi="Times New Roman" w:cs="Times New Roman"/>
          <w:sz w:val="24"/>
          <w:szCs w:val="24"/>
        </w:rPr>
        <w:t>а</w:t>
      </w:r>
      <w:r w:rsidRPr="005C3D5E">
        <w:rPr>
          <w:rFonts w:ascii="Times New Roman" w:hAnsi="Times New Roman" w:cs="Times New Roman"/>
          <w:sz w:val="24"/>
          <w:szCs w:val="24"/>
        </w:rPr>
        <w:t xml:space="preserve"> малых форм хозяйствования</w:t>
      </w:r>
      <w:r w:rsidR="00562473" w:rsidRPr="005C3D5E">
        <w:rPr>
          <w:rFonts w:ascii="Times New Roman" w:hAnsi="Times New Roman" w:cs="Times New Roman"/>
          <w:sz w:val="24"/>
          <w:szCs w:val="24"/>
        </w:rPr>
        <w:t xml:space="preserve"> (100,0%)</w:t>
      </w:r>
      <w:r w:rsidR="00F2357F" w:rsidRPr="005C3D5E">
        <w:rPr>
          <w:rFonts w:ascii="Times New Roman" w:hAnsi="Times New Roman" w:cs="Times New Roman"/>
          <w:sz w:val="24"/>
          <w:szCs w:val="24"/>
        </w:rPr>
        <w:t xml:space="preserve">, </w:t>
      </w:r>
      <w:r w:rsidRPr="005C3D5E">
        <w:rPr>
          <w:rFonts w:ascii="Times New Roman" w:hAnsi="Times New Roman" w:cs="Times New Roman"/>
          <w:sz w:val="24"/>
          <w:szCs w:val="24"/>
        </w:rPr>
        <w:t>выполнен</w:t>
      </w:r>
      <w:r w:rsidR="000F6E64" w:rsidRPr="005C3D5E">
        <w:rPr>
          <w:rFonts w:ascii="Times New Roman" w:hAnsi="Times New Roman" w:cs="Times New Roman"/>
          <w:sz w:val="24"/>
          <w:szCs w:val="24"/>
        </w:rPr>
        <w:t>ие</w:t>
      </w:r>
      <w:r w:rsidRPr="005C3D5E">
        <w:rPr>
          <w:rFonts w:ascii="Times New Roman" w:hAnsi="Times New Roman" w:cs="Times New Roman"/>
          <w:sz w:val="24"/>
          <w:szCs w:val="24"/>
        </w:rPr>
        <w:t xml:space="preserve"> отдельны</w:t>
      </w:r>
      <w:r w:rsidR="000F6E64" w:rsidRPr="005C3D5E">
        <w:rPr>
          <w:rFonts w:ascii="Times New Roman" w:hAnsi="Times New Roman" w:cs="Times New Roman"/>
          <w:sz w:val="24"/>
          <w:szCs w:val="24"/>
        </w:rPr>
        <w:t>х</w:t>
      </w:r>
      <w:r w:rsidRPr="005C3D5E">
        <w:rPr>
          <w:rFonts w:ascii="Times New Roman" w:hAnsi="Times New Roman" w:cs="Times New Roman"/>
          <w:sz w:val="24"/>
          <w:szCs w:val="24"/>
        </w:rPr>
        <w:t xml:space="preserve"> государственны</w:t>
      </w:r>
      <w:r w:rsidR="000F6E64" w:rsidRPr="005C3D5E">
        <w:rPr>
          <w:rFonts w:ascii="Times New Roman" w:hAnsi="Times New Roman" w:cs="Times New Roman"/>
          <w:sz w:val="24"/>
          <w:szCs w:val="24"/>
        </w:rPr>
        <w:t>х</w:t>
      </w:r>
      <w:r w:rsidRPr="005C3D5E">
        <w:rPr>
          <w:rFonts w:ascii="Times New Roman" w:hAnsi="Times New Roman" w:cs="Times New Roman"/>
          <w:sz w:val="24"/>
          <w:szCs w:val="24"/>
        </w:rPr>
        <w:t xml:space="preserve"> полномочи</w:t>
      </w:r>
      <w:r w:rsidR="000F6E64" w:rsidRPr="005C3D5E">
        <w:rPr>
          <w:rFonts w:ascii="Times New Roman" w:hAnsi="Times New Roman" w:cs="Times New Roman"/>
          <w:sz w:val="24"/>
          <w:szCs w:val="24"/>
        </w:rPr>
        <w:t>й</w:t>
      </w:r>
      <w:r w:rsidRPr="005C3D5E">
        <w:rPr>
          <w:rFonts w:ascii="Times New Roman" w:hAnsi="Times New Roman" w:cs="Times New Roman"/>
          <w:sz w:val="24"/>
          <w:szCs w:val="24"/>
        </w:rPr>
        <w:t xml:space="preserve"> по решению вопросов поддержки сельскохозяйственного производства</w:t>
      </w:r>
      <w:r w:rsidR="00562473" w:rsidRPr="005C3D5E">
        <w:rPr>
          <w:rFonts w:ascii="Times New Roman" w:hAnsi="Times New Roman" w:cs="Times New Roman"/>
          <w:sz w:val="24"/>
          <w:szCs w:val="24"/>
        </w:rPr>
        <w:t xml:space="preserve"> (</w:t>
      </w:r>
      <w:r w:rsidR="001F04F6" w:rsidRPr="005C3D5E">
        <w:rPr>
          <w:rFonts w:ascii="Times New Roman" w:hAnsi="Times New Roman" w:cs="Times New Roman"/>
          <w:sz w:val="24"/>
          <w:szCs w:val="24"/>
        </w:rPr>
        <w:t>96,3</w:t>
      </w:r>
      <w:r w:rsidR="00562473" w:rsidRPr="005C3D5E">
        <w:rPr>
          <w:rFonts w:ascii="Times New Roman" w:hAnsi="Times New Roman" w:cs="Times New Roman"/>
          <w:sz w:val="24"/>
          <w:szCs w:val="24"/>
        </w:rPr>
        <w:t>%)</w:t>
      </w:r>
      <w:r w:rsidR="007B4861" w:rsidRPr="005C3D5E">
        <w:rPr>
          <w:rFonts w:ascii="Times New Roman" w:hAnsi="Times New Roman" w:cs="Times New Roman"/>
          <w:sz w:val="24"/>
          <w:szCs w:val="24"/>
        </w:rPr>
        <w:t>,</w:t>
      </w:r>
      <w:r w:rsidR="00562473" w:rsidRPr="005C3D5E">
        <w:rPr>
          <w:rFonts w:ascii="Times New Roman" w:hAnsi="Times New Roman" w:cs="Times New Roman"/>
          <w:sz w:val="24"/>
          <w:szCs w:val="24"/>
        </w:rPr>
        <w:t xml:space="preserve"> </w:t>
      </w:r>
      <w:r w:rsidR="007B4861" w:rsidRPr="005C3D5E">
        <w:rPr>
          <w:rFonts w:ascii="Times New Roman" w:hAnsi="Times New Roman" w:cs="Times New Roman"/>
          <w:sz w:val="24"/>
          <w:szCs w:val="24"/>
        </w:rPr>
        <w:t>уничтожени</w:t>
      </w:r>
      <w:r w:rsidR="00B847CD" w:rsidRPr="005C3D5E">
        <w:rPr>
          <w:rFonts w:ascii="Times New Roman" w:hAnsi="Times New Roman" w:cs="Times New Roman"/>
          <w:sz w:val="24"/>
          <w:szCs w:val="24"/>
        </w:rPr>
        <w:t>е</w:t>
      </w:r>
      <w:r w:rsidR="007B4861" w:rsidRPr="005C3D5E">
        <w:rPr>
          <w:rFonts w:ascii="Times New Roman" w:hAnsi="Times New Roman" w:cs="Times New Roman"/>
          <w:sz w:val="24"/>
          <w:szCs w:val="24"/>
        </w:rPr>
        <w:t xml:space="preserve"> сорняков дикорастущей конопли</w:t>
      </w:r>
      <w:r w:rsidR="00562473" w:rsidRPr="005C3D5E">
        <w:rPr>
          <w:rFonts w:ascii="Times New Roman" w:hAnsi="Times New Roman" w:cs="Times New Roman"/>
          <w:sz w:val="24"/>
          <w:szCs w:val="24"/>
        </w:rPr>
        <w:t xml:space="preserve"> (</w:t>
      </w:r>
      <w:r w:rsidR="005C3D5E" w:rsidRPr="005C3D5E">
        <w:rPr>
          <w:rFonts w:ascii="Times New Roman" w:hAnsi="Times New Roman" w:cs="Times New Roman"/>
          <w:sz w:val="24"/>
          <w:szCs w:val="24"/>
        </w:rPr>
        <w:t>100,0</w:t>
      </w:r>
      <w:r w:rsidR="00562473" w:rsidRPr="005C3D5E">
        <w:rPr>
          <w:rFonts w:ascii="Times New Roman" w:hAnsi="Times New Roman" w:cs="Times New Roman"/>
          <w:sz w:val="24"/>
          <w:szCs w:val="24"/>
        </w:rPr>
        <w:t>%)</w:t>
      </w:r>
      <w:r w:rsidR="007B4861" w:rsidRPr="005C3D5E">
        <w:rPr>
          <w:rFonts w:ascii="Times New Roman" w:hAnsi="Times New Roman" w:cs="Times New Roman"/>
          <w:sz w:val="24"/>
          <w:szCs w:val="24"/>
        </w:rPr>
        <w:t xml:space="preserve"> </w:t>
      </w:r>
      <w:r w:rsidR="00F2357F" w:rsidRPr="005C3D5E">
        <w:rPr>
          <w:rFonts w:ascii="Times New Roman" w:hAnsi="Times New Roman" w:cs="Times New Roman"/>
          <w:sz w:val="24"/>
          <w:szCs w:val="24"/>
        </w:rPr>
        <w:t>в рамках муниципальной программы «Развитие сельского хозяйства в Богучанском районе»</w:t>
      </w:r>
      <w:r w:rsidR="001E3F10" w:rsidRPr="005C3D5E">
        <w:rPr>
          <w:rFonts w:ascii="Times New Roman" w:hAnsi="Times New Roman" w:cs="Times New Roman"/>
          <w:sz w:val="24"/>
          <w:szCs w:val="24"/>
        </w:rPr>
        <w:t>;</w:t>
      </w:r>
    </w:p>
    <w:p w:rsidR="00BA36B1" w:rsidRPr="003330D9" w:rsidRDefault="001E3F10" w:rsidP="0017228D">
      <w:pPr>
        <w:pStyle w:val="a5"/>
        <w:numPr>
          <w:ilvl w:val="0"/>
          <w:numId w:val="38"/>
        </w:numPr>
        <w:spacing w:after="0"/>
        <w:ind w:left="0" w:firstLine="567"/>
        <w:jc w:val="both"/>
        <w:rPr>
          <w:rFonts w:ascii="Times New Roman" w:hAnsi="Times New Roman" w:cs="Times New Roman"/>
          <w:sz w:val="24"/>
          <w:szCs w:val="24"/>
        </w:rPr>
      </w:pPr>
      <w:r w:rsidRPr="003330D9">
        <w:rPr>
          <w:rFonts w:ascii="Times New Roman" w:hAnsi="Times New Roman" w:cs="Times New Roman"/>
          <w:sz w:val="24"/>
          <w:szCs w:val="24"/>
        </w:rPr>
        <w:t>реализация отдельных государственных полномочий по осуществлению мониторинга состояния и развития лесной промышленности (</w:t>
      </w:r>
      <w:r w:rsidR="005C3D5E" w:rsidRPr="003330D9">
        <w:rPr>
          <w:rFonts w:ascii="Times New Roman" w:hAnsi="Times New Roman" w:cs="Times New Roman"/>
          <w:sz w:val="24"/>
          <w:szCs w:val="24"/>
        </w:rPr>
        <w:t>58,5</w:t>
      </w:r>
      <w:r w:rsidRPr="003330D9">
        <w:rPr>
          <w:rFonts w:ascii="Times New Roman" w:hAnsi="Times New Roman" w:cs="Times New Roman"/>
          <w:sz w:val="24"/>
          <w:szCs w:val="24"/>
        </w:rPr>
        <w:t>%)</w:t>
      </w:r>
      <w:r w:rsidR="00BA36B1" w:rsidRPr="003330D9">
        <w:rPr>
          <w:rFonts w:ascii="Times New Roman" w:hAnsi="Times New Roman" w:cs="Times New Roman"/>
          <w:sz w:val="24"/>
          <w:szCs w:val="24"/>
        </w:rPr>
        <w:t xml:space="preserve">. </w:t>
      </w:r>
    </w:p>
    <w:p w:rsidR="00BA36B1" w:rsidRPr="004C4B53" w:rsidRDefault="004C4B53" w:rsidP="00C05EF4">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низкий уровень исполнения принятых обязательств в большей степени повлияла </w:t>
      </w:r>
      <w:r w:rsidRPr="00CA6881">
        <w:rPr>
          <w:rFonts w:ascii="Times New Roman" w:hAnsi="Times New Roman" w:cs="Times New Roman"/>
          <w:sz w:val="24"/>
          <w:szCs w:val="24"/>
        </w:rPr>
        <w:t>экономи</w:t>
      </w:r>
      <w:r>
        <w:rPr>
          <w:rFonts w:ascii="Times New Roman" w:hAnsi="Times New Roman" w:cs="Times New Roman"/>
          <w:sz w:val="24"/>
          <w:szCs w:val="24"/>
        </w:rPr>
        <w:t>я</w:t>
      </w:r>
      <w:r w:rsidRPr="00CA6881">
        <w:rPr>
          <w:rFonts w:ascii="Times New Roman" w:hAnsi="Times New Roman" w:cs="Times New Roman"/>
          <w:sz w:val="24"/>
          <w:szCs w:val="24"/>
        </w:rPr>
        <w:t xml:space="preserve"> фонда </w:t>
      </w:r>
      <w:r w:rsidRPr="004C4B53">
        <w:rPr>
          <w:rFonts w:ascii="Times New Roman" w:hAnsi="Times New Roman" w:cs="Times New Roman"/>
          <w:sz w:val="24"/>
          <w:szCs w:val="24"/>
        </w:rPr>
        <w:t>оплаты труда за счет наличия вакантных должностей</w:t>
      </w:r>
      <w:r w:rsidR="00C05EF4" w:rsidRPr="004C4B53">
        <w:rPr>
          <w:rFonts w:ascii="Times New Roman" w:hAnsi="Times New Roman" w:cs="Times New Roman"/>
          <w:sz w:val="24"/>
          <w:szCs w:val="24"/>
        </w:rPr>
        <w:t>;</w:t>
      </w:r>
    </w:p>
    <w:p w:rsidR="009729FB" w:rsidRPr="000068E4" w:rsidRDefault="00853DE4" w:rsidP="0017228D">
      <w:pPr>
        <w:pStyle w:val="a5"/>
        <w:numPr>
          <w:ilvl w:val="0"/>
          <w:numId w:val="38"/>
        </w:numPr>
        <w:spacing w:after="0"/>
        <w:ind w:left="0" w:firstLine="567"/>
        <w:jc w:val="both"/>
        <w:rPr>
          <w:rFonts w:ascii="Times New Roman" w:hAnsi="Times New Roman" w:cs="Times New Roman"/>
          <w:sz w:val="24"/>
          <w:szCs w:val="24"/>
        </w:rPr>
      </w:pPr>
      <w:r w:rsidRPr="000068E4">
        <w:rPr>
          <w:rFonts w:ascii="Times New Roman" w:hAnsi="Times New Roman" w:cs="Times New Roman"/>
          <w:sz w:val="24"/>
          <w:szCs w:val="24"/>
        </w:rPr>
        <w:t xml:space="preserve">разработка проекта </w:t>
      </w:r>
      <w:r w:rsidR="000068E4" w:rsidRPr="000068E4">
        <w:rPr>
          <w:rFonts w:ascii="Times New Roman" w:hAnsi="Times New Roman" w:cs="Times New Roman"/>
          <w:sz w:val="24"/>
          <w:szCs w:val="24"/>
        </w:rPr>
        <w:t xml:space="preserve">организации дорожного движения автомобильных дорог на межселенной территории Богучанского района </w:t>
      </w:r>
      <w:r w:rsidR="00961F57" w:rsidRPr="000068E4">
        <w:rPr>
          <w:rFonts w:ascii="Times New Roman" w:hAnsi="Times New Roman" w:cs="Times New Roman"/>
          <w:sz w:val="24"/>
          <w:szCs w:val="24"/>
        </w:rPr>
        <w:t>(</w:t>
      </w:r>
      <w:r w:rsidR="00610109" w:rsidRPr="000068E4">
        <w:rPr>
          <w:rFonts w:ascii="Times New Roman" w:hAnsi="Times New Roman" w:cs="Times New Roman"/>
          <w:sz w:val="24"/>
          <w:szCs w:val="24"/>
        </w:rPr>
        <w:t>9</w:t>
      </w:r>
      <w:r w:rsidR="000068E4" w:rsidRPr="000068E4">
        <w:rPr>
          <w:rFonts w:ascii="Times New Roman" w:hAnsi="Times New Roman" w:cs="Times New Roman"/>
          <w:sz w:val="24"/>
          <w:szCs w:val="24"/>
        </w:rPr>
        <w:t>6</w:t>
      </w:r>
      <w:r w:rsidR="00610109" w:rsidRPr="000068E4">
        <w:rPr>
          <w:rFonts w:ascii="Times New Roman" w:hAnsi="Times New Roman" w:cs="Times New Roman"/>
          <w:sz w:val="24"/>
          <w:szCs w:val="24"/>
        </w:rPr>
        <w:t>,2</w:t>
      </w:r>
      <w:r w:rsidR="00961F57" w:rsidRPr="000068E4">
        <w:rPr>
          <w:rFonts w:ascii="Times New Roman" w:hAnsi="Times New Roman" w:cs="Times New Roman"/>
          <w:sz w:val="24"/>
          <w:szCs w:val="24"/>
        </w:rPr>
        <w:t>%)</w:t>
      </w:r>
      <w:r w:rsidR="000F6E64" w:rsidRPr="000068E4">
        <w:rPr>
          <w:rFonts w:ascii="Times New Roman" w:hAnsi="Times New Roman" w:cs="Times New Roman"/>
          <w:sz w:val="24"/>
          <w:szCs w:val="24"/>
        </w:rPr>
        <w:t>, возмещение недополученных доходов юридическим лицам</w:t>
      </w:r>
      <w:r w:rsidR="00961F57" w:rsidRPr="000068E4">
        <w:rPr>
          <w:rFonts w:ascii="Times New Roman" w:hAnsi="Times New Roman" w:cs="Times New Roman"/>
          <w:sz w:val="24"/>
          <w:szCs w:val="24"/>
        </w:rPr>
        <w:t>, осуществляющим пассажирские перевозки автомобильным транспортом (</w:t>
      </w:r>
      <w:r w:rsidR="00610109" w:rsidRPr="000068E4">
        <w:rPr>
          <w:rFonts w:ascii="Times New Roman" w:hAnsi="Times New Roman" w:cs="Times New Roman"/>
          <w:sz w:val="24"/>
          <w:szCs w:val="24"/>
        </w:rPr>
        <w:t>100,0</w:t>
      </w:r>
      <w:r w:rsidR="00961F57" w:rsidRPr="000068E4">
        <w:rPr>
          <w:rFonts w:ascii="Times New Roman" w:hAnsi="Times New Roman" w:cs="Times New Roman"/>
          <w:sz w:val="24"/>
          <w:szCs w:val="24"/>
        </w:rPr>
        <w:t>%)</w:t>
      </w:r>
      <w:r w:rsidR="000068E4" w:rsidRPr="000068E4">
        <w:rPr>
          <w:rFonts w:ascii="Times New Roman" w:hAnsi="Times New Roman" w:cs="Times New Roman"/>
          <w:sz w:val="24"/>
          <w:szCs w:val="24"/>
        </w:rPr>
        <w:t xml:space="preserve"> и водным транспортом (100,0%)</w:t>
      </w:r>
      <w:r w:rsidR="000F6E64" w:rsidRPr="000068E4">
        <w:rPr>
          <w:rFonts w:ascii="Times New Roman" w:hAnsi="Times New Roman" w:cs="Times New Roman"/>
          <w:sz w:val="24"/>
          <w:szCs w:val="24"/>
        </w:rPr>
        <w:t xml:space="preserve"> в рамках муниципальной программы «Развитие транспортной системы Богучанского района»</w:t>
      </w:r>
      <w:r w:rsidR="00020BB1" w:rsidRPr="000068E4">
        <w:rPr>
          <w:rFonts w:ascii="Times New Roman" w:hAnsi="Times New Roman" w:cs="Times New Roman"/>
          <w:sz w:val="24"/>
          <w:szCs w:val="24"/>
        </w:rPr>
        <w:t>;</w:t>
      </w:r>
    </w:p>
    <w:p w:rsidR="000F6E64" w:rsidRPr="003C4023" w:rsidRDefault="00020BB1" w:rsidP="0017228D">
      <w:pPr>
        <w:pStyle w:val="a5"/>
        <w:numPr>
          <w:ilvl w:val="0"/>
          <w:numId w:val="38"/>
        </w:numPr>
        <w:spacing w:after="0"/>
        <w:ind w:left="0" w:firstLine="567"/>
        <w:jc w:val="both"/>
        <w:rPr>
          <w:rFonts w:ascii="Times New Roman" w:hAnsi="Times New Roman" w:cs="Times New Roman"/>
          <w:sz w:val="24"/>
          <w:szCs w:val="24"/>
        </w:rPr>
      </w:pPr>
      <w:r w:rsidRPr="003C4023">
        <w:rPr>
          <w:rFonts w:ascii="Times New Roman" w:hAnsi="Times New Roman" w:cs="Times New Roman"/>
          <w:sz w:val="24"/>
          <w:szCs w:val="24"/>
        </w:rPr>
        <w:t xml:space="preserve">поддержка и развитие </w:t>
      </w:r>
      <w:r w:rsidR="000F6E64" w:rsidRPr="003C4023">
        <w:rPr>
          <w:rFonts w:ascii="Times New Roman" w:hAnsi="Times New Roman" w:cs="Times New Roman"/>
          <w:sz w:val="24"/>
          <w:szCs w:val="24"/>
        </w:rPr>
        <w:t>субъектов малого</w:t>
      </w:r>
      <w:r w:rsidRPr="003C4023">
        <w:rPr>
          <w:rFonts w:ascii="Times New Roman" w:hAnsi="Times New Roman" w:cs="Times New Roman"/>
          <w:sz w:val="24"/>
          <w:szCs w:val="24"/>
        </w:rPr>
        <w:t xml:space="preserve"> и среднего предпринимательства </w:t>
      </w:r>
      <w:r w:rsidR="007E19C7" w:rsidRPr="003C4023">
        <w:rPr>
          <w:rFonts w:ascii="Times New Roman" w:hAnsi="Times New Roman" w:cs="Times New Roman"/>
          <w:sz w:val="24"/>
          <w:szCs w:val="24"/>
        </w:rPr>
        <w:t xml:space="preserve">в </w:t>
      </w:r>
      <w:r w:rsidRPr="003C4023">
        <w:rPr>
          <w:rFonts w:ascii="Times New Roman" w:hAnsi="Times New Roman" w:cs="Times New Roman"/>
          <w:sz w:val="24"/>
          <w:szCs w:val="24"/>
        </w:rPr>
        <w:t>р</w:t>
      </w:r>
      <w:r w:rsidR="000F6E64" w:rsidRPr="003C4023">
        <w:rPr>
          <w:rFonts w:ascii="Times New Roman" w:hAnsi="Times New Roman" w:cs="Times New Roman"/>
          <w:sz w:val="24"/>
          <w:szCs w:val="24"/>
        </w:rPr>
        <w:t>амках муниципальной программы "Развитие инвестиционной деятельности, малого и среднего предпринимательства на территории Богучанского района"</w:t>
      </w:r>
      <w:r w:rsidR="007E19C7" w:rsidRPr="003C4023">
        <w:rPr>
          <w:rFonts w:ascii="Times New Roman" w:hAnsi="Times New Roman" w:cs="Times New Roman"/>
          <w:sz w:val="24"/>
          <w:szCs w:val="24"/>
        </w:rPr>
        <w:t xml:space="preserve"> (</w:t>
      </w:r>
      <w:r w:rsidR="003C4023" w:rsidRPr="003C4023">
        <w:rPr>
          <w:rFonts w:ascii="Times New Roman" w:hAnsi="Times New Roman" w:cs="Times New Roman"/>
          <w:sz w:val="24"/>
          <w:szCs w:val="24"/>
        </w:rPr>
        <w:t>97,9</w:t>
      </w:r>
      <w:r w:rsidR="007E19C7" w:rsidRPr="003C4023">
        <w:rPr>
          <w:rFonts w:ascii="Times New Roman" w:hAnsi="Times New Roman" w:cs="Times New Roman"/>
          <w:sz w:val="24"/>
          <w:szCs w:val="24"/>
        </w:rPr>
        <w:t>%)</w:t>
      </w:r>
      <w:r w:rsidR="00610109" w:rsidRPr="003C4023">
        <w:rPr>
          <w:rFonts w:ascii="Times New Roman" w:hAnsi="Times New Roman" w:cs="Times New Roman"/>
          <w:sz w:val="24"/>
          <w:szCs w:val="24"/>
        </w:rPr>
        <w:t>.</w:t>
      </w:r>
    </w:p>
    <w:p w:rsidR="00B24A54" w:rsidRPr="003C4023" w:rsidRDefault="00B24A54" w:rsidP="00B85B3B">
      <w:pPr>
        <w:pStyle w:val="a5"/>
        <w:spacing w:after="0"/>
        <w:ind w:left="0" w:firstLine="851"/>
        <w:jc w:val="both"/>
        <w:rPr>
          <w:rFonts w:ascii="Times New Roman" w:hAnsi="Times New Roman" w:cs="Times New Roman"/>
          <w:sz w:val="24"/>
          <w:szCs w:val="24"/>
        </w:rPr>
      </w:pPr>
    </w:p>
    <w:p w:rsidR="00866C05" w:rsidRDefault="0001232E" w:rsidP="00A87705">
      <w:pPr>
        <w:pStyle w:val="a5"/>
        <w:spacing w:after="0"/>
        <w:ind w:left="0" w:firstLine="567"/>
        <w:jc w:val="both"/>
        <w:rPr>
          <w:rFonts w:ascii="Times New Roman" w:hAnsi="Times New Roman" w:cs="Times New Roman"/>
          <w:sz w:val="24"/>
          <w:szCs w:val="24"/>
        </w:rPr>
      </w:pPr>
      <w:r w:rsidRPr="003B722F">
        <w:rPr>
          <w:rFonts w:ascii="Times New Roman" w:hAnsi="Times New Roman" w:cs="Times New Roman"/>
          <w:sz w:val="24"/>
          <w:szCs w:val="24"/>
        </w:rPr>
        <w:t>УМС</w:t>
      </w:r>
      <w:r w:rsidR="008365C2" w:rsidRPr="003B722F">
        <w:rPr>
          <w:rFonts w:ascii="Times New Roman" w:hAnsi="Times New Roman" w:cs="Times New Roman"/>
          <w:sz w:val="24"/>
          <w:szCs w:val="24"/>
        </w:rPr>
        <w:t xml:space="preserve"> исполнило принятые обязательства</w:t>
      </w:r>
      <w:r w:rsidR="00342E9E" w:rsidRPr="003B722F">
        <w:rPr>
          <w:rFonts w:ascii="Times New Roman" w:hAnsi="Times New Roman" w:cs="Times New Roman"/>
          <w:sz w:val="24"/>
          <w:szCs w:val="24"/>
        </w:rPr>
        <w:t xml:space="preserve"> по анализируемому разделу</w:t>
      </w:r>
      <w:r w:rsidR="00A64EAE">
        <w:rPr>
          <w:rFonts w:ascii="Times New Roman" w:hAnsi="Times New Roman" w:cs="Times New Roman"/>
          <w:sz w:val="24"/>
          <w:szCs w:val="24"/>
        </w:rPr>
        <w:t xml:space="preserve">, направленные на </w:t>
      </w:r>
      <w:r w:rsidR="00866C05">
        <w:rPr>
          <w:rFonts w:ascii="Times New Roman" w:hAnsi="Times New Roman" w:cs="Times New Roman"/>
          <w:sz w:val="24"/>
          <w:szCs w:val="24"/>
        </w:rPr>
        <w:t>выполнение</w:t>
      </w:r>
      <w:r w:rsidR="00866C05" w:rsidRPr="003B722F">
        <w:rPr>
          <w:rFonts w:ascii="Times New Roman" w:hAnsi="Times New Roman" w:cs="Times New Roman"/>
          <w:sz w:val="24"/>
          <w:szCs w:val="24"/>
        </w:rPr>
        <w:t xml:space="preserve"> мероприяти</w:t>
      </w:r>
      <w:r w:rsidR="00866C05">
        <w:rPr>
          <w:rFonts w:ascii="Times New Roman" w:hAnsi="Times New Roman" w:cs="Times New Roman"/>
          <w:sz w:val="24"/>
          <w:szCs w:val="24"/>
        </w:rPr>
        <w:t>й</w:t>
      </w:r>
      <w:r w:rsidR="00866C05" w:rsidRPr="003B722F">
        <w:rPr>
          <w:rFonts w:ascii="Times New Roman" w:hAnsi="Times New Roman" w:cs="Times New Roman"/>
          <w:sz w:val="24"/>
          <w:szCs w:val="24"/>
        </w:rPr>
        <w:t xml:space="preserve"> по землеустройству и землепользованию</w:t>
      </w:r>
      <w:r w:rsidR="00866C05">
        <w:rPr>
          <w:rFonts w:ascii="Times New Roman" w:hAnsi="Times New Roman" w:cs="Times New Roman"/>
          <w:sz w:val="24"/>
          <w:szCs w:val="24"/>
        </w:rPr>
        <w:t>,</w:t>
      </w:r>
      <w:r w:rsidR="008365C2" w:rsidRPr="003B722F">
        <w:rPr>
          <w:rFonts w:ascii="Times New Roman" w:hAnsi="Times New Roman" w:cs="Times New Roman"/>
          <w:sz w:val="24"/>
          <w:szCs w:val="24"/>
        </w:rPr>
        <w:t xml:space="preserve"> на </w:t>
      </w:r>
      <w:r w:rsidR="003B722F" w:rsidRPr="003B722F">
        <w:rPr>
          <w:rFonts w:ascii="Times New Roman" w:hAnsi="Times New Roman" w:cs="Times New Roman"/>
          <w:sz w:val="24"/>
          <w:szCs w:val="24"/>
        </w:rPr>
        <w:t>86,3</w:t>
      </w:r>
      <w:r w:rsidR="008365C2" w:rsidRPr="003B722F">
        <w:rPr>
          <w:rFonts w:ascii="Times New Roman" w:hAnsi="Times New Roman" w:cs="Times New Roman"/>
          <w:sz w:val="24"/>
          <w:szCs w:val="24"/>
        </w:rPr>
        <w:t>%</w:t>
      </w:r>
      <w:r w:rsidR="00BE7D53" w:rsidRPr="003B722F">
        <w:rPr>
          <w:rFonts w:ascii="Times New Roman" w:hAnsi="Times New Roman" w:cs="Times New Roman"/>
          <w:sz w:val="24"/>
          <w:szCs w:val="24"/>
        </w:rPr>
        <w:t xml:space="preserve">, </w:t>
      </w:r>
      <w:r w:rsidR="00866C05">
        <w:rPr>
          <w:rFonts w:ascii="Times New Roman" w:hAnsi="Times New Roman" w:cs="Times New Roman"/>
          <w:sz w:val="24"/>
          <w:szCs w:val="24"/>
        </w:rPr>
        <w:t xml:space="preserve">продлив сроки </w:t>
      </w:r>
      <w:r w:rsidR="004B2E4F">
        <w:rPr>
          <w:rFonts w:ascii="Times New Roman" w:hAnsi="Times New Roman" w:cs="Times New Roman"/>
          <w:sz w:val="24"/>
          <w:szCs w:val="24"/>
        </w:rPr>
        <w:t xml:space="preserve">их </w:t>
      </w:r>
      <w:r w:rsidR="00866C05">
        <w:rPr>
          <w:rFonts w:ascii="Times New Roman" w:hAnsi="Times New Roman" w:cs="Times New Roman"/>
          <w:sz w:val="24"/>
          <w:szCs w:val="24"/>
        </w:rPr>
        <w:t xml:space="preserve">реализации на </w:t>
      </w:r>
      <w:r w:rsidR="004B2E4F">
        <w:rPr>
          <w:rFonts w:ascii="Times New Roman" w:hAnsi="Times New Roman" w:cs="Times New Roman"/>
          <w:sz w:val="24"/>
          <w:szCs w:val="24"/>
        </w:rPr>
        <w:t>очередной</w:t>
      </w:r>
      <w:r w:rsidR="00866C05">
        <w:rPr>
          <w:rFonts w:ascii="Times New Roman" w:hAnsi="Times New Roman" w:cs="Times New Roman"/>
          <w:sz w:val="24"/>
          <w:szCs w:val="24"/>
        </w:rPr>
        <w:t xml:space="preserve"> год.</w:t>
      </w:r>
    </w:p>
    <w:p w:rsidR="00866C05" w:rsidRDefault="00866C05" w:rsidP="00BE7D53">
      <w:pPr>
        <w:pStyle w:val="a5"/>
        <w:spacing w:after="0"/>
        <w:ind w:left="0" w:firstLine="567"/>
        <w:jc w:val="both"/>
        <w:rPr>
          <w:rFonts w:ascii="Times New Roman" w:hAnsi="Times New Roman" w:cs="Times New Roman"/>
          <w:sz w:val="24"/>
          <w:szCs w:val="24"/>
        </w:rPr>
      </w:pPr>
    </w:p>
    <w:p w:rsidR="007F19EE" w:rsidRPr="0090538F" w:rsidRDefault="00C242A4" w:rsidP="00BE7D53">
      <w:pPr>
        <w:pStyle w:val="a5"/>
        <w:spacing w:after="0"/>
        <w:ind w:left="0" w:firstLine="567"/>
        <w:jc w:val="both"/>
        <w:rPr>
          <w:rFonts w:ascii="Times New Roman" w:hAnsi="Times New Roman" w:cs="Times New Roman"/>
          <w:sz w:val="24"/>
          <w:szCs w:val="24"/>
        </w:rPr>
      </w:pPr>
      <w:r w:rsidRPr="0090538F">
        <w:rPr>
          <w:rFonts w:ascii="Times New Roman" w:hAnsi="Times New Roman" w:cs="Times New Roman"/>
          <w:sz w:val="24"/>
          <w:szCs w:val="24"/>
        </w:rPr>
        <w:t xml:space="preserve">Финансовое управление исполнило принятые обязательства </w:t>
      </w:r>
      <w:r w:rsidR="00000F7B" w:rsidRPr="0090538F">
        <w:rPr>
          <w:rFonts w:ascii="Times New Roman" w:hAnsi="Times New Roman" w:cs="Times New Roman"/>
          <w:sz w:val="24"/>
          <w:szCs w:val="24"/>
        </w:rPr>
        <w:t xml:space="preserve">по данному разделу </w:t>
      </w:r>
      <w:r w:rsidR="00A06CC2" w:rsidRPr="0090538F">
        <w:rPr>
          <w:rFonts w:ascii="Times New Roman" w:hAnsi="Times New Roman" w:cs="Times New Roman"/>
          <w:sz w:val="24"/>
          <w:szCs w:val="24"/>
        </w:rPr>
        <w:t>в полном объеме</w:t>
      </w:r>
      <w:r w:rsidRPr="0090538F">
        <w:rPr>
          <w:rFonts w:ascii="Times New Roman" w:hAnsi="Times New Roman" w:cs="Times New Roman"/>
          <w:sz w:val="24"/>
          <w:szCs w:val="24"/>
        </w:rPr>
        <w:t>, перечисли</w:t>
      </w:r>
      <w:r w:rsidR="007F19EE" w:rsidRPr="0090538F">
        <w:rPr>
          <w:rFonts w:ascii="Times New Roman" w:hAnsi="Times New Roman" w:cs="Times New Roman"/>
          <w:sz w:val="24"/>
          <w:szCs w:val="24"/>
        </w:rPr>
        <w:t>в</w:t>
      </w:r>
      <w:r w:rsidRPr="0090538F">
        <w:rPr>
          <w:rFonts w:ascii="Times New Roman" w:hAnsi="Times New Roman" w:cs="Times New Roman"/>
          <w:sz w:val="24"/>
          <w:szCs w:val="24"/>
        </w:rPr>
        <w:t xml:space="preserve"> </w:t>
      </w:r>
      <w:r w:rsidR="007F19EE" w:rsidRPr="0090538F">
        <w:rPr>
          <w:rFonts w:ascii="Times New Roman" w:hAnsi="Times New Roman" w:cs="Times New Roman"/>
          <w:sz w:val="24"/>
          <w:szCs w:val="24"/>
        </w:rPr>
        <w:t xml:space="preserve">в бюджеты поселений </w:t>
      </w:r>
      <w:r w:rsidRPr="0090538F">
        <w:rPr>
          <w:rFonts w:ascii="Times New Roman" w:hAnsi="Times New Roman" w:cs="Times New Roman"/>
          <w:sz w:val="24"/>
          <w:szCs w:val="24"/>
        </w:rPr>
        <w:t>межбюд</w:t>
      </w:r>
      <w:r w:rsidR="00000F7B" w:rsidRPr="0090538F">
        <w:rPr>
          <w:rFonts w:ascii="Times New Roman" w:hAnsi="Times New Roman" w:cs="Times New Roman"/>
          <w:sz w:val="24"/>
          <w:szCs w:val="24"/>
        </w:rPr>
        <w:t>жетные трансферты</w:t>
      </w:r>
      <w:r w:rsidR="00154CED" w:rsidRPr="0090538F">
        <w:rPr>
          <w:rFonts w:ascii="Times New Roman" w:hAnsi="Times New Roman" w:cs="Times New Roman"/>
          <w:sz w:val="24"/>
          <w:szCs w:val="24"/>
        </w:rPr>
        <w:t xml:space="preserve"> </w:t>
      </w:r>
      <w:r w:rsidR="00000F7B" w:rsidRPr="0090538F">
        <w:rPr>
          <w:rFonts w:ascii="Times New Roman" w:hAnsi="Times New Roman" w:cs="Times New Roman"/>
          <w:sz w:val="24"/>
          <w:szCs w:val="24"/>
        </w:rPr>
        <w:t xml:space="preserve">на </w:t>
      </w:r>
      <w:r w:rsidR="0090538F" w:rsidRPr="0090538F">
        <w:rPr>
          <w:rFonts w:ascii="Times New Roman" w:hAnsi="Times New Roman" w:cs="Times New Roman"/>
          <w:sz w:val="24"/>
          <w:szCs w:val="24"/>
        </w:rPr>
        <w:t xml:space="preserve">реализацию мероприятий по </w:t>
      </w:r>
      <w:r w:rsidR="007F19EE" w:rsidRPr="0090538F">
        <w:rPr>
          <w:rFonts w:ascii="Times New Roman" w:hAnsi="Times New Roman" w:cs="Times New Roman"/>
          <w:sz w:val="24"/>
          <w:szCs w:val="24"/>
        </w:rPr>
        <w:t>содержани</w:t>
      </w:r>
      <w:r w:rsidR="0090538F" w:rsidRPr="0090538F">
        <w:rPr>
          <w:rFonts w:ascii="Times New Roman" w:hAnsi="Times New Roman" w:cs="Times New Roman"/>
          <w:sz w:val="24"/>
          <w:szCs w:val="24"/>
        </w:rPr>
        <w:t>ю</w:t>
      </w:r>
      <w:r w:rsidRPr="0090538F">
        <w:rPr>
          <w:rFonts w:ascii="Times New Roman" w:hAnsi="Times New Roman" w:cs="Times New Roman"/>
          <w:sz w:val="24"/>
          <w:szCs w:val="24"/>
        </w:rPr>
        <w:t xml:space="preserve"> автомобильных дорог общего пользования местного назначения</w:t>
      </w:r>
      <w:r w:rsidR="0090538F" w:rsidRPr="0090538F">
        <w:rPr>
          <w:rFonts w:ascii="Times New Roman" w:hAnsi="Times New Roman" w:cs="Times New Roman"/>
          <w:sz w:val="24"/>
          <w:szCs w:val="24"/>
        </w:rPr>
        <w:t>.</w:t>
      </w:r>
    </w:p>
    <w:p w:rsidR="00C42D6A" w:rsidRPr="0090538F" w:rsidRDefault="00C42D6A" w:rsidP="00B40DE2">
      <w:pPr>
        <w:pStyle w:val="a5"/>
        <w:spacing w:after="0"/>
        <w:ind w:left="0" w:firstLine="851"/>
        <w:jc w:val="both"/>
        <w:rPr>
          <w:rFonts w:ascii="Times New Roman" w:hAnsi="Times New Roman" w:cs="Times New Roman"/>
          <w:sz w:val="24"/>
          <w:szCs w:val="24"/>
        </w:rPr>
      </w:pPr>
    </w:p>
    <w:p w:rsidR="0019529E" w:rsidRPr="00A64EAE" w:rsidRDefault="0019529E" w:rsidP="0019529E">
      <w:pPr>
        <w:pStyle w:val="a5"/>
        <w:spacing w:after="0"/>
        <w:ind w:left="0"/>
        <w:jc w:val="both"/>
        <w:rPr>
          <w:rFonts w:ascii="Times New Roman" w:hAnsi="Times New Roman" w:cs="Times New Roman"/>
          <w:sz w:val="24"/>
          <w:szCs w:val="24"/>
        </w:rPr>
      </w:pPr>
      <w:r w:rsidRPr="00A64EAE">
        <w:rPr>
          <w:rFonts w:ascii="Times New Roman" w:hAnsi="Times New Roman" w:cs="Times New Roman"/>
          <w:sz w:val="24"/>
          <w:szCs w:val="24"/>
        </w:rPr>
        <w:t>В</w:t>
      </w:r>
      <w:r w:rsidR="0090538F" w:rsidRPr="00A64EAE">
        <w:rPr>
          <w:rFonts w:ascii="Times New Roman" w:hAnsi="Times New Roman" w:cs="Times New Roman"/>
          <w:sz w:val="24"/>
          <w:szCs w:val="24"/>
        </w:rPr>
        <w:t>ЫВОДЫ</w:t>
      </w:r>
      <w:r w:rsidRPr="00A64EAE">
        <w:rPr>
          <w:rFonts w:ascii="Times New Roman" w:hAnsi="Times New Roman" w:cs="Times New Roman"/>
          <w:sz w:val="24"/>
          <w:szCs w:val="24"/>
        </w:rPr>
        <w:t>:</w:t>
      </w:r>
    </w:p>
    <w:p w:rsidR="00902E25" w:rsidRPr="00C5225F" w:rsidRDefault="00822C9B" w:rsidP="0017228D">
      <w:pPr>
        <w:pStyle w:val="a5"/>
        <w:numPr>
          <w:ilvl w:val="0"/>
          <w:numId w:val="9"/>
        </w:numPr>
        <w:spacing w:after="0"/>
        <w:ind w:left="0" w:firstLine="567"/>
        <w:jc w:val="both"/>
        <w:rPr>
          <w:rFonts w:ascii="Times New Roman" w:hAnsi="Times New Roman" w:cs="Times New Roman"/>
          <w:sz w:val="24"/>
          <w:szCs w:val="24"/>
        </w:rPr>
      </w:pPr>
      <w:r w:rsidRPr="00C5225F">
        <w:rPr>
          <w:rFonts w:ascii="Times New Roman" w:hAnsi="Times New Roman" w:cs="Times New Roman"/>
          <w:sz w:val="24"/>
          <w:szCs w:val="24"/>
        </w:rPr>
        <w:t>о</w:t>
      </w:r>
      <w:r w:rsidR="0019529E" w:rsidRPr="00C5225F">
        <w:rPr>
          <w:rFonts w:ascii="Times New Roman" w:hAnsi="Times New Roman" w:cs="Times New Roman"/>
          <w:sz w:val="24"/>
          <w:szCs w:val="24"/>
        </w:rPr>
        <w:t xml:space="preserve">своение средств по разделу 0400 «Национальная экономика» составило </w:t>
      </w:r>
      <w:r w:rsidR="00A64EAE" w:rsidRPr="00C5225F">
        <w:rPr>
          <w:rFonts w:ascii="Times New Roman" w:hAnsi="Times New Roman" w:cs="Times New Roman"/>
          <w:sz w:val="24"/>
          <w:szCs w:val="24"/>
        </w:rPr>
        <w:t>98,7</w:t>
      </w:r>
      <w:r w:rsidR="00D713C2" w:rsidRPr="00C5225F">
        <w:rPr>
          <w:rFonts w:ascii="Times New Roman" w:hAnsi="Times New Roman" w:cs="Times New Roman"/>
          <w:sz w:val="24"/>
          <w:szCs w:val="24"/>
        </w:rPr>
        <w:t>%</w:t>
      </w:r>
      <w:r w:rsidR="00BE1709" w:rsidRPr="00C5225F">
        <w:rPr>
          <w:rFonts w:ascii="Times New Roman" w:hAnsi="Times New Roman" w:cs="Times New Roman"/>
          <w:sz w:val="24"/>
          <w:szCs w:val="24"/>
        </w:rPr>
        <w:t>;</w:t>
      </w:r>
    </w:p>
    <w:p w:rsidR="00BE1709" w:rsidRPr="00C5225F" w:rsidRDefault="00C5225F" w:rsidP="0017228D">
      <w:pPr>
        <w:pStyle w:val="a5"/>
        <w:numPr>
          <w:ilvl w:val="0"/>
          <w:numId w:val="9"/>
        </w:numPr>
        <w:spacing w:after="0"/>
        <w:ind w:left="0" w:firstLine="567"/>
        <w:jc w:val="both"/>
        <w:rPr>
          <w:rFonts w:ascii="Times New Roman" w:hAnsi="Times New Roman" w:cs="Times New Roman"/>
          <w:sz w:val="24"/>
          <w:szCs w:val="24"/>
        </w:rPr>
      </w:pPr>
      <w:r w:rsidRPr="00C5225F">
        <w:rPr>
          <w:rFonts w:ascii="Times New Roman" w:hAnsi="Times New Roman" w:cs="Times New Roman"/>
          <w:sz w:val="24"/>
          <w:szCs w:val="24"/>
        </w:rPr>
        <w:t>реализация ГРБС</w:t>
      </w:r>
      <w:r w:rsidR="00B24D16" w:rsidRPr="00C5225F">
        <w:rPr>
          <w:rFonts w:ascii="Times New Roman" w:hAnsi="Times New Roman" w:cs="Times New Roman"/>
          <w:sz w:val="24"/>
          <w:szCs w:val="24"/>
        </w:rPr>
        <w:t xml:space="preserve"> </w:t>
      </w:r>
      <w:r w:rsidR="009F79D8" w:rsidRPr="00C5225F">
        <w:rPr>
          <w:rFonts w:ascii="Times New Roman" w:hAnsi="Times New Roman" w:cs="Times New Roman"/>
          <w:sz w:val="24"/>
          <w:szCs w:val="24"/>
        </w:rPr>
        <w:t>приняты</w:t>
      </w:r>
      <w:r w:rsidRPr="00C5225F">
        <w:rPr>
          <w:rFonts w:ascii="Times New Roman" w:hAnsi="Times New Roman" w:cs="Times New Roman"/>
          <w:sz w:val="24"/>
          <w:szCs w:val="24"/>
        </w:rPr>
        <w:t>х</w:t>
      </w:r>
      <w:r w:rsidR="009F79D8" w:rsidRPr="00C5225F">
        <w:rPr>
          <w:rFonts w:ascii="Times New Roman" w:hAnsi="Times New Roman" w:cs="Times New Roman"/>
          <w:sz w:val="24"/>
          <w:szCs w:val="24"/>
        </w:rPr>
        <w:t xml:space="preserve"> бюджетны</w:t>
      </w:r>
      <w:r w:rsidRPr="00C5225F">
        <w:rPr>
          <w:rFonts w:ascii="Times New Roman" w:hAnsi="Times New Roman" w:cs="Times New Roman"/>
          <w:sz w:val="24"/>
          <w:szCs w:val="24"/>
        </w:rPr>
        <w:t>х</w:t>
      </w:r>
      <w:r w:rsidR="009F79D8" w:rsidRPr="00C5225F">
        <w:rPr>
          <w:rFonts w:ascii="Times New Roman" w:hAnsi="Times New Roman" w:cs="Times New Roman"/>
          <w:sz w:val="24"/>
          <w:szCs w:val="24"/>
        </w:rPr>
        <w:t xml:space="preserve"> обязательств</w:t>
      </w:r>
      <w:r w:rsidR="005A3A76" w:rsidRPr="00C5225F">
        <w:rPr>
          <w:rFonts w:ascii="Times New Roman" w:hAnsi="Times New Roman" w:cs="Times New Roman"/>
          <w:sz w:val="24"/>
          <w:szCs w:val="24"/>
        </w:rPr>
        <w:t xml:space="preserve">, </w:t>
      </w:r>
      <w:r w:rsidR="003F6FE7" w:rsidRPr="00C5225F">
        <w:rPr>
          <w:rFonts w:ascii="Times New Roman" w:hAnsi="Times New Roman" w:cs="Times New Roman"/>
          <w:sz w:val="24"/>
          <w:szCs w:val="24"/>
        </w:rPr>
        <w:t>предусмотренн</w:t>
      </w:r>
      <w:r w:rsidR="009F79D8" w:rsidRPr="00C5225F">
        <w:rPr>
          <w:rFonts w:ascii="Times New Roman" w:hAnsi="Times New Roman" w:cs="Times New Roman"/>
          <w:sz w:val="24"/>
          <w:szCs w:val="24"/>
        </w:rPr>
        <w:t>ы</w:t>
      </w:r>
      <w:r w:rsidRPr="00C5225F">
        <w:rPr>
          <w:rFonts w:ascii="Times New Roman" w:hAnsi="Times New Roman" w:cs="Times New Roman"/>
          <w:sz w:val="24"/>
          <w:szCs w:val="24"/>
        </w:rPr>
        <w:t>х</w:t>
      </w:r>
      <w:r w:rsidR="003F6FE7" w:rsidRPr="00C5225F">
        <w:rPr>
          <w:rFonts w:ascii="Times New Roman" w:hAnsi="Times New Roman" w:cs="Times New Roman"/>
          <w:sz w:val="24"/>
          <w:szCs w:val="24"/>
        </w:rPr>
        <w:t xml:space="preserve"> в рамках анализируемого </w:t>
      </w:r>
      <w:r w:rsidRPr="00C5225F">
        <w:rPr>
          <w:rFonts w:ascii="Times New Roman" w:hAnsi="Times New Roman" w:cs="Times New Roman"/>
          <w:sz w:val="24"/>
          <w:szCs w:val="24"/>
        </w:rPr>
        <w:t>р</w:t>
      </w:r>
      <w:r w:rsidR="003F6FE7" w:rsidRPr="00C5225F">
        <w:rPr>
          <w:rFonts w:ascii="Times New Roman" w:hAnsi="Times New Roman" w:cs="Times New Roman"/>
          <w:sz w:val="24"/>
          <w:szCs w:val="24"/>
        </w:rPr>
        <w:t xml:space="preserve">аздела бюджетной классификации, </w:t>
      </w:r>
      <w:r w:rsidRPr="00C5225F">
        <w:rPr>
          <w:rFonts w:ascii="Times New Roman" w:hAnsi="Times New Roman" w:cs="Times New Roman"/>
          <w:sz w:val="24"/>
          <w:szCs w:val="24"/>
        </w:rPr>
        <w:t xml:space="preserve">не </w:t>
      </w:r>
      <w:r w:rsidR="008C3702" w:rsidRPr="00C5225F">
        <w:rPr>
          <w:rFonts w:ascii="Times New Roman" w:hAnsi="Times New Roman" w:cs="Times New Roman"/>
          <w:sz w:val="24"/>
          <w:szCs w:val="24"/>
        </w:rPr>
        <w:t>в полной мере</w:t>
      </w:r>
      <w:r w:rsidRPr="00C5225F">
        <w:rPr>
          <w:rFonts w:ascii="Times New Roman" w:hAnsi="Times New Roman" w:cs="Times New Roman"/>
          <w:sz w:val="24"/>
          <w:szCs w:val="24"/>
        </w:rPr>
        <w:t xml:space="preserve"> позволила</w:t>
      </w:r>
      <w:r w:rsidR="004B2E4F" w:rsidRPr="00C5225F">
        <w:rPr>
          <w:rFonts w:ascii="Times New Roman" w:hAnsi="Times New Roman" w:cs="Times New Roman"/>
          <w:sz w:val="24"/>
          <w:szCs w:val="24"/>
        </w:rPr>
        <w:t xml:space="preserve"> </w:t>
      </w:r>
      <w:r w:rsidR="00C42D6A" w:rsidRPr="00C5225F">
        <w:rPr>
          <w:rFonts w:ascii="Times New Roman" w:hAnsi="Times New Roman" w:cs="Times New Roman"/>
          <w:sz w:val="24"/>
          <w:szCs w:val="24"/>
        </w:rPr>
        <w:t>достигну</w:t>
      </w:r>
      <w:r w:rsidRPr="00C5225F">
        <w:rPr>
          <w:rFonts w:ascii="Times New Roman" w:hAnsi="Times New Roman" w:cs="Times New Roman"/>
          <w:sz w:val="24"/>
          <w:szCs w:val="24"/>
        </w:rPr>
        <w:t>ть</w:t>
      </w:r>
      <w:r w:rsidR="00C42D6A" w:rsidRPr="00C5225F">
        <w:rPr>
          <w:rFonts w:ascii="Times New Roman" w:hAnsi="Times New Roman" w:cs="Times New Roman"/>
          <w:sz w:val="24"/>
          <w:szCs w:val="24"/>
        </w:rPr>
        <w:t xml:space="preserve"> </w:t>
      </w:r>
      <w:r w:rsidR="003F6FE7" w:rsidRPr="00C5225F">
        <w:rPr>
          <w:rFonts w:ascii="Times New Roman" w:hAnsi="Times New Roman" w:cs="Times New Roman"/>
          <w:sz w:val="24"/>
          <w:szCs w:val="24"/>
        </w:rPr>
        <w:t>поставленны</w:t>
      </w:r>
      <w:r w:rsidR="00C42D6A" w:rsidRPr="00C5225F">
        <w:rPr>
          <w:rFonts w:ascii="Times New Roman" w:hAnsi="Times New Roman" w:cs="Times New Roman"/>
          <w:sz w:val="24"/>
          <w:szCs w:val="24"/>
        </w:rPr>
        <w:t>е</w:t>
      </w:r>
      <w:r w:rsidR="003F6FE7" w:rsidRPr="00C5225F">
        <w:rPr>
          <w:rFonts w:ascii="Times New Roman" w:hAnsi="Times New Roman" w:cs="Times New Roman"/>
          <w:sz w:val="24"/>
          <w:szCs w:val="24"/>
        </w:rPr>
        <w:t xml:space="preserve"> </w:t>
      </w:r>
      <w:r w:rsidR="00FA7D10" w:rsidRPr="00C5225F">
        <w:rPr>
          <w:rFonts w:ascii="Times New Roman" w:hAnsi="Times New Roman" w:cs="Times New Roman"/>
          <w:sz w:val="24"/>
          <w:szCs w:val="24"/>
        </w:rPr>
        <w:t>цел</w:t>
      </w:r>
      <w:r w:rsidR="00C42D6A" w:rsidRPr="00C5225F">
        <w:rPr>
          <w:rFonts w:ascii="Times New Roman" w:hAnsi="Times New Roman" w:cs="Times New Roman"/>
          <w:sz w:val="24"/>
          <w:szCs w:val="24"/>
        </w:rPr>
        <w:t>и</w:t>
      </w:r>
      <w:r w:rsidR="00FA7D10" w:rsidRPr="00C5225F">
        <w:rPr>
          <w:rFonts w:ascii="Times New Roman" w:hAnsi="Times New Roman" w:cs="Times New Roman"/>
          <w:sz w:val="24"/>
          <w:szCs w:val="24"/>
        </w:rPr>
        <w:t xml:space="preserve"> и задач</w:t>
      </w:r>
      <w:r w:rsidR="00C42D6A" w:rsidRPr="00C5225F">
        <w:rPr>
          <w:rFonts w:ascii="Times New Roman" w:hAnsi="Times New Roman" w:cs="Times New Roman"/>
          <w:sz w:val="24"/>
          <w:szCs w:val="24"/>
        </w:rPr>
        <w:t>и</w:t>
      </w:r>
      <w:r w:rsidR="00721A53" w:rsidRPr="00C5225F">
        <w:rPr>
          <w:rFonts w:ascii="Times New Roman" w:hAnsi="Times New Roman" w:cs="Times New Roman"/>
          <w:sz w:val="24"/>
          <w:szCs w:val="24"/>
        </w:rPr>
        <w:t>.</w:t>
      </w:r>
    </w:p>
    <w:p w:rsidR="00FA7D10" w:rsidRPr="00C5225F" w:rsidRDefault="00FA7D10" w:rsidP="00FA7D10">
      <w:pPr>
        <w:pStyle w:val="a5"/>
        <w:spacing w:after="0"/>
        <w:ind w:left="851"/>
        <w:jc w:val="both"/>
        <w:rPr>
          <w:rFonts w:ascii="Times New Roman" w:hAnsi="Times New Roman" w:cs="Times New Roman"/>
          <w:sz w:val="24"/>
          <w:szCs w:val="24"/>
        </w:rPr>
      </w:pPr>
    </w:p>
    <w:p w:rsidR="005332A3" w:rsidRPr="00466C97" w:rsidRDefault="005332A3" w:rsidP="0017228D">
      <w:pPr>
        <w:pStyle w:val="a5"/>
        <w:numPr>
          <w:ilvl w:val="0"/>
          <w:numId w:val="19"/>
        </w:numPr>
        <w:spacing w:after="0"/>
        <w:ind w:left="0" w:firstLine="0"/>
        <w:jc w:val="center"/>
        <w:rPr>
          <w:rFonts w:ascii="Times New Roman" w:hAnsi="Times New Roman" w:cs="Times New Roman"/>
          <w:sz w:val="24"/>
          <w:szCs w:val="24"/>
        </w:rPr>
      </w:pPr>
      <w:r w:rsidRPr="00466C97">
        <w:rPr>
          <w:rFonts w:ascii="Times New Roman" w:hAnsi="Times New Roman" w:cs="Times New Roman"/>
          <w:sz w:val="24"/>
          <w:szCs w:val="24"/>
        </w:rPr>
        <w:t>ЖИЛИЩНО-КОММУНАЛЬНОЕ ХОЗЯЙСТВО</w:t>
      </w:r>
    </w:p>
    <w:p w:rsidR="00902E25" w:rsidRPr="00466C97" w:rsidRDefault="00902E25" w:rsidP="00902E25">
      <w:pPr>
        <w:pStyle w:val="a5"/>
        <w:spacing w:after="0"/>
        <w:rPr>
          <w:rFonts w:ascii="Times New Roman" w:hAnsi="Times New Roman" w:cs="Times New Roman"/>
          <w:sz w:val="24"/>
          <w:szCs w:val="24"/>
        </w:rPr>
      </w:pPr>
    </w:p>
    <w:p w:rsidR="00171D3F" w:rsidRPr="00466C97" w:rsidRDefault="0090329E" w:rsidP="005426A5">
      <w:pPr>
        <w:pStyle w:val="a5"/>
        <w:spacing w:after="0"/>
        <w:ind w:left="0" w:firstLine="567"/>
        <w:jc w:val="both"/>
        <w:rPr>
          <w:rFonts w:ascii="Times New Roman" w:hAnsi="Times New Roman" w:cs="Times New Roman"/>
          <w:sz w:val="24"/>
          <w:szCs w:val="24"/>
        </w:rPr>
      </w:pPr>
      <w:r w:rsidRPr="00466C97">
        <w:rPr>
          <w:rFonts w:ascii="Times New Roman" w:hAnsi="Times New Roman" w:cs="Times New Roman"/>
          <w:sz w:val="24"/>
          <w:szCs w:val="24"/>
        </w:rPr>
        <w:t>Доля расходов</w:t>
      </w:r>
      <w:r w:rsidR="00171D3F" w:rsidRPr="00466C97">
        <w:rPr>
          <w:rFonts w:ascii="Times New Roman" w:hAnsi="Times New Roman" w:cs="Times New Roman"/>
          <w:sz w:val="24"/>
          <w:szCs w:val="24"/>
        </w:rPr>
        <w:t xml:space="preserve"> связанных с деятельностью жилищно-коммунального хозяйства (раздел 05) в </w:t>
      </w:r>
      <w:r w:rsidR="005A145F" w:rsidRPr="00466C97">
        <w:rPr>
          <w:rFonts w:ascii="Times New Roman" w:hAnsi="Times New Roman" w:cs="Times New Roman"/>
          <w:sz w:val="24"/>
          <w:szCs w:val="24"/>
        </w:rPr>
        <w:t>20</w:t>
      </w:r>
      <w:r w:rsidR="00310388" w:rsidRPr="00466C97">
        <w:rPr>
          <w:rFonts w:ascii="Times New Roman" w:hAnsi="Times New Roman" w:cs="Times New Roman"/>
          <w:sz w:val="24"/>
          <w:szCs w:val="24"/>
        </w:rPr>
        <w:t>2</w:t>
      </w:r>
      <w:r w:rsidR="00466C97" w:rsidRPr="00466C97">
        <w:rPr>
          <w:rFonts w:ascii="Times New Roman" w:hAnsi="Times New Roman" w:cs="Times New Roman"/>
          <w:sz w:val="24"/>
          <w:szCs w:val="24"/>
        </w:rPr>
        <w:t>2</w:t>
      </w:r>
      <w:r w:rsidR="005A145F" w:rsidRPr="00466C97">
        <w:rPr>
          <w:rFonts w:ascii="Times New Roman" w:hAnsi="Times New Roman" w:cs="Times New Roman"/>
          <w:sz w:val="24"/>
          <w:szCs w:val="24"/>
        </w:rPr>
        <w:t xml:space="preserve"> году составила </w:t>
      </w:r>
      <w:r w:rsidR="00466C97" w:rsidRPr="00466C97">
        <w:rPr>
          <w:rFonts w:ascii="Times New Roman" w:hAnsi="Times New Roman" w:cs="Times New Roman"/>
          <w:sz w:val="24"/>
          <w:szCs w:val="24"/>
        </w:rPr>
        <w:t>14,1</w:t>
      </w:r>
      <w:r w:rsidR="005A145F" w:rsidRPr="00466C97">
        <w:rPr>
          <w:rFonts w:ascii="Times New Roman" w:hAnsi="Times New Roman" w:cs="Times New Roman"/>
          <w:sz w:val="24"/>
          <w:szCs w:val="24"/>
        </w:rPr>
        <w:t>% (</w:t>
      </w:r>
      <w:r w:rsidR="00AE75E1" w:rsidRPr="00466C97">
        <w:rPr>
          <w:rFonts w:ascii="Times New Roman" w:hAnsi="Times New Roman" w:cs="Times New Roman"/>
          <w:sz w:val="24"/>
          <w:szCs w:val="24"/>
        </w:rPr>
        <w:t>в 20</w:t>
      </w:r>
      <w:r w:rsidR="00466C97" w:rsidRPr="00466C97">
        <w:rPr>
          <w:rFonts w:ascii="Times New Roman" w:hAnsi="Times New Roman" w:cs="Times New Roman"/>
          <w:sz w:val="24"/>
          <w:szCs w:val="24"/>
        </w:rPr>
        <w:t>20</w:t>
      </w:r>
      <w:r w:rsidR="00AE75E1" w:rsidRPr="00466C97">
        <w:rPr>
          <w:rFonts w:ascii="Times New Roman" w:hAnsi="Times New Roman" w:cs="Times New Roman"/>
          <w:sz w:val="24"/>
          <w:szCs w:val="24"/>
        </w:rPr>
        <w:t xml:space="preserve"> году </w:t>
      </w:r>
      <w:r w:rsidR="00466C97" w:rsidRPr="00466C97">
        <w:rPr>
          <w:rFonts w:ascii="Times New Roman" w:hAnsi="Times New Roman" w:cs="Times New Roman"/>
          <w:sz w:val="24"/>
          <w:szCs w:val="24"/>
        </w:rPr>
        <w:t>12,4</w:t>
      </w:r>
      <w:r w:rsidR="00AE75E1" w:rsidRPr="00466C97">
        <w:rPr>
          <w:rFonts w:ascii="Times New Roman" w:hAnsi="Times New Roman" w:cs="Times New Roman"/>
          <w:sz w:val="24"/>
          <w:szCs w:val="24"/>
        </w:rPr>
        <w:t>%</w:t>
      </w:r>
      <w:r w:rsidR="005426A5" w:rsidRPr="00466C97">
        <w:rPr>
          <w:rFonts w:ascii="Times New Roman" w:hAnsi="Times New Roman" w:cs="Times New Roman"/>
          <w:sz w:val="24"/>
          <w:szCs w:val="24"/>
        </w:rPr>
        <w:t>, в 202</w:t>
      </w:r>
      <w:r w:rsidR="00466C97" w:rsidRPr="00466C97">
        <w:rPr>
          <w:rFonts w:ascii="Times New Roman" w:hAnsi="Times New Roman" w:cs="Times New Roman"/>
          <w:sz w:val="24"/>
          <w:szCs w:val="24"/>
        </w:rPr>
        <w:t>1</w:t>
      </w:r>
      <w:r w:rsidR="002315A6" w:rsidRPr="00466C97">
        <w:rPr>
          <w:rFonts w:ascii="Times New Roman" w:hAnsi="Times New Roman" w:cs="Times New Roman"/>
          <w:sz w:val="24"/>
          <w:szCs w:val="24"/>
        </w:rPr>
        <w:t xml:space="preserve"> году </w:t>
      </w:r>
      <w:r w:rsidR="00466C97" w:rsidRPr="00466C97">
        <w:rPr>
          <w:rFonts w:ascii="Times New Roman" w:hAnsi="Times New Roman" w:cs="Times New Roman"/>
          <w:sz w:val="24"/>
          <w:szCs w:val="24"/>
        </w:rPr>
        <w:t>13,6</w:t>
      </w:r>
      <w:r w:rsidR="002315A6" w:rsidRPr="00466C97">
        <w:rPr>
          <w:rFonts w:ascii="Times New Roman" w:hAnsi="Times New Roman" w:cs="Times New Roman"/>
          <w:sz w:val="24"/>
          <w:szCs w:val="24"/>
        </w:rPr>
        <w:t>%</w:t>
      </w:r>
      <w:r w:rsidR="005A145F" w:rsidRPr="00466C97">
        <w:rPr>
          <w:rFonts w:ascii="Times New Roman" w:hAnsi="Times New Roman" w:cs="Times New Roman"/>
          <w:sz w:val="24"/>
          <w:szCs w:val="24"/>
        </w:rPr>
        <w:t>)</w:t>
      </w:r>
      <w:r w:rsidR="00171D3F" w:rsidRPr="00466C97">
        <w:rPr>
          <w:rFonts w:ascii="Times New Roman" w:hAnsi="Times New Roman" w:cs="Times New Roman"/>
          <w:sz w:val="24"/>
          <w:szCs w:val="24"/>
        </w:rPr>
        <w:t xml:space="preserve"> от общ</w:t>
      </w:r>
      <w:r w:rsidR="00EB27E2" w:rsidRPr="00466C97">
        <w:rPr>
          <w:rFonts w:ascii="Times New Roman" w:hAnsi="Times New Roman" w:cs="Times New Roman"/>
          <w:sz w:val="24"/>
          <w:szCs w:val="24"/>
        </w:rPr>
        <w:t>его объема</w:t>
      </w:r>
      <w:r w:rsidR="00171D3F" w:rsidRPr="00466C97">
        <w:rPr>
          <w:rFonts w:ascii="Times New Roman" w:hAnsi="Times New Roman" w:cs="Times New Roman"/>
          <w:sz w:val="24"/>
          <w:szCs w:val="24"/>
        </w:rPr>
        <w:t xml:space="preserve"> расходов районного бюджета</w:t>
      </w:r>
      <w:r w:rsidR="00AE75E1" w:rsidRPr="00466C97">
        <w:rPr>
          <w:rFonts w:ascii="Times New Roman" w:hAnsi="Times New Roman" w:cs="Times New Roman"/>
          <w:sz w:val="24"/>
          <w:szCs w:val="24"/>
        </w:rPr>
        <w:t xml:space="preserve"> (</w:t>
      </w:r>
      <w:r w:rsidR="00466C97" w:rsidRPr="00466C97">
        <w:rPr>
          <w:rFonts w:ascii="Times New Roman" w:hAnsi="Times New Roman" w:cs="Times New Roman"/>
          <w:sz w:val="24"/>
          <w:szCs w:val="24"/>
        </w:rPr>
        <w:t>2 958 886,9</w:t>
      </w:r>
      <w:r w:rsidR="00580E53" w:rsidRPr="00466C97">
        <w:rPr>
          <w:rFonts w:ascii="Times New Roman" w:hAnsi="Times New Roman" w:cs="Times New Roman"/>
          <w:sz w:val="24"/>
          <w:szCs w:val="24"/>
        </w:rPr>
        <w:t xml:space="preserve"> тыс. руб.)</w:t>
      </w:r>
      <w:r w:rsidR="00171D3F" w:rsidRPr="00466C97">
        <w:rPr>
          <w:rFonts w:ascii="Times New Roman" w:hAnsi="Times New Roman" w:cs="Times New Roman"/>
          <w:sz w:val="24"/>
          <w:szCs w:val="24"/>
        </w:rPr>
        <w:t>.</w:t>
      </w:r>
    </w:p>
    <w:p w:rsidR="005A145F" w:rsidRPr="00466C97" w:rsidRDefault="005A145F" w:rsidP="0090329E">
      <w:pPr>
        <w:pStyle w:val="a5"/>
        <w:spacing w:after="0"/>
        <w:ind w:left="0" w:firstLine="567"/>
        <w:jc w:val="both"/>
        <w:rPr>
          <w:rFonts w:ascii="Times New Roman" w:hAnsi="Times New Roman" w:cs="Times New Roman"/>
          <w:sz w:val="24"/>
          <w:szCs w:val="24"/>
        </w:rPr>
      </w:pPr>
      <w:r w:rsidRPr="00466C97">
        <w:rPr>
          <w:rFonts w:ascii="Times New Roman" w:hAnsi="Times New Roman" w:cs="Times New Roman"/>
          <w:sz w:val="24"/>
          <w:szCs w:val="24"/>
        </w:rPr>
        <w:t>Объем уточненных бюджетных ассигнований по названному разделу (</w:t>
      </w:r>
      <w:r w:rsidR="00466C97" w:rsidRPr="00466C97">
        <w:rPr>
          <w:rFonts w:ascii="Times New Roman" w:hAnsi="Times New Roman" w:cs="Times New Roman"/>
          <w:sz w:val="24"/>
          <w:szCs w:val="24"/>
        </w:rPr>
        <w:t>477 198,5</w:t>
      </w:r>
      <w:r w:rsidRPr="00466C97">
        <w:rPr>
          <w:rFonts w:ascii="Times New Roman" w:hAnsi="Times New Roman" w:cs="Times New Roman"/>
          <w:sz w:val="24"/>
          <w:szCs w:val="24"/>
        </w:rPr>
        <w:t xml:space="preserve"> тыс. руб.) </w:t>
      </w:r>
      <w:r w:rsidR="00694705" w:rsidRPr="00466C97">
        <w:rPr>
          <w:rFonts w:ascii="Times New Roman" w:hAnsi="Times New Roman" w:cs="Times New Roman"/>
          <w:sz w:val="24"/>
          <w:szCs w:val="24"/>
        </w:rPr>
        <w:t>больше</w:t>
      </w:r>
      <w:r w:rsidRPr="00466C97">
        <w:rPr>
          <w:rFonts w:ascii="Times New Roman" w:hAnsi="Times New Roman" w:cs="Times New Roman"/>
          <w:sz w:val="24"/>
          <w:szCs w:val="24"/>
        </w:rPr>
        <w:t xml:space="preserve"> </w:t>
      </w:r>
      <w:r w:rsidR="00E219A8" w:rsidRPr="00466C97">
        <w:rPr>
          <w:rFonts w:ascii="Times New Roman" w:hAnsi="Times New Roman" w:cs="Times New Roman"/>
          <w:sz w:val="24"/>
          <w:szCs w:val="24"/>
        </w:rPr>
        <w:t>объема бюджетных назначений предыдущего</w:t>
      </w:r>
      <w:r w:rsidRPr="00466C97">
        <w:rPr>
          <w:rFonts w:ascii="Times New Roman" w:hAnsi="Times New Roman" w:cs="Times New Roman"/>
          <w:sz w:val="24"/>
          <w:szCs w:val="24"/>
        </w:rPr>
        <w:t xml:space="preserve"> года (</w:t>
      </w:r>
      <w:r w:rsidR="00466C97" w:rsidRPr="00466C97">
        <w:rPr>
          <w:rFonts w:ascii="Times New Roman" w:hAnsi="Times New Roman" w:cs="Times New Roman"/>
          <w:sz w:val="24"/>
          <w:szCs w:val="24"/>
        </w:rPr>
        <w:t>356 135,9</w:t>
      </w:r>
      <w:r w:rsidRPr="00466C97">
        <w:rPr>
          <w:rFonts w:ascii="Times New Roman" w:hAnsi="Times New Roman" w:cs="Times New Roman"/>
          <w:sz w:val="24"/>
          <w:szCs w:val="24"/>
        </w:rPr>
        <w:t xml:space="preserve"> тыс. руб.) на </w:t>
      </w:r>
      <w:r w:rsidR="00466C97" w:rsidRPr="00466C97">
        <w:rPr>
          <w:rFonts w:ascii="Times New Roman" w:hAnsi="Times New Roman" w:cs="Times New Roman"/>
          <w:sz w:val="24"/>
          <w:szCs w:val="24"/>
        </w:rPr>
        <w:t>34,0</w:t>
      </w:r>
      <w:r w:rsidR="00664958" w:rsidRPr="00466C97">
        <w:rPr>
          <w:rFonts w:ascii="Times New Roman" w:hAnsi="Times New Roman" w:cs="Times New Roman"/>
          <w:sz w:val="24"/>
          <w:szCs w:val="24"/>
        </w:rPr>
        <w:t>%</w:t>
      </w:r>
      <w:r w:rsidRPr="00466C97">
        <w:rPr>
          <w:rFonts w:ascii="Times New Roman" w:hAnsi="Times New Roman" w:cs="Times New Roman"/>
          <w:sz w:val="24"/>
          <w:szCs w:val="24"/>
        </w:rPr>
        <w:t xml:space="preserve">. </w:t>
      </w:r>
    </w:p>
    <w:p w:rsidR="005A145F" w:rsidRDefault="005A145F" w:rsidP="0090329E">
      <w:pPr>
        <w:pStyle w:val="a5"/>
        <w:spacing w:after="0"/>
        <w:ind w:left="0" w:firstLine="567"/>
        <w:jc w:val="both"/>
        <w:rPr>
          <w:rFonts w:ascii="Times New Roman" w:hAnsi="Times New Roman" w:cs="Times New Roman"/>
          <w:sz w:val="24"/>
          <w:szCs w:val="24"/>
        </w:rPr>
      </w:pPr>
      <w:r w:rsidRPr="00466C97">
        <w:rPr>
          <w:rFonts w:ascii="Times New Roman" w:hAnsi="Times New Roman" w:cs="Times New Roman"/>
          <w:sz w:val="24"/>
          <w:szCs w:val="24"/>
        </w:rPr>
        <w:lastRenderedPageBreak/>
        <w:t>Динамика изменения плановых объемов средств по данному разделу представлена в диаграмме.</w:t>
      </w:r>
    </w:p>
    <w:p w:rsidR="00AA1022" w:rsidRPr="00466C97" w:rsidRDefault="00AA1022" w:rsidP="0090329E">
      <w:pPr>
        <w:pStyle w:val="a5"/>
        <w:spacing w:after="0"/>
        <w:ind w:left="0" w:firstLine="567"/>
        <w:jc w:val="both"/>
        <w:rPr>
          <w:rFonts w:ascii="Times New Roman" w:hAnsi="Times New Roman" w:cs="Times New Roman"/>
          <w:sz w:val="24"/>
          <w:szCs w:val="24"/>
        </w:rPr>
      </w:pPr>
    </w:p>
    <w:p w:rsidR="00A369AD" w:rsidRPr="00466C97" w:rsidRDefault="00AA1022" w:rsidP="00AA1022">
      <w:pPr>
        <w:pStyle w:val="a5"/>
        <w:spacing w:after="0"/>
        <w:ind w:left="0"/>
        <w:jc w:val="center"/>
        <w:rPr>
          <w:rFonts w:ascii="Times New Roman" w:hAnsi="Times New Roman" w:cs="Times New Roman"/>
          <w:sz w:val="24"/>
          <w:szCs w:val="24"/>
        </w:rPr>
      </w:pPr>
      <w:r w:rsidRPr="00AA1022">
        <w:rPr>
          <w:rFonts w:ascii="Times New Roman" w:hAnsi="Times New Roman" w:cs="Times New Roman"/>
          <w:noProof/>
          <w:sz w:val="24"/>
          <w:szCs w:val="24"/>
          <w:lang w:eastAsia="ru-RU"/>
        </w:rPr>
        <w:drawing>
          <wp:inline distT="0" distB="0" distL="0" distR="0">
            <wp:extent cx="3829050" cy="2428875"/>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10968" w:rsidRPr="00AA1022" w:rsidRDefault="00410968" w:rsidP="00410968">
      <w:pPr>
        <w:pStyle w:val="a5"/>
        <w:spacing w:after="0"/>
        <w:ind w:left="0"/>
        <w:jc w:val="center"/>
        <w:rPr>
          <w:rFonts w:ascii="Times New Roman" w:hAnsi="Times New Roman" w:cs="Times New Roman"/>
          <w:sz w:val="24"/>
          <w:szCs w:val="24"/>
        </w:rPr>
      </w:pPr>
    </w:p>
    <w:p w:rsidR="009D7F94" w:rsidRPr="00D02DAD" w:rsidRDefault="00171D3F" w:rsidP="001141D6">
      <w:pPr>
        <w:pStyle w:val="a5"/>
        <w:spacing w:after="0"/>
        <w:ind w:left="0" w:firstLine="567"/>
        <w:jc w:val="both"/>
        <w:rPr>
          <w:rFonts w:ascii="Times New Roman" w:hAnsi="Times New Roman" w:cs="Times New Roman"/>
          <w:sz w:val="24"/>
          <w:szCs w:val="24"/>
        </w:rPr>
      </w:pPr>
      <w:r w:rsidRPr="00D02DAD">
        <w:rPr>
          <w:rFonts w:ascii="Times New Roman" w:hAnsi="Times New Roman" w:cs="Times New Roman"/>
          <w:sz w:val="24"/>
          <w:szCs w:val="24"/>
        </w:rPr>
        <w:t xml:space="preserve">Расходы по разделу исполнены в сумме </w:t>
      </w:r>
      <w:r w:rsidR="00D02DAD" w:rsidRPr="00D02DAD">
        <w:rPr>
          <w:rFonts w:ascii="Times New Roman" w:hAnsi="Times New Roman" w:cs="Times New Roman"/>
          <w:sz w:val="24"/>
          <w:szCs w:val="24"/>
        </w:rPr>
        <w:t>417 339,3</w:t>
      </w:r>
      <w:r w:rsidR="001141D6" w:rsidRPr="00D02DAD">
        <w:rPr>
          <w:rFonts w:ascii="Times New Roman" w:hAnsi="Times New Roman" w:cs="Times New Roman"/>
          <w:sz w:val="24"/>
          <w:szCs w:val="24"/>
        </w:rPr>
        <w:t xml:space="preserve"> тыс. руб.</w:t>
      </w:r>
      <w:r w:rsidRPr="00D02DAD">
        <w:rPr>
          <w:rFonts w:ascii="Times New Roman" w:hAnsi="Times New Roman" w:cs="Times New Roman"/>
          <w:sz w:val="24"/>
          <w:szCs w:val="24"/>
        </w:rPr>
        <w:t xml:space="preserve"> </w:t>
      </w:r>
      <w:r w:rsidR="00320F3E" w:rsidRPr="00D02DAD">
        <w:rPr>
          <w:rFonts w:ascii="Times New Roman" w:hAnsi="Times New Roman" w:cs="Times New Roman"/>
          <w:sz w:val="24"/>
          <w:szCs w:val="24"/>
        </w:rPr>
        <w:t>или</w:t>
      </w:r>
      <w:r w:rsidRPr="00D02DAD">
        <w:rPr>
          <w:rFonts w:ascii="Times New Roman" w:hAnsi="Times New Roman" w:cs="Times New Roman"/>
          <w:sz w:val="24"/>
          <w:szCs w:val="24"/>
        </w:rPr>
        <w:t xml:space="preserve"> </w:t>
      </w:r>
      <w:r w:rsidR="00D02DAD" w:rsidRPr="00D02DAD">
        <w:rPr>
          <w:rFonts w:ascii="Times New Roman" w:hAnsi="Times New Roman" w:cs="Times New Roman"/>
          <w:sz w:val="24"/>
          <w:szCs w:val="24"/>
        </w:rPr>
        <w:t>87,5</w:t>
      </w:r>
      <w:r w:rsidRPr="00D02DAD">
        <w:rPr>
          <w:rFonts w:ascii="Times New Roman" w:hAnsi="Times New Roman" w:cs="Times New Roman"/>
          <w:sz w:val="24"/>
          <w:szCs w:val="24"/>
        </w:rPr>
        <w:t>% от уточненных бюджетных назначений</w:t>
      </w:r>
      <w:r w:rsidR="005327A9" w:rsidRPr="00D02DAD">
        <w:rPr>
          <w:rFonts w:ascii="Times New Roman" w:hAnsi="Times New Roman" w:cs="Times New Roman"/>
          <w:sz w:val="24"/>
          <w:szCs w:val="24"/>
        </w:rPr>
        <w:t xml:space="preserve"> (</w:t>
      </w:r>
      <w:r w:rsidR="00D02DAD" w:rsidRPr="00D02DAD">
        <w:rPr>
          <w:rFonts w:ascii="Times New Roman" w:hAnsi="Times New Roman" w:cs="Times New Roman"/>
          <w:sz w:val="24"/>
          <w:szCs w:val="24"/>
        </w:rPr>
        <w:t>477 198,5</w:t>
      </w:r>
      <w:r w:rsidR="005327A9" w:rsidRPr="00D02DAD">
        <w:rPr>
          <w:rFonts w:ascii="Times New Roman" w:hAnsi="Times New Roman" w:cs="Times New Roman"/>
          <w:sz w:val="24"/>
          <w:szCs w:val="24"/>
        </w:rPr>
        <w:t xml:space="preserve"> тыс. руб.)</w:t>
      </w:r>
      <w:r w:rsidR="00827B74" w:rsidRPr="00D02DAD">
        <w:rPr>
          <w:rFonts w:ascii="Times New Roman" w:hAnsi="Times New Roman" w:cs="Times New Roman"/>
          <w:sz w:val="24"/>
          <w:szCs w:val="24"/>
        </w:rPr>
        <w:t>, что</w:t>
      </w:r>
      <w:r w:rsidR="009D7F94" w:rsidRPr="00D02DAD">
        <w:rPr>
          <w:rFonts w:ascii="Times New Roman" w:hAnsi="Times New Roman" w:cs="Times New Roman"/>
          <w:sz w:val="24"/>
          <w:szCs w:val="24"/>
        </w:rPr>
        <w:t xml:space="preserve"> </w:t>
      </w:r>
      <w:r w:rsidR="001141D6" w:rsidRPr="00D02DAD">
        <w:rPr>
          <w:rFonts w:ascii="Times New Roman" w:hAnsi="Times New Roman" w:cs="Times New Roman"/>
          <w:sz w:val="24"/>
          <w:szCs w:val="24"/>
        </w:rPr>
        <w:t>меньше</w:t>
      </w:r>
      <w:r w:rsidR="009D7F94" w:rsidRPr="00D02DAD">
        <w:rPr>
          <w:rFonts w:ascii="Times New Roman" w:hAnsi="Times New Roman" w:cs="Times New Roman"/>
          <w:sz w:val="24"/>
          <w:szCs w:val="24"/>
        </w:rPr>
        <w:t xml:space="preserve"> </w:t>
      </w:r>
      <w:r w:rsidRPr="00D02DAD">
        <w:rPr>
          <w:rFonts w:ascii="Times New Roman" w:hAnsi="Times New Roman" w:cs="Times New Roman"/>
          <w:sz w:val="24"/>
          <w:szCs w:val="24"/>
        </w:rPr>
        <w:t>на</w:t>
      </w:r>
      <w:r w:rsidR="009C2EE2" w:rsidRPr="00D02DAD">
        <w:rPr>
          <w:rFonts w:ascii="Times New Roman" w:hAnsi="Times New Roman" w:cs="Times New Roman"/>
          <w:sz w:val="24"/>
          <w:szCs w:val="24"/>
        </w:rPr>
        <w:t xml:space="preserve"> </w:t>
      </w:r>
      <w:r w:rsidR="00D02DAD" w:rsidRPr="00D02DAD">
        <w:rPr>
          <w:rFonts w:ascii="Times New Roman" w:hAnsi="Times New Roman" w:cs="Times New Roman"/>
          <w:sz w:val="24"/>
          <w:szCs w:val="24"/>
        </w:rPr>
        <w:t>8,9</w:t>
      </w:r>
      <w:r w:rsidRPr="00D02DAD">
        <w:rPr>
          <w:rFonts w:ascii="Times New Roman" w:hAnsi="Times New Roman" w:cs="Times New Roman"/>
          <w:sz w:val="24"/>
          <w:szCs w:val="24"/>
        </w:rPr>
        <w:t xml:space="preserve"> процентных пункта достигнутого результата </w:t>
      </w:r>
      <w:r w:rsidR="00244C6C" w:rsidRPr="00D02DAD">
        <w:rPr>
          <w:rFonts w:ascii="Times New Roman" w:hAnsi="Times New Roman" w:cs="Times New Roman"/>
          <w:sz w:val="24"/>
          <w:szCs w:val="24"/>
        </w:rPr>
        <w:t>предыдущего года</w:t>
      </w:r>
      <w:r w:rsidR="00A369AD" w:rsidRPr="00D02DAD">
        <w:rPr>
          <w:rFonts w:ascii="Times New Roman" w:hAnsi="Times New Roman" w:cs="Times New Roman"/>
          <w:sz w:val="24"/>
          <w:szCs w:val="24"/>
        </w:rPr>
        <w:t xml:space="preserve"> (</w:t>
      </w:r>
      <w:r w:rsidR="00543BF0" w:rsidRPr="00D02DAD">
        <w:rPr>
          <w:rFonts w:ascii="Times New Roman" w:hAnsi="Times New Roman" w:cs="Times New Roman"/>
          <w:sz w:val="24"/>
          <w:szCs w:val="24"/>
        </w:rPr>
        <w:t>96,4</w:t>
      </w:r>
      <w:r w:rsidR="00A369AD" w:rsidRPr="00D02DAD">
        <w:rPr>
          <w:rFonts w:ascii="Times New Roman" w:hAnsi="Times New Roman" w:cs="Times New Roman"/>
          <w:sz w:val="24"/>
          <w:szCs w:val="24"/>
        </w:rPr>
        <w:t>%)</w:t>
      </w:r>
      <w:r w:rsidR="00244C6C" w:rsidRPr="00D02DAD">
        <w:rPr>
          <w:rFonts w:ascii="Times New Roman" w:hAnsi="Times New Roman" w:cs="Times New Roman"/>
          <w:sz w:val="24"/>
          <w:szCs w:val="24"/>
        </w:rPr>
        <w:t xml:space="preserve"> и на </w:t>
      </w:r>
      <w:r w:rsidR="00D02DAD" w:rsidRPr="00D02DAD">
        <w:rPr>
          <w:rFonts w:ascii="Times New Roman" w:hAnsi="Times New Roman" w:cs="Times New Roman"/>
          <w:sz w:val="24"/>
          <w:szCs w:val="24"/>
        </w:rPr>
        <w:t>9,7</w:t>
      </w:r>
      <w:r w:rsidR="00244C6C" w:rsidRPr="00D02DAD">
        <w:rPr>
          <w:rFonts w:ascii="Times New Roman" w:hAnsi="Times New Roman" w:cs="Times New Roman"/>
          <w:sz w:val="24"/>
          <w:szCs w:val="24"/>
        </w:rPr>
        <w:t xml:space="preserve"> </w:t>
      </w:r>
      <w:r w:rsidR="00F03DAC" w:rsidRPr="00D02DAD">
        <w:rPr>
          <w:rFonts w:ascii="Times New Roman" w:hAnsi="Times New Roman" w:cs="Times New Roman"/>
          <w:sz w:val="24"/>
          <w:szCs w:val="24"/>
        </w:rPr>
        <w:t xml:space="preserve">процентных </w:t>
      </w:r>
      <w:r w:rsidR="00244C6C" w:rsidRPr="00D02DAD">
        <w:rPr>
          <w:rFonts w:ascii="Times New Roman" w:hAnsi="Times New Roman" w:cs="Times New Roman"/>
          <w:sz w:val="24"/>
          <w:szCs w:val="24"/>
        </w:rPr>
        <w:t xml:space="preserve">пункта </w:t>
      </w:r>
      <w:r w:rsidR="002F57E2" w:rsidRPr="00D02DAD">
        <w:rPr>
          <w:rFonts w:ascii="Times New Roman" w:hAnsi="Times New Roman" w:cs="Times New Roman"/>
          <w:sz w:val="24"/>
          <w:szCs w:val="24"/>
        </w:rPr>
        <w:t xml:space="preserve">показателя </w:t>
      </w:r>
      <w:r w:rsidRPr="00D02DAD">
        <w:rPr>
          <w:rFonts w:ascii="Times New Roman" w:hAnsi="Times New Roman" w:cs="Times New Roman"/>
          <w:sz w:val="24"/>
          <w:szCs w:val="24"/>
        </w:rPr>
        <w:t>20</w:t>
      </w:r>
      <w:r w:rsidR="00D02DAD" w:rsidRPr="00D02DAD">
        <w:rPr>
          <w:rFonts w:ascii="Times New Roman" w:hAnsi="Times New Roman" w:cs="Times New Roman"/>
          <w:sz w:val="24"/>
          <w:szCs w:val="24"/>
        </w:rPr>
        <w:t>20</w:t>
      </w:r>
      <w:r w:rsidRPr="00D02DAD">
        <w:rPr>
          <w:rFonts w:ascii="Times New Roman" w:hAnsi="Times New Roman" w:cs="Times New Roman"/>
          <w:sz w:val="24"/>
          <w:szCs w:val="24"/>
        </w:rPr>
        <w:t xml:space="preserve"> года (</w:t>
      </w:r>
      <w:r w:rsidR="00543BF0" w:rsidRPr="00D02DAD">
        <w:rPr>
          <w:rFonts w:ascii="Times New Roman" w:hAnsi="Times New Roman" w:cs="Times New Roman"/>
          <w:sz w:val="24"/>
          <w:szCs w:val="24"/>
        </w:rPr>
        <w:t>97,2</w:t>
      </w:r>
      <w:r w:rsidR="00684A92" w:rsidRPr="00D02DAD">
        <w:rPr>
          <w:rFonts w:ascii="Times New Roman" w:hAnsi="Times New Roman" w:cs="Times New Roman"/>
          <w:sz w:val="24"/>
          <w:szCs w:val="24"/>
        </w:rPr>
        <w:t>%)</w:t>
      </w:r>
      <w:r w:rsidR="009D7F94" w:rsidRPr="00D02DAD">
        <w:rPr>
          <w:rFonts w:ascii="Times New Roman" w:hAnsi="Times New Roman" w:cs="Times New Roman"/>
          <w:sz w:val="24"/>
          <w:szCs w:val="24"/>
        </w:rPr>
        <w:t>.</w:t>
      </w:r>
    </w:p>
    <w:p w:rsidR="00171D3F" w:rsidRDefault="00171D3F" w:rsidP="001141D6">
      <w:pPr>
        <w:pStyle w:val="a5"/>
        <w:spacing w:after="0"/>
        <w:ind w:left="0" w:firstLine="567"/>
        <w:jc w:val="both"/>
        <w:rPr>
          <w:rFonts w:ascii="Times New Roman" w:hAnsi="Times New Roman" w:cs="Times New Roman"/>
          <w:sz w:val="24"/>
          <w:szCs w:val="24"/>
        </w:rPr>
      </w:pPr>
      <w:r w:rsidRPr="00D02DAD">
        <w:rPr>
          <w:rFonts w:ascii="Times New Roman" w:hAnsi="Times New Roman" w:cs="Times New Roman"/>
          <w:sz w:val="24"/>
          <w:szCs w:val="24"/>
        </w:rPr>
        <w:t>Данные об исполнении расходов по подразделам бюджетной классификации представлены в таблице.</w:t>
      </w:r>
    </w:p>
    <w:p w:rsidR="00171D3F" w:rsidRPr="00E30786" w:rsidRDefault="00171D3F" w:rsidP="00171D3F">
      <w:pPr>
        <w:pStyle w:val="a5"/>
        <w:spacing w:after="0"/>
        <w:ind w:left="0"/>
        <w:jc w:val="right"/>
        <w:rPr>
          <w:rFonts w:ascii="Times New Roman" w:hAnsi="Times New Roman" w:cs="Times New Roman"/>
          <w:sz w:val="16"/>
          <w:szCs w:val="16"/>
        </w:rPr>
      </w:pPr>
      <w:r w:rsidRPr="00E30786">
        <w:rPr>
          <w:rFonts w:ascii="Times New Roman" w:hAnsi="Times New Roman" w:cs="Times New Roman"/>
          <w:sz w:val="16"/>
          <w:szCs w:val="16"/>
        </w:rPr>
        <w:t>тыс. руб</w:t>
      </w:r>
      <w:r w:rsidR="0026430E" w:rsidRPr="00E30786">
        <w:rPr>
          <w:rFonts w:ascii="Times New Roman" w:hAnsi="Times New Roman" w:cs="Times New Roman"/>
          <w:sz w:val="16"/>
          <w:szCs w:val="16"/>
        </w:rPr>
        <w:t>.</w:t>
      </w:r>
    </w:p>
    <w:tbl>
      <w:tblPr>
        <w:tblW w:w="9355" w:type="dxa"/>
        <w:tblInd w:w="108" w:type="dxa"/>
        <w:tblLayout w:type="fixed"/>
        <w:tblLook w:val="04A0"/>
      </w:tblPr>
      <w:tblGrid>
        <w:gridCol w:w="2694"/>
        <w:gridCol w:w="991"/>
        <w:gridCol w:w="1134"/>
        <w:gridCol w:w="993"/>
        <w:gridCol w:w="992"/>
        <w:gridCol w:w="993"/>
        <w:gridCol w:w="836"/>
        <w:gridCol w:w="722"/>
      </w:tblGrid>
      <w:tr w:rsidR="00771668" w:rsidRPr="00E30786" w:rsidTr="00482F4A">
        <w:trPr>
          <w:trHeight w:val="205"/>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1668" w:rsidRPr="00E30786" w:rsidRDefault="00771668" w:rsidP="008E39B6">
            <w:pPr>
              <w:spacing w:after="0" w:line="240" w:lineRule="auto"/>
              <w:jc w:val="center"/>
              <w:rPr>
                <w:rFonts w:ascii="Times New Roman" w:eastAsia="Times New Roman" w:hAnsi="Times New Roman" w:cs="Times New Roman"/>
                <w:sz w:val="16"/>
                <w:szCs w:val="16"/>
                <w:lang w:eastAsia="ru-RU"/>
              </w:rPr>
            </w:pPr>
            <w:r w:rsidRPr="00E30786">
              <w:rPr>
                <w:rFonts w:ascii="Times New Roman" w:eastAsia="Times New Roman" w:hAnsi="Times New Roman" w:cs="Times New Roman"/>
                <w:sz w:val="16"/>
                <w:szCs w:val="16"/>
                <w:lang w:eastAsia="ru-RU"/>
              </w:rPr>
              <w:t>наименование показателя бюджетной классификации</w:t>
            </w: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771668" w:rsidRPr="00E30786" w:rsidRDefault="00771668" w:rsidP="00C42D6A">
            <w:pPr>
              <w:spacing w:after="0" w:line="240" w:lineRule="auto"/>
              <w:jc w:val="center"/>
              <w:rPr>
                <w:rFonts w:ascii="Times New Roman" w:eastAsia="Times New Roman" w:hAnsi="Times New Roman" w:cs="Times New Roman"/>
                <w:sz w:val="16"/>
                <w:szCs w:val="16"/>
                <w:lang w:eastAsia="ru-RU"/>
              </w:rPr>
            </w:pPr>
            <w:r w:rsidRPr="00E30786">
              <w:rPr>
                <w:rFonts w:ascii="Times New Roman" w:eastAsia="Times New Roman" w:hAnsi="Times New Roman" w:cs="Times New Roman"/>
                <w:sz w:val="16"/>
                <w:szCs w:val="16"/>
                <w:lang w:eastAsia="ru-RU"/>
              </w:rPr>
              <w:t>20</w:t>
            </w:r>
            <w:r w:rsidR="00E30786" w:rsidRPr="00E30786">
              <w:rPr>
                <w:rFonts w:ascii="Times New Roman" w:eastAsia="Times New Roman" w:hAnsi="Times New Roman" w:cs="Times New Roman"/>
                <w:sz w:val="16"/>
                <w:szCs w:val="16"/>
                <w:lang w:eastAsia="ru-RU"/>
              </w:rPr>
              <w:t>21</w:t>
            </w:r>
            <w:r w:rsidRPr="00E30786">
              <w:rPr>
                <w:rFonts w:ascii="Times New Roman" w:eastAsia="Times New Roman" w:hAnsi="Times New Roman" w:cs="Times New Roman"/>
                <w:sz w:val="16"/>
                <w:szCs w:val="16"/>
                <w:lang w:eastAsia="ru-RU"/>
              </w:rPr>
              <w:t xml:space="preserve"> год</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771668" w:rsidRPr="00E30786" w:rsidRDefault="00C42D6A" w:rsidP="00E30786">
            <w:pPr>
              <w:spacing w:after="0" w:line="240" w:lineRule="auto"/>
              <w:jc w:val="center"/>
              <w:rPr>
                <w:rFonts w:ascii="Times New Roman" w:eastAsia="Times New Roman" w:hAnsi="Times New Roman" w:cs="Times New Roman"/>
                <w:sz w:val="16"/>
                <w:szCs w:val="16"/>
                <w:lang w:eastAsia="ru-RU"/>
              </w:rPr>
            </w:pPr>
            <w:r w:rsidRPr="00E30786">
              <w:rPr>
                <w:rFonts w:ascii="Times New Roman" w:eastAsia="Times New Roman" w:hAnsi="Times New Roman" w:cs="Times New Roman"/>
                <w:sz w:val="16"/>
                <w:szCs w:val="16"/>
                <w:lang w:eastAsia="ru-RU"/>
              </w:rPr>
              <w:t>202</w:t>
            </w:r>
            <w:r w:rsidR="00E30786" w:rsidRPr="00E30786">
              <w:rPr>
                <w:rFonts w:ascii="Times New Roman" w:eastAsia="Times New Roman" w:hAnsi="Times New Roman" w:cs="Times New Roman"/>
                <w:sz w:val="16"/>
                <w:szCs w:val="16"/>
                <w:lang w:eastAsia="ru-RU"/>
              </w:rPr>
              <w:t>2</w:t>
            </w:r>
            <w:r w:rsidR="00771668" w:rsidRPr="00E30786">
              <w:rPr>
                <w:rFonts w:ascii="Times New Roman" w:eastAsia="Times New Roman" w:hAnsi="Times New Roman" w:cs="Times New Roman"/>
                <w:sz w:val="16"/>
                <w:szCs w:val="16"/>
                <w:lang w:eastAsia="ru-RU"/>
              </w:rPr>
              <w:t xml:space="preserve"> год</w:t>
            </w:r>
          </w:p>
        </w:tc>
      </w:tr>
      <w:tr w:rsidR="00771668" w:rsidRPr="00E30786" w:rsidTr="00771668">
        <w:trPr>
          <w:cantSplit/>
          <w:trHeight w:val="2043"/>
        </w:trPr>
        <w:tc>
          <w:tcPr>
            <w:tcW w:w="2694" w:type="dxa"/>
            <w:vMerge/>
            <w:tcBorders>
              <w:top w:val="single" w:sz="4" w:space="0" w:color="auto"/>
              <w:left w:val="single" w:sz="4" w:space="0" w:color="auto"/>
              <w:bottom w:val="single" w:sz="4" w:space="0" w:color="000000"/>
              <w:right w:val="single" w:sz="4" w:space="0" w:color="auto"/>
            </w:tcBorders>
            <w:vAlign w:val="center"/>
            <w:hideMark/>
          </w:tcPr>
          <w:p w:rsidR="00771668" w:rsidRPr="00E30786" w:rsidRDefault="00771668" w:rsidP="008E39B6">
            <w:pPr>
              <w:spacing w:after="0" w:line="240" w:lineRule="auto"/>
              <w:rPr>
                <w:rFonts w:ascii="Times New Roman" w:eastAsia="Times New Roman" w:hAnsi="Times New Roman" w:cs="Times New Roman"/>
                <w:sz w:val="16"/>
                <w:szCs w:val="16"/>
                <w:lang w:eastAsia="ru-RU"/>
              </w:rPr>
            </w:pPr>
          </w:p>
        </w:tc>
        <w:tc>
          <w:tcPr>
            <w:tcW w:w="991" w:type="dxa"/>
            <w:tcBorders>
              <w:top w:val="single" w:sz="4" w:space="0" w:color="auto"/>
              <w:left w:val="nil"/>
              <w:bottom w:val="single" w:sz="4" w:space="0" w:color="auto"/>
              <w:right w:val="single" w:sz="4" w:space="0" w:color="auto"/>
            </w:tcBorders>
            <w:textDirection w:val="btLr"/>
            <w:vAlign w:val="center"/>
          </w:tcPr>
          <w:p w:rsidR="00771668" w:rsidRPr="00E30786" w:rsidRDefault="00771668" w:rsidP="008E39B6">
            <w:pPr>
              <w:spacing w:after="0" w:line="240" w:lineRule="auto"/>
              <w:ind w:left="113" w:right="113"/>
              <w:jc w:val="center"/>
              <w:rPr>
                <w:rFonts w:ascii="Times New Roman" w:eastAsia="Times New Roman" w:hAnsi="Times New Roman" w:cs="Times New Roman"/>
                <w:sz w:val="16"/>
                <w:szCs w:val="16"/>
                <w:lang w:eastAsia="ru-RU"/>
              </w:rPr>
            </w:pPr>
            <w:r w:rsidRPr="00E30786">
              <w:rPr>
                <w:rFonts w:ascii="Times New Roman" w:eastAsia="Times New Roman" w:hAnsi="Times New Roman" w:cs="Times New Roman"/>
                <w:sz w:val="16"/>
                <w:szCs w:val="16"/>
                <w:lang w:eastAsia="ru-RU"/>
              </w:rPr>
              <w:t>уточненные бюджетные назначения</w:t>
            </w:r>
          </w:p>
        </w:tc>
        <w:tc>
          <w:tcPr>
            <w:tcW w:w="1134" w:type="dxa"/>
            <w:tcBorders>
              <w:top w:val="nil"/>
              <w:left w:val="single" w:sz="4" w:space="0" w:color="auto"/>
              <w:bottom w:val="single" w:sz="4" w:space="0" w:color="auto"/>
              <w:right w:val="single" w:sz="4" w:space="0" w:color="auto"/>
            </w:tcBorders>
            <w:vAlign w:val="center"/>
          </w:tcPr>
          <w:p w:rsidR="00771668" w:rsidRPr="00E30786" w:rsidRDefault="00771668" w:rsidP="008E39B6">
            <w:pPr>
              <w:spacing w:after="0" w:line="240" w:lineRule="auto"/>
              <w:jc w:val="center"/>
              <w:rPr>
                <w:rFonts w:ascii="Times New Roman" w:eastAsia="Times New Roman" w:hAnsi="Times New Roman" w:cs="Times New Roman"/>
                <w:sz w:val="16"/>
                <w:szCs w:val="16"/>
                <w:lang w:eastAsia="ru-RU"/>
              </w:rPr>
            </w:pPr>
            <w:r w:rsidRPr="00E30786">
              <w:rPr>
                <w:rFonts w:ascii="Times New Roman" w:eastAsia="Times New Roman" w:hAnsi="Times New Roman" w:cs="Times New Roman"/>
                <w:sz w:val="16"/>
                <w:szCs w:val="16"/>
                <w:lang w:eastAsia="ru-RU"/>
              </w:rPr>
              <w:t>исполнено</w:t>
            </w:r>
          </w:p>
        </w:tc>
        <w:tc>
          <w:tcPr>
            <w:tcW w:w="993" w:type="dxa"/>
            <w:tcBorders>
              <w:top w:val="nil"/>
              <w:left w:val="single" w:sz="4" w:space="0" w:color="auto"/>
              <w:bottom w:val="single" w:sz="4" w:space="0" w:color="auto"/>
              <w:right w:val="single" w:sz="4" w:space="0" w:color="auto"/>
            </w:tcBorders>
            <w:shd w:val="clear" w:color="auto" w:fill="auto"/>
            <w:textDirection w:val="btLr"/>
            <w:vAlign w:val="center"/>
            <w:hideMark/>
          </w:tcPr>
          <w:p w:rsidR="00771668" w:rsidRPr="00E30786" w:rsidRDefault="00771668" w:rsidP="00AA1022">
            <w:pPr>
              <w:spacing w:after="0" w:line="240" w:lineRule="auto"/>
              <w:ind w:left="113" w:right="113"/>
              <w:jc w:val="center"/>
              <w:rPr>
                <w:rFonts w:ascii="Times New Roman" w:eastAsia="Times New Roman" w:hAnsi="Times New Roman" w:cs="Times New Roman"/>
                <w:sz w:val="16"/>
                <w:szCs w:val="16"/>
                <w:lang w:eastAsia="ru-RU"/>
              </w:rPr>
            </w:pPr>
            <w:r w:rsidRPr="00E30786">
              <w:rPr>
                <w:rFonts w:ascii="Times New Roman" w:eastAsia="Times New Roman" w:hAnsi="Times New Roman" w:cs="Times New Roman"/>
                <w:sz w:val="16"/>
                <w:szCs w:val="16"/>
                <w:lang w:eastAsia="ru-RU"/>
              </w:rPr>
              <w:t>Решение о районном бюджете от 2</w:t>
            </w:r>
            <w:r w:rsidR="00AA1022">
              <w:rPr>
                <w:rFonts w:ascii="Times New Roman" w:eastAsia="Times New Roman" w:hAnsi="Times New Roman" w:cs="Times New Roman"/>
                <w:sz w:val="16"/>
                <w:szCs w:val="16"/>
                <w:lang w:eastAsia="ru-RU"/>
              </w:rPr>
              <w:t>2</w:t>
            </w:r>
            <w:r w:rsidR="00C42D6A" w:rsidRPr="00E30786">
              <w:rPr>
                <w:rFonts w:ascii="Times New Roman" w:eastAsia="Times New Roman" w:hAnsi="Times New Roman" w:cs="Times New Roman"/>
                <w:sz w:val="16"/>
                <w:szCs w:val="16"/>
                <w:lang w:eastAsia="ru-RU"/>
              </w:rPr>
              <w:t>.12.202</w:t>
            </w:r>
            <w:r w:rsidR="00AA1022">
              <w:rPr>
                <w:rFonts w:ascii="Times New Roman" w:eastAsia="Times New Roman" w:hAnsi="Times New Roman" w:cs="Times New Roman"/>
                <w:sz w:val="16"/>
                <w:szCs w:val="16"/>
                <w:lang w:eastAsia="ru-RU"/>
              </w:rPr>
              <w:t>1</w:t>
            </w:r>
            <w:r w:rsidRPr="00E30786">
              <w:rPr>
                <w:rFonts w:ascii="Times New Roman" w:eastAsia="Times New Roman" w:hAnsi="Times New Roman" w:cs="Times New Roman"/>
                <w:sz w:val="16"/>
                <w:szCs w:val="16"/>
                <w:lang w:eastAsia="ru-RU"/>
              </w:rPr>
              <w:t xml:space="preserve"> № </w:t>
            </w:r>
            <w:r w:rsidR="00AA1022">
              <w:rPr>
                <w:rFonts w:ascii="Times New Roman" w:eastAsia="Times New Roman" w:hAnsi="Times New Roman" w:cs="Times New Roman"/>
                <w:sz w:val="16"/>
                <w:szCs w:val="16"/>
                <w:lang w:eastAsia="ru-RU"/>
              </w:rPr>
              <w:t>18</w:t>
            </w:r>
            <w:r w:rsidRPr="00E30786">
              <w:rPr>
                <w:rFonts w:ascii="Times New Roman" w:eastAsia="Times New Roman" w:hAnsi="Times New Roman" w:cs="Times New Roman"/>
                <w:sz w:val="16"/>
                <w:szCs w:val="16"/>
                <w:lang w:eastAsia="ru-RU"/>
              </w:rPr>
              <w:t>/1-</w:t>
            </w:r>
            <w:r w:rsidR="00AA1022">
              <w:rPr>
                <w:rFonts w:ascii="Times New Roman" w:eastAsia="Times New Roman" w:hAnsi="Times New Roman" w:cs="Times New Roman"/>
                <w:sz w:val="16"/>
                <w:szCs w:val="16"/>
                <w:lang w:eastAsia="ru-RU"/>
              </w:rPr>
              <w:t>133</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771668" w:rsidRPr="00E30786" w:rsidRDefault="00771668" w:rsidP="008E39B6">
            <w:pPr>
              <w:spacing w:after="0" w:line="240" w:lineRule="auto"/>
              <w:ind w:left="113" w:right="113"/>
              <w:jc w:val="center"/>
              <w:rPr>
                <w:rFonts w:ascii="Times New Roman" w:eastAsia="Times New Roman" w:hAnsi="Times New Roman" w:cs="Times New Roman"/>
                <w:sz w:val="16"/>
                <w:szCs w:val="16"/>
                <w:lang w:eastAsia="ru-RU"/>
              </w:rPr>
            </w:pPr>
            <w:r w:rsidRPr="00E30786">
              <w:rPr>
                <w:rFonts w:ascii="Times New Roman" w:eastAsia="Times New Roman" w:hAnsi="Times New Roman" w:cs="Times New Roman"/>
                <w:sz w:val="16"/>
                <w:szCs w:val="16"/>
                <w:lang w:eastAsia="ru-RU"/>
              </w:rPr>
              <w:t>уточненные бюджетные назначения</w:t>
            </w:r>
          </w:p>
        </w:tc>
        <w:tc>
          <w:tcPr>
            <w:tcW w:w="993" w:type="dxa"/>
            <w:tcBorders>
              <w:top w:val="nil"/>
              <w:left w:val="nil"/>
              <w:bottom w:val="single" w:sz="4" w:space="0" w:color="auto"/>
              <w:right w:val="single" w:sz="4" w:space="0" w:color="auto"/>
            </w:tcBorders>
            <w:shd w:val="clear" w:color="auto" w:fill="auto"/>
            <w:vAlign w:val="center"/>
            <w:hideMark/>
          </w:tcPr>
          <w:p w:rsidR="00771668" w:rsidRPr="00E30786" w:rsidRDefault="00771668" w:rsidP="008E39B6">
            <w:pPr>
              <w:spacing w:after="0" w:line="240" w:lineRule="auto"/>
              <w:jc w:val="center"/>
              <w:rPr>
                <w:rFonts w:ascii="Times New Roman" w:eastAsia="Times New Roman" w:hAnsi="Times New Roman" w:cs="Times New Roman"/>
                <w:sz w:val="16"/>
                <w:szCs w:val="16"/>
                <w:lang w:eastAsia="ru-RU"/>
              </w:rPr>
            </w:pPr>
            <w:r w:rsidRPr="00E30786">
              <w:rPr>
                <w:rFonts w:ascii="Times New Roman" w:eastAsia="Times New Roman" w:hAnsi="Times New Roman" w:cs="Times New Roman"/>
                <w:sz w:val="16"/>
                <w:szCs w:val="16"/>
                <w:lang w:eastAsia="ru-RU"/>
              </w:rPr>
              <w:t>исполнено</w:t>
            </w:r>
          </w:p>
        </w:tc>
        <w:tc>
          <w:tcPr>
            <w:tcW w:w="836" w:type="dxa"/>
            <w:tcBorders>
              <w:top w:val="nil"/>
              <w:left w:val="nil"/>
              <w:bottom w:val="single" w:sz="4" w:space="0" w:color="auto"/>
              <w:right w:val="single" w:sz="4" w:space="0" w:color="auto"/>
            </w:tcBorders>
            <w:shd w:val="clear" w:color="auto" w:fill="auto"/>
            <w:textDirection w:val="btLr"/>
            <w:vAlign w:val="center"/>
            <w:hideMark/>
          </w:tcPr>
          <w:p w:rsidR="00771668" w:rsidRPr="00E30786" w:rsidRDefault="00771668" w:rsidP="008E39B6">
            <w:pPr>
              <w:spacing w:after="0" w:line="240" w:lineRule="auto"/>
              <w:ind w:left="113" w:right="113"/>
              <w:jc w:val="center"/>
              <w:rPr>
                <w:rFonts w:ascii="Times New Roman" w:eastAsia="Times New Roman" w:hAnsi="Times New Roman" w:cs="Times New Roman"/>
                <w:sz w:val="16"/>
                <w:szCs w:val="16"/>
                <w:lang w:eastAsia="ru-RU"/>
              </w:rPr>
            </w:pPr>
            <w:r w:rsidRPr="00E30786">
              <w:rPr>
                <w:rFonts w:ascii="Times New Roman" w:eastAsia="Times New Roman" w:hAnsi="Times New Roman" w:cs="Times New Roman"/>
                <w:sz w:val="16"/>
                <w:szCs w:val="16"/>
                <w:lang w:eastAsia="ru-RU"/>
              </w:rPr>
              <w:t>неисполненные назначения</w:t>
            </w:r>
          </w:p>
        </w:tc>
        <w:tc>
          <w:tcPr>
            <w:tcW w:w="722" w:type="dxa"/>
            <w:tcBorders>
              <w:top w:val="nil"/>
              <w:left w:val="nil"/>
              <w:bottom w:val="single" w:sz="4" w:space="0" w:color="auto"/>
              <w:right w:val="single" w:sz="4" w:space="0" w:color="auto"/>
            </w:tcBorders>
            <w:shd w:val="clear" w:color="auto" w:fill="auto"/>
            <w:textDirection w:val="btLr"/>
            <w:vAlign w:val="center"/>
            <w:hideMark/>
          </w:tcPr>
          <w:p w:rsidR="00771668" w:rsidRPr="00E30786" w:rsidRDefault="00771668" w:rsidP="008E39B6">
            <w:pPr>
              <w:spacing w:after="0" w:line="240" w:lineRule="auto"/>
              <w:ind w:left="113" w:right="113"/>
              <w:jc w:val="center"/>
              <w:rPr>
                <w:rFonts w:ascii="Times New Roman" w:eastAsia="Times New Roman" w:hAnsi="Times New Roman" w:cs="Times New Roman"/>
                <w:sz w:val="16"/>
                <w:szCs w:val="16"/>
                <w:lang w:eastAsia="ru-RU"/>
              </w:rPr>
            </w:pPr>
            <w:r w:rsidRPr="00E30786">
              <w:rPr>
                <w:rFonts w:ascii="Times New Roman" w:eastAsia="Times New Roman" w:hAnsi="Times New Roman" w:cs="Times New Roman"/>
                <w:sz w:val="16"/>
                <w:szCs w:val="16"/>
                <w:lang w:eastAsia="ru-RU"/>
              </w:rPr>
              <w:t>% исполнения</w:t>
            </w:r>
          </w:p>
        </w:tc>
      </w:tr>
      <w:tr w:rsidR="00771668" w:rsidRPr="00E30786" w:rsidTr="00482F4A">
        <w:trPr>
          <w:trHeight w:val="208"/>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771668" w:rsidRPr="00E30786" w:rsidRDefault="00771668" w:rsidP="008E39B6">
            <w:pPr>
              <w:spacing w:after="0" w:line="240" w:lineRule="auto"/>
              <w:jc w:val="center"/>
              <w:rPr>
                <w:rFonts w:ascii="Times New Roman" w:eastAsia="Times New Roman" w:hAnsi="Times New Roman" w:cs="Times New Roman"/>
                <w:sz w:val="12"/>
                <w:szCs w:val="12"/>
                <w:lang w:eastAsia="ru-RU"/>
              </w:rPr>
            </w:pPr>
            <w:r w:rsidRPr="00E30786">
              <w:rPr>
                <w:rFonts w:ascii="Times New Roman" w:eastAsia="Times New Roman" w:hAnsi="Times New Roman" w:cs="Times New Roman"/>
                <w:sz w:val="12"/>
                <w:szCs w:val="12"/>
                <w:lang w:eastAsia="ru-RU"/>
              </w:rPr>
              <w:t>1</w:t>
            </w:r>
          </w:p>
        </w:tc>
        <w:tc>
          <w:tcPr>
            <w:tcW w:w="991" w:type="dxa"/>
            <w:tcBorders>
              <w:top w:val="single" w:sz="4" w:space="0" w:color="auto"/>
              <w:left w:val="nil"/>
              <w:bottom w:val="single" w:sz="4" w:space="0" w:color="auto"/>
              <w:right w:val="single" w:sz="4" w:space="0" w:color="auto"/>
            </w:tcBorders>
            <w:vAlign w:val="center"/>
          </w:tcPr>
          <w:p w:rsidR="00771668" w:rsidRPr="00E30786" w:rsidRDefault="00771668" w:rsidP="008E39B6">
            <w:pPr>
              <w:spacing w:after="0" w:line="240" w:lineRule="auto"/>
              <w:jc w:val="center"/>
              <w:rPr>
                <w:rFonts w:ascii="Times New Roman" w:eastAsia="Times New Roman" w:hAnsi="Times New Roman" w:cs="Times New Roman"/>
                <w:sz w:val="12"/>
                <w:szCs w:val="12"/>
                <w:lang w:eastAsia="ru-RU"/>
              </w:rPr>
            </w:pPr>
            <w:r w:rsidRPr="00E30786">
              <w:rPr>
                <w:rFonts w:ascii="Times New Roman" w:eastAsia="Times New Roman" w:hAnsi="Times New Roman" w:cs="Times New Roman"/>
                <w:sz w:val="12"/>
                <w:szCs w:val="12"/>
                <w:lang w:eastAsia="ru-RU"/>
              </w:rPr>
              <w:t>2</w:t>
            </w:r>
          </w:p>
        </w:tc>
        <w:tc>
          <w:tcPr>
            <w:tcW w:w="1134" w:type="dxa"/>
            <w:tcBorders>
              <w:top w:val="nil"/>
              <w:left w:val="single" w:sz="4" w:space="0" w:color="auto"/>
              <w:bottom w:val="single" w:sz="4" w:space="0" w:color="auto"/>
              <w:right w:val="single" w:sz="4" w:space="0" w:color="auto"/>
            </w:tcBorders>
            <w:vAlign w:val="center"/>
          </w:tcPr>
          <w:p w:rsidR="00771668" w:rsidRPr="00E30786" w:rsidRDefault="00771668" w:rsidP="008E39B6">
            <w:pPr>
              <w:spacing w:after="0" w:line="240" w:lineRule="auto"/>
              <w:jc w:val="center"/>
              <w:rPr>
                <w:rFonts w:ascii="Times New Roman" w:eastAsia="Times New Roman" w:hAnsi="Times New Roman" w:cs="Times New Roman"/>
                <w:sz w:val="12"/>
                <w:szCs w:val="12"/>
                <w:lang w:eastAsia="ru-RU"/>
              </w:rPr>
            </w:pPr>
            <w:r w:rsidRPr="00E30786">
              <w:rPr>
                <w:rFonts w:ascii="Times New Roman" w:eastAsia="Times New Roman" w:hAnsi="Times New Roman" w:cs="Times New Roman"/>
                <w:sz w:val="12"/>
                <w:szCs w:val="12"/>
                <w:lang w:eastAsia="ru-RU"/>
              </w:rPr>
              <w:t>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71668" w:rsidRPr="00E30786" w:rsidRDefault="00771668" w:rsidP="008E39B6">
            <w:pPr>
              <w:spacing w:after="0" w:line="240" w:lineRule="auto"/>
              <w:jc w:val="center"/>
              <w:rPr>
                <w:rFonts w:ascii="Times New Roman" w:eastAsia="Times New Roman" w:hAnsi="Times New Roman" w:cs="Times New Roman"/>
                <w:sz w:val="12"/>
                <w:szCs w:val="12"/>
                <w:lang w:eastAsia="ru-RU"/>
              </w:rPr>
            </w:pPr>
            <w:r w:rsidRPr="00E30786">
              <w:rPr>
                <w:rFonts w:ascii="Times New Roman" w:eastAsia="Times New Roman" w:hAnsi="Times New Roman" w:cs="Times New Roman"/>
                <w:sz w:val="12"/>
                <w:szCs w:val="12"/>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771668" w:rsidRPr="00E30786" w:rsidRDefault="00771668" w:rsidP="008E39B6">
            <w:pPr>
              <w:spacing w:after="0" w:line="240" w:lineRule="auto"/>
              <w:jc w:val="center"/>
              <w:rPr>
                <w:rFonts w:ascii="Times New Roman" w:eastAsia="Times New Roman" w:hAnsi="Times New Roman" w:cs="Times New Roman"/>
                <w:sz w:val="12"/>
                <w:szCs w:val="12"/>
                <w:lang w:eastAsia="ru-RU"/>
              </w:rPr>
            </w:pPr>
            <w:r w:rsidRPr="00E30786">
              <w:rPr>
                <w:rFonts w:ascii="Times New Roman" w:eastAsia="Times New Roman" w:hAnsi="Times New Roman" w:cs="Times New Roman"/>
                <w:sz w:val="12"/>
                <w:szCs w:val="12"/>
                <w:lang w:eastAsia="ru-RU"/>
              </w:rPr>
              <w:t>5</w:t>
            </w:r>
          </w:p>
        </w:tc>
        <w:tc>
          <w:tcPr>
            <w:tcW w:w="993" w:type="dxa"/>
            <w:tcBorders>
              <w:top w:val="nil"/>
              <w:left w:val="nil"/>
              <w:bottom w:val="single" w:sz="4" w:space="0" w:color="auto"/>
              <w:right w:val="single" w:sz="4" w:space="0" w:color="auto"/>
            </w:tcBorders>
            <w:shd w:val="clear" w:color="auto" w:fill="auto"/>
            <w:noWrap/>
            <w:vAlign w:val="center"/>
            <w:hideMark/>
          </w:tcPr>
          <w:p w:rsidR="00771668" w:rsidRPr="00E30786" w:rsidRDefault="00771668" w:rsidP="008E39B6">
            <w:pPr>
              <w:spacing w:after="0" w:line="240" w:lineRule="auto"/>
              <w:jc w:val="center"/>
              <w:rPr>
                <w:rFonts w:ascii="Times New Roman" w:eastAsia="Times New Roman" w:hAnsi="Times New Roman" w:cs="Times New Roman"/>
                <w:sz w:val="12"/>
                <w:szCs w:val="12"/>
                <w:lang w:eastAsia="ru-RU"/>
              </w:rPr>
            </w:pPr>
            <w:r w:rsidRPr="00E30786">
              <w:rPr>
                <w:rFonts w:ascii="Times New Roman" w:eastAsia="Times New Roman" w:hAnsi="Times New Roman" w:cs="Times New Roman"/>
                <w:sz w:val="12"/>
                <w:szCs w:val="12"/>
                <w:lang w:eastAsia="ru-RU"/>
              </w:rPr>
              <w:t>6</w:t>
            </w:r>
          </w:p>
        </w:tc>
        <w:tc>
          <w:tcPr>
            <w:tcW w:w="836" w:type="dxa"/>
            <w:tcBorders>
              <w:top w:val="nil"/>
              <w:left w:val="nil"/>
              <w:bottom w:val="single" w:sz="4" w:space="0" w:color="auto"/>
              <w:right w:val="single" w:sz="4" w:space="0" w:color="auto"/>
            </w:tcBorders>
            <w:shd w:val="clear" w:color="auto" w:fill="auto"/>
            <w:noWrap/>
            <w:vAlign w:val="center"/>
            <w:hideMark/>
          </w:tcPr>
          <w:p w:rsidR="00771668" w:rsidRPr="00E30786" w:rsidRDefault="00771668" w:rsidP="008E39B6">
            <w:pPr>
              <w:spacing w:after="0" w:line="240" w:lineRule="auto"/>
              <w:jc w:val="center"/>
              <w:rPr>
                <w:rFonts w:ascii="Times New Roman" w:eastAsia="Times New Roman" w:hAnsi="Times New Roman" w:cs="Times New Roman"/>
                <w:sz w:val="12"/>
                <w:szCs w:val="12"/>
                <w:lang w:eastAsia="ru-RU"/>
              </w:rPr>
            </w:pPr>
            <w:r w:rsidRPr="00E30786">
              <w:rPr>
                <w:rFonts w:ascii="Times New Roman" w:eastAsia="Times New Roman" w:hAnsi="Times New Roman" w:cs="Times New Roman"/>
                <w:sz w:val="12"/>
                <w:szCs w:val="12"/>
                <w:lang w:eastAsia="ru-RU"/>
              </w:rPr>
              <w:t>7</w:t>
            </w:r>
          </w:p>
        </w:tc>
        <w:tc>
          <w:tcPr>
            <w:tcW w:w="722" w:type="dxa"/>
            <w:tcBorders>
              <w:top w:val="nil"/>
              <w:left w:val="nil"/>
              <w:bottom w:val="single" w:sz="4" w:space="0" w:color="auto"/>
              <w:right w:val="single" w:sz="4" w:space="0" w:color="auto"/>
            </w:tcBorders>
            <w:shd w:val="clear" w:color="auto" w:fill="auto"/>
            <w:noWrap/>
            <w:vAlign w:val="center"/>
            <w:hideMark/>
          </w:tcPr>
          <w:p w:rsidR="00771668" w:rsidRPr="00E30786" w:rsidRDefault="00771668" w:rsidP="008E39B6">
            <w:pPr>
              <w:spacing w:after="0" w:line="240" w:lineRule="auto"/>
              <w:jc w:val="center"/>
              <w:rPr>
                <w:rFonts w:ascii="Times New Roman" w:eastAsia="Times New Roman" w:hAnsi="Times New Roman" w:cs="Times New Roman"/>
                <w:sz w:val="12"/>
                <w:szCs w:val="12"/>
                <w:lang w:eastAsia="ru-RU"/>
              </w:rPr>
            </w:pPr>
            <w:r w:rsidRPr="00E30786">
              <w:rPr>
                <w:rFonts w:ascii="Times New Roman" w:eastAsia="Times New Roman" w:hAnsi="Times New Roman" w:cs="Times New Roman"/>
                <w:sz w:val="12"/>
                <w:szCs w:val="12"/>
                <w:lang w:eastAsia="ru-RU"/>
              </w:rPr>
              <w:t>8</w:t>
            </w:r>
          </w:p>
        </w:tc>
      </w:tr>
      <w:tr w:rsidR="00E30786" w:rsidRPr="00E30786" w:rsidTr="005426A5">
        <w:trPr>
          <w:trHeight w:val="31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30786" w:rsidRPr="00E30786" w:rsidRDefault="00E30786" w:rsidP="008E39B6">
            <w:pPr>
              <w:spacing w:after="0" w:line="240" w:lineRule="auto"/>
              <w:rPr>
                <w:rFonts w:ascii="Times New Roman" w:eastAsia="Times New Roman" w:hAnsi="Times New Roman" w:cs="Times New Roman"/>
                <w:sz w:val="16"/>
                <w:szCs w:val="16"/>
                <w:lang w:eastAsia="ru-RU"/>
              </w:rPr>
            </w:pPr>
            <w:r w:rsidRPr="00E30786">
              <w:rPr>
                <w:rFonts w:ascii="Times New Roman" w:eastAsia="Times New Roman" w:hAnsi="Times New Roman" w:cs="Times New Roman"/>
                <w:sz w:val="16"/>
                <w:szCs w:val="16"/>
                <w:lang w:eastAsia="ru-RU"/>
              </w:rPr>
              <w:t>жилищное хозяйство (0501)</w:t>
            </w:r>
          </w:p>
        </w:tc>
        <w:tc>
          <w:tcPr>
            <w:tcW w:w="991" w:type="dxa"/>
            <w:tcBorders>
              <w:top w:val="single" w:sz="4" w:space="0" w:color="auto"/>
              <w:left w:val="nil"/>
              <w:bottom w:val="single" w:sz="4" w:space="0" w:color="auto"/>
              <w:right w:val="single" w:sz="4" w:space="0" w:color="auto"/>
            </w:tcBorders>
            <w:vAlign w:val="center"/>
          </w:tcPr>
          <w:p w:rsidR="00E30786" w:rsidRPr="00E30786" w:rsidRDefault="00E30786" w:rsidP="00A06507">
            <w:pPr>
              <w:spacing w:after="0" w:line="240" w:lineRule="auto"/>
              <w:jc w:val="center"/>
              <w:rPr>
                <w:rFonts w:ascii="Times New Roman" w:eastAsia="Times New Roman" w:hAnsi="Times New Roman" w:cs="Times New Roman"/>
                <w:sz w:val="16"/>
                <w:szCs w:val="16"/>
                <w:lang w:eastAsia="ru-RU"/>
              </w:rPr>
            </w:pPr>
            <w:r w:rsidRPr="00E30786">
              <w:rPr>
                <w:rFonts w:ascii="Times New Roman" w:eastAsia="Times New Roman" w:hAnsi="Times New Roman" w:cs="Times New Roman"/>
                <w:sz w:val="16"/>
                <w:szCs w:val="16"/>
                <w:lang w:eastAsia="ru-RU"/>
              </w:rPr>
              <w:t>6 531,9</w:t>
            </w:r>
          </w:p>
        </w:tc>
        <w:tc>
          <w:tcPr>
            <w:tcW w:w="1134" w:type="dxa"/>
            <w:tcBorders>
              <w:top w:val="nil"/>
              <w:left w:val="single" w:sz="4" w:space="0" w:color="auto"/>
              <w:bottom w:val="single" w:sz="4" w:space="0" w:color="auto"/>
              <w:right w:val="single" w:sz="4" w:space="0" w:color="auto"/>
            </w:tcBorders>
            <w:vAlign w:val="center"/>
          </w:tcPr>
          <w:p w:rsidR="00E30786" w:rsidRPr="00E30786" w:rsidRDefault="00E30786" w:rsidP="00A06507">
            <w:pPr>
              <w:spacing w:after="0" w:line="240" w:lineRule="auto"/>
              <w:jc w:val="center"/>
              <w:rPr>
                <w:rFonts w:ascii="Times New Roman" w:eastAsia="Times New Roman" w:hAnsi="Times New Roman" w:cs="Times New Roman"/>
                <w:sz w:val="16"/>
                <w:szCs w:val="16"/>
                <w:lang w:eastAsia="ru-RU"/>
              </w:rPr>
            </w:pPr>
            <w:r w:rsidRPr="00E30786">
              <w:rPr>
                <w:rFonts w:ascii="Times New Roman" w:eastAsia="Times New Roman" w:hAnsi="Times New Roman" w:cs="Times New Roman"/>
                <w:sz w:val="16"/>
                <w:szCs w:val="16"/>
                <w:lang w:eastAsia="ru-RU"/>
              </w:rPr>
              <w:t>6 213,7</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E30786" w:rsidRPr="00E30786" w:rsidRDefault="00AA1022" w:rsidP="007151E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1 229,4</w:t>
            </w:r>
          </w:p>
        </w:tc>
        <w:tc>
          <w:tcPr>
            <w:tcW w:w="992" w:type="dxa"/>
            <w:tcBorders>
              <w:top w:val="nil"/>
              <w:left w:val="nil"/>
              <w:bottom w:val="single" w:sz="4" w:space="0" w:color="auto"/>
              <w:right w:val="single" w:sz="4" w:space="0" w:color="auto"/>
            </w:tcBorders>
            <w:shd w:val="clear" w:color="auto" w:fill="auto"/>
            <w:noWrap/>
            <w:vAlign w:val="center"/>
          </w:tcPr>
          <w:p w:rsidR="00E30786" w:rsidRPr="00E30786" w:rsidRDefault="00514C4B" w:rsidP="008E39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1 876,7</w:t>
            </w:r>
          </w:p>
        </w:tc>
        <w:tc>
          <w:tcPr>
            <w:tcW w:w="993" w:type="dxa"/>
            <w:tcBorders>
              <w:top w:val="nil"/>
              <w:left w:val="nil"/>
              <w:bottom w:val="single" w:sz="4" w:space="0" w:color="auto"/>
              <w:right w:val="single" w:sz="4" w:space="0" w:color="auto"/>
            </w:tcBorders>
            <w:shd w:val="clear" w:color="auto" w:fill="auto"/>
            <w:noWrap/>
            <w:vAlign w:val="center"/>
          </w:tcPr>
          <w:p w:rsidR="00E30786" w:rsidRPr="00E30786" w:rsidRDefault="00514C4B" w:rsidP="008E39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1 876,7</w:t>
            </w:r>
          </w:p>
        </w:tc>
        <w:tc>
          <w:tcPr>
            <w:tcW w:w="836" w:type="dxa"/>
            <w:tcBorders>
              <w:top w:val="nil"/>
              <w:left w:val="nil"/>
              <w:bottom w:val="single" w:sz="4" w:space="0" w:color="auto"/>
              <w:right w:val="single" w:sz="4" w:space="0" w:color="auto"/>
            </w:tcBorders>
            <w:shd w:val="clear" w:color="auto" w:fill="auto"/>
            <w:noWrap/>
            <w:vAlign w:val="center"/>
          </w:tcPr>
          <w:p w:rsidR="00E30786" w:rsidRPr="00E30786" w:rsidRDefault="00514C4B" w:rsidP="008E39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722" w:type="dxa"/>
            <w:tcBorders>
              <w:top w:val="nil"/>
              <w:left w:val="nil"/>
              <w:bottom w:val="single" w:sz="4" w:space="0" w:color="auto"/>
              <w:right w:val="single" w:sz="4" w:space="0" w:color="auto"/>
            </w:tcBorders>
            <w:shd w:val="clear" w:color="auto" w:fill="auto"/>
            <w:noWrap/>
            <w:vAlign w:val="center"/>
          </w:tcPr>
          <w:p w:rsidR="00E30786" w:rsidRPr="00E30786" w:rsidRDefault="00514C4B" w:rsidP="008E39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100,0</w:t>
            </w:r>
          </w:p>
        </w:tc>
      </w:tr>
      <w:tr w:rsidR="00E30786" w:rsidRPr="00E30786" w:rsidTr="00482F4A">
        <w:trPr>
          <w:trHeight w:val="1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30786" w:rsidRPr="00E30786" w:rsidRDefault="00E30786" w:rsidP="008E39B6">
            <w:pPr>
              <w:spacing w:after="0" w:line="240" w:lineRule="auto"/>
              <w:rPr>
                <w:rFonts w:ascii="Times New Roman" w:eastAsia="Times New Roman" w:hAnsi="Times New Roman" w:cs="Times New Roman"/>
                <w:sz w:val="16"/>
                <w:szCs w:val="16"/>
                <w:lang w:eastAsia="ru-RU"/>
              </w:rPr>
            </w:pPr>
            <w:r w:rsidRPr="00E30786">
              <w:rPr>
                <w:rFonts w:ascii="Times New Roman" w:eastAsia="Times New Roman" w:hAnsi="Times New Roman" w:cs="Times New Roman"/>
                <w:sz w:val="16"/>
                <w:szCs w:val="16"/>
                <w:lang w:eastAsia="ru-RU"/>
              </w:rPr>
              <w:t>коммунальное хозяйство (0502)</w:t>
            </w:r>
          </w:p>
        </w:tc>
        <w:tc>
          <w:tcPr>
            <w:tcW w:w="991" w:type="dxa"/>
            <w:tcBorders>
              <w:top w:val="single" w:sz="4" w:space="0" w:color="auto"/>
              <w:left w:val="nil"/>
              <w:bottom w:val="single" w:sz="4" w:space="0" w:color="auto"/>
              <w:right w:val="single" w:sz="4" w:space="0" w:color="auto"/>
            </w:tcBorders>
            <w:vAlign w:val="center"/>
          </w:tcPr>
          <w:p w:rsidR="00E30786" w:rsidRPr="00E30786" w:rsidRDefault="00E30786" w:rsidP="00A06507">
            <w:pPr>
              <w:spacing w:after="0" w:line="240" w:lineRule="auto"/>
              <w:jc w:val="center"/>
              <w:rPr>
                <w:rFonts w:ascii="Times New Roman" w:eastAsia="Times New Roman" w:hAnsi="Times New Roman" w:cs="Times New Roman"/>
                <w:sz w:val="16"/>
                <w:szCs w:val="16"/>
                <w:lang w:eastAsia="ru-RU"/>
              </w:rPr>
            </w:pPr>
            <w:r w:rsidRPr="00E30786">
              <w:rPr>
                <w:rFonts w:ascii="Times New Roman" w:eastAsia="Times New Roman" w:hAnsi="Times New Roman" w:cs="Times New Roman"/>
                <w:sz w:val="16"/>
                <w:szCs w:val="16"/>
                <w:lang w:eastAsia="ru-RU"/>
              </w:rPr>
              <w:t>325 198,3</w:t>
            </w:r>
          </w:p>
        </w:tc>
        <w:tc>
          <w:tcPr>
            <w:tcW w:w="1134" w:type="dxa"/>
            <w:tcBorders>
              <w:top w:val="nil"/>
              <w:left w:val="single" w:sz="4" w:space="0" w:color="auto"/>
              <w:bottom w:val="single" w:sz="4" w:space="0" w:color="auto"/>
              <w:right w:val="single" w:sz="4" w:space="0" w:color="auto"/>
            </w:tcBorders>
            <w:vAlign w:val="center"/>
          </w:tcPr>
          <w:p w:rsidR="00E30786" w:rsidRPr="00E30786" w:rsidRDefault="00E30786" w:rsidP="00A06507">
            <w:pPr>
              <w:spacing w:after="0" w:line="240" w:lineRule="auto"/>
              <w:jc w:val="center"/>
              <w:rPr>
                <w:rFonts w:ascii="Times New Roman" w:eastAsia="Times New Roman" w:hAnsi="Times New Roman" w:cs="Times New Roman"/>
                <w:sz w:val="16"/>
                <w:szCs w:val="16"/>
                <w:lang w:eastAsia="ru-RU"/>
              </w:rPr>
            </w:pPr>
            <w:r w:rsidRPr="00E30786">
              <w:rPr>
                <w:rFonts w:ascii="Times New Roman" w:eastAsia="Times New Roman" w:hAnsi="Times New Roman" w:cs="Times New Roman"/>
                <w:sz w:val="16"/>
                <w:szCs w:val="16"/>
                <w:lang w:eastAsia="ru-RU"/>
              </w:rPr>
              <w:t>313 544,1</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E30786" w:rsidRPr="00E30786" w:rsidRDefault="00AA1022" w:rsidP="008E39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272 377,3</w:t>
            </w:r>
          </w:p>
        </w:tc>
        <w:tc>
          <w:tcPr>
            <w:tcW w:w="992" w:type="dxa"/>
            <w:tcBorders>
              <w:top w:val="nil"/>
              <w:left w:val="nil"/>
              <w:bottom w:val="single" w:sz="4" w:space="0" w:color="auto"/>
              <w:right w:val="single" w:sz="4" w:space="0" w:color="auto"/>
            </w:tcBorders>
            <w:shd w:val="clear" w:color="auto" w:fill="auto"/>
            <w:noWrap/>
            <w:vAlign w:val="center"/>
          </w:tcPr>
          <w:p w:rsidR="00E30786" w:rsidRPr="00E30786" w:rsidRDefault="00514C4B" w:rsidP="008E39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460 954,8</w:t>
            </w:r>
          </w:p>
        </w:tc>
        <w:tc>
          <w:tcPr>
            <w:tcW w:w="993" w:type="dxa"/>
            <w:tcBorders>
              <w:top w:val="nil"/>
              <w:left w:val="nil"/>
              <w:bottom w:val="single" w:sz="4" w:space="0" w:color="auto"/>
              <w:right w:val="single" w:sz="4" w:space="0" w:color="auto"/>
            </w:tcBorders>
            <w:shd w:val="clear" w:color="auto" w:fill="auto"/>
            <w:noWrap/>
            <w:vAlign w:val="center"/>
          </w:tcPr>
          <w:p w:rsidR="00E30786" w:rsidRPr="00E30786" w:rsidRDefault="00514C4B" w:rsidP="008E39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402 006,7</w:t>
            </w:r>
          </w:p>
        </w:tc>
        <w:tc>
          <w:tcPr>
            <w:tcW w:w="836" w:type="dxa"/>
            <w:tcBorders>
              <w:top w:val="nil"/>
              <w:left w:val="nil"/>
              <w:bottom w:val="single" w:sz="4" w:space="0" w:color="auto"/>
              <w:right w:val="single" w:sz="4" w:space="0" w:color="auto"/>
            </w:tcBorders>
            <w:shd w:val="clear" w:color="auto" w:fill="auto"/>
            <w:noWrap/>
            <w:vAlign w:val="center"/>
          </w:tcPr>
          <w:p w:rsidR="00E30786" w:rsidRPr="00E30786" w:rsidRDefault="00514C4B" w:rsidP="008E39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58 948,1</w:t>
            </w:r>
          </w:p>
        </w:tc>
        <w:tc>
          <w:tcPr>
            <w:tcW w:w="722" w:type="dxa"/>
            <w:tcBorders>
              <w:top w:val="nil"/>
              <w:left w:val="nil"/>
              <w:bottom w:val="single" w:sz="4" w:space="0" w:color="auto"/>
              <w:right w:val="single" w:sz="4" w:space="0" w:color="auto"/>
            </w:tcBorders>
            <w:shd w:val="clear" w:color="auto" w:fill="auto"/>
            <w:noWrap/>
            <w:vAlign w:val="center"/>
          </w:tcPr>
          <w:p w:rsidR="00E30786" w:rsidRPr="00E30786" w:rsidRDefault="00514C4B" w:rsidP="008E39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87,2</w:t>
            </w:r>
          </w:p>
        </w:tc>
      </w:tr>
      <w:tr w:rsidR="00E30786" w:rsidRPr="00E30786" w:rsidTr="00771668">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30786" w:rsidRPr="00E30786" w:rsidRDefault="00E30786" w:rsidP="008E39B6">
            <w:pPr>
              <w:spacing w:after="0" w:line="240" w:lineRule="auto"/>
              <w:rPr>
                <w:rFonts w:ascii="Times New Roman" w:eastAsia="Times New Roman" w:hAnsi="Times New Roman" w:cs="Times New Roman"/>
                <w:sz w:val="16"/>
                <w:szCs w:val="16"/>
                <w:lang w:eastAsia="ru-RU"/>
              </w:rPr>
            </w:pPr>
            <w:r w:rsidRPr="00E30786">
              <w:rPr>
                <w:rFonts w:ascii="Times New Roman" w:eastAsia="Times New Roman" w:hAnsi="Times New Roman" w:cs="Times New Roman"/>
                <w:sz w:val="16"/>
                <w:szCs w:val="16"/>
                <w:lang w:eastAsia="ru-RU"/>
              </w:rPr>
              <w:t>благоустройство (0503)</w:t>
            </w:r>
          </w:p>
        </w:tc>
        <w:tc>
          <w:tcPr>
            <w:tcW w:w="991" w:type="dxa"/>
            <w:tcBorders>
              <w:top w:val="single" w:sz="4" w:space="0" w:color="auto"/>
              <w:left w:val="nil"/>
              <w:bottom w:val="single" w:sz="4" w:space="0" w:color="auto"/>
              <w:right w:val="single" w:sz="4" w:space="0" w:color="auto"/>
            </w:tcBorders>
            <w:vAlign w:val="center"/>
          </w:tcPr>
          <w:p w:rsidR="00E30786" w:rsidRPr="00E30786" w:rsidRDefault="00E30786" w:rsidP="00A06507">
            <w:pPr>
              <w:spacing w:after="0" w:line="240" w:lineRule="auto"/>
              <w:jc w:val="center"/>
              <w:rPr>
                <w:rFonts w:ascii="Times New Roman" w:eastAsia="Times New Roman" w:hAnsi="Times New Roman" w:cs="Times New Roman"/>
                <w:sz w:val="16"/>
                <w:szCs w:val="16"/>
                <w:lang w:eastAsia="ru-RU"/>
              </w:rPr>
            </w:pPr>
            <w:r w:rsidRPr="00E30786">
              <w:rPr>
                <w:rFonts w:ascii="Times New Roman" w:eastAsia="Times New Roman" w:hAnsi="Times New Roman" w:cs="Times New Roman"/>
                <w:sz w:val="16"/>
                <w:szCs w:val="16"/>
                <w:lang w:eastAsia="ru-RU"/>
              </w:rPr>
              <w:t>18 778,8</w:t>
            </w:r>
          </w:p>
        </w:tc>
        <w:tc>
          <w:tcPr>
            <w:tcW w:w="1134" w:type="dxa"/>
            <w:tcBorders>
              <w:top w:val="nil"/>
              <w:left w:val="single" w:sz="4" w:space="0" w:color="auto"/>
              <w:bottom w:val="single" w:sz="4" w:space="0" w:color="auto"/>
              <w:right w:val="single" w:sz="4" w:space="0" w:color="auto"/>
            </w:tcBorders>
            <w:vAlign w:val="center"/>
          </w:tcPr>
          <w:p w:rsidR="00E30786" w:rsidRPr="00E30786" w:rsidRDefault="00E30786" w:rsidP="00A06507">
            <w:pPr>
              <w:spacing w:after="0" w:line="240" w:lineRule="auto"/>
              <w:jc w:val="center"/>
              <w:rPr>
                <w:rFonts w:ascii="Times New Roman" w:eastAsia="Times New Roman" w:hAnsi="Times New Roman" w:cs="Times New Roman"/>
                <w:sz w:val="16"/>
                <w:szCs w:val="16"/>
                <w:lang w:eastAsia="ru-RU"/>
              </w:rPr>
            </w:pPr>
            <w:r w:rsidRPr="00E30786">
              <w:rPr>
                <w:rFonts w:ascii="Times New Roman" w:eastAsia="Times New Roman" w:hAnsi="Times New Roman" w:cs="Times New Roman"/>
                <w:sz w:val="16"/>
                <w:szCs w:val="16"/>
                <w:lang w:eastAsia="ru-RU"/>
              </w:rPr>
              <w:t>18 094,9</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E30786" w:rsidRPr="00E30786" w:rsidRDefault="00AA1022" w:rsidP="008E39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3 385,5</w:t>
            </w:r>
          </w:p>
        </w:tc>
        <w:tc>
          <w:tcPr>
            <w:tcW w:w="992" w:type="dxa"/>
            <w:tcBorders>
              <w:top w:val="nil"/>
              <w:left w:val="nil"/>
              <w:bottom w:val="single" w:sz="4" w:space="0" w:color="auto"/>
              <w:right w:val="single" w:sz="4" w:space="0" w:color="auto"/>
            </w:tcBorders>
            <w:shd w:val="clear" w:color="auto" w:fill="auto"/>
            <w:noWrap/>
            <w:vAlign w:val="center"/>
          </w:tcPr>
          <w:p w:rsidR="00E30786" w:rsidRPr="00E30786" w:rsidRDefault="00514C4B" w:rsidP="008E39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4 593,8</w:t>
            </w:r>
          </w:p>
        </w:tc>
        <w:tc>
          <w:tcPr>
            <w:tcW w:w="993" w:type="dxa"/>
            <w:tcBorders>
              <w:top w:val="nil"/>
              <w:left w:val="nil"/>
              <w:bottom w:val="single" w:sz="4" w:space="0" w:color="auto"/>
              <w:right w:val="single" w:sz="4" w:space="0" w:color="auto"/>
            </w:tcBorders>
            <w:shd w:val="clear" w:color="auto" w:fill="auto"/>
            <w:noWrap/>
            <w:vAlign w:val="center"/>
          </w:tcPr>
          <w:p w:rsidR="00E30786" w:rsidRPr="00E30786" w:rsidRDefault="00514C4B" w:rsidP="008E39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3 731,4</w:t>
            </w:r>
          </w:p>
        </w:tc>
        <w:tc>
          <w:tcPr>
            <w:tcW w:w="836" w:type="dxa"/>
            <w:tcBorders>
              <w:top w:val="nil"/>
              <w:left w:val="nil"/>
              <w:bottom w:val="single" w:sz="4" w:space="0" w:color="auto"/>
              <w:right w:val="single" w:sz="4" w:space="0" w:color="auto"/>
            </w:tcBorders>
            <w:shd w:val="clear" w:color="auto" w:fill="auto"/>
            <w:noWrap/>
            <w:vAlign w:val="center"/>
          </w:tcPr>
          <w:p w:rsidR="00E30786" w:rsidRPr="00E30786" w:rsidRDefault="00514C4B" w:rsidP="008E39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862,4</w:t>
            </w:r>
          </w:p>
        </w:tc>
        <w:tc>
          <w:tcPr>
            <w:tcW w:w="722" w:type="dxa"/>
            <w:tcBorders>
              <w:top w:val="nil"/>
              <w:left w:val="nil"/>
              <w:bottom w:val="single" w:sz="4" w:space="0" w:color="auto"/>
              <w:right w:val="single" w:sz="4" w:space="0" w:color="auto"/>
            </w:tcBorders>
            <w:shd w:val="clear" w:color="auto" w:fill="auto"/>
            <w:noWrap/>
            <w:vAlign w:val="center"/>
          </w:tcPr>
          <w:p w:rsidR="00E30786" w:rsidRPr="00E30786" w:rsidRDefault="00514C4B" w:rsidP="008E39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81,2</w:t>
            </w:r>
          </w:p>
        </w:tc>
      </w:tr>
      <w:tr w:rsidR="00E30786" w:rsidRPr="00E30786" w:rsidTr="00482F4A">
        <w:trPr>
          <w:trHeight w:val="537"/>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30786" w:rsidRPr="00E30786" w:rsidRDefault="00E30786" w:rsidP="008E39B6">
            <w:pPr>
              <w:spacing w:after="0" w:line="240" w:lineRule="auto"/>
              <w:rPr>
                <w:rFonts w:ascii="Times New Roman" w:eastAsia="Times New Roman" w:hAnsi="Times New Roman" w:cs="Times New Roman"/>
                <w:sz w:val="16"/>
                <w:szCs w:val="16"/>
                <w:lang w:eastAsia="ru-RU"/>
              </w:rPr>
            </w:pPr>
            <w:r w:rsidRPr="00E30786">
              <w:rPr>
                <w:rFonts w:ascii="Times New Roman" w:eastAsia="Times New Roman" w:hAnsi="Times New Roman" w:cs="Times New Roman"/>
                <w:sz w:val="16"/>
                <w:szCs w:val="16"/>
                <w:lang w:eastAsia="ru-RU"/>
              </w:rPr>
              <w:t>другие вопросы в области жилищно-коммунального хозяйства (0505)</w:t>
            </w:r>
          </w:p>
        </w:tc>
        <w:tc>
          <w:tcPr>
            <w:tcW w:w="991" w:type="dxa"/>
            <w:tcBorders>
              <w:top w:val="single" w:sz="4" w:space="0" w:color="auto"/>
              <w:left w:val="nil"/>
              <w:bottom w:val="single" w:sz="4" w:space="0" w:color="auto"/>
              <w:right w:val="single" w:sz="4" w:space="0" w:color="auto"/>
            </w:tcBorders>
            <w:vAlign w:val="center"/>
          </w:tcPr>
          <w:p w:rsidR="00E30786" w:rsidRPr="00E30786" w:rsidRDefault="00E30786" w:rsidP="00A06507">
            <w:pPr>
              <w:spacing w:after="0" w:line="240" w:lineRule="auto"/>
              <w:jc w:val="center"/>
              <w:rPr>
                <w:rFonts w:ascii="Times New Roman" w:eastAsia="Times New Roman" w:hAnsi="Times New Roman" w:cs="Times New Roman"/>
                <w:sz w:val="16"/>
                <w:szCs w:val="16"/>
                <w:lang w:eastAsia="ru-RU"/>
              </w:rPr>
            </w:pPr>
            <w:r w:rsidRPr="00E30786">
              <w:rPr>
                <w:rFonts w:ascii="Times New Roman" w:eastAsia="Times New Roman" w:hAnsi="Times New Roman" w:cs="Times New Roman"/>
                <w:sz w:val="16"/>
                <w:szCs w:val="16"/>
                <w:lang w:eastAsia="ru-RU"/>
              </w:rPr>
              <w:t>5 626,9</w:t>
            </w:r>
          </w:p>
        </w:tc>
        <w:tc>
          <w:tcPr>
            <w:tcW w:w="1134" w:type="dxa"/>
            <w:tcBorders>
              <w:top w:val="nil"/>
              <w:left w:val="single" w:sz="4" w:space="0" w:color="auto"/>
              <w:bottom w:val="single" w:sz="4" w:space="0" w:color="auto"/>
              <w:right w:val="single" w:sz="4" w:space="0" w:color="auto"/>
            </w:tcBorders>
            <w:vAlign w:val="center"/>
          </w:tcPr>
          <w:p w:rsidR="00E30786" w:rsidRPr="00E30786" w:rsidRDefault="00E30786" w:rsidP="00A06507">
            <w:pPr>
              <w:spacing w:after="0" w:line="240" w:lineRule="auto"/>
              <w:jc w:val="center"/>
              <w:rPr>
                <w:rFonts w:ascii="Times New Roman" w:eastAsia="Times New Roman" w:hAnsi="Times New Roman" w:cs="Times New Roman"/>
                <w:sz w:val="16"/>
                <w:szCs w:val="16"/>
                <w:lang w:eastAsia="ru-RU"/>
              </w:rPr>
            </w:pPr>
            <w:r w:rsidRPr="00E30786">
              <w:rPr>
                <w:rFonts w:ascii="Times New Roman" w:eastAsia="Times New Roman" w:hAnsi="Times New Roman" w:cs="Times New Roman"/>
                <w:sz w:val="16"/>
                <w:szCs w:val="16"/>
                <w:lang w:eastAsia="ru-RU"/>
              </w:rPr>
              <w:t>5 529,5</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E30786" w:rsidRPr="00E30786" w:rsidRDefault="00AA1022" w:rsidP="008E39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5 499,2</w:t>
            </w:r>
          </w:p>
        </w:tc>
        <w:tc>
          <w:tcPr>
            <w:tcW w:w="992" w:type="dxa"/>
            <w:tcBorders>
              <w:top w:val="nil"/>
              <w:left w:val="nil"/>
              <w:bottom w:val="single" w:sz="4" w:space="0" w:color="auto"/>
              <w:right w:val="single" w:sz="4" w:space="0" w:color="auto"/>
            </w:tcBorders>
            <w:shd w:val="clear" w:color="auto" w:fill="auto"/>
            <w:noWrap/>
            <w:vAlign w:val="center"/>
          </w:tcPr>
          <w:p w:rsidR="00E30786" w:rsidRPr="00E30786" w:rsidRDefault="00514C4B" w:rsidP="008E39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9 773,2</w:t>
            </w:r>
          </w:p>
        </w:tc>
        <w:tc>
          <w:tcPr>
            <w:tcW w:w="993" w:type="dxa"/>
            <w:tcBorders>
              <w:top w:val="nil"/>
              <w:left w:val="nil"/>
              <w:bottom w:val="single" w:sz="4" w:space="0" w:color="auto"/>
              <w:right w:val="single" w:sz="4" w:space="0" w:color="auto"/>
            </w:tcBorders>
            <w:shd w:val="clear" w:color="auto" w:fill="auto"/>
            <w:noWrap/>
            <w:vAlign w:val="center"/>
          </w:tcPr>
          <w:p w:rsidR="00E30786" w:rsidRPr="00E30786" w:rsidRDefault="00514C4B" w:rsidP="008E39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9 724,5</w:t>
            </w:r>
          </w:p>
        </w:tc>
        <w:tc>
          <w:tcPr>
            <w:tcW w:w="836" w:type="dxa"/>
            <w:tcBorders>
              <w:top w:val="nil"/>
              <w:left w:val="nil"/>
              <w:bottom w:val="single" w:sz="4" w:space="0" w:color="auto"/>
              <w:right w:val="single" w:sz="4" w:space="0" w:color="auto"/>
            </w:tcBorders>
            <w:shd w:val="clear" w:color="auto" w:fill="auto"/>
            <w:noWrap/>
            <w:vAlign w:val="center"/>
          </w:tcPr>
          <w:p w:rsidR="00E30786" w:rsidRPr="00E30786" w:rsidRDefault="00514C4B" w:rsidP="008E39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48,7</w:t>
            </w:r>
          </w:p>
        </w:tc>
        <w:tc>
          <w:tcPr>
            <w:tcW w:w="722" w:type="dxa"/>
            <w:tcBorders>
              <w:top w:val="nil"/>
              <w:left w:val="nil"/>
              <w:bottom w:val="single" w:sz="4" w:space="0" w:color="auto"/>
              <w:right w:val="single" w:sz="4" w:space="0" w:color="auto"/>
            </w:tcBorders>
            <w:shd w:val="clear" w:color="auto" w:fill="auto"/>
            <w:noWrap/>
            <w:vAlign w:val="center"/>
          </w:tcPr>
          <w:p w:rsidR="00E30786" w:rsidRPr="00E30786" w:rsidRDefault="00514C4B" w:rsidP="008E39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99,5</w:t>
            </w:r>
          </w:p>
        </w:tc>
      </w:tr>
      <w:tr w:rsidR="00E30786" w:rsidRPr="00E30786" w:rsidTr="00771668">
        <w:trPr>
          <w:trHeight w:val="33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30786" w:rsidRPr="00E30786" w:rsidRDefault="00E30786" w:rsidP="008E39B6">
            <w:pPr>
              <w:spacing w:after="0" w:line="240" w:lineRule="auto"/>
              <w:jc w:val="center"/>
              <w:rPr>
                <w:rFonts w:ascii="Times New Roman" w:eastAsia="Times New Roman" w:hAnsi="Times New Roman" w:cs="Times New Roman"/>
                <w:sz w:val="16"/>
                <w:szCs w:val="16"/>
                <w:lang w:eastAsia="ru-RU"/>
              </w:rPr>
            </w:pPr>
            <w:r w:rsidRPr="00E30786">
              <w:rPr>
                <w:rFonts w:ascii="Times New Roman" w:eastAsia="Times New Roman" w:hAnsi="Times New Roman" w:cs="Times New Roman"/>
                <w:sz w:val="16"/>
                <w:szCs w:val="16"/>
                <w:lang w:eastAsia="ru-RU"/>
              </w:rPr>
              <w:t>итого</w:t>
            </w:r>
          </w:p>
        </w:tc>
        <w:tc>
          <w:tcPr>
            <w:tcW w:w="991" w:type="dxa"/>
            <w:tcBorders>
              <w:top w:val="single" w:sz="4" w:space="0" w:color="auto"/>
              <w:left w:val="nil"/>
              <w:bottom w:val="single" w:sz="4" w:space="0" w:color="auto"/>
              <w:right w:val="single" w:sz="4" w:space="0" w:color="auto"/>
            </w:tcBorders>
            <w:vAlign w:val="center"/>
          </w:tcPr>
          <w:p w:rsidR="00E30786" w:rsidRPr="00E30786" w:rsidRDefault="00E30786" w:rsidP="00A06507">
            <w:pPr>
              <w:spacing w:after="0" w:line="240" w:lineRule="auto"/>
              <w:jc w:val="center"/>
              <w:rPr>
                <w:rFonts w:ascii="Times New Roman" w:eastAsia="Times New Roman" w:hAnsi="Times New Roman" w:cs="Times New Roman"/>
                <w:sz w:val="16"/>
                <w:szCs w:val="16"/>
                <w:lang w:eastAsia="ru-RU"/>
              </w:rPr>
            </w:pPr>
            <w:r w:rsidRPr="00E30786">
              <w:rPr>
                <w:rFonts w:ascii="Times New Roman" w:eastAsia="Times New Roman" w:hAnsi="Times New Roman" w:cs="Times New Roman"/>
                <w:sz w:val="16"/>
                <w:szCs w:val="16"/>
                <w:lang w:eastAsia="ru-RU"/>
              </w:rPr>
              <w:t>356 135,9</w:t>
            </w:r>
          </w:p>
        </w:tc>
        <w:tc>
          <w:tcPr>
            <w:tcW w:w="1134" w:type="dxa"/>
            <w:tcBorders>
              <w:top w:val="nil"/>
              <w:left w:val="single" w:sz="4" w:space="0" w:color="auto"/>
              <w:bottom w:val="single" w:sz="4" w:space="0" w:color="auto"/>
              <w:right w:val="single" w:sz="4" w:space="0" w:color="auto"/>
            </w:tcBorders>
            <w:vAlign w:val="center"/>
          </w:tcPr>
          <w:p w:rsidR="00E30786" w:rsidRPr="00E30786" w:rsidRDefault="00E30786" w:rsidP="00A06507">
            <w:pPr>
              <w:spacing w:after="0" w:line="240" w:lineRule="auto"/>
              <w:jc w:val="center"/>
              <w:rPr>
                <w:rFonts w:ascii="Times New Roman" w:eastAsia="Times New Roman" w:hAnsi="Times New Roman" w:cs="Times New Roman"/>
                <w:sz w:val="16"/>
                <w:szCs w:val="16"/>
                <w:lang w:eastAsia="ru-RU"/>
              </w:rPr>
            </w:pPr>
            <w:r w:rsidRPr="00E30786">
              <w:rPr>
                <w:rFonts w:ascii="Times New Roman" w:eastAsia="Times New Roman" w:hAnsi="Times New Roman" w:cs="Times New Roman"/>
                <w:sz w:val="16"/>
                <w:szCs w:val="16"/>
                <w:lang w:eastAsia="ru-RU"/>
              </w:rPr>
              <w:t>343 382,2</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E30786" w:rsidRPr="00E30786" w:rsidRDefault="00AA1022" w:rsidP="008E39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282 491,4</w:t>
            </w:r>
          </w:p>
        </w:tc>
        <w:tc>
          <w:tcPr>
            <w:tcW w:w="992" w:type="dxa"/>
            <w:tcBorders>
              <w:top w:val="nil"/>
              <w:left w:val="nil"/>
              <w:bottom w:val="single" w:sz="4" w:space="0" w:color="auto"/>
              <w:right w:val="single" w:sz="4" w:space="0" w:color="auto"/>
            </w:tcBorders>
            <w:shd w:val="clear" w:color="auto" w:fill="auto"/>
            <w:noWrap/>
            <w:vAlign w:val="center"/>
          </w:tcPr>
          <w:p w:rsidR="00E30786" w:rsidRPr="00E30786" w:rsidRDefault="00514C4B" w:rsidP="008E39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477 198,5</w:t>
            </w:r>
          </w:p>
        </w:tc>
        <w:tc>
          <w:tcPr>
            <w:tcW w:w="993" w:type="dxa"/>
            <w:tcBorders>
              <w:top w:val="nil"/>
              <w:left w:val="nil"/>
              <w:bottom w:val="single" w:sz="4" w:space="0" w:color="auto"/>
              <w:right w:val="single" w:sz="4" w:space="0" w:color="auto"/>
            </w:tcBorders>
            <w:shd w:val="clear" w:color="auto" w:fill="auto"/>
            <w:noWrap/>
            <w:vAlign w:val="center"/>
          </w:tcPr>
          <w:p w:rsidR="00E30786" w:rsidRPr="00E30786" w:rsidRDefault="00514C4B" w:rsidP="008E39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417 339,3</w:t>
            </w:r>
          </w:p>
        </w:tc>
        <w:tc>
          <w:tcPr>
            <w:tcW w:w="836" w:type="dxa"/>
            <w:tcBorders>
              <w:top w:val="nil"/>
              <w:left w:val="nil"/>
              <w:bottom w:val="single" w:sz="4" w:space="0" w:color="auto"/>
              <w:right w:val="single" w:sz="4" w:space="0" w:color="auto"/>
            </w:tcBorders>
            <w:shd w:val="clear" w:color="auto" w:fill="auto"/>
            <w:noWrap/>
            <w:vAlign w:val="center"/>
          </w:tcPr>
          <w:p w:rsidR="00E30786" w:rsidRPr="00E30786" w:rsidRDefault="00514C4B" w:rsidP="008E39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59 859,2</w:t>
            </w:r>
          </w:p>
        </w:tc>
        <w:tc>
          <w:tcPr>
            <w:tcW w:w="722" w:type="dxa"/>
            <w:tcBorders>
              <w:top w:val="nil"/>
              <w:left w:val="nil"/>
              <w:bottom w:val="single" w:sz="4" w:space="0" w:color="auto"/>
              <w:right w:val="single" w:sz="4" w:space="0" w:color="auto"/>
            </w:tcBorders>
            <w:shd w:val="clear" w:color="auto" w:fill="auto"/>
            <w:noWrap/>
            <w:vAlign w:val="center"/>
          </w:tcPr>
          <w:p w:rsidR="00E30786" w:rsidRPr="00E30786" w:rsidRDefault="00514C4B" w:rsidP="008E39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87,5</w:t>
            </w:r>
          </w:p>
        </w:tc>
      </w:tr>
    </w:tbl>
    <w:p w:rsidR="00691307" w:rsidRPr="00E30786" w:rsidRDefault="00691307" w:rsidP="005F473A">
      <w:pPr>
        <w:pStyle w:val="a5"/>
        <w:spacing w:after="0"/>
        <w:ind w:left="0" w:firstLine="851"/>
        <w:jc w:val="both"/>
        <w:rPr>
          <w:rFonts w:ascii="Times New Roman" w:hAnsi="Times New Roman" w:cs="Times New Roman"/>
          <w:sz w:val="24"/>
          <w:szCs w:val="24"/>
        </w:rPr>
      </w:pPr>
    </w:p>
    <w:p w:rsidR="00171D3F" w:rsidRPr="00D02DAD" w:rsidRDefault="00171D3F" w:rsidP="001141D6">
      <w:pPr>
        <w:pStyle w:val="a5"/>
        <w:spacing w:after="0"/>
        <w:ind w:left="0" w:firstLine="567"/>
        <w:jc w:val="both"/>
        <w:rPr>
          <w:rFonts w:ascii="Times New Roman" w:hAnsi="Times New Roman" w:cs="Times New Roman"/>
          <w:sz w:val="24"/>
          <w:szCs w:val="24"/>
        </w:rPr>
      </w:pPr>
      <w:r w:rsidRPr="00D02DAD">
        <w:rPr>
          <w:rFonts w:ascii="Times New Roman" w:hAnsi="Times New Roman" w:cs="Times New Roman"/>
          <w:sz w:val="24"/>
          <w:szCs w:val="24"/>
        </w:rPr>
        <w:t>Из 4 подразделов, входящих в раздел</w:t>
      </w:r>
      <w:r w:rsidR="00587110" w:rsidRPr="00D02DAD">
        <w:rPr>
          <w:rFonts w:ascii="Times New Roman" w:hAnsi="Times New Roman" w:cs="Times New Roman"/>
          <w:sz w:val="24"/>
          <w:szCs w:val="24"/>
        </w:rPr>
        <w:t xml:space="preserve"> 05</w:t>
      </w:r>
      <w:r w:rsidRPr="00D02DAD">
        <w:rPr>
          <w:rFonts w:ascii="Times New Roman" w:hAnsi="Times New Roman" w:cs="Times New Roman"/>
          <w:sz w:val="24"/>
          <w:szCs w:val="24"/>
        </w:rPr>
        <w:t xml:space="preserve"> «Жилищно-коммунальное хозяйство», наибольший </w:t>
      </w:r>
      <w:r w:rsidR="00937C6E" w:rsidRPr="00D02DAD">
        <w:rPr>
          <w:rFonts w:ascii="Times New Roman" w:hAnsi="Times New Roman" w:cs="Times New Roman"/>
          <w:sz w:val="24"/>
          <w:szCs w:val="24"/>
        </w:rPr>
        <w:t>объем неисполненных ассигнований наблюдается</w:t>
      </w:r>
      <w:r w:rsidRPr="00D02DAD">
        <w:rPr>
          <w:rFonts w:ascii="Times New Roman" w:hAnsi="Times New Roman" w:cs="Times New Roman"/>
          <w:sz w:val="24"/>
          <w:szCs w:val="24"/>
        </w:rPr>
        <w:t xml:space="preserve"> по</w:t>
      </w:r>
      <w:r w:rsidR="009745B8" w:rsidRPr="00D02DAD">
        <w:rPr>
          <w:rFonts w:ascii="Times New Roman" w:hAnsi="Times New Roman" w:cs="Times New Roman"/>
          <w:sz w:val="24"/>
          <w:szCs w:val="24"/>
        </w:rPr>
        <w:t xml:space="preserve"> подразделу</w:t>
      </w:r>
      <w:r w:rsidRPr="00D02DAD">
        <w:rPr>
          <w:rFonts w:ascii="Times New Roman" w:hAnsi="Times New Roman" w:cs="Times New Roman"/>
          <w:sz w:val="24"/>
          <w:szCs w:val="24"/>
        </w:rPr>
        <w:t xml:space="preserve"> 050</w:t>
      </w:r>
      <w:r w:rsidR="00691307" w:rsidRPr="00D02DAD">
        <w:rPr>
          <w:rFonts w:ascii="Times New Roman" w:hAnsi="Times New Roman" w:cs="Times New Roman"/>
          <w:sz w:val="24"/>
          <w:szCs w:val="24"/>
        </w:rPr>
        <w:t>2</w:t>
      </w:r>
      <w:r w:rsidRPr="00D02DAD">
        <w:rPr>
          <w:rFonts w:ascii="Times New Roman" w:hAnsi="Times New Roman" w:cs="Times New Roman"/>
          <w:sz w:val="24"/>
          <w:szCs w:val="24"/>
        </w:rPr>
        <w:t xml:space="preserve"> «</w:t>
      </w:r>
      <w:r w:rsidR="00691307" w:rsidRPr="00D02DAD">
        <w:rPr>
          <w:rFonts w:ascii="Times New Roman" w:hAnsi="Times New Roman" w:cs="Times New Roman"/>
          <w:sz w:val="24"/>
          <w:szCs w:val="24"/>
        </w:rPr>
        <w:t>Коммунальное</w:t>
      </w:r>
      <w:r w:rsidRPr="00D02DAD">
        <w:rPr>
          <w:rFonts w:ascii="Times New Roman" w:hAnsi="Times New Roman" w:cs="Times New Roman"/>
          <w:sz w:val="24"/>
          <w:szCs w:val="24"/>
        </w:rPr>
        <w:t xml:space="preserve"> хозяйство» - </w:t>
      </w:r>
      <w:r w:rsidR="00D02DAD" w:rsidRPr="00D02DAD">
        <w:rPr>
          <w:rFonts w:ascii="Times New Roman" w:hAnsi="Times New Roman" w:cs="Times New Roman"/>
          <w:sz w:val="24"/>
          <w:szCs w:val="24"/>
        </w:rPr>
        <w:t>58 948,1</w:t>
      </w:r>
      <w:r w:rsidR="005327A9" w:rsidRPr="00D02DAD">
        <w:rPr>
          <w:rFonts w:ascii="Times New Roman" w:hAnsi="Times New Roman" w:cs="Times New Roman"/>
          <w:sz w:val="24"/>
          <w:szCs w:val="24"/>
        </w:rPr>
        <w:t xml:space="preserve"> </w:t>
      </w:r>
      <w:r w:rsidR="00937C6E" w:rsidRPr="00D02DAD">
        <w:rPr>
          <w:rFonts w:ascii="Times New Roman" w:hAnsi="Times New Roman" w:cs="Times New Roman"/>
          <w:sz w:val="24"/>
          <w:szCs w:val="24"/>
        </w:rPr>
        <w:t xml:space="preserve">тыс. руб., что составляет </w:t>
      </w:r>
      <w:r w:rsidR="00D02DAD" w:rsidRPr="00D02DAD">
        <w:rPr>
          <w:rFonts w:ascii="Times New Roman" w:hAnsi="Times New Roman" w:cs="Times New Roman"/>
          <w:sz w:val="24"/>
          <w:szCs w:val="24"/>
        </w:rPr>
        <w:t>98,5</w:t>
      </w:r>
      <w:r w:rsidRPr="00D02DAD">
        <w:rPr>
          <w:rFonts w:ascii="Times New Roman" w:hAnsi="Times New Roman" w:cs="Times New Roman"/>
          <w:sz w:val="24"/>
          <w:szCs w:val="24"/>
        </w:rPr>
        <w:t>%</w:t>
      </w:r>
      <w:r w:rsidR="00937C6E" w:rsidRPr="00D02DAD">
        <w:rPr>
          <w:rFonts w:ascii="Times New Roman" w:hAnsi="Times New Roman" w:cs="Times New Roman"/>
          <w:sz w:val="24"/>
          <w:szCs w:val="24"/>
        </w:rPr>
        <w:t xml:space="preserve"> в общем объеме неисполненных назначений</w:t>
      </w:r>
      <w:r w:rsidR="00666CB7" w:rsidRPr="00D02DAD">
        <w:rPr>
          <w:rFonts w:ascii="Times New Roman" w:hAnsi="Times New Roman" w:cs="Times New Roman"/>
          <w:sz w:val="24"/>
          <w:szCs w:val="24"/>
        </w:rPr>
        <w:t xml:space="preserve"> (</w:t>
      </w:r>
      <w:r w:rsidR="00D02DAD" w:rsidRPr="00D02DAD">
        <w:rPr>
          <w:rFonts w:ascii="Times New Roman" w:hAnsi="Times New Roman" w:cs="Times New Roman"/>
          <w:sz w:val="24"/>
          <w:szCs w:val="24"/>
        </w:rPr>
        <w:t>59 859,2</w:t>
      </w:r>
      <w:r w:rsidR="00666CB7" w:rsidRPr="00D02DAD">
        <w:rPr>
          <w:rFonts w:ascii="Times New Roman" w:hAnsi="Times New Roman" w:cs="Times New Roman"/>
          <w:sz w:val="24"/>
          <w:szCs w:val="24"/>
        </w:rPr>
        <w:t xml:space="preserve"> тыс. руб.)</w:t>
      </w:r>
      <w:r w:rsidR="00710D92" w:rsidRPr="00D02DAD">
        <w:rPr>
          <w:rFonts w:ascii="Times New Roman" w:hAnsi="Times New Roman" w:cs="Times New Roman"/>
          <w:sz w:val="24"/>
          <w:szCs w:val="24"/>
        </w:rPr>
        <w:t>.</w:t>
      </w:r>
    </w:p>
    <w:p w:rsidR="00842704" w:rsidRPr="00334BE7" w:rsidRDefault="00817125" w:rsidP="001141D6">
      <w:pPr>
        <w:pStyle w:val="a5"/>
        <w:spacing w:after="0"/>
        <w:ind w:left="0" w:firstLine="567"/>
        <w:jc w:val="both"/>
        <w:rPr>
          <w:rFonts w:ascii="Times New Roman" w:hAnsi="Times New Roman" w:cs="Times New Roman"/>
          <w:sz w:val="24"/>
          <w:szCs w:val="24"/>
        </w:rPr>
      </w:pPr>
      <w:r w:rsidRPr="00DC2620">
        <w:rPr>
          <w:rFonts w:ascii="Times New Roman" w:hAnsi="Times New Roman" w:cs="Times New Roman"/>
          <w:sz w:val="24"/>
          <w:szCs w:val="24"/>
        </w:rPr>
        <w:t xml:space="preserve">На </w:t>
      </w:r>
      <w:r w:rsidRPr="00334BE7">
        <w:rPr>
          <w:rFonts w:ascii="Times New Roman" w:hAnsi="Times New Roman" w:cs="Times New Roman"/>
          <w:sz w:val="24"/>
          <w:szCs w:val="24"/>
        </w:rPr>
        <w:t>сложившуюся ситуацию в большей степени повлияло</w:t>
      </w:r>
      <w:r w:rsidR="00842704" w:rsidRPr="00334BE7">
        <w:rPr>
          <w:rFonts w:ascii="Times New Roman" w:hAnsi="Times New Roman" w:cs="Times New Roman"/>
          <w:sz w:val="24"/>
          <w:szCs w:val="24"/>
        </w:rPr>
        <w:t>:</w:t>
      </w:r>
    </w:p>
    <w:p w:rsidR="00DC2620" w:rsidRPr="00334BE7" w:rsidRDefault="00496C1C" w:rsidP="0017228D">
      <w:pPr>
        <w:pStyle w:val="a5"/>
        <w:numPr>
          <w:ilvl w:val="0"/>
          <w:numId w:val="46"/>
        </w:numPr>
        <w:spacing w:after="0"/>
        <w:ind w:left="0" w:firstLine="567"/>
        <w:jc w:val="both"/>
        <w:rPr>
          <w:rFonts w:ascii="Times New Roman" w:hAnsi="Times New Roman" w:cs="Times New Roman"/>
          <w:sz w:val="24"/>
          <w:szCs w:val="24"/>
        </w:rPr>
      </w:pPr>
      <w:r w:rsidRPr="00334BE7">
        <w:rPr>
          <w:rFonts w:ascii="Times New Roman" w:hAnsi="Times New Roman" w:cs="Times New Roman"/>
          <w:sz w:val="24"/>
          <w:szCs w:val="24"/>
        </w:rPr>
        <w:t>продление на очередной год по 6 заключенным муниципальным контрактам сроков выполнения подрядчиками</w:t>
      </w:r>
      <w:r w:rsidR="00F43414" w:rsidRPr="00334BE7">
        <w:rPr>
          <w:rFonts w:ascii="Times New Roman" w:hAnsi="Times New Roman" w:cs="Times New Roman"/>
          <w:sz w:val="24"/>
          <w:szCs w:val="24"/>
        </w:rPr>
        <w:t xml:space="preserve"> </w:t>
      </w:r>
      <w:r w:rsidR="00241AF3" w:rsidRPr="00334BE7">
        <w:rPr>
          <w:rFonts w:ascii="Times New Roman" w:hAnsi="Times New Roman" w:cs="Times New Roman"/>
          <w:sz w:val="24"/>
          <w:szCs w:val="24"/>
        </w:rPr>
        <w:t xml:space="preserve">принятых </w:t>
      </w:r>
      <w:r w:rsidR="006E1886" w:rsidRPr="00334BE7">
        <w:rPr>
          <w:rFonts w:ascii="Times New Roman" w:hAnsi="Times New Roman" w:cs="Times New Roman"/>
          <w:sz w:val="24"/>
          <w:szCs w:val="24"/>
        </w:rPr>
        <w:t xml:space="preserve">обязательств </w:t>
      </w:r>
      <w:r w:rsidR="00DC2620" w:rsidRPr="00334BE7">
        <w:rPr>
          <w:rFonts w:ascii="Times New Roman" w:hAnsi="Times New Roman" w:cs="Times New Roman"/>
          <w:sz w:val="24"/>
          <w:szCs w:val="24"/>
        </w:rPr>
        <w:t xml:space="preserve">по капитальному ремонту </w:t>
      </w:r>
      <w:r w:rsidR="00DC2620" w:rsidRPr="00334BE7">
        <w:rPr>
          <w:rFonts w:ascii="Times New Roman" w:hAnsi="Times New Roman" w:cs="Times New Roman"/>
          <w:sz w:val="24"/>
          <w:szCs w:val="24"/>
        </w:rPr>
        <w:lastRenderedPageBreak/>
        <w:t>объектов тепло</w:t>
      </w:r>
      <w:r w:rsidR="00E34CED" w:rsidRPr="00334BE7">
        <w:rPr>
          <w:rFonts w:ascii="Times New Roman" w:hAnsi="Times New Roman" w:cs="Times New Roman"/>
          <w:sz w:val="24"/>
          <w:szCs w:val="24"/>
        </w:rPr>
        <w:t>-, водоснабжения</w:t>
      </w:r>
      <w:r w:rsidR="00F4515A" w:rsidRPr="00334BE7">
        <w:rPr>
          <w:rFonts w:ascii="Times New Roman" w:hAnsi="Times New Roman" w:cs="Times New Roman"/>
          <w:sz w:val="24"/>
          <w:szCs w:val="24"/>
        </w:rPr>
        <w:t xml:space="preserve">, в результате </w:t>
      </w:r>
      <w:r w:rsidR="0048327C" w:rsidRPr="00334BE7">
        <w:rPr>
          <w:rFonts w:ascii="Times New Roman" w:hAnsi="Times New Roman" w:cs="Times New Roman"/>
          <w:sz w:val="24"/>
          <w:szCs w:val="24"/>
        </w:rPr>
        <w:t xml:space="preserve">чего </w:t>
      </w:r>
      <w:r w:rsidRPr="00334BE7">
        <w:rPr>
          <w:rFonts w:ascii="Times New Roman" w:hAnsi="Times New Roman" w:cs="Times New Roman"/>
          <w:sz w:val="24"/>
          <w:szCs w:val="24"/>
        </w:rPr>
        <w:t xml:space="preserve">объем неисполненных </w:t>
      </w:r>
      <w:r w:rsidR="0048327C" w:rsidRPr="00334BE7">
        <w:rPr>
          <w:rFonts w:ascii="Times New Roman" w:hAnsi="Times New Roman" w:cs="Times New Roman"/>
          <w:sz w:val="24"/>
          <w:szCs w:val="24"/>
        </w:rPr>
        <w:t>ассигнований составил</w:t>
      </w:r>
      <w:r w:rsidRPr="00334BE7">
        <w:rPr>
          <w:rFonts w:ascii="Times New Roman" w:hAnsi="Times New Roman" w:cs="Times New Roman"/>
          <w:sz w:val="24"/>
          <w:szCs w:val="24"/>
        </w:rPr>
        <w:t xml:space="preserve"> 54 305,3 тыс. руб.</w:t>
      </w:r>
      <w:r w:rsidR="00A33A2C" w:rsidRPr="00334BE7">
        <w:rPr>
          <w:rFonts w:ascii="Times New Roman" w:hAnsi="Times New Roman" w:cs="Times New Roman"/>
          <w:sz w:val="24"/>
          <w:szCs w:val="24"/>
        </w:rPr>
        <w:t>,</w:t>
      </w:r>
      <w:r w:rsidR="0048327C" w:rsidRPr="00334BE7">
        <w:rPr>
          <w:rFonts w:ascii="Times New Roman" w:hAnsi="Times New Roman" w:cs="Times New Roman"/>
          <w:sz w:val="24"/>
          <w:szCs w:val="24"/>
        </w:rPr>
        <w:t xml:space="preserve"> а именно:</w:t>
      </w:r>
    </w:p>
    <w:p w:rsidR="0048327C" w:rsidRPr="00334BE7" w:rsidRDefault="0048327C" w:rsidP="0017228D">
      <w:pPr>
        <w:pStyle w:val="a5"/>
        <w:numPr>
          <w:ilvl w:val="0"/>
          <w:numId w:val="45"/>
        </w:numPr>
        <w:spacing w:after="0"/>
        <w:ind w:left="0" w:firstLine="567"/>
        <w:jc w:val="both"/>
        <w:rPr>
          <w:rStyle w:val="tx1"/>
          <w:rFonts w:ascii="Times New Roman" w:hAnsi="Times New Roman" w:cs="Times New Roman"/>
          <w:bCs w:val="0"/>
          <w:sz w:val="24"/>
          <w:szCs w:val="24"/>
        </w:rPr>
      </w:pPr>
      <w:r w:rsidRPr="00334BE7">
        <w:rPr>
          <w:rFonts w:ascii="Times New Roman" w:hAnsi="Times New Roman" w:cs="Times New Roman"/>
          <w:sz w:val="24"/>
          <w:szCs w:val="24"/>
        </w:rPr>
        <w:t xml:space="preserve">по муниципальному контракту № 0119300040022000301-ЭА-01 от 31.10.2022 на </w:t>
      </w:r>
      <w:r w:rsidRPr="00334BE7">
        <w:rPr>
          <w:rStyle w:val="tx1"/>
          <w:rFonts w:ascii="Times New Roman" w:hAnsi="Times New Roman" w:cs="Times New Roman"/>
          <w:b w:val="0"/>
          <w:sz w:val="24"/>
          <w:szCs w:val="24"/>
        </w:rPr>
        <w:t>капитальный ремонт сетей холод</w:t>
      </w:r>
      <w:r w:rsidR="003B3D56">
        <w:rPr>
          <w:rStyle w:val="tx1"/>
          <w:rFonts w:ascii="Times New Roman" w:hAnsi="Times New Roman" w:cs="Times New Roman"/>
          <w:b w:val="0"/>
          <w:sz w:val="24"/>
          <w:szCs w:val="24"/>
        </w:rPr>
        <w:t>ного водоснабжения от 12ВК8 ул. </w:t>
      </w:r>
      <w:r w:rsidRPr="00334BE7">
        <w:rPr>
          <w:rStyle w:val="tx1"/>
          <w:rFonts w:ascii="Times New Roman" w:hAnsi="Times New Roman" w:cs="Times New Roman"/>
          <w:b w:val="0"/>
          <w:sz w:val="24"/>
          <w:szCs w:val="24"/>
        </w:rPr>
        <w:t>Красноармейская с. Богучаны срок выполнения работ продлен до 30.06.2023 года;</w:t>
      </w:r>
    </w:p>
    <w:p w:rsidR="00334BE7" w:rsidRPr="00334BE7" w:rsidRDefault="00334BE7" w:rsidP="0017228D">
      <w:pPr>
        <w:pStyle w:val="a5"/>
        <w:numPr>
          <w:ilvl w:val="0"/>
          <w:numId w:val="45"/>
        </w:numPr>
        <w:spacing w:after="0"/>
        <w:ind w:left="0" w:firstLine="567"/>
        <w:jc w:val="both"/>
        <w:rPr>
          <w:rStyle w:val="tx1"/>
          <w:rFonts w:ascii="Times New Roman" w:hAnsi="Times New Roman" w:cs="Times New Roman"/>
          <w:bCs w:val="0"/>
          <w:sz w:val="24"/>
          <w:szCs w:val="24"/>
        </w:rPr>
      </w:pPr>
      <w:r w:rsidRPr="00334BE7">
        <w:rPr>
          <w:rFonts w:ascii="Times New Roman" w:hAnsi="Times New Roman" w:cs="Times New Roman"/>
          <w:sz w:val="24"/>
          <w:szCs w:val="24"/>
        </w:rPr>
        <w:t>по муниципальному контракту № 011930004002200030</w:t>
      </w:r>
      <w:r>
        <w:rPr>
          <w:rFonts w:ascii="Times New Roman" w:hAnsi="Times New Roman" w:cs="Times New Roman"/>
          <w:sz w:val="24"/>
          <w:szCs w:val="24"/>
        </w:rPr>
        <w:t>0</w:t>
      </w:r>
      <w:r w:rsidRPr="00334BE7">
        <w:rPr>
          <w:rFonts w:ascii="Times New Roman" w:hAnsi="Times New Roman" w:cs="Times New Roman"/>
          <w:sz w:val="24"/>
          <w:szCs w:val="24"/>
        </w:rPr>
        <w:t xml:space="preserve">-ЭА-01 от 31.10.2022 на </w:t>
      </w:r>
      <w:r w:rsidRPr="00334BE7">
        <w:rPr>
          <w:rStyle w:val="tx1"/>
          <w:rFonts w:ascii="Times New Roman" w:hAnsi="Times New Roman" w:cs="Times New Roman"/>
          <w:b w:val="0"/>
          <w:sz w:val="24"/>
          <w:szCs w:val="24"/>
        </w:rPr>
        <w:t xml:space="preserve">капитальный ремонт сетей холодного водоснабжения от </w:t>
      </w:r>
      <w:r>
        <w:rPr>
          <w:rStyle w:val="tx1"/>
          <w:rFonts w:ascii="Times New Roman" w:hAnsi="Times New Roman" w:cs="Times New Roman"/>
          <w:b w:val="0"/>
          <w:sz w:val="24"/>
          <w:szCs w:val="24"/>
        </w:rPr>
        <w:t>жилого дома № 10 ул. Кутузова</w:t>
      </w:r>
      <w:r w:rsidRPr="00334BE7">
        <w:rPr>
          <w:rStyle w:val="tx1"/>
          <w:rFonts w:ascii="Times New Roman" w:hAnsi="Times New Roman" w:cs="Times New Roman"/>
          <w:b w:val="0"/>
          <w:sz w:val="24"/>
          <w:szCs w:val="24"/>
        </w:rPr>
        <w:t xml:space="preserve"> с. Богучаны срок выполнения работ продлен до 30.06.2023 года;</w:t>
      </w:r>
    </w:p>
    <w:p w:rsidR="00334BE7" w:rsidRPr="00334BE7" w:rsidRDefault="00334BE7" w:rsidP="0017228D">
      <w:pPr>
        <w:pStyle w:val="a5"/>
        <w:numPr>
          <w:ilvl w:val="0"/>
          <w:numId w:val="45"/>
        </w:numPr>
        <w:spacing w:after="0"/>
        <w:ind w:left="0" w:firstLine="567"/>
        <w:jc w:val="both"/>
        <w:rPr>
          <w:rStyle w:val="tx1"/>
          <w:rFonts w:ascii="Times New Roman" w:hAnsi="Times New Roman" w:cs="Times New Roman"/>
          <w:bCs w:val="0"/>
          <w:sz w:val="24"/>
          <w:szCs w:val="24"/>
        </w:rPr>
      </w:pPr>
      <w:r w:rsidRPr="00334BE7">
        <w:rPr>
          <w:rFonts w:ascii="Times New Roman" w:hAnsi="Times New Roman" w:cs="Times New Roman"/>
          <w:sz w:val="24"/>
          <w:szCs w:val="24"/>
        </w:rPr>
        <w:t>по муниципальному контракту № 011930004002200030</w:t>
      </w:r>
      <w:r>
        <w:rPr>
          <w:rFonts w:ascii="Times New Roman" w:hAnsi="Times New Roman" w:cs="Times New Roman"/>
          <w:sz w:val="24"/>
          <w:szCs w:val="24"/>
        </w:rPr>
        <w:t>2</w:t>
      </w:r>
      <w:r w:rsidRPr="00334BE7">
        <w:rPr>
          <w:rFonts w:ascii="Times New Roman" w:hAnsi="Times New Roman" w:cs="Times New Roman"/>
          <w:sz w:val="24"/>
          <w:szCs w:val="24"/>
        </w:rPr>
        <w:t xml:space="preserve">-ЭА-01 от 31.10.2022 на </w:t>
      </w:r>
      <w:r w:rsidRPr="00334BE7">
        <w:rPr>
          <w:rStyle w:val="tx1"/>
          <w:rFonts w:ascii="Times New Roman" w:hAnsi="Times New Roman" w:cs="Times New Roman"/>
          <w:b w:val="0"/>
          <w:sz w:val="24"/>
          <w:szCs w:val="24"/>
        </w:rPr>
        <w:t>капитальный ремонт сетей холодного водоснабжения от 1</w:t>
      </w:r>
      <w:r>
        <w:rPr>
          <w:rStyle w:val="tx1"/>
          <w:rFonts w:ascii="Times New Roman" w:hAnsi="Times New Roman" w:cs="Times New Roman"/>
          <w:b w:val="0"/>
          <w:sz w:val="24"/>
          <w:szCs w:val="24"/>
        </w:rPr>
        <w:t>3</w:t>
      </w:r>
      <w:r w:rsidRPr="00334BE7">
        <w:rPr>
          <w:rStyle w:val="tx1"/>
          <w:rFonts w:ascii="Times New Roman" w:hAnsi="Times New Roman" w:cs="Times New Roman"/>
          <w:b w:val="0"/>
          <w:sz w:val="24"/>
          <w:szCs w:val="24"/>
        </w:rPr>
        <w:t xml:space="preserve">ВК8 ул. </w:t>
      </w:r>
      <w:r>
        <w:rPr>
          <w:rStyle w:val="tx1"/>
          <w:rFonts w:ascii="Times New Roman" w:hAnsi="Times New Roman" w:cs="Times New Roman"/>
          <w:b w:val="0"/>
          <w:sz w:val="24"/>
          <w:szCs w:val="24"/>
        </w:rPr>
        <w:t>Кутузова</w:t>
      </w:r>
      <w:r w:rsidRPr="00334BE7">
        <w:rPr>
          <w:rStyle w:val="tx1"/>
          <w:rFonts w:ascii="Times New Roman" w:hAnsi="Times New Roman" w:cs="Times New Roman"/>
          <w:b w:val="0"/>
          <w:sz w:val="24"/>
          <w:szCs w:val="24"/>
        </w:rPr>
        <w:t xml:space="preserve"> с. Богучаны срок выполнения работ продлен до 30.06.2023 года;</w:t>
      </w:r>
    </w:p>
    <w:p w:rsidR="00334BE7" w:rsidRPr="003C5510" w:rsidRDefault="00334BE7" w:rsidP="0017228D">
      <w:pPr>
        <w:pStyle w:val="a5"/>
        <w:numPr>
          <w:ilvl w:val="0"/>
          <w:numId w:val="45"/>
        </w:numPr>
        <w:spacing w:after="0"/>
        <w:ind w:left="0" w:firstLine="567"/>
        <w:jc w:val="both"/>
        <w:rPr>
          <w:rStyle w:val="tx1"/>
          <w:rFonts w:ascii="Times New Roman" w:hAnsi="Times New Roman" w:cs="Times New Roman"/>
          <w:bCs w:val="0"/>
          <w:sz w:val="24"/>
          <w:szCs w:val="24"/>
        </w:rPr>
      </w:pPr>
      <w:r w:rsidRPr="003C5510">
        <w:rPr>
          <w:rFonts w:ascii="Times New Roman" w:hAnsi="Times New Roman" w:cs="Times New Roman"/>
          <w:sz w:val="24"/>
          <w:szCs w:val="24"/>
        </w:rPr>
        <w:t xml:space="preserve">по муниципальному контракту № 21 от 12.09.2022 на </w:t>
      </w:r>
      <w:r w:rsidRPr="003C5510">
        <w:rPr>
          <w:rStyle w:val="tx1"/>
          <w:rFonts w:ascii="Times New Roman" w:hAnsi="Times New Roman" w:cs="Times New Roman"/>
          <w:b w:val="0"/>
          <w:sz w:val="24"/>
          <w:szCs w:val="24"/>
        </w:rPr>
        <w:t>капитальный ремонт сетей тепло-, водоснабжения по ул. Новая п. Таежный срок выполнения работ продлен до 30.09.2023 года;</w:t>
      </w:r>
    </w:p>
    <w:p w:rsidR="00334BE7" w:rsidRPr="00334BE7" w:rsidRDefault="00334BE7" w:rsidP="0017228D">
      <w:pPr>
        <w:pStyle w:val="a5"/>
        <w:numPr>
          <w:ilvl w:val="0"/>
          <w:numId w:val="45"/>
        </w:numPr>
        <w:spacing w:after="0"/>
        <w:ind w:left="0" w:firstLine="567"/>
        <w:jc w:val="both"/>
        <w:rPr>
          <w:rStyle w:val="tx1"/>
          <w:rFonts w:ascii="Times New Roman" w:hAnsi="Times New Roman" w:cs="Times New Roman"/>
          <w:bCs w:val="0"/>
          <w:sz w:val="24"/>
          <w:szCs w:val="24"/>
        </w:rPr>
      </w:pPr>
      <w:r w:rsidRPr="00334BE7">
        <w:rPr>
          <w:rFonts w:ascii="Times New Roman" w:hAnsi="Times New Roman" w:cs="Times New Roman"/>
          <w:sz w:val="24"/>
          <w:szCs w:val="24"/>
        </w:rPr>
        <w:t>по муниципальному контракту № 0119300040022000</w:t>
      </w:r>
      <w:r>
        <w:rPr>
          <w:rFonts w:ascii="Times New Roman" w:hAnsi="Times New Roman" w:cs="Times New Roman"/>
          <w:sz w:val="24"/>
          <w:szCs w:val="24"/>
        </w:rPr>
        <w:t>292</w:t>
      </w:r>
      <w:r w:rsidRPr="00334BE7">
        <w:rPr>
          <w:rFonts w:ascii="Times New Roman" w:hAnsi="Times New Roman" w:cs="Times New Roman"/>
          <w:sz w:val="24"/>
          <w:szCs w:val="24"/>
        </w:rPr>
        <w:t xml:space="preserve">-ЭА-01 от </w:t>
      </w:r>
      <w:r>
        <w:rPr>
          <w:rFonts w:ascii="Times New Roman" w:hAnsi="Times New Roman" w:cs="Times New Roman"/>
          <w:sz w:val="24"/>
          <w:szCs w:val="24"/>
        </w:rPr>
        <w:t>24</w:t>
      </w:r>
      <w:r w:rsidRPr="00334BE7">
        <w:rPr>
          <w:rFonts w:ascii="Times New Roman" w:hAnsi="Times New Roman" w:cs="Times New Roman"/>
          <w:sz w:val="24"/>
          <w:szCs w:val="24"/>
        </w:rPr>
        <w:t xml:space="preserve">.10.2022 на </w:t>
      </w:r>
      <w:r w:rsidRPr="00334BE7">
        <w:rPr>
          <w:rStyle w:val="tx1"/>
          <w:rFonts w:ascii="Times New Roman" w:hAnsi="Times New Roman" w:cs="Times New Roman"/>
          <w:b w:val="0"/>
          <w:sz w:val="24"/>
          <w:szCs w:val="24"/>
        </w:rPr>
        <w:t xml:space="preserve">капитальный ремонт сетей холодного водоснабжения </w:t>
      </w:r>
      <w:r>
        <w:rPr>
          <w:rStyle w:val="tx1"/>
          <w:rFonts w:ascii="Times New Roman" w:hAnsi="Times New Roman" w:cs="Times New Roman"/>
          <w:b w:val="0"/>
          <w:sz w:val="24"/>
          <w:szCs w:val="24"/>
        </w:rPr>
        <w:t xml:space="preserve">по ул. Новая - </w:t>
      </w:r>
      <w:r w:rsidR="003B3D56">
        <w:rPr>
          <w:rStyle w:val="tx1"/>
          <w:rFonts w:ascii="Times New Roman" w:hAnsi="Times New Roman" w:cs="Times New Roman"/>
          <w:b w:val="0"/>
          <w:sz w:val="24"/>
          <w:szCs w:val="24"/>
        </w:rPr>
        <w:t>ул. </w:t>
      </w:r>
      <w:r w:rsidR="00264A65">
        <w:rPr>
          <w:rStyle w:val="tx1"/>
          <w:rFonts w:ascii="Times New Roman" w:hAnsi="Times New Roman" w:cs="Times New Roman"/>
          <w:b w:val="0"/>
          <w:sz w:val="24"/>
          <w:szCs w:val="24"/>
        </w:rPr>
        <w:t>Кольцевая</w:t>
      </w:r>
      <w:r w:rsidRPr="00334BE7">
        <w:rPr>
          <w:rStyle w:val="tx1"/>
          <w:rFonts w:ascii="Times New Roman" w:hAnsi="Times New Roman" w:cs="Times New Roman"/>
          <w:b w:val="0"/>
          <w:sz w:val="24"/>
          <w:szCs w:val="24"/>
        </w:rPr>
        <w:t xml:space="preserve"> с. Богучаны срок выполнения работ продлен до </w:t>
      </w:r>
      <w:r w:rsidR="00264A65">
        <w:rPr>
          <w:rStyle w:val="tx1"/>
          <w:rFonts w:ascii="Times New Roman" w:hAnsi="Times New Roman" w:cs="Times New Roman"/>
          <w:b w:val="0"/>
          <w:sz w:val="24"/>
          <w:szCs w:val="24"/>
        </w:rPr>
        <w:t>15</w:t>
      </w:r>
      <w:r w:rsidRPr="00334BE7">
        <w:rPr>
          <w:rStyle w:val="tx1"/>
          <w:rFonts w:ascii="Times New Roman" w:hAnsi="Times New Roman" w:cs="Times New Roman"/>
          <w:b w:val="0"/>
          <w:sz w:val="24"/>
          <w:szCs w:val="24"/>
        </w:rPr>
        <w:t>.0</w:t>
      </w:r>
      <w:r w:rsidR="00264A65">
        <w:rPr>
          <w:rStyle w:val="tx1"/>
          <w:rFonts w:ascii="Times New Roman" w:hAnsi="Times New Roman" w:cs="Times New Roman"/>
          <w:b w:val="0"/>
          <w:sz w:val="24"/>
          <w:szCs w:val="24"/>
        </w:rPr>
        <w:t>7</w:t>
      </w:r>
      <w:r w:rsidRPr="00334BE7">
        <w:rPr>
          <w:rStyle w:val="tx1"/>
          <w:rFonts w:ascii="Times New Roman" w:hAnsi="Times New Roman" w:cs="Times New Roman"/>
          <w:b w:val="0"/>
          <w:sz w:val="24"/>
          <w:szCs w:val="24"/>
        </w:rPr>
        <w:t>.2023 года;</w:t>
      </w:r>
    </w:p>
    <w:p w:rsidR="00264A65" w:rsidRPr="003C5510" w:rsidRDefault="00264A65" w:rsidP="0017228D">
      <w:pPr>
        <w:pStyle w:val="a5"/>
        <w:numPr>
          <w:ilvl w:val="0"/>
          <w:numId w:val="45"/>
        </w:numPr>
        <w:spacing w:after="0"/>
        <w:ind w:left="0" w:firstLine="567"/>
        <w:jc w:val="both"/>
        <w:rPr>
          <w:rStyle w:val="tx1"/>
          <w:rFonts w:ascii="Times New Roman" w:hAnsi="Times New Roman" w:cs="Times New Roman"/>
          <w:bCs w:val="0"/>
          <w:sz w:val="24"/>
          <w:szCs w:val="24"/>
        </w:rPr>
      </w:pPr>
      <w:r w:rsidRPr="00334BE7">
        <w:rPr>
          <w:rFonts w:ascii="Times New Roman" w:hAnsi="Times New Roman" w:cs="Times New Roman"/>
          <w:sz w:val="24"/>
          <w:szCs w:val="24"/>
        </w:rPr>
        <w:t>по муниципальному контракту № 0119300040022000</w:t>
      </w:r>
      <w:r>
        <w:rPr>
          <w:rFonts w:ascii="Times New Roman" w:hAnsi="Times New Roman" w:cs="Times New Roman"/>
          <w:sz w:val="24"/>
          <w:szCs w:val="24"/>
        </w:rPr>
        <w:t>278</w:t>
      </w:r>
      <w:r w:rsidRPr="00334BE7">
        <w:rPr>
          <w:rFonts w:ascii="Times New Roman" w:hAnsi="Times New Roman" w:cs="Times New Roman"/>
          <w:sz w:val="24"/>
          <w:szCs w:val="24"/>
        </w:rPr>
        <w:t xml:space="preserve">-ЭА-01 от </w:t>
      </w:r>
      <w:r>
        <w:rPr>
          <w:rFonts w:ascii="Times New Roman" w:hAnsi="Times New Roman" w:cs="Times New Roman"/>
          <w:sz w:val="24"/>
          <w:szCs w:val="24"/>
        </w:rPr>
        <w:t>10</w:t>
      </w:r>
      <w:r w:rsidRPr="00334BE7">
        <w:rPr>
          <w:rFonts w:ascii="Times New Roman" w:hAnsi="Times New Roman" w:cs="Times New Roman"/>
          <w:sz w:val="24"/>
          <w:szCs w:val="24"/>
        </w:rPr>
        <w:t xml:space="preserve">.10.2022 на </w:t>
      </w:r>
      <w:r w:rsidRPr="00334BE7">
        <w:rPr>
          <w:rStyle w:val="tx1"/>
          <w:rFonts w:ascii="Times New Roman" w:hAnsi="Times New Roman" w:cs="Times New Roman"/>
          <w:b w:val="0"/>
          <w:sz w:val="24"/>
          <w:szCs w:val="24"/>
        </w:rPr>
        <w:t xml:space="preserve">капитальный ремонт </w:t>
      </w:r>
      <w:r>
        <w:rPr>
          <w:rStyle w:val="tx1"/>
          <w:rFonts w:ascii="Times New Roman" w:hAnsi="Times New Roman" w:cs="Times New Roman"/>
          <w:b w:val="0"/>
          <w:sz w:val="24"/>
          <w:szCs w:val="24"/>
        </w:rPr>
        <w:t xml:space="preserve">участка </w:t>
      </w:r>
      <w:r w:rsidRPr="00334BE7">
        <w:rPr>
          <w:rStyle w:val="tx1"/>
          <w:rFonts w:ascii="Times New Roman" w:hAnsi="Times New Roman" w:cs="Times New Roman"/>
          <w:b w:val="0"/>
          <w:sz w:val="24"/>
          <w:szCs w:val="24"/>
        </w:rPr>
        <w:t xml:space="preserve">сетей </w:t>
      </w:r>
      <w:r>
        <w:rPr>
          <w:rStyle w:val="tx1"/>
          <w:rFonts w:ascii="Times New Roman" w:hAnsi="Times New Roman" w:cs="Times New Roman"/>
          <w:b w:val="0"/>
          <w:sz w:val="24"/>
          <w:szCs w:val="24"/>
        </w:rPr>
        <w:t>тепло</w:t>
      </w:r>
      <w:r w:rsidRPr="00334BE7">
        <w:rPr>
          <w:rStyle w:val="tx1"/>
          <w:rFonts w:ascii="Times New Roman" w:hAnsi="Times New Roman" w:cs="Times New Roman"/>
          <w:b w:val="0"/>
          <w:sz w:val="24"/>
          <w:szCs w:val="24"/>
        </w:rPr>
        <w:t xml:space="preserve">снабжения </w:t>
      </w:r>
      <w:r>
        <w:rPr>
          <w:rStyle w:val="tx1"/>
          <w:rFonts w:ascii="Times New Roman" w:hAnsi="Times New Roman" w:cs="Times New Roman"/>
          <w:b w:val="0"/>
          <w:sz w:val="24"/>
          <w:szCs w:val="24"/>
        </w:rPr>
        <w:t xml:space="preserve">по </w:t>
      </w:r>
      <w:r w:rsidRPr="00334BE7">
        <w:rPr>
          <w:rStyle w:val="tx1"/>
          <w:rFonts w:ascii="Times New Roman" w:hAnsi="Times New Roman" w:cs="Times New Roman"/>
          <w:b w:val="0"/>
          <w:sz w:val="24"/>
          <w:szCs w:val="24"/>
        </w:rPr>
        <w:t xml:space="preserve">ул. </w:t>
      </w:r>
      <w:r>
        <w:rPr>
          <w:rStyle w:val="tx1"/>
          <w:rFonts w:ascii="Times New Roman" w:hAnsi="Times New Roman" w:cs="Times New Roman"/>
          <w:b w:val="0"/>
          <w:sz w:val="24"/>
          <w:szCs w:val="24"/>
        </w:rPr>
        <w:t>Быковского от</w:t>
      </w:r>
      <w:r w:rsidR="003B3D56">
        <w:rPr>
          <w:rStyle w:val="tx1"/>
          <w:rFonts w:ascii="Times New Roman" w:hAnsi="Times New Roman" w:cs="Times New Roman"/>
          <w:b w:val="0"/>
          <w:sz w:val="24"/>
          <w:szCs w:val="24"/>
        </w:rPr>
        <w:t xml:space="preserve"> </w:t>
      </w:r>
      <w:r>
        <w:rPr>
          <w:rStyle w:val="tx1"/>
          <w:rFonts w:ascii="Times New Roman" w:hAnsi="Times New Roman" w:cs="Times New Roman"/>
          <w:b w:val="0"/>
          <w:sz w:val="24"/>
          <w:szCs w:val="24"/>
        </w:rPr>
        <w:t>7ТК10</w:t>
      </w:r>
      <w:r w:rsidRPr="00334BE7">
        <w:rPr>
          <w:rStyle w:val="tx1"/>
          <w:rFonts w:ascii="Times New Roman" w:hAnsi="Times New Roman" w:cs="Times New Roman"/>
          <w:b w:val="0"/>
          <w:sz w:val="24"/>
          <w:szCs w:val="24"/>
        </w:rPr>
        <w:t xml:space="preserve"> с. Богучаны срок выполнения работ продлен </w:t>
      </w:r>
      <w:r w:rsidRPr="003C5510">
        <w:rPr>
          <w:rStyle w:val="tx1"/>
          <w:rFonts w:ascii="Times New Roman" w:hAnsi="Times New Roman" w:cs="Times New Roman"/>
          <w:b w:val="0"/>
          <w:sz w:val="24"/>
          <w:szCs w:val="24"/>
        </w:rPr>
        <w:t>до 30.09.2023 года;</w:t>
      </w:r>
    </w:p>
    <w:p w:rsidR="00A33A2C" w:rsidRPr="00513AF4" w:rsidRDefault="00842704" w:rsidP="0017228D">
      <w:pPr>
        <w:pStyle w:val="a5"/>
        <w:numPr>
          <w:ilvl w:val="0"/>
          <w:numId w:val="46"/>
        </w:numPr>
        <w:spacing w:after="0"/>
        <w:ind w:left="0" w:firstLine="567"/>
        <w:jc w:val="both"/>
        <w:rPr>
          <w:rFonts w:ascii="Times New Roman" w:hAnsi="Times New Roman" w:cs="Times New Roman"/>
          <w:sz w:val="24"/>
          <w:szCs w:val="24"/>
        </w:rPr>
      </w:pPr>
      <w:r w:rsidRPr="00513AF4">
        <w:rPr>
          <w:rFonts w:ascii="Times New Roman" w:hAnsi="Times New Roman" w:cs="Times New Roman"/>
          <w:sz w:val="24"/>
          <w:szCs w:val="24"/>
        </w:rPr>
        <w:t>экономия средств по результатам конкурсных процедур на поставку насосов ЭЦВ</w:t>
      </w:r>
      <w:r w:rsidR="006275CD">
        <w:rPr>
          <w:rFonts w:ascii="Times New Roman" w:hAnsi="Times New Roman" w:cs="Times New Roman"/>
          <w:sz w:val="24"/>
          <w:szCs w:val="24"/>
        </w:rPr>
        <w:t xml:space="preserve">, а также приобретение и монтаж в населенных </w:t>
      </w:r>
      <w:r w:rsidR="003B3D56">
        <w:rPr>
          <w:rFonts w:ascii="Times New Roman" w:hAnsi="Times New Roman" w:cs="Times New Roman"/>
          <w:sz w:val="24"/>
          <w:szCs w:val="24"/>
        </w:rPr>
        <w:t>пунктах Богучанского района: п. </w:t>
      </w:r>
      <w:r w:rsidR="006275CD">
        <w:rPr>
          <w:rFonts w:ascii="Times New Roman" w:hAnsi="Times New Roman" w:cs="Times New Roman"/>
          <w:sz w:val="24"/>
          <w:szCs w:val="24"/>
        </w:rPr>
        <w:t xml:space="preserve">Пинчуга, п. Октябрьский, п. Осиновый Мыс, п. </w:t>
      </w:r>
      <w:r w:rsidR="00C06284">
        <w:rPr>
          <w:rFonts w:ascii="Times New Roman" w:hAnsi="Times New Roman" w:cs="Times New Roman"/>
          <w:sz w:val="24"/>
          <w:szCs w:val="24"/>
        </w:rPr>
        <w:t>Артюгин, п. Ангарский</w:t>
      </w:r>
      <w:r w:rsidR="006275CD">
        <w:rPr>
          <w:rFonts w:ascii="Times New Roman" w:hAnsi="Times New Roman" w:cs="Times New Roman"/>
          <w:sz w:val="24"/>
          <w:szCs w:val="24"/>
        </w:rPr>
        <w:t>,</w:t>
      </w:r>
      <w:r w:rsidR="00C06284">
        <w:rPr>
          <w:rFonts w:ascii="Times New Roman" w:hAnsi="Times New Roman" w:cs="Times New Roman"/>
          <w:sz w:val="24"/>
          <w:szCs w:val="24"/>
        </w:rPr>
        <w:t xml:space="preserve"> 5</w:t>
      </w:r>
      <w:r w:rsidR="006275CD">
        <w:rPr>
          <w:rFonts w:ascii="Times New Roman" w:hAnsi="Times New Roman" w:cs="Times New Roman"/>
          <w:sz w:val="24"/>
          <w:szCs w:val="24"/>
        </w:rPr>
        <w:t xml:space="preserve"> башен Рожновского на</w:t>
      </w:r>
      <w:r w:rsidR="00C06284">
        <w:rPr>
          <w:rFonts w:ascii="Times New Roman" w:hAnsi="Times New Roman" w:cs="Times New Roman"/>
          <w:sz w:val="24"/>
          <w:szCs w:val="24"/>
        </w:rPr>
        <w:t xml:space="preserve"> общую</w:t>
      </w:r>
      <w:r w:rsidRPr="00513AF4">
        <w:rPr>
          <w:rFonts w:ascii="Times New Roman" w:hAnsi="Times New Roman" w:cs="Times New Roman"/>
          <w:sz w:val="24"/>
          <w:szCs w:val="24"/>
        </w:rPr>
        <w:t xml:space="preserve"> сумму </w:t>
      </w:r>
      <w:r w:rsidR="00C06284">
        <w:rPr>
          <w:rFonts w:ascii="Times New Roman" w:hAnsi="Times New Roman" w:cs="Times New Roman"/>
          <w:sz w:val="24"/>
          <w:szCs w:val="24"/>
        </w:rPr>
        <w:t>2 196,8</w:t>
      </w:r>
      <w:r w:rsidRPr="00513AF4">
        <w:rPr>
          <w:rFonts w:ascii="Times New Roman" w:hAnsi="Times New Roman" w:cs="Times New Roman"/>
          <w:sz w:val="24"/>
          <w:szCs w:val="24"/>
        </w:rPr>
        <w:t xml:space="preserve"> тыс. руб.</w:t>
      </w:r>
    </w:p>
    <w:p w:rsidR="00F75598" w:rsidRDefault="00F75598" w:rsidP="00105B1E">
      <w:pPr>
        <w:pStyle w:val="a5"/>
        <w:numPr>
          <w:ilvl w:val="0"/>
          <w:numId w:val="46"/>
        </w:numPr>
        <w:spacing w:after="0"/>
        <w:ind w:left="0" w:firstLine="567"/>
        <w:jc w:val="both"/>
        <w:rPr>
          <w:rFonts w:ascii="Times New Roman" w:hAnsi="Times New Roman" w:cs="Times New Roman"/>
          <w:sz w:val="24"/>
          <w:szCs w:val="24"/>
        </w:rPr>
      </w:pPr>
      <w:r w:rsidRPr="00F75598">
        <w:rPr>
          <w:rFonts w:ascii="Times New Roman" w:hAnsi="Times New Roman" w:cs="Times New Roman"/>
          <w:sz w:val="24"/>
          <w:szCs w:val="24"/>
        </w:rPr>
        <w:t>изменения видов и объемов ремонтно-восстановительных работ участков тепловых и водопроводных сетей по ул. Лесная в п. Шиверский</w:t>
      </w:r>
      <w:r w:rsidR="003B3D56">
        <w:rPr>
          <w:rFonts w:ascii="Times New Roman" w:hAnsi="Times New Roman" w:cs="Times New Roman"/>
          <w:sz w:val="24"/>
          <w:szCs w:val="24"/>
        </w:rPr>
        <w:t xml:space="preserve"> на общую сумму 626,4 </w:t>
      </w:r>
      <w:r w:rsidR="00E310BE">
        <w:rPr>
          <w:rFonts w:ascii="Times New Roman" w:hAnsi="Times New Roman" w:cs="Times New Roman"/>
          <w:sz w:val="24"/>
          <w:szCs w:val="24"/>
        </w:rPr>
        <w:t>тыс. руб.</w:t>
      </w:r>
    </w:p>
    <w:p w:rsidR="006A2AE0" w:rsidRPr="00105B1E" w:rsidRDefault="006A2AE0" w:rsidP="006A2AE0">
      <w:pPr>
        <w:pStyle w:val="a5"/>
        <w:spacing w:after="0"/>
        <w:ind w:left="567"/>
        <w:jc w:val="both"/>
        <w:rPr>
          <w:rFonts w:ascii="Times New Roman" w:hAnsi="Times New Roman" w:cs="Times New Roman"/>
          <w:sz w:val="24"/>
          <w:szCs w:val="24"/>
        </w:rPr>
      </w:pPr>
    </w:p>
    <w:p w:rsidR="006A2AE0" w:rsidRDefault="00F82B6E" w:rsidP="00C4264C">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Бюджетные назначения на к</w:t>
      </w:r>
      <w:r w:rsidR="00241AF3" w:rsidRPr="00105B1E">
        <w:rPr>
          <w:rFonts w:ascii="Times New Roman" w:hAnsi="Times New Roman" w:cs="Times New Roman"/>
          <w:sz w:val="24"/>
          <w:szCs w:val="24"/>
        </w:rPr>
        <w:t>омпенсаци</w:t>
      </w:r>
      <w:r>
        <w:rPr>
          <w:rFonts w:ascii="Times New Roman" w:hAnsi="Times New Roman" w:cs="Times New Roman"/>
          <w:sz w:val="24"/>
          <w:szCs w:val="24"/>
        </w:rPr>
        <w:t>ю</w:t>
      </w:r>
      <w:r w:rsidR="00241AF3" w:rsidRPr="00105B1E">
        <w:rPr>
          <w:rFonts w:ascii="Times New Roman" w:hAnsi="Times New Roman" w:cs="Times New Roman"/>
          <w:sz w:val="24"/>
          <w:szCs w:val="24"/>
        </w:rPr>
        <w:t xml:space="preserve"> части платы граждан за коммунальные услуги, предусмотренн</w:t>
      </w:r>
      <w:r>
        <w:rPr>
          <w:rFonts w:ascii="Times New Roman" w:hAnsi="Times New Roman" w:cs="Times New Roman"/>
          <w:sz w:val="24"/>
          <w:szCs w:val="24"/>
        </w:rPr>
        <w:t>ые</w:t>
      </w:r>
      <w:r w:rsidR="006A2AE0">
        <w:rPr>
          <w:rFonts w:ascii="Times New Roman" w:hAnsi="Times New Roman" w:cs="Times New Roman"/>
          <w:sz w:val="24"/>
          <w:szCs w:val="24"/>
        </w:rPr>
        <w:t xml:space="preserve"> в рамках анализируемого подраздела 0502 </w:t>
      </w:r>
      <w:r w:rsidR="006A2AE0" w:rsidRPr="0071305D">
        <w:rPr>
          <w:rFonts w:ascii="Times New Roman" w:hAnsi="Times New Roman" w:cs="Times New Roman"/>
          <w:sz w:val="24"/>
          <w:szCs w:val="24"/>
        </w:rPr>
        <w:t>«Коммунальное хозяйство»</w:t>
      </w:r>
      <w:r>
        <w:rPr>
          <w:rFonts w:ascii="Times New Roman" w:hAnsi="Times New Roman" w:cs="Times New Roman"/>
          <w:sz w:val="24"/>
          <w:szCs w:val="24"/>
        </w:rPr>
        <w:t>, регламентируется Закон</w:t>
      </w:r>
      <w:r w:rsidR="008F19A5">
        <w:rPr>
          <w:rFonts w:ascii="Times New Roman" w:hAnsi="Times New Roman" w:cs="Times New Roman"/>
          <w:sz w:val="24"/>
          <w:szCs w:val="24"/>
        </w:rPr>
        <w:t>ами</w:t>
      </w:r>
      <w:r>
        <w:rPr>
          <w:rFonts w:ascii="Times New Roman" w:hAnsi="Times New Roman" w:cs="Times New Roman"/>
          <w:sz w:val="24"/>
          <w:szCs w:val="24"/>
        </w:rPr>
        <w:t xml:space="preserve"> Красноярского края от 01.12.2014 </w:t>
      </w:r>
      <w:r w:rsidR="008F19A5">
        <w:rPr>
          <w:rFonts w:ascii="Times New Roman" w:hAnsi="Times New Roman" w:cs="Times New Roman"/>
          <w:sz w:val="24"/>
          <w:szCs w:val="24"/>
        </w:rPr>
        <w:t>№ 7-2835</w:t>
      </w:r>
      <w:r w:rsidR="008F19A5">
        <w:rPr>
          <w:rStyle w:val="af3"/>
          <w:rFonts w:ascii="Times New Roman" w:hAnsi="Times New Roman" w:cs="Times New Roman"/>
          <w:sz w:val="24"/>
          <w:szCs w:val="24"/>
        </w:rPr>
        <w:footnoteReference w:id="2"/>
      </w:r>
      <w:r w:rsidR="008F19A5">
        <w:rPr>
          <w:rFonts w:ascii="Times New Roman" w:hAnsi="Times New Roman" w:cs="Times New Roman"/>
          <w:sz w:val="24"/>
          <w:szCs w:val="24"/>
        </w:rPr>
        <w:t xml:space="preserve"> и </w:t>
      </w:r>
      <w:r w:rsidR="003B3D56">
        <w:rPr>
          <w:rFonts w:ascii="Times New Roman" w:hAnsi="Times New Roman" w:cs="Times New Roman"/>
          <w:sz w:val="24"/>
          <w:szCs w:val="24"/>
        </w:rPr>
        <w:t>№ </w:t>
      </w:r>
      <w:r>
        <w:rPr>
          <w:rFonts w:ascii="Times New Roman" w:hAnsi="Times New Roman" w:cs="Times New Roman"/>
          <w:sz w:val="24"/>
          <w:szCs w:val="24"/>
        </w:rPr>
        <w:t>7-2839</w:t>
      </w:r>
      <w:r>
        <w:rPr>
          <w:rStyle w:val="af3"/>
          <w:rFonts w:ascii="Times New Roman" w:hAnsi="Times New Roman" w:cs="Times New Roman"/>
          <w:sz w:val="24"/>
          <w:szCs w:val="24"/>
        </w:rPr>
        <w:footnoteReference w:id="3"/>
      </w:r>
      <w:r w:rsidR="00D6763B">
        <w:rPr>
          <w:rFonts w:ascii="Times New Roman" w:hAnsi="Times New Roman" w:cs="Times New Roman"/>
          <w:sz w:val="24"/>
          <w:szCs w:val="24"/>
        </w:rPr>
        <w:t>, являются расходными обязательствами Красноярского края и осуществляются за счет средств краевого бюджета.</w:t>
      </w:r>
    </w:p>
    <w:p w:rsidR="00D6763B" w:rsidRDefault="000B3CEA" w:rsidP="00C4264C">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В с</w:t>
      </w:r>
      <w:r w:rsidR="00D6763B">
        <w:rPr>
          <w:rFonts w:ascii="Times New Roman" w:hAnsi="Times New Roman" w:cs="Times New Roman"/>
          <w:sz w:val="24"/>
          <w:szCs w:val="24"/>
        </w:rPr>
        <w:t>писок исполнителей коммунальных услуг, получателей названных средств в 2022 году</w:t>
      </w:r>
      <w:r w:rsidR="00485D85">
        <w:rPr>
          <w:rStyle w:val="af3"/>
          <w:rFonts w:ascii="Times New Roman" w:hAnsi="Times New Roman" w:cs="Times New Roman"/>
          <w:sz w:val="24"/>
          <w:szCs w:val="24"/>
        </w:rPr>
        <w:footnoteReference w:id="4"/>
      </w:r>
      <w:r w:rsidR="00D6763B">
        <w:rPr>
          <w:rFonts w:ascii="Times New Roman" w:hAnsi="Times New Roman" w:cs="Times New Roman"/>
          <w:sz w:val="24"/>
          <w:szCs w:val="24"/>
        </w:rPr>
        <w:t xml:space="preserve">, </w:t>
      </w:r>
      <w:r w:rsidR="008F19A5">
        <w:rPr>
          <w:rFonts w:ascii="Times New Roman" w:hAnsi="Times New Roman" w:cs="Times New Roman"/>
          <w:sz w:val="24"/>
          <w:szCs w:val="24"/>
        </w:rPr>
        <w:t xml:space="preserve">администрацией Богучанского района </w:t>
      </w:r>
      <w:r>
        <w:rPr>
          <w:rFonts w:ascii="Times New Roman" w:hAnsi="Times New Roman" w:cs="Times New Roman"/>
          <w:sz w:val="24"/>
          <w:szCs w:val="24"/>
        </w:rPr>
        <w:t>включен БМУП «Районное АТП», которое</w:t>
      </w:r>
      <w:r w:rsidR="00485D85">
        <w:rPr>
          <w:rFonts w:ascii="Times New Roman" w:hAnsi="Times New Roman" w:cs="Times New Roman"/>
          <w:sz w:val="24"/>
          <w:szCs w:val="24"/>
        </w:rPr>
        <w:t xml:space="preserve"> постановлением администрации Богучанского района от 28.06.2022 № 570-п</w:t>
      </w:r>
      <w:r w:rsidR="00485D85">
        <w:rPr>
          <w:rStyle w:val="af3"/>
          <w:rFonts w:ascii="Times New Roman" w:hAnsi="Times New Roman" w:cs="Times New Roman"/>
          <w:sz w:val="24"/>
          <w:szCs w:val="24"/>
        </w:rPr>
        <w:footnoteReference w:id="5"/>
      </w:r>
      <w:r w:rsidR="00AE428F">
        <w:rPr>
          <w:rFonts w:ascii="Times New Roman" w:hAnsi="Times New Roman" w:cs="Times New Roman"/>
          <w:sz w:val="24"/>
          <w:szCs w:val="24"/>
        </w:rPr>
        <w:t xml:space="preserve"> определено в качестве организации, осуществляющей подвоз питьевой воды населению, проживающему в жилых домах, не обеспеченных централизованным водоснабжением на территории Богучанского района.</w:t>
      </w:r>
    </w:p>
    <w:p w:rsidR="00190DBC" w:rsidRPr="005C2F6A" w:rsidRDefault="008F19A5" w:rsidP="00C4264C">
      <w:pPr>
        <w:pStyle w:val="a5"/>
        <w:spacing w:after="0"/>
        <w:ind w:left="0" w:firstLine="567"/>
        <w:jc w:val="both"/>
        <w:rPr>
          <w:rFonts w:ascii="Times New Roman" w:hAnsi="Times New Roman" w:cs="Times New Roman"/>
          <w:sz w:val="24"/>
          <w:szCs w:val="24"/>
        </w:rPr>
      </w:pPr>
      <w:r w:rsidRPr="005C2F6A">
        <w:rPr>
          <w:rFonts w:ascii="Times New Roman" w:hAnsi="Times New Roman" w:cs="Times New Roman"/>
          <w:sz w:val="24"/>
          <w:szCs w:val="24"/>
        </w:rPr>
        <w:lastRenderedPageBreak/>
        <w:t>Принятое решение администрации Богучанского района противоречит действующему законодательству</w:t>
      </w:r>
      <w:r w:rsidR="005C2F6A">
        <w:rPr>
          <w:rFonts w:ascii="Times New Roman" w:hAnsi="Times New Roman" w:cs="Times New Roman"/>
          <w:sz w:val="24"/>
          <w:szCs w:val="24"/>
        </w:rPr>
        <w:t xml:space="preserve"> Красноярского края</w:t>
      </w:r>
      <w:r w:rsidRPr="005C2F6A">
        <w:rPr>
          <w:rFonts w:ascii="Times New Roman" w:hAnsi="Times New Roman" w:cs="Times New Roman"/>
          <w:sz w:val="24"/>
          <w:szCs w:val="24"/>
        </w:rPr>
        <w:t>, так как</w:t>
      </w:r>
      <w:r w:rsidR="00190DBC" w:rsidRPr="005C2F6A">
        <w:rPr>
          <w:rFonts w:ascii="Times New Roman" w:hAnsi="Times New Roman" w:cs="Times New Roman"/>
          <w:sz w:val="24"/>
          <w:szCs w:val="24"/>
        </w:rPr>
        <w:t xml:space="preserve"> </w:t>
      </w:r>
      <w:r w:rsidR="005C2F6A" w:rsidRPr="005C2F6A">
        <w:rPr>
          <w:rFonts w:ascii="Times New Roman" w:hAnsi="Times New Roman" w:cs="Times New Roman"/>
          <w:sz w:val="24"/>
          <w:szCs w:val="24"/>
        </w:rPr>
        <w:t>названный</w:t>
      </w:r>
      <w:r w:rsidR="00190DBC" w:rsidRPr="005C2F6A">
        <w:rPr>
          <w:rFonts w:ascii="Times New Roman" w:hAnsi="Times New Roman" w:cs="Times New Roman"/>
          <w:sz w:val="24"/>
          <w:szCs w:val="24"/>
        </w:rPr>
        <w:t xml:space="preserve"> вид услуг</w:t>
      </w:r>
      <w:r w:rsidR="005C2F6A" w:rsidRPr="005C2F6A">
        <w:rPr>
          <w:rFonts w:ascii="Times New Roman" w:hAnsi="Times New Roman" w:cs="Times New Roman"/>
          <w:sz w:val="24"/>
          <w:szCs w:val="24"/>
        </w:rPr>
        <w:t>и, оказываемой</w:t>
      </w:r>
      <w:r w:rsidR="00190DBC" w:rsidRPr="005C2F6A">
        <w:rPr>
          <w:rFonts w:ascii="Times New Roman" w:hAnsi="Times New Roman" w:cs="Times New Roman"/>
          <w:sz w:val="24"/>
          <w:szCs w:val="24"/>
        </w:rPr>
        <w:t xml:space="preserve"> населению</w:t>
      </w:r>
      <w:r w:rsidR="005C2F6A" w:rsidRPr="005C2F6A">
        <w:rPr>
          <w:rFonts w:ascii="Times New Roman" w:hAnsi="Times New Roman" w:cs="Times New Roman"/>
          <w:sz w:val="24"/>
          <w:szCs w:val="24"/>
        </w:rPr>
        <w:t xml:space="preserve"> Богучанского района,</w:t>
      </w:r>
      <w:r w:rsidR="00190DBC" w:rsidRPr="005C2F6A">
        <w:rPr>
          <w:rFonts w:ascii="Times New Roman" w:hAnsi="Times New Roman" w:cs="Times New Roman"/>
          <w:sz w:val="24"/>
          <w:szCs w:val="24"/>
        </w:rPr>
        <w:t xml:space="preserve"> не явля</w:t>
      </w:r>
      <w:r w:rsidR="008404B6" w:rsidRPr="005C2F6A">
        <w:rPr>
          <w:rFonts w:ascii="Times New Roman" w:hAnsi="Times New Roman" w:cs="Times New Roman"/>
          <w:sz w:val="24"/>
          <w:szCs w:val="24"/>
        </w:rPr>
        <w:t>е</w:t>
      </w:r>
      <w:r w:rsidR="00190DBC" w:rsidRPr="005C2F6A">
        <w:rPr>
          <w:rFonts w:ascii="Times New Roman" w:hAnsi="Times New Roman" w:cs="Times New Roman"/>
          <w:sz w:val="24"/>
          <w:szCs w:val="24"/>
        </w:rPr>
        <w:t xml:space="preserve">тся </w:t>
      </w:r>
      <w:r w:rsidR="008404B6" w:rsidRPr="005C2F6A">
        <w:rPr>
          <w:rFonts w:ascii="Times New Roman" w:hAnsi="Times New Roman" w:cs="Times New Roman"/>
          <w:sz w:val="24"/>
          <w:szCs w:val="24"/>
        </w:rPr>
        <w:t xml:space="preserve">коммунальной услугой, </w:t>
      </w:r>
      <w:r w:rsidRPr="005C2F6A">
        <w:rPr>
          <w:rFonts w:ascii="Times New Roman" w:hAnsi="Times New Roman" w:cs="Times New Roman"/>
          <w:sz w:val="24"/>
          <w:szCs w:val="24"/>
        </w:rPr>
        <w:t>и соответственно БМУП «Районное АТП» не может быть получателем</w:t>
      </w:r>
      <w:r w:rsidR="005C2F6A" w:rsidRPr="005C2F6A">
        <w:rPr>
          <w:rFonts w:ascii="Times New Roman" w:hAnsi="Times New Roman" w:cs="Times New Roman"/>
          <w:sz w:val="24"/>
          <w:szCs w:val="24"/>
        </w:rPr>
        <w:t xml:space="preserve"> соответствующей</w:t>
      </w:r>
      <w:r w:rsidRPr="005C2F6A">
        <w:rPr>
          <w:rFonts w:ascii="Times New Roman" w:hAnsi="Times New Roman" w:cs="Times New Roman"/>
          <w:sz w:val="24"/>
          <w:szCs w:val="24"/>
        </w:rPr>
        <w:t xml:space="preserve"> компенсаци</w:t>
      </w:r>
      <w:r w:rsidR="005C2F6A" w:rsidRPr="005C2F6A">
        <w:rPr>
          <w:rFonts w:ascii="Times New Roman" w:hAnsi="Times New Roman" w:cs="Times New Roman"/>
          <w:sz w:val="24"/>
          <w:szCs w:val="24"/>
        </w:rPr>
        <w:t>и.</w:t>
      </w:r>
    </w:p>
    <w:p w:rsidR="0071305D" w:rsidRDefault="0071305D" w:rsidP="00BB4722">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Кроме того, </w:t>
      </w:r>
      <w:r w:rsidR="002355C0" w:rsidRPr="0071305D">
        <w:rPr>
          <w:rFonts w:ascii="Times New Roman" w:hAnsi="Times New Roman" w:cs="Times New Roman"/>
          <w:sz w:val="24"/>
          <w:szCs w:val="24"/>
        </w:rPr>
        <w:t xml:space="preserve">подраздел 0502 «Коммунальное хозяйство» содержит </w:t>
      </w:r>
      <w:r w:rsidRPr="0071305D">
        <w:rPr>
          <w:rFonts w:ascii="Times New Roman" w:hAnsi="Times New Roman" w:cs="Times New Roman"/>
          <w:sz w:val="24"/>
          <w:szCs w:val="24"/>
        </w:rPr>
        <w:t xml:space="preserve">вновь принятые </w:t>
      </w:r>
      <w:r w:rsidR="00C1406A">
        <w:rPr>
          <w:rFonts w:ascii="Times New Roman" w:hAnsi="Times New Roman" w:cs="Times New Roman"/>
          <w:sz w:val="24"/>
          <w:szCs w:val="24"/>
        </w:rPr>
        <w:t xml:space="preserve">и исполненные </w:t>
      </w:r>
      <w:r w:rsidRPr="0071305D">
        <w:rPr>
          <w:rFonts w:ascii="Times New Roman" w:hAnsi="Times New Roman" w:cs="Times New Roman"/>
          <w:sz w:val="24"/>
          <w:szCs w:val="24"/>
        </w:rPr>
        <w:t xml:space="preserve">в 2022 году </w:t>
      </w:r>
      <w:r w:rsidR="002355C0" w:rsidRPr="0071305D">
        <w:rPr>
          <w:rFonts w:ascii="Times New Roman" w:hAnsi="Times New Roman" w:cs="Times New Roman"/>
          <w:sz w:val="24"/>
          <w:szCs w:val="24"/>
        </w:rPr>
        <w:t>расходные обязательства</w:t>
      </w:r>
      <w:r w:rsidR="00C1406A">
        <w:rPr>
          <w:rFonts w:ascii="Times New Roman" w:hAnsi="Times New Roman" w:cs="Times New Roman"/>
          <w:sz w:val="24"/>
          <w:szCs w:val="24"/>
        </w:rPr>
        <w:t xml:space="preserve"> Богучанского района</w:t>
      </w:r>
      <w:r>
        <w:rPr>
          <w:rFonts w:ascii="Times New Roman" w:hAnsi="Times New Roman" w:cs="Times New Roman"/>
          <w:sz w:val="24"/>
          <w:szCs w:val="24"/>
        </w:rPr>
        <w:t>:</w:t>
      </w:r>
      <w:r w:rsidRPr="0071305D">
        <w:rPr>
          <w:rFonts w:ascii="Times New Roman" w:hAnsi="Times New Roman" w:cs="Times New Roman"/>
          <w:sz w:val="24"/>
          <w:szCs w:val="24"/>
        </w:rPr>
        <w:t xml:space="preserve"> </w:t>
      </w:r>
    </w:p>
    <w:p w:rsidR="00B35D1C" w:rsidRPr="0071305D" w:rsidRDefault="0071305D" w:rsidP="0071305D">
      <w:pPr>
        <w:pStyle w:val="a5"/>
        <w:numPr>
          <w:ilvl w:val="0"/>
          <w:numId w:val="47"/>
        </w:numPr>
        <w:spacing w:after="0"/>
        <w:ind w:left="0" w:firstLine="567"/>
        <w:jc w:val="both"/>
        <w:rPr>
          <w:rFonts w:ascii="Times New Roman" w:hAnsi="Times New Roman" w:cs="Times New Roman"/>
          <w:sz w:val="24"/>
          <w:szCs w:val="24"/>
        </w:rPr>
      </w:pPr>
      <w:r w:rsidRPr="0071305D">
        <w:rPr>
          <w:rFonts w:ascii="Times New Roman" w:hAnsi="Times New Roman" w:cs="Times New Roman"/>
          <w:sz w:val="24"/>
          <w:szCs w:val="24"/>
        </w:rPr>
        <w:t>по</w:t>
      </w:r>
      <w:r w:rsidR="002355C0" w:rsidRPr="0071305D">
        <w:rPr>
          <w:rFonts w:ascii="Times New Roman" w:hAnsi="Times New Roman" w:cs="Times New Roman"/>
          <w:sz w:val="24"/>
          <w:szCs w:val="24"/>
        </w:rPr>
        <w:t xml:space="preserve"> предоставлени</w:t>
      </w:r>
      <w:r w:rsidRPr="0071305D">
        <w:rPr>
          <w:rFonts w:ascii="Times New Roman" w:hAnsi="Times New Roman" w:cs="Times New Roman"/>
          <w:sz w:val="24"/>
          <w:szCs w:val="24"/>
        </w:rPr>
        <w:t>ю</w:t>
      </w:r>
      <w:r w:rsidR="002355C0" w:rsidRPr="0071305D">
        <w:rPr>
          <w:rFonts w:ascii="Times New Roman" w:hAnsi="Times New Roman" w:cs="Times New Roman"/>
          <w:sz w:val="24"/>
          <w:szCs w:val="24"/>
        </w:rPr>
        <w:t xml:space="preserve"> субсидии энергоснабжающим организациям на компенсацию сверхнормативных расходов на топливо (возмещение затрат), осуществляющих производство и (или) реализацию электрической энергии, вырабатываемую дизельными электростанциями на территории Богучанского района за счет средств районного бюджета</w:t>
      </w:r>
      <w:r w:rsidRPr="0071305D">
        <w:rPr>
          <w:rFonts w:ascii="Times New Roman" w:hAnsi="Times New Roman" w:cs="Times New Roman"/>
          <w:sz w:val="24"/>
          <w:szCs w:val="24"/>
        </w:rPr>
        <w:t>.</w:t>
      </w:r>
    </w:p>
    <w:p w:rsidR="0071305D" w:rsidRDefault="0071305D" w:rsidP="0071305D">
      <w:pPr>
        <w:pStyle w:val="msonormalbullet2gifbullet1gif"/>
        <w:spacing w:before="0" w:beforeAutospacing="0" w:after="0" w:afterAutospacing="0" w:line="276" w:lineRule="auto"/>
        <w:ind w:firstLine="567"/>
        <w:contextualSpacing/>
        <w:jc w:val="both"/>
      </w:pPr>
      <w:r w:rsidRPr="00F06440">
        <w:t>Исходя из</w:t>
      </w:r>
      <w:r>
        <w:t xml:space="preserve"> норм </w:t>
      </w:r>
      <w:r w:rsidRPr="00F06440">
        <w:t>законо</w:t>
      </w:r>
      <w:r>
        <w:t>дательных актов, перечисленных в Заключении Контрольно-счетной комиссии от 10.10.2022 № 28</w:t>
      </w:r>
      <w:r>
        <w:rPr>
          <w:rStyle w:val="af3"/>
        </w:rPr>
        <w:footnoteReference w:id="6"/>
      </w:r>
      <w:r w:rsidR="00C1406A">
        <w:t>,</w:t>
      </w:r>
      <w:r>
        <w:t xml:space="preserve"> </w:t>
      </w:r>
      <w:r w:rsidR="00C702CB">
        <w:t>соответствующее</w:t>
      </w:r>
      <w:r>
        <w:t xml:space="preserve"> расходное обязательство является полномочием Красноярского края, переданным к исполнению на уровень муниципального образования Богучанский район с финансовым обеспечением за счет средств краевого бюджета.</w:t>
      </w:r>
    </w:p>
    <w:p w:rsidR="0071305D" w:rsidRPr="00F2745F" w:rsidRDefault="0071305D" w:rsidP="0071305D">
      <w:pPr>
        <w:pStyle w:val="msonormalbullet2gifbullet1gif"/>
        <w:spacing w:before="0" w:beforeAutospacing="0" w:after="0" w:afterAutospacing="0" w:line="276" w:lineRule="auto"/>
        <w:ind w:firstLine="567"/>
        <w:contextualSpacing/>
        <w:jc w:val="both"/>
      </w:pPr>
      <w:r>
        <w:t>Таким образом,</w:t>
      </w:r>
      <w:r w:rsidR="00C1406A">
        <w:t xml:space="preserve"> </w:t>
      </w:r>
      <w:r w:rsidR="00C702CB">
        <w:t xml:space="preserve">дополнительное </w:t>
      </w:r>
      <w:r w:rsidR="00FA7D13">
        <w:t>субсидирование энергоснабжающей организации</w:t>
      </w:r>
      <w:r w:rsidR="00C702CB">
        <w:t xml:space="preserve"> </w:t>
      </w:r>
      <w:r w:rsidR="00C1406A">
        <w:t xml:space="preserve">за счет средств районного бюджета </w:t>
      </w:r>
      <w:r>
        <w:t>приве</w:t>
      </w:r>
      <w:r w:rsidR="00C1406A">
        <w:t>л</w:t>
      </w:r>
      <w:r w:rsidR="002A2AB5">
        <w:t>о</w:t>
      </w:r>
      <w:r>
        <w:t xml:space="preserve"> к неправомерны</w:t>
      </w:r>
      <w:r w:rsidR="00C702CB">
        <w:t>м</w:t>
      </w:r>
      <w:r>
        <w:t xml:space="preserve"> расход</w:t>
      </w:r>
      <w:r w:rsidR="00C702CB">
        <w:t>ам</w:t>
      </w:r>
      <w:r>
        <w:t xml:space="preserve"> </w:t>
      </w:r>
      <w:r w:rsidR="003B3D56">
        <w:t>в размере 801,1 тыс. </w:t>
      </w:r>
      <w:r w:rsidR="00C1406A">
        <w:t>руб.</w:t>
      </w:r>
      <w:r w:rsidR="006F5BC4">
        <w:t>;</w:t>
      </w:r>
    </w:p>
    <w:p w:rsidR="002355C0" w:rsidRPr="00F2745F" w:rsidRDefault="00FA7D13" w:rsidP="00BB4722">
      <w:pPr>
        <w:pStyle w:val="a5"/>
        <w:numPr>
          <w:ilvl w:val="0"/>
          <w:numId w:val="47"/>
        </w:numPr>
        <w:spacing w:after="0"/>
        <w:ind w:left="0" w:firstLine="567"/>
        <w:jc w:val="both"/>
        <w:rPr>
          <w:rFonts w:ascii="Times New Roman" w:hAnsi="Times New Roman" w:cs="Times New Roman"/>
          <w:sz w:val="24"/>
          <w:szCs w:val="24"/>
        </w:rPr>
      </w:pPr>
      <w:r w:rsidRPr="00F2745F">
        <w:rPr>
          <w:rFonts w:ascii="Times New Roman" w:hAnsi="Times New Roman" w:cs="Times New Roman"/>
          <w:sz w:val="24"/>
          <w:szCs w:val="24"/>
        </w:rPr>
        <w:t xml:space="preserve">по приобретению водогрейного котла </w:t>
      </w:r>
      <w:r w:rsidR="00F2745F" w:rsidRPr="00F2745F">
        <w:rPr>
          <w:rFonts w:ascii="Times New Roman" w:hAnsi="Times New Roman" w:cs="Times New Roman"/>
          <w:sz w:val="24"/>
          <w:szCs w:val="24"/>
        </w:rPr>
        <w:t>для обеспечения деятельности котельной № 24 в п. Шиверский.</w:t>
      </w:r>
    </w:p>
    <w:p w:rsidR="002355C0" w:rsidRDefault="00F2745F" w:rsidP="00BB4722">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Данный объект муниципального имущества (котельная № 24) по договору от 26.06.2020 № 9 был передан </w:t>
      </w:r>
      <w:r w:rsidR="006F5BC4">
        <w:rPr>
          <w:rFonts w:ascii="Times New Roman" w:hAnsi="Times New Roman" w:cs="Times New Roman"/>
          <w:sz w:val="24"/>
          <w:szCs w:val="24"/>
        </w:rPr>
        <w:t xml:space="preserve">УМС </w:t>
      </w:r>
      <w:r>
        <w:rPr>
          <w:rFonts w:ascii="Times New Roman" w:hAnsi="Times New Roman" w:cs="Times New Roman"/>
          <w:sz w:val="24"/>
          <w:szCs w:val="24"/>
        </w:rPr>
        <w:t>во временное владение и пользование (в аренду) ООО «ТеплоСервис»</w:t>
      </w:r>
      <w:r w:rsidR="00011CEE">
        <w:rPr>
          <w:rFonts w:ascii="Times New Roman" w:hAnsi="Times New Roman" w:cs="Times New Roman"/>
          <w:sz w:val="24"/>
          <w:szCs w:val="24"/>
        </w:rPr>
        <w:t xml:space="preserve"> (далее по тексту – Арендатор)</w:t>
      </w:r>
      <w:r>
        <w:rPr>
          <w:rFonts w:ascii="Times New Roman" w:hAnsi="Times New Roman" w:cs="Times New Roman"/>
          <w:sz w:val="24"/>
          <w:szCs w:val="24"/>
        </w:rPr>
        <w:t>.</w:t>
      </w:r>
    </w:p>
    <w:p w:rsidR="00F2745F" w:rsidRPr="00F2745F" w:rsidRDefault="009562FC" w:rsidP="00BB4722">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В связи с необходимостью замены водогрейного котла на котельной № 24 по причине его аварийного состояния,</w:t>
      </w:r>
      <w:r w:rsidR="006F5BC4">
        <w:rPr>
          <w:rFonts w:ascii="Times New Roman" w:hAnsi="Times New Roman" w:cs="Times New Roman"/>
          <w:sz w:val="24"/>
          <w:szCs w:val="24"/>
        </w:rPr>
        <w:t xml:space="preserve"> </w:t>
      </w:r>
      <w:r>
        <w:rPr>
          <w:rFonts w:ascii="Times New Roman" w:hAnsi="Times New Roman" w:cs="Times New Roman"/>
          <w:sz w:val="24"/>
          <w:szCs w:val="24"/>
        </w:rPr>
        <w:t>УМС приобрело</w:t>
      </w:r>
      <w:r w:rsidR="006F5BC4">
        <w:rPr>
          <w:rFonts w:ascii="Times New Roman" w:hAnsi="Times New Roman" w:cs="Times New Roman"/>
          <w:sz w:val="24"/>
          <w:szCs w:val="24"/>
        </w:rPr>
        <w:t xml:space="preserve"> по муниципальному контракту от 15.08.2022 № 0119300040022000200-ЭА-01</w:t>
      </w:r>
      <w:r>
        <w:rPr>
          <w:rFonts w:ascii="Times New Roman" w:hAnsi="Times New Roman" w:cs="Times New Roman"/>
          <w:sz w:val="24"/>
          <w:szCs w:val="24"/>
        </w:rPr>
        <w:t xml:space="preserve"> за счет средств районного бюджета обору</w:t>
      </w:r>
      <w:r w:rsidR="006F5BC4">
        <w:rPr>
          <w:rFonts w:ascii="Times New Roman" w:hAnsi="Times New Roman" w:cs="Times New Roman"/>
          <w:sz w:val="24"/>
          <w:szCs w:val="24"/>
        </w:rPr>
        <w:t>дование</w:t>
      </w:r>
      <w:r>
        <w:rPr>
          <w:rFonts w:ascii="Times New Roman" w:hAnsi="Times New Roman" w:cs="Times New Roman"/>
          <w:sz w:val="24"/>
          <w:szCs w:val="24"/>
        </w:rPr>
        <w:t xml:space="preserve"> стоимостью 1 163,0 тыс. руб. </w:t>
      </w:r>
      <w:r w:rsidR="006F5BC4">
        <w:rPr>
          <w:rFonts w:ascii="Times New Roman" w:hAnsi="Times New Roman" w:cs="Times New Roman"/>
          <w:sz w:val="24"/>
          <w:szCs w:val="24"/>
        </w:rPr>
        <w:t xml:space="preserve">и по акту приема-передачи от 01.09.2022 года передало его для монтажа и ввода в эксплуатацию </w:t>
      </w:r>
      <w:r w:rsidR="00011CEE">
        <w:rPr>
          <w:rFonts w:ascii="Times New Roman" w:hAnsi="Times New Roman" w:cs="Times New Roman"/>
          <w:sz w:val="24"/>
          <w:szCs w:val="24"/>
        </w:rPr>
        <w:t>Арендатору.</w:t>
      </w:r>
    </w:p>
    <w:p w:rsidR="002355C0" w:rsidRDefault="00C3558E" w:rsidP="00BB4722">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Несмотря на</w:t>
      </w:r>
      <w:r w:rsidR="00AD6847">
        <w:rPr>
          <w:rFonts w:ascii="Times New Roman" w:hAnsi="Times New Roman" w:cs="Times New Roman"/>
          <w:sz w:val="24"/>
          <w:szCs w:val="24"/>
        </w:rPr>
        <w:t xml:space="preserve"> признанное </w:t>
      </w:r>
      <w:r w:rsidR="00AD6847" w:rsidRPr="00DB04C3">
        <w:rPr>
          <w:rFonts w:ascii="Times New Roman" w:hAnsi="Times New Roman" w:cs="Times New Roman"/>
          <w:sz w:val="24"/>
          <w:szCs w:val="24"/>
        </w:rPr>
        <w:t>в июле 2022 года</w:t>
      </w:r>
      <w:r>
        <w:rPr>
          <w:rFonts w:ascii="Times New Roman" w:hAnsi="Times New Roman" w:cs="Times New Roman"/>
          <w:sz w:val="24"/>
          <w:szCs w:val="24"/>
        </w:rPr>
        <w:t xml:space="preserve"> аварийное состоян</w:t>
      </w:r>
      <w:r w:rsidR="00AD6847">
        <w:rPr>
          <w:rFonts w:ascii="Times New Roman" w:hAnsi="Times New Roman" w:cs="Times New Roman"/>
          <w:sz w:val="24"/>
          <w:szCs w:val="24"/>
        </w:rPr>
        <w:t>ие используемого оборудования в отопительный сезон</w:t>
      </w:r>
      <w:r w:rsidR="00DB04C3">
        <w:rPr>
          <w:rStyle w:val="af3"/>
          <w:rFonts w:ascii="Times New Roman" w:hAnsi="Times New Roman" w:cs="Times New Roman"/>
          <w:sz w:val="24"/>
          <w:szCs w:val="24"/>
        </w:rPr>
        <w:footnoteReference w:id="7"/>
      </w:r>
      <w:r w:rsidR="00AD6847">
        <w:rPr>
          <w:rFonts w:ascii="Times New Roman" w:hAnsi="Times New Roman" w:cs="Times New Roman"/>
          <w:sz w:val="24"/>
          <w:szCs w:val="24"/>
        </w:rPr>
        <w:t xml:space="preserve">, </w:t>
      </w:r>
      <w:r w:rsidR="00011CEE" w:rsidRPr="00011CEE">
        <w:rPr>
          <w:rFonts w:ascii="Times New Roman" w:hAnsi="Times New Roman" w:cs="Times New Roman"/>
          <w:sz w:val="24"/>
          <w:szCs w:val="24"/>
        </w:rPr>
        <w:t>Арендатор</w:t>
      </w:r>
      <w:r>
        <w:rPr>
          <w:rFonts w:ascii="Times New Roman" w:hAnsi="Times New Roman" w:cs="Times New Roman"/>
          <w:sz w:val="24"/>
          <w:szCs w:val="24"/>
        </w:rPr>
        <w:t xml:space="preserve"> </w:t>
      </w:r>
      <w:r w:rsidR="00011CEE">
        <w:rPr>
          <w:rFonts w:ascii="Times New Roman" w:hAnsi="Times New Roman" w:cs="Times New Roman"/>
          <w:sz w:val="24"/>
          <w:szCs w:val="24"/>
        </w:rPr>
        <w:t>выполнил</w:t>
      </w:r>
      <w:r>
        <w:rPr>
          <w:rFonts w:ascii="Times New Roman" w:hAnsi="Times New Roman" w:cs="Times New Roman"/>
          <w:sz w:val="24"/>
          <w:szCs w:val="24"/>
        </w:rPr>
        <w:t xml:space="preserve"> работу по з</w:t>
      </w:r>
      <w:r w:rsidR="00B61AA5">
        <w:rPr>
          <w:rFonts w:ascii="Times New Roman" w:hAnsi="Times New Roman" w:cs="Times New Roman"/>
          <w:sz w:val="24"/>
          <w:szCs w:val="24"/>
        </w:rPr>
        <w:t>амене водогрейного котла и вводе</w:t>
      </w:r>
      <w:r>
        <w:rPr>
          <w:rFonts w:ascii="Times New Roman" w:hAnsi="Times New Roman" w:cs="Times New Roman"/>
          <w:sz w:val="24"/>
          <w:szCs w:val="24"/>
        </w:rPr>
        <w:t xml:space="preserve"> его в эксплуатацию только в период с 09 по 13 января текущего года, что подтверждается актом </w:t>
      </w:r>
      <w:r w:rsidRPr="00011CEE">
        <w:rPr>
          <w:rFonts w:ascii="Times New Roman" w:hAnsi="Times New Roman" w:cs="Times New Roman"/>
          <w:sz w:val="24"/>
          <w:szCs w:val="24"/>
        </w:rPr>
        <w:t>ввода оборудования в эксплуатацию от 19.01.2023 № 01-01/23</w:t>
      </w:r>
      <w:r>
        <w:rPr>
          <w:rFonts w:ascii="Times New Roman" w:hAnsi="Times New Roman" w:cs="Times New Roman"/>
          <w:sz w:val="24"/>
          <w:szCs w:val="24"/>
        </w:rPr>
        <w:t>.</w:t>
      </w:r>
    </w:p>
    <w:p w:rsidR="00011CEE" w:rsidRDefault="00AD6847" w:rsidP="00BB4722">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этом при принятии решения о приобретении </w:t>
      </w:r>
      <w:r w:rsidRPr="00F2745F">
        <w:rPr>
          <w:rFonts w:ascii="Times New Roman" w:hAnsi="Times New Roman" w:cs="Times New Roman"/>
          <w:sz w:val="24"/>
          <w:szCs w:val="24"/>
        </w:rPr>
        <w:t>водогрейного котла для обеспечения деятельности котельной № 24 в п. Шиверский</w:t>
      </w:r>
      <w:r w:rsidR="007A616A">
        <w:rPr>
          <w:rFonts w:ascii="Times New Roman" w:hAnsi="Times New Roman" w:cs="Times New Roman"/>
          <w:sz w:val="24"/>
          <w:szCs w:val="24"/>
        </w:rPr>
        <w:t xml:space="preserve">, УМС не учтены права и обязанности Арендатора, предусмотренные названным выше договором аренды муниципального имущества, а именно: «7.1.6. За счет своих средств восстановить Объект договора, пришедший в аварийное состояние в процессе эксплуатации Арендатором или </w:t>
      </w:r>
      <w:r w:rsidR="007A616A">
        <w:rPr>
          <w:rFonts w:ascii="Times New Roman" w:hAnsi="Times New Roman" w:cs="Times New Roman"/>
          <w:sz w:val="24"/>
          <w:szCs w:val="24"/>
        </w:rPr>
        <w:lastRenderedPageBreak/>
        <w:t>неприятия им необходимых и своевременных мер по предотвращению аварийных ситуаций».</w:t>
      </w:r>
    </w:p>
    <w:p w:rsidR="007A616A" w:rsidRDefault="007A616A" w:rsidP="00BB4722">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Таким образом, приобретение </w:t>
      </w:r>
      <w:r w:rsidR="0072567C">
        <w:rPr>
          <w:rFonts w:ascii="Times New Roman" w:hAnsi="Times New Roman" w:cs="Times New Roman"/>
          <w:sz w:val="24"/>
          <w:szCs w:val="24"/>
        </w:rPr>
        <w:t xml:space="preserve">за счет средств районного бюджета </w:t>
      </w:r>
      <w:r>
        <w:rPr>
          <w:rFonts w:ascii="Times New Roman" w:hAnsi="Times New Roman" w:cs="Times New Roman"/>
          <w:sz w:val="24"/>
          <w:szCs w:val="24"/>
        </w:rPr>
        <w:t xml:space="preserve">оборудования для </w:t>
      </w:r>
      <w:r w:rsidR="0072567C">
        <w:rPr>
          <w:rFonts w:ascii="Times New Roman" w:hAnsi="Times New Roman" w:cs="Times New Roman"/>
          <w:sz w:val="24"/>
          <w:szCs w:val="24"/>
        </w:rPr>
        <w:t xml:space="preserve">обеспечения деятельности </w:t>
      </w:r>
      <w:r>
        <w:rPr>
          <w:rFonts w:ascii="Times New Roman" w:hAnsi="Times New Roman" w:cs="Times New Roman"/>
          <w:sz w:val="24"/>
          <w:szCs w:val="24"/>
        </w:rPr>
        <w:t>переданного в аренд</w:t>
      </w:r>
      <w:r w:rsidR="0072567C">
        <w:rPr>
          <w:rFonts w:ascii="Times New Roman" w:hAnsi="Times New Roman" w:cs="Times New Roman"/>
          <w:sz w:val="24"/>
          <w:szCs w:val="24"/>
        </w:rPr>
        <w:t>у муниципального имущества привело к дополнительной нагрузке на районный бюджет в размере 1 163,0 тыс. руб.</w:t>
      </w:r>
      <w:r w:rsidR="001B24D3">
        <w:rPr>
          <w:rFonts w:ascii="Times New Roman" w:hAnsi="Times New Roman" w:cs="Times New Roman"/>
          <w:sz w:val="24"/>
          <w:szCs w:val="24"/>
        </w:rPr>
        <w:t xml:space="preserve"> </w:t>
      </w:r>
      <w:r w:rsidR="0071007D">
        <w:rPr>
          <w:rFonts w:ascii="Times New Roman" w:hAnsi="Times New Roman" w:cs="Times New Roman"/>
          <w:sz w:val="24"/>
          <w:szCs w:val="24"/>
        </w:rPr>
        <w:t>и неэффективному их использованию.</w:t>
      </w:r>
    </w:p>
    <w:p w:rsidR="00011CEE" w:rsidRPr="00011CEE" w:rsidRDefault="00011CEE" w:rsidP="00BB4722">
      <w:pPr>
        <w:pStyle w:val="a5"/>
        <w:spacing w:after="0"/>
        <w:ind w:left="0" w:firstLine="567"/>
        <w:jc w:val="both"/>
        <w:rPr>
          <w:rFonts w:ascii="Times New Roman" w:hAnsi="Times New Roman" w:cs="Times New Roman"/>
          <w:sz w:val="24"/>
          <w:szCs w:val="24"/>
        </w:rPr>
      </w:pPr>
    </w:p>
    <w:p w:rsidR="0019529E" w:rsidRPr="009262B8" w:rsidRDefault="009262B8" w:rsidP="0019529E">
      <w:pPr>
        <w:pStyle w:val="a5"/>
        <w:spacing w:after="0"/>
        <w:ind w:left="0"/>
        <w:jc w:val="both"/>
        <w:rPr>
          <w:rFonts w:ascii="Times New Roman" w:hAnsi="Times New Roman" w:cs="Times New Roman"/>
          <w:sz w:val="24"/>
          <w:szCs w:val="24"/>
        </w:rPr>
      </w:pPr>
      <w:r w:rsidRPr="009262B8">
        <w:rPr>
          <w:rFonts w:ascii="Times New Roman" w:hAnsi="Times New Roman" w:cs="Times New Roman"/>
          <w:sz w:val="24"/>
          <w:szCs w:val="24"/>
        </w:rPr>
        <w:t>ВЫВОДЫ</w:t>
      </w:r>
      <w:r w:rsidR="0019529E" w:rsidRPr="009262B8">
        <w:rPr>
          <w:rFonts w:ascii="Times New Roman" w:hAnsi="Times New Roman" w:cs="Times New Roman"/>
          <w:sz w:val="24"/>
          <w:szCs w:val="24"/>
        </w:rPr>
        <w:t>:</w:t>
      </w:r>
    </w:p>
    <w:p w:rsidR="00CF7FF6" w:rsidRDefault="00BF51E8" w:rsidP="0017228D">
      <w:pPr>
        <w:pStyle w:val="a5"/>
        <w:numPr>
          <w:ilvl w:val="0"/>
          <w:numId w:val="10"/>
        </w:numPr>
        <w:spacing w:after="0"/>
        <w:ind w:left="0" w:firstLine="567"/>
        <w:jc w:val="both"/>
        <w:rPr>
          <w:rFonts w:ascii="Times New Roman" w:hAnsi="Times New Roman" w:cs="Times New Roman"/>
          <w:sz w:val="24"/>
          <w:szCs w:val="24"/>
        </w:rPr>
      </w:pPr>
      <w:r w:rsidRPr="009262B8">
        <w:rPr>
          <w:rFonts w:ascii="Times New Roman" w:hAnsi="Times New Roman" w:cs="Times New Roman"/>
          <w:sz w:val="24"/>
          <w:szCs w:val="24"/>
        </w:rPr>
        <w:t>б</w:t>
      </w:r>
      <w:r w:rsidR="00661D03" w:rsidRPr="009262B8">
        <w:rPr>
          <w:rFonts w:ascii="Times New Roman" w:hAnsi="Times New Roman" w:cs="Times New Roman"/>
          <w:sz w:val="24"/>
          <w:szCs w:val="24"/>
        </w:rPr>
        <w:t xml:space="preserve">олее </w:t>
      </w:r>
      <w:r w:rsidR="009262B8" w:rsidRPr="009262B8">
        <w:rPr>
          <w:rFonts w:ascii="Times New Roman" w:hAnsi="Times New Roman" w:cs="Times New Roman"/>
          <w:sz w:val="24"/>
          <w:szCs w:val="24"/>
        </w:rPr>
        <w:t>14</w:t>
      </w:r>
      <w:r w:rsidR="00D23FE9" w:rsidRPr="009262B8">
        <w:rPr>
          <w:rFonts w:ascii="Times New Roman" w:hAnsi="Times New Roman" w:cs="Times New Roman"/>
          <w:sz w:val="24"/>
          <w:szCs w:val="24"/>
        </w:rPr>
        <w:t>,0</w:t>
      </w:r>
      <w:r w:rsidR="00661D03" w:rsidRPr="009262B8">
        <w:rPr>
          <w:rFonts w:ascii="Times New Roman" w:hAnsi="Times New Roman" w:cs="Times New Roman"/>
          <w:sz w:val="24"/>
          <w:szCs w:val="24"/>
        </w:rPr>
        <w:t>% расходов районного бюджета, предусмотренных для реализации мероприятий ж</w:t>
      </w:r>
      <w:r w:rsidR="0019529E" w:rsidRPr="009262B8">
        <w:rPr>
          <w:rFonts w:ascii="Times New Roman" w:hAnsi="Times New Roman" w:cs="Times New Roman"/>
          <w:sz w:val="24"/>
          <w:szCs w:val="24"/>
        </w:rPr>
        <w:t>илищно-коммунально</w:t>
      </w:r>
      <w:r w:rsidR="00661D03" w:rsidRPr="009262B8">
        <w:rPr>
          <w:rFonts w:ascii="Times New Roman" w:hAnsi="Times New Roman" w:cs="Times New Roman"/>
          <w:sz w:val="24"/>
          <w:szCs w:val="24"/>
        </w:rPr>
        <w:t>го</w:t>
      </w:r>
      <w:r w:rsidR="0019529E" w:rsidRPr="009262B8">
        <w:rPr>
          <w:rFonts w:ascii="Times New Roman" w:hAnsi="Times New Roman" w:cs="Times New Roman"/>
          <w:sz w:val="24"/>
          <w:szCs w:val="24"/>
        </w:rPr>
        <w:t xml:space="preserve"> хозяйств</w:t>
      </w:r>
      <w:r w:rsidR="00661D03" w:rsidRPr="009262B8">
        <w:rPr>
          <w:rFonts w:ascii="Times New Roman" w:hAnsi="Times New Roman" w:cs="Times New Roman"/>
          <w:sz w:val="24"/>
          <w:szCs w:val="24"/>
        </w:rPr>
        <w:t>а,</w:t>
      </w:r>
      <w:r w:rsidR="0019529E" w:rsidRPr="009262B8">
        <w:rPr>
          <w:rFonts w:ascii="Times New Roman" w:hAnsi="Times New Roman" w:cs="Times New Roman"/>
          <w:sz w:val="24"/>
          <w:szCs w:val="24"/>
        </w:rPr>
        <w:t xml:space="preserve"> исполнены </w:t>
      </w:r>
      <w:r w:rsidR="00DC6D72" w:rsidRPr="009262B8">
        <w:rPr>
          <w:rFonts w:ascii="Times New Roman" w:hAnsi="Times New Roman" w:cs="Times New Roman"/>
          <w:sz w:val="24"/>
          <w:szCs w:val="24"/>
        </w:rPr>
        <w:t xml:space="preserve">на </w:t>
      </w:r>
      <w:r w:rsidR="009262B8" w:rsidRPr="009262B8">
        <w:rPr>
          <w:rFonts w:ascii="Times New Roman" w:hAnsi="Times New Roman" w:cs="Times New Roman"/>
          <w:sz w:val="24"/>
          <w:szCs w:val="24"/>
        </w:rPr>
        <w:t>87,5</w:t>
      </w:r>
      <w:r w:rsidR="0019529E" w:rsidRPr="009262B8">
        <w:rPr>
          <w:rFonts w:ascii="Times New Roman" w:hAnsi="Times New Roman" w:cs="Times New Roman"/>
          <w:sz w:val="24"/>
          <w:szCs w:val="24"/>
        </w:rPr>
        <w:t>%</w:t>
      </w:r>
      <w:r w:rsidR="009262B8" w:rsidRPr="009262B8">
        <w:rPr>
          <w:rFonts w:ascii="Times New Roman" w:hAnsi="Times New Roman" w:cs="Times New Roman"/>
          <w:sz w:val="24"/>
          <w:szCs w:val="24"/>
        </w:rPr>
        <w:t>;</w:t>
      </w:r>
    </w:p>
    <w:p w:rsidR="009262B8" w:rsidRPr="009262B8" w:rsidRDefault="009262B8" w:rsidP="0017228D">
      <w:pPr>
        <w:pStyle w:val="a5"/>
        <w:numPr>
          <w:ilvl w:val="0"/>
          <w:numId w:val="10"/>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реализация ГРБС отдельных принятых обязательств в сфере коммунального хозяйства привели к </w:t>
      </w:r>
      <w:r w:rsidR="00B457C1">
        <w:rPr>
          <w:rFonts w:ascii="Times New Roman" w:hAnsi="Times New Roman" w:cs="Times New Roman"/>
          <w:sz w:val="24"/>
          <w:szCs w:val="24"/>
        </w:rPr>
        <w:t xml:space="preserve">неправомерным расходам за счет средств районного бюджета </w:t>
      </w:r>
      <w:r w:rsidR="009A3835">
        <w:rPr>
          <w:rFonts w:ascii="Times New Roman" w:hAnsi="Times New Roman" w:cs="Times New Roman"/>
          <w:sz w:val="24"/>
          <w:szCs w:val="24"/>
        </w:rPr>
        <w:t xml:space="preserve">и к </w:t>
      </w:r>
      <w:r w:rsidR="00B457C1">
        <w:rPr>
          <w:rFonts w:ascii="Times New Roman" w:hAnsi="Times New Roman" w:cs="Times New Roman"/>
          <w:sz w:val="24"/>
          <w:szCs w:val="24"/>
        </w:rPr>
        <w:t>дополнитель</w:t>
      </w:r>
      <w:r w:rsidR="009A3835">
        <w:rPr>
          <w:rFonts w:ascii="Times New Roman" w:hAnsi="Times New Roman" w:cs="Times New Roman"/>
          <w:sz w:val="24"/>
          <w:szCs w:val="24"/>
        </w:rPr>
        <w:t>ной нагрузке на районный бюджет.</w:t>
      </w:r>
    </w:p>
    <w:p w:rsidR="003B3D56" w:rsidRPr="00377E86" w:rsidRDefault="003B3D56" w:rsidP="008F07EF">
      <w:pPr>
        <w:pStyle w:val="a5"/>
        <w:spacing w:after="0"/>
        <w:ind w:left="851"/>
        <w:jc w:val="both"/>
        <w:rPr>
          <w:rFonts w:ascii="Times New Roman" w:hAnsi="Times New Roman" w:cs="Times New Roman"/>
          <w:sz w:val="24"/>
          <w:szCs w:val="24"/>
        </w:rPr>
      </w:pPr>
    </w:p>
    <w:p w:rsidR="00DA1C52" w:rsidRPr="00377E86" w:rsidRDefault="00DA1C52" w:rsidP="0017228D">
      <w:pPr>
        <w:pStyle w:val="a5"/>
        <w:numPr>
          <w:ilvl w:val="0"/>
          <w:numId w:val="19"/>
        </w:numPr>
        <w:spacing w:after="0"/>
        <w:ind w:left="0" w:firstLine="0"/>
        <w:jc w:val="center"/>
        <w:rPr>
          <w:rFonts w:ascii="Times New Roman" w:hAnsi="Times New Roman" w:cs="Times New Roman"/>
          <w:sz w:val="24"/>
          <w:szCs w:val="24"/>
        </w:rPr>
      </w:pPr>
      <w:r w:rsidRPr="00377E86">
        <w:rPr>
          <w:rFonts w:ascii="Times New Roman" w:hAnsi="Times New Roman" w:cs="Times New Roman"/>
          <w:sz w:val="24"/>
          <w:szCs w:val="24"/>
        </w:rPr>
        <w:t>РАСХОДЫ НА СОЦИАЛЬНО</w:t>
      </w:r>
      <w:r w:rsidR="003B3D56">
        <w:rPr>
          <w:rFonts w:ascii="Times New Roman" w:hAnsi="Times New Roman" w:cs="Times New Roman"/>
          <w:sz w:val="24"/>
          <w:szCs w:val="24"/>
        </w:rPr>
        <w:t xml:space="preserve"> </w:t>
      </w:r>
      <w:r w:rsidRPr="00377E86">
        <w:rPr>
          <w:rFonts w:ascii="Times New Roman" w:hAnsi="Times New Roman" w:cs="Times New Roman"/>
          <w:sz w:val="24"/>
          <w:szCs w:val="24"/>
        </w:rPr>
        <w:t>-</w:t>
      </w:r>
      <w:r w:rsidR="003B3D56">
        <w:rPr>
          <w:rFonts w:ascii="Times New Roman" w:hAnsi="Times New Roman" w:cs="Times New Roman"/>
          <w:sz w:val="24"/>
          <w:szCs w:val="24"/>
        </w:rPr>
        <w:t xml:space="preserve"> </w:t>
      </w:r>
      <w:r w:rsidRPr="00377E86">
        <w:rPr>
          <w:rFonts w:ascii="Times New Roman" w:hAnsi="Times New Roman" w:cs="Times New Roman"/>
          <w:sz w:val="24"/>
          <w:szCs w:val="24"/>
        </w:rPr>
        <w:t>КУЛЬТУРНУЮ СФЕРУ</w:t>
      </w:r>
    </w:p>
    <w:p w:rsidR="00902E25" w:rsidRPr="00377E86" w:rsidRDefault="00902E25" w:rsidP="00902E25">
      <w:pPr>
        <w:pStyle w:val="a5"/>
        <w:spacing w:after="0"/>
        <w:rPr>
          <w:rFonts w:ascii="Times New Roman" w:hAnsi="Times New Roman" w:cs="Times New Roman"/>
          <w:sz w:val="24"/>
          <w:szCs w:val="24"/>
        </w:rPr>
      </w:pPr>
    </w:p>
    <w:p w:rsidR="00171D3F" w:rsidRPr="00A03F6A" w:rsidRDefault="00171D3F" w:rsidP="00544682">
      <w:pPr>
        <w:pStyle w:val="a5"/>
        <w:spacing w:after="0"/>
        <w:ind w:left="0" w:firstLine="567"/>
        <w:jc w:val="both"/>
        <w:rPr>
          <w:rFonts w:ascii="Times New Roman" w:hAnsi="Times New Roman" w:cs="Times New Roman"/>
          <w:sz w:val="24"/>
          <w:szCs w:val="24"/>
        </w:rPr>
      </w:pPr>
      <w:r w:rsidRPr="00A03F6A">
        <w:rPr>
          <w:rFonts w:ascii="Times New Roman" w:hAnsi="Times New Roman" w:cs="Times New Roman"/>
          <w:sz w:val="24"/>
          <w:szCs w:val="24"/>
        </w:rPr>
        <w:t>В 20</w:t>
      </w:r>
      <w:r w:rsidR="00544682" w:rsidRPr="00A03F6A">
        <w:rPr>
          <w:rFonts w:ascii="Times New Roman" w:hAnsi="Times New Roman" w:cs="Times New Roman"/>
          <w:sz w:val="24"/>
          <w:szCs w:val="24"/>
        </w:rPr>
        <w:t>2</w:t>
      </w:r>
      <w:r w:rsidR="00A03F6A" w:rsidRPr="00A03F6A">
        <w:rPr>
          <w:rFonts w:ascii="Times New Roman" w:hAnsi="Times New Roman" w:cs="Times New Roman"/>
          <w:sz w:val="24"/>
          <w:szCs w:val="24"/>
        </w:rPr>
        <w:t>2</w:t>
      </w:r>
      <w:r w:rsidRPr="00A03F6A">
        <w:rPr>
          <w:rFonts w:ascii="Times New Roman" w:hAnsi="Times New Roman" w:cs="Times New Roman"/>
          <w:sz w:val="24"/>
          <w:szCs w:val="24"/>
        </w:rPr>
        <w:t xml:space="preserve"> году расходы на социально-культурную сферу составили </w:t>
      </w:r>
      <w:r w:rsidR="00A03F6A" w:rsidRPr="00A03F6A">
        <w:rPr>
          <w:rFonts w:ascii="Times New Roman" w:hAnsi="Times New Roman" w:cs="Times New Roman"/>
          <w:sz w:val="24"/>
          <w:szCs w:val="24"/>
        </w:rPr>
        <w:t>2 114 090,7</w:t>
      </w:r>
      <w:r w:rsidR="003B3D56">
        <w:rPr>
          <w:rFonts w:ascii="Times New Roman" w:hAnsi="Times New Roman" w:cs="Times New Roman"/>
          <w:sz w:val="24"/>
          <w:szCs w:val="24"/>
        </w:rPr>
        <w:t> тыс. </w:t>
      </w:r>
      <w:r w:rsidRPr="00A03F6A">
        <w:rPr>
          <w:rFonts w:ascii="Times New Roman" w:hAnsi="Times New Roman" w:cs="Times New Roman"/>
          <w:sz w:val="24"/>
          <w:szCs w:val="24"/>
        </w:rPr>
        <w:t xml:space="preserve">руб., их удельный вес в общей сумме расходов районного бюджета </w:t>
      </w:r>
      <w:r w:rsidR="00CD22EA" w:rsidRPr="00A03F6A">
        <w:rPr>
          <w:rFonts w:ascii="Times New Roman" w:hAnsi="Times New Roman" w:cs="Times New Roman"/>
          <w:sz w:val="24"/>
          <w:szCs w:val="24"/>
        </w:rPr>
        <w:t>равен</w:t>
      </w:r>
      <w:r w:rsidRPr="00A03F6A">
        <w:rPr>
          <w:rFonts w:ascii="Times New Roman" w:hAnsi="Times New Roman" w:cs="Times New Roman"/>
          <w:sz w:val="24"/>
          <w:szCs w:val="24"/>
        </w:rPr>
        <w:t xml:space="preserve"> </w:t>
      </w:r>
      <w:r w:rsidR="00A03F6A" w:rsidRPr="00A03F6A">
        <w:rPr>
          <w:rFonts w:ascii="Times New Roman" w:hAnsi="Times New Roman" w:cs="Times New Roman"/>
          <w:sz w:val="24"/>
          <w:szCs w:val="24"/>
        </w:rPr>
        <w:t>71,4</w:t>
      </w:r>
      <w:r w:rsidRPr="00A03F6A">
        <w:rPr>
          <w:rFonts w:ascii="Times New Roman" w:hAnsi="Times New Roman" w:cs="Times New Roman"/>
          <w:sz w:val="24"/>
          <w:szCs w:val="24"/>
        </w:rPr>
        <w:t>%.</w:t>
      </w:r>
    </w:p>
    <w:p w:rsidR="00BF5130" w:rsidRPr="00A03F6A" w:rsidRDefault="00BF5130" w:rsidP="00544682">
      <w:pPr>
        <w:pStyle w:val="a5"/>
        <w:spacing w:after="0"/>
        <w:ind w:left="0" w:firstLine="567"/>
        <w:jc w:val="both"/>
        <w:rPr>
          <w:rFonts w:ascii="Times New Roman" w:hAnsi="Times New Roman" w:cs="Times New Roman"/>
          <w:sz w:val="24"/>
          <w:szCs w:val="24"/>
        </w:rPr>
      </w:pPr>
      <w:r w:rsidRPr="00A03F6A">
        <w:rPr>
          <w:rFonts w:ascii="Times New Roman" w:hAnsi="Times New Roman" w:cs="Times New Roman"/>
          <w:sz w:val="24"/>
          <w:szCs w:val="24"/>
        </w:rPr>
        <w:t xml:space="preserve">В предыдущем году аналогичный показатель составил </w:t>
      </w:r>
      <w:r w:rsidR="00544682" w:rsidRPr="00A03F6A">
        <w:rPr>
          <w:rFonts w:ascii="Times New Roman" w:hAnsi="Times New Roman" w:cs="Times New Roman"/>
          <w:sz w:val="24"/>
          <w:szCs w:val="24"/>
        </w:rPr>
        <w:t>71,</w:t>
      </w:r>
      <w:r w:rsidR="00A03F6A" w:rsidRPr="00A03F6A">
        <w:rPr>
          <w:rFonts w:ascii="Times New Roman" w:hAnsi="Times New Roman" w:cs="Times New Roman"/>
          <w:sz w:val="24"/>
          <w:szCs w:val="24"/>
        </w:rPr>
        <w:t>1</w:t>
      </w:r>
      <w:r w:rsidR="0034114D" w:rsidRPr="00A03F6A">
        <w:rPr>
          <w:rFonts w:ascii="Times New Roman" w:hAnsi="Times New Roman" w:cs="Times New Roman"/>
          <w:sz w:val="24"/>
          <w:szCs w:val="24"/>
        </w:rPr>
        <w:t>%, в 20</w:t>
      </w:r>
      <w:r w:rsidR="00A03F6A" w:rsidRPr="00A03F6A">
        <w:rPr>
          <w:rFonts w:ascii="Times New Roman" w:hAnsi="Times New Roman" w:cs="Times New Roman"/>
          <w:sz w:val="24"/>
          <w:szCs w:val="24"/>
        </w:rPr>
        <w:t>20</w:t>
      </w:r>
      <w:r w:rsidR="0034114D" w:rsidRPr="00A03F6A">
        <w:rPr>
          <w:rFonts w:ascii="Times New Roman" w:hAnsi="Times New Roman" w:cs="Times New Roman"/>
          <w:sz w:val="24"/>
          <w:szCs w:val="24"/>
        </w:rPr>
        <w:t xml:space="preserve"> году </w:t>
      </w:r>
      <w:r w:rsidR="006D49B9" w:rsidRPr="00A03F6A">
        <w:rPr>
          <w:rFonts w:ascii="Times New Roman" w:hAnsi="Times New Roman" w:cs="Times New Roman"/>
          <w:sz w:val="24"/>
          <w:szCs w:val="24"/>
        </w:rPr>
        <w:t>–</w:t>
      </w:r>
      <w:r w:rsidR="0034114D" w:rsidRPr="00A03F6A">
        <w:rPr>
          <w:rFonts w:ascii="Times New Roman" w:hAnsi="Times New Roman" w:cs="Times New Roman"/>
          <w:sz w:val="24"/>
          <w:szCs w:val="24"/>
        </w:rPr>
        <w:t xml:space="preserve"> </w:t>
      </w:r>
      <w:r w:rsidR="00A03F6A" w:rsidRPr="00A03F6A">
        <w:rPr>
          <w:rFonts w:ascii="Times New Roman" w:hAnsi="Times New Roman" w:cs="Times New Roman"/>
          <w:sz w:val="24"/>
          <w:szCs w:val="24"/>
        </w:rPr>
        <w:t>71,4</w:t>
      </w:r>
      <w:r w:rsidRPr="00A03F6A">
        <w:rPr>
          <w:rFonts w:ascii="Times New Roman" w:hAnsi="Times New Roman" w:cs="Times New Roman"/>
          <w:sz w:val="24"/>
          <w:szCs w:val="24"/>
        </w:rPr>
        <w:t>%.</w:t>
      </w:r>
    </w:p>
    <w:p w:rsidR="00ED78A6" w:rsidRPr="00A03F6A" w:rsidRDefault="00171D3F" w:rsidP="00544682">
      <w:pPr>
        <w:pStyle w:val="a5"/>
        <w:spacing w:after="0"/>
        <w:ind w:left="0" w:firstLine="567"/>
        <w:jc w:val="both"/>
        <w:rPr>
          <w:rFonts w:ascii="Times New Roman" w:hAnsi="Times New Roman" w:cs="Times New Roman"/>
          <w:sz w:val="24"/>
          <w:szCs w:val="24"/>
        </w:rPr>
      </w:pPr>
      <w:r w:rsidRPr="00A03F6A">
        <w:rPr>
          <w:rFonts w:ascii="Times New Roman" w:hAnsi="Times New Roman" w:cs="Times New Roman"/>
          <w:sz w:val="24"/>
          <w:szCs w:val="24"/>
        </w:rPr>
        <w:t>Наибольший объем расходов социальной направленности приходится на раздел</w:t>
      </w:r>
      <w:r w:rsidR="001A7E5F" w:rsidRPr="00A03F6A">
        <w:rPr>
          <w:rFonts w:ascii="Times New Roman" w:hAnsi="Times New Roman" w:cs="Times New Roman"/>
          <w:sz w:val="24"/>
          <w:szCs w:val="24"/>
        </w:rPr>
        <w:t>ы:</w:t>
      </w:r>
      <w:r w:rsidR="003B3D56">
        <w:rPr>
          <w:rFonts w:ascii="Times New Roman" w:hAnsi="Times New Roman" w:cs="Times New Roman"/>
          <w:sz w:val="24"/>
          <w:szCs w:val="24"/>
        </w:rPr>
        <w:t xml:space="preserve"> 07 </w:t>
      </w:r>
      <w:r w:rsidRPr="00A03F6A">
        <w:rPr>
          <w:rFonts w:ascii="Times New Roman" w:hAnsi="Times New Roman" w:cs="Times New Roman"/>
          <w:sz w:val="24"/>
          <w:szCs w:val="24"/>
        </w:rPr>
        <w:t>«Образование» (</w:t>
      </w:r>
      <w:r w:rsidR="00544682" w:rsidRPr="00A03F6A">
        <w:rPr>
          <w:rFonts w:ascii="Times New Roman" w:hAnsi="Times New Roman" w:cs="Times New Roman"/>
          <w:sz w:val="24"/>
          <w:szCs w:val="24"/>
        </w:rPr>
        <w:t>81,</w:t>
      </w:r>
      <w:r w:rsidR="00A03F6A" w:rsidRPr="00A03F6A">
        <w:rPr>
          <w:rFonts w:ascii="Times New Roman" w:hAnsi="Times New Roman" w:cs="Times New Roman"/>
          <w:sz w:val="24"/>
          <w:szCs w:val="24"/>
        </w:rPr>
        <w:t>6</w:t>
      </w:r>
      <w:r w:rsidRPr="00A03F6A">
        <w:rPr>
          <w:rFonts w:ascii="Times New Roman" w:hAnsi="Times New Roman" w:cs="Times New Roman"/>
          <w:sz w:val="24"/>
          <w:szCs w:val="24"/>
        </w:rPr>
        <w:t xml:space="preserve">%) и </w:t>
      </w:r>
      <w:r w:rsidR="00ED78A6" w:rsidRPr="00A03F6A">
        <w:rPr>
          <w:rFonts w:ascii="Times New Roman" w:hAnsi="Times New Roman" w:cs="Times New Roman"/>
          <w:sz w:val="24"/>
          <w:szCs w:val="24"/>
        </w:rPr>
        <w:t>08</w:t>
      </w:r>
      <w:r w:rsidRPr="00A03F6A">
        <w:rPr>
          <w:rFonts w:ascii="Times New Roman" w:hAnsi="Times New Roman" w:cs="Times New Roman"/>
          <w:sz w:val="24"/>
          <w:szCs w:val="24"/>
        </w:rPr>
        <w:t xml:space="preserve"> «</w:t>
      </w:r>
      <w:r w:rsidR="00ED78A6" w:rsidRPr="00A03F6A">
        <w:rPr>
          <w:rFonts w:ascii="Times New Roman" w:hAnsi="Times New Roman" w:cs="Times New Roman"/>
          <w:sz w:val="24"/>
          <w:szCs w:val="24"/>
        </w:rPr>
        <w:t>Культура и кинематография</w:t>
      </w:r>
      <w:r w:rsidRPr="00A03F6A">
        <w:rPr>
          <w:rFonts w:ascii="Times New Roman" w:hAnsi="Times New Roman" w:cs="Times New Roman"/>
          <w:sz w:val="24"/>
          <w:szCs w:val="24"/>
        </w:rPr>
        <w:t>» (</w:t>
      </w:r>
      <w:r w:rsidR="00A03F6A" w:rsidRPr="00A03F6A">
        <w:rPr>
          <w:rFonts w:ascii="Times New Roman" w:hAnsi="Times New Roman" w:cs="Times New Roman"/>
          <w:sz w:val="24"/>
          <w:szCs w:val="24"/>
        </w:rPr>
        <w:t>13,8</w:t>
      </w:r>
      <w:r w:rsidRPr="00A03F6A">
        <w:rPr>
          <w:rFonts w:ascii="Times New Roman" w:hAnsi="Times New Roman" w:cs="Times New Roman"/>
          <w:sz w:val="24"/>
          <w:szCs w:val="24"/>
        </w:rPr>
        <w:t>%).</w:t>
      </w:r>
      <w:r w:rsidR="008C20D2" w:rsidRPr="00A03F6A">
        <w:rPr>
          <w:rFonts w:ascii="Times New Roman" w:hAnsi="Times New Roman" w:cs="Times New Roman"/>
          <w:sz w:val="24"/>
          <w:szCs w:val="24"/>
        </w:rPr>
        <w:t xml:space="preserve"> </w:t>
      </w:r>
    </w:p>
    <w:p w:rsidR="004A4189" w:rsidRPr="00AC5233" w:rsidRDefault="00171D3F" w:rsidP="000F7653">
      <w:pPr>
        <w:pStyle w:val="a5"/>
        <w:spacing w:after="0"/>
        <w:ind w:left="0" w:firstLine="567"/>
        <w:jc w:val="both"/>
        <w:rPr>
          <w:rFonts w:ascii="Times New Roman" w:hAnsi="Times New Roman" w:cs="Times New Roman"/>
          <w:sz w:val="24"/>
          <w:szCs w:val="24"/>
        </w:rPr>
      </w:pPr>
      <w:r w:rsidRPr="00A03F6A">
        <w:rPr>
          <w:rFonts w:ascii="Times New Roman" w:hAnsi="Times New Roman" w:cs="Times New Roman"/>
          <w:sz w:val="24"/>
          <w:szCs w:val="24"/>
        </w:rPr>
        <w:t>Данные</w:t>
      </w:r>
      <w:r w:rsidRPr="00AC5233">
        <w:rPr>
          <w:rFonts w:ascii="Times New Roman" w:hAnsi="Times New Roman" w:cs="Times New Roman"/>
          <w:sz w:val="24"/>
          <w:szCs w:val="24"/>
        </w:rPr>
        <w:t xml:space="preserve"> об исполнении расходов по разделам бюджетной классификации представлены в таблице.</w:t>
      </w:r>
    </w:p>
    <w:p w:rsidR="00171D3F" w:rsidRPr="00AC5233" w:rsidRDefault="0026430E" w:rsidP="00171D3F">
      <w:pPr>
        <w:pStyle w:val="a5"/>
        <w:spacing w:after="0"/>
        <w:ind w:left="0"/>
        <w:jc w:val="right"/>
        <w:rPr>
          <w:rFonts w:ascii="Times New Roman" w:hAnsi="Times New Roman" w:cs="Times New Roman"/>
          <w:sz w:val="16"/>
          <w:szCs w:val="16"/>
        </w:rPr>
      </w:pPr>
      <w:r w:rsidRPr="00AC5233">
        <w:rPr>
          <w:rFonts w:ascii="Times New Roman" w:hAnsi="Times New Roman" w:cs="Times New Roman"/>
          <w:sz w:val="16"/>
          <w:szCs w:val="16"/>
        </w:rPr>
        <w:t>тыс. руб.</w:t>
      </w:r>
    </w:p>
    <w:tbl>
      <w:tblPr>
        <w:tblW w:w="9959" w:type="dxa"/>
        <w:tblInd w:w="-176" w:type="dxa"/>
        <w:tblLayout w:type="fixed"/>
        <w:tblLook w:val="04A0"/>
      </w:tblPr>
      <w:tblGrid>
        <w:gridCol w:w="1560"/>
        <w:gridCol w:w="1240"/>
        <w:gridCol w:w="1227"/>
        <w:gridCol w:w="1124"/>
        <w:gridCol w:w="991"/>
        <w:gridCol w:w="1126"/>
        <w:gridCol w:w="991"/>
        <w:gridCol w:w="991"/>
        <w:gridCol w:w="709"/>
      </w:tblGrid>
      <w:tr w:rsidR="00F013E0" w:rsidRPr="00AC5233" w:rsidTr="00482F4A">
        <w:trPr>
          <w:trHeight w:val="326"/>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33B8" w:rsidRPr="00AC5233" w:rsidRDefault="00A733B8" w:rsidP="00992E84">
            <w:pPr>
              <w:spacing w:after="0" w:line="240" w:lineRule="auto"/>
              <w:jc w:val="center"/>
              <w:rPr>
                <w:rFonts w:ascii="Times New Roman" w:eastAsia="Times New Roman" w:hAnsi="Times New Roman" w:cs="Times New Roman"/>
                <w:sz w:val="16"/>
                <w:szCs w:val="16"/>
                <w:lang w:eastAsia="ru-RU"/>
              </w:rPr>
            </w:pPr>
            <w:r w:rsidRPr="00AC5233">
              <w:rPr>
                <w:rFonts w:ascii="Times New Roman" w:eastAsia="Times New Roman" w:hAnsi="Times New Roman" w:cs="Times New Roman"/>
                <w:sz w:val="16"/>
                <w:szCs w:val="16"/>
                <w:lang w:eastAsia="ru-RU"/>
              </w:rPr>
              <w:t>наименование показателей</w:t>
            </w:r>
          </w:p>
        </w:tc>
        <w:tc>
          <w:tcPr>
            <w:tcW w:w="2467" w:type="dxa"/>
            <w:gridSpan w:val="2"/>
            <w:tcBorders>
              <w:top w:val="single" w:sz="4" w:space="0" w:color="auto"/>
              <w:left w:val="nil"/>
              <w:bottom w:val="single" w:sz="4" w:space="0" w:color="auto"/>
              <w:right w:val="single" w:sz="4" w:space="0" w:color="000000"/>
            </w:tcBorders>
            <w:shd w:val="clear" w:color="auto" w:fill="auto"/>
            <w:vAlign w:val="center"/>
            <w:hideMark/>
          </w:tcPr>
          <w:p w:rsidR="00A733B8" w:rsidRPr="00AC5233" w:rsidRDefault="00A733B8" w:rsidP="00992E84">
            <w:pPr>
              <w:spacing w:after="0" w:line="240" w:lineRule="auto"/>
              <w:jc w:val="center"/>
              <w:rPr>
                <w:rFonts w:ascii="Times New Roman" w:eastAsia="Times New Roman" w:hAnsi="Times New Roman" w:cs="Times New Roman"/>
                <w:sz w:val="16"/>
                <w:szCs w:val="16"/>
                <w:lang w:eastAsia="ru-RU"/>
              </w:rPr>
            </w:pPr>
            <w:r w:rsidRPr="00AC5233">
              <w:rPr>
                <w:rFonts w:ascii="Times New Roman" w:eastAsia="Times New Roman" w:hAnsi="Times New Roman" w:cs="Times New Roman"/>
                <w:sz w:val="16"/>
                <w:szCs w:val="16"/>
                <w:lang w:eastAsia="ru-RU"/>
              </w:rPr>
              <w:t>Решение о районном бюджете</w:t>
            </w:r>
          </w:p>
        </w:tc>
        <w:tc>
          <w:tcPr>
            <w:tcW w:w="1124" w:type="dxa"/>
            <w:vMerge w:val="restart"/>
            <w:tcBorders>
              <w:top w:val="single" w:sz="4" w:space="0" w:color="auto"/>
              <w:left w:val="single" w:sz="4" w:space="0" w:color="auto"/>
              <w:right w:val="single" w:sz="4" w:space="0" w:color="auto"/>
            </w:tcBorders>
            <w:vAlign w:val="center"/>
          </w:tcPr>
          <w:p w:rsidR="00A733B8" w:rsidRPr="00AC5233" w:rsidRDefault="00A733B8" w:rsidP="0061407B">
            <w:pPr>
              <w:spacing w:after="0" w:line="240" w:lineRule="auto"/>
              <w:jc w:val="center"/>
              <w:rPr>
                <w:rFonts w:ascii="Times New Roman" w:eastAsia="Times New Roman" w:hAnsi="Times New Roman" w:cs="Times New Roman"/>
                <w:sz w:val="16"/>
                <w:szCs w:val="16"/>
                <w:lang w:eastAsia="ru-RU"/>
              </w:rPr>
            </w:pPr>
            <w:r w:rsidRPr="00AC5233">
              <w:rPr>
                <w:rFonts w:ascii="Times New Roman" w:eastAsia="Times New Roman" w:hAnsi="Times New Roman" w:cs="Times New Roman"/>
                <w:sz w:val="16"/>
                <w:szCs w:val="16"/>
                <w:lang w:eastAsia="ru-RU"/>
              </w:rPr>
              <w:t>уточненные бюджетные назначения</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33B8" w:rsidRPr="00AC5233" w:rsidRDefault="001D1355" w:rsidP="00AC5233">
            <w:pPr>
              <w:spacing w:after="0" w:line="240" w:lineRule="auto"/>
              <w:jc w:val="center"/>
              <w:rPr>
                <w:rFonts w:ascii="Times New Roman" w:eastAsia="Times New Roman" w:hAnsi="Times New Roman" w:cs="Times New Roman"/>
                <w:sz w:val="16"/>
                <w:szCs w:val="16"/>
                <w:lang w:eastAsia="ru-RU"/>
              </w:rPr>
            </w:pPr>
            <w:r w:rsidRPr="00AC5233">
              <w:rPr>
                <w:rFonts w:ascii="Times New Roman" w:eastAsia="Times New Roman" w:hAnsi="Times New Roman" w:cs="Times New Roman"/>
                <w:sz w:val="16"/>
                <w:szCs w:val="16"/>
                <w:lang w:eastAsia="ru-RU"/>
              </w:rPr>
              <w:t>и</w:t>
            </w:r>
            <w:r w:rsidR="00A733B8" w:rsidRPr="00AC5233">
              <w:rPr>
                <w:rFonts w:ascii="Times New Roman" w:eastAsia="Times New Roman" w:hAnsi="Times New Roman" w:cs="Times New Roman"/>
                <w:sz w:val="16"/>
                <w:szCs w:val="16"/>
                <w:lang w:eastAsia="ru-RU"/>
              </w:rPr>
              <w:t>сполнено</w:t>
            </w:r>
            <w:r w:rsidRPr="00AC5233">
              <w:rPr>
                <w:rFonts w:ascii="Times New Roman" w:eastAsia="Times New Roman" w:hAnsi="Times New Roman" w:cs="Times New Roman"/>
                <w:sz w:val="16"/>
                <w:szCs w:val="16"/>
                <w:lang w:eastAsia="ru-RU"/>
              </w:rPr>
              <w:t xml:space="preserve"> за 20</w:t>
            </w:r>
            <w:r w:rsidR="00D23FE9" w:rsidRPr="00AC5233">
              <w:rPr>
                <w:rFonts w:ascii="Times New Roman" w:eastAsia="Times New Roman" w:hAnsi="Times New Roman" w:cs="Times New Roman"/>
                <w:sz w:val="16"/>
                <w:szCs w:val="16"/>
                <w:lang w:eastAsia="ru-RU"/>
              </w:rPr>
              <w:t>2</w:t>
            </w:r>
            <w:r w:rsidR="00AC5233" w:rsidRPr="00AC5233">
              <w:rPr>
                <w:rFonts w:ascii="Times New Roman" w:eastAsia="Times New Roman" w:hAnsi="Times New Roman" w:cs="Times New Roman"/>
                <w:sz w:val="16"/>
                <w:szCs w:val="16"/>
                <w:lang w:eastAsia="ru-RU"/>
              </w:rPr>
              <w:t>2</w:t>
            </w:r>
            <w:r w:rsidRPr="00AC5233">
              <w:rPr>
                <w:rFonts w:ascii="Times New Roman" w:eastAsia="Times New Roman" w:hAnsi="Times New Roman" w:cs="Times New Roman"/>
                <w:sz w:val="16"/>
                <w:szCs w:val="16"/>
                <w:lang w:eastAsia="ru-RU"/>
              </w:rPr>
              <w:t xml:space="preserve"> год</w:t>
            </w:r>
          </w:p>
        </w:tc>
        <w:tc>
          <w:tcPr>
            <w:tcW w:w="1126" w:type="dxa"/>
            <w:vMerge w:val="restart"/>
            <w:tcBorders>
              <w:top w:val="single" w:sz="4" w:space="0" w:color="auto"/>
              <w:left w:val="nil"/>
              <w:right w:val="single" w:sz="4" w:space="0" w:color="000000"/>
            </w:tcBorders>
            <w:shd w:val="clear" w:color="auto" w:fill="auto"/>
            <w:vAlign w:val="center"/>
            <w:hideMark/>
          </w:tcPr>
          <w:p w:rsidR="00A733B8" w:rsidRPr="00AC5233" w:rsidRDefault="00A733B8" w:rsidP="00992E84">
            <w:pPr>
              <w:spacing w:after="0" w:line="240" w:lineRule="auto"/>
              <w:jc w:val="center"/>
              <w:rPr>
                <w:rFonts w:ascii="Times New Roman" w:eastAsia="Times New Roman" w:hAnsi="Times New Roman" w:cs="Times New Roman"/>
                <w:sz w:val="16"/>
                <w:szCs w:val="16"/>
                <w:lang w:eastAsia="ru-RU"/>
              </w:rPr>
            </w:pPr>
            <w:r w:rsidRPr="00AC5233">
              <w:rPr>
                <w:rFonts w:ascii="Times New Roman" w:eastAsia="Times New Roman" w:hAnsi="Times New Roman" w:cs="Times New Roman"/>
                <w:sz w:val="16"/>
                <w:szCs w:val="16"/>
                <w:lang w:eastAsia="ru-RU"/>
              </w:rPr>
              <w:t>% исполнения</w:t>
            </w:r>
          </w:p>
        </w:tc>
        <w:tc>
          <w:tcPr>
            <w:tcW w:w="991" w:type="dxa"/>
            <w:vMerge w:val="restart"/>
            <w:tcBorders>
              <w:top w:val="single" w:sz="4" w:space="0" w:color="auto"/>
              <w:left w:val="single" w:sz="4" w:space="0" w:color="auto"/>
              <w:right w:val="single" w:sz="4" w:space="0" w:color="auto"/>
            </w:tcBorders>
            <w:shd w:val="clear" w:color="auto" w:fill="auto"/>
            <w:vAlign w:val="center"/>
            <w:hideMark/>
          </w:tcPr>
          <w:p w:rsidR="00A733B8" w:rsidRPr="00AC5233" w:rsidRDefault="00A733B8" w:rsidP="00992E84">
            <w:pPr>
              <w:spacing w:after="0" w:line="240" w:lineRule="auto"/>
              <w:jc w:val="center"/>
              <w:rPr>
                <w:rFonts w:ascii="Times New Roman" w:eastAsia="Times New Roman" w:hAnsi="Times New Roman" w:cs="Times New Roman"/>
                <w:sz w:val="16"/>
                <w:szCs w:val="16"/>
                <w:lang w:eastAsia="ru-RU"/>
              </w:rPr>
            </w:pPr>
            <w:r w:rsidRPr="00AC5233">
              <w:rPr>
                <w:rFonts w:ascii="Times New Roman" w:eastAsia="Times New Roman" w:hAnsi="Times New Roman" w:cs="Times New Roman"/>
                <w:sz w:val="16"/>
                <w:szCs w:val="16"/>
                <w:lang w:eastAsia="ru-RU"/>
              </w:rPr>
              <w:t>неисполненные назначения</w:t>
            </w:r>
          </w:p>
        </w:tc>
        <w:tc>
          <w:tcPr>
            <w:tcW w:w="991" w:type="dxa"/>
            <w:vMerge w:val="restart"/>
            <w:tcBorders>
              <w:top w:val="single" w:sz="4" w:space="0" w:color="auto"/>
              <w:left w:val="single" w:sz="4" w:space="0" w:color="auto"/>
              <w:right w:val="single" w:sz="4" w:space="0" w:color="auto"/>
            </w:tcBorders>
            <w:shd w:val="clear" w:color="auto" w:fill="auto"/>
            <w:vAlign w:val="center"/>
            <w:hideMark/>
          </w:tcPr>
          <w:p w:rsidR="00A733B8" w:rsidRPr="00AC5233" w:rsidRDefault="00A733B8" w:rsidP="00AC5233">
            <w:pPr>
              <w:spacing w:after="0" w:line="240" w:lineRule="auto"/>
              <w:jc w:val="center"/>
              <w:rPr>
                <w:rFonts w:ascii="Times New Roman" w:eastAsia="Times New Roman" w:hAnsi="Times New Roman" w:cs="Times New Roman"/>
                <w:sz w:val="16"/>
                <w:szCs w:val="16"/>
                <w:lang w:eastAsia="ru-RU"/>
              </w:rPr>
            </w:pPr>
            <w:r w:rsidRPr="00AC5233">
              <w:rPr>
                <w:rFonts w:ascii="Times New Roman" w:eastAsia="Times New Roman" w:hAnsi="Times New Roman" w:cs="Times New Roman"/>
                <w:sz w:val="16"/>
                <w:szCs w:val="16"/>
                <w:lang w:eastAsia="ru-RU"/>
              </w:rPr>
              <w:t>исполнено за 20</w:t>
            </w:r>
            <w:r w:rsidR="004A5F08" w:rsidRPr="00AC5233">
              <w:rPr>
                <w:rFonts w:ascii="Times New Roman" w:eastAsia="Times New Roman" w:hAnsi="Times New Roman" w:cs="Times New Roman"/>
                <w:sz w:val="16"/>
                <w:szCs w:val="16"/>
                <w:lang w:eastAsia="ru-RU"/>
              </w:rPr>
              <w:t>2</w:t>
            </w:r>
            <w:r w:rsidR="00AC5233" w:rsidRPr="00AC5233">
              <w:rPr>
                <w:rFonts w:ascii="Times New Roman" w:eastAsia="Times New Roman" w:hAnsi="Times New Roman" w:cs="Times New Roman"/>
                <w:sz w:val="16"/>
                <w:szCs w:val="16"/>
                <w:lang w:eastAsia="ru-RU"/>
              </w:rPr>
              <w:t>1</w:t>
            </w:r>
            <w:r w:rsidRPr="00AC5233">
              <w:rPr>
                <w:rFonts w:ascii="Times New Roman" w:eastAsia="Times New Roman" w:hAnsi="Times New Roman" w:cs="Times New Roman"/>
                <w:sz w:val="16"/>
                <w:szCs w:val="16"/>
                <w:lang w:eastAsia="ru-RU"/>
              </w:rPr>
              <w:t xml:space="preserve"> год</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A733B8" w:rsidRPr="00AC5233" w:rsidRDefault="00A733B8" w:rsidP="00AC5233">
            <w:pPr>
              <w:spacing w:after="0" w:line="240" w:lineRule="auto"/>
              <w:ind w:left="113" w:right="113"/>
              <w:jc w:val="center"/>
              <w:rPr>
                <w:rFonts w:ascii="Times New Roman" w:eastAsia="Times New Roman" w:hAnsi="Times New Roman" w:cs="Times New Roman"/>
                <w:sz w:val="16"/>
                <w:szCs w:val="16"/>
                <w:lang w:eastAsia="ru-RU"/>
              </w:rPr>
            </w:pPr>
            <w:r w:rsidRPr="00AC5233">
              <w:rPr>
                <w:rFonts w:ascii="Times New Roman" w:eastAsia="Times New Roman" w:hAnsi="Times New Roman" w:cs="Times New Roman"/>
                <w:sz w:val="16"/>
                <w:szCs w:val="16"/>
                <w:lang w:eastAsia="ru-RU"/>
              </w:rPr>
              <w:t>соотношение показателей 20</w:t>
            </w:r>
            <w:r w:rsidR="00D23FE9" w:rsidRPr="00AC5233">
              <w:rPr>
                <w:rFonts w:ascii="Times New Roman" w:eastAsia="Times New Roman" w:hAnsi="Times New Roman" w:cs="Times New Roman"/>
                <w:sz w:val="16"/>
                <w:szCs w:val="16"/>
                <w:lang w:eastAsia="ru-RU"/>
              </w:rPr>
              <w:t>2</w:t>
            </w:r>
            <w:r w:rsidR="00AC5233" w:rsidRPr="00AC5233">
              <w:rPr>
                <w:rFonts w:ascii="Times New Roman" w:eastAsia="Times New Roman" w:hAnsi="Times New Roman" w:cs="Times New Roman"/>
                <w:sz w:val="16"/>
                <w:szCs w:val="16"/>
                <w:lang w:eastAsia="ru-RU"/>
              </w:rPr>
              <w:t>2</w:t>
            </w:r>
            <w:r w:rsidRPr="00AC5233">
              <w:rPr>
                <w:rFonts w:ascii="Times New Roman" w:eastAsia="Times New Roman" w:hAnsi="Times New Roman" w:cs="Times New Roman"/>
                <w:sz w:val="16"/>
                <w:szCs w:val="16"/>
                <w:lang w:eastAsia="ru-RU"/>
              </w:rPr>
              <w:t>/20</w:t>
            </w:r>
            <w:r w:rsidR="00B37669" w:rsidRPr="00AC5233">
              <w:rPr>
                <w:rFonts w:ascii="Times New Roman" w:eastAsia="Times New Roman" w:hAnsi="Times New Roman" w:cs="Times New Roman"/>
                <w:sz w:val="16"/>
                <w:szCs w:val="16"/>
                <w:lang w:eastAsia="ru-RU"/>
              </w:rPr>
              <w:t>2</w:t>
            </w:r>
            <w:r w:rsidR="00AC5233" w:rsidRPr="00AC5233">
              <w:rPr>
                <w:rFonts w:ascii="Times New Roman" w:eastAsia="Times New Roman" w:hAnsi="Times New Roman" w:cs="Times New Roman"/>
                <w:sz w:val="16"/>
                <w:szCs w:val="16"/>
                <w:lang w:eastAsia="ru-RU"/>
              </w:rPr>
              <w:t>1</w:t>
            </w:r>
            <w:r w:rsidRPr="00AC5233">
              <w:rPr>
                <w:rFonts w:ascii="Times New Roman" w:eastAsia="Times New Roman" w:hAnsi="Times New Roman" w:cs="Times New Roman"/>
                <w:sz w:val="16"/>
                <w:szCs w:val="16"/>
                <w:lang w:eastAsia="ru-RU"/>
              </w:rPr>
              <w:t>, %</w:t>
            </w:r>
          </w:p>
        </w:tc>
      </w:tr>
      <w:tr w:rsidR="00F013E0" w:rsidRPr="00AC5233" w:rsidTr="00FA7D10">
        <w:trPr>
          <w:cantSplit/>
          <w:trHeight w:val="996"/>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A733B8" w:rsidRPr="00AC5233" w:rsidRDefault="00A733B8" w:rsidP="00992E84">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A733B8" w:rsidRPr="00AC5233" w:rsidRDefault="00A733B8" w:rsidP="00AC5233">
            <w:pPr>
              <w:spacing w:after="0" w:line="240" w:lineRule="auto"/>
              <w:jc w:val="center"/>
              <w:rPr>
                <w:rFonts w:ascii="Times New Roman" w:eastAsia="Times New Roman" w:hAnsi="Times New Roman" w:cs="Times New Roman"/>
                <w:sz w:val="16"/>
                <w:szCs w:val="16"/>
                <w:lang w:eastAsia="ru-RU"/>
              </w:rPr>
            </w:pPr>
            <w:r w:rsidRPr="00AC5233">
              <w:rPr>
                <w:rFonts w:ascii="Times New Roman" w:eastAsia="Times New Roman" w:hAnsi="Times New Roman" w:cs="Times New Roman"/>
                <w:sz w:val="16"/>
                <w:szCs w:val="16"/>
                <w:lang w:eastAsia="ru-RU"/>
              </w:rPr>
              <w:t xml:space="preserve">от </w:t>
            </w:r>
            <w:r w:rsidR="0000260C" w:rsidRPr="00AC5233">
              <w:rPr>
                <w:rFonts w:ascii="Times New Roman" w:eastAsia="Times New Roman" w:hAnsi="Times New Roman" w:cs="Times New Roman"/>
                <w:sz w:val="16"/>
                <w:szCs w:val="16"/>
                <w:lang w:eastAsia="ru-RU"/>
              </w:rPr>
              <w:t>2</w:t>
            </w:r>
            <w:r w:rsidR="00AC5233" w:rsidRPr="00AC5233">
              <w:rPr>
                <w:rFonts w:ascii="Times New Roman" w:eastAsia="Times New Roman" w:hAnsi="Times New Roman" w:cs="Times New Roman"/>
                <w:sz w:val="16"/>
                <w:szCs w:val="16"/>
                <w:lang w:eastAsia="ru-RU"/>
              </w:rPr>
              <w:t>2</w:t>
            </w:r>
            <w:r w:rsidRPr="00AC5233">
              <w:rPr>
                <w:rFonts w:ascii="Times New Roman" w:eastAsia="Times New Roman" w:hAnsi="Times New Roman" w:cs="Times New Roman"/>
                <w:sz w:val="16"/>
                <w:szCs w:val="16"/>
                <w:lang w:eastAsia="ru-RU"/>
              </w:rPr>
              <w:t>.12.20</w:t>
            </w:r>
            <w:r w:rsidR="004A5F08" w:rsidRPr="00AC5233">
              <w:rPr>
                <w:rFonts w:ascii="Times New Roman" w:eastAsia="Times New Roman" w:hAnsi="Times New Roman" w:cs="Times New Roman"/>
                <w:sz w:val="16"/>
                <w:szCs w:val="16"/>
                <w:lang w:eastAsia="ru-RU"/>
              </w:rPr>
              <w:t>2</w:t>
            </w:r>
            <w:r w:rsidR="00AC5233" w:rsidRPr="00AC5233">
              <w:rPr>
                <w:rFonts w:ascii="Times New Roman" w:eastAsia="Times New Roman" w:hAnsi="Times New Roman" w:cs="Times New Roman"/>
                <w:sz w:val="16"/>
                <w:szCs w:val="16"/>
                <w:lang w:eastAsia="ru-RU"/>
              </w:rPr>
              <w:t>1</w:t>
            </w:r>
            <w:r w:rsidRPr="00AC5233">
              <w:rPr>
                <w:rFonts w:ascii="Times New Roman" w:eastAsia="Times New Roman" w:hAnsi="Times New Roman" w:cs="Times New Roman"/>
                <w:sz w:val="16"/>
                <w:szCs w:val="16"/>
                <w:lang w:eastAsia="ru-RU"/>
              </w:rPr>
              <w:t xml:space="preserve"> № </w:t>
            </w:r>
            <w:r w:rsidR="00AC5233" w:rsidRPr="00AC5233">
              <w:rPr>
                <w:rFonts w:ascii="Times New Roman" w:eastAsia="Times New Roman" w:hAnsi="Times New Roman" w:cs="Times New Roman"/>
                <w:sz w:val="16"/>
                <w:szCs w:val="16"/>
                <w:lang w:eastAsia="ru-RU"/>
              </w:rPr>
              <w:t>18</w:t>
            </w:r>
            <w:r w:rsidRPr="00AC5233">
              <w:rPr>
                <w:rFonts w:ascii="Times New Roman" w:eastAsia="Times New Roman" w:hAnsi="Times New Roman" w:cs="Times New Roman"/>
                <w:sz w:val="16"/>
                <w:szCs w:val="16"/>
                <w:lang w:eastAsia="ru-RU"/>
              </w:rPr>
              <w:t>/1-</w:t>
            </w:r>
            <w:r w:rsidR="00AC5233" w:rsidRPr="00AC5233">
              <w:rPr>
                <w:rFonts w:ascii="Times New Roman" w:eastAsia="Times New Roman" w:hAnsi="Times New Roman" w:cs="Times New Roman"/>
                <w:sz w:val="16"/>
                <w:szCs w:val="16"/>
                <w:lang w:eastAsia="ru-RU"/>
              </w:rPr>
              <w:t>133</w:t>
            </w:r>
          </w:p>
        </w:tc>
        <w:tc>
          <w:tcPr>
            <w:tcW w:w="1227" w:type="dxa"/>
            <w:tcBorders>
              <w:top w:val="nil"/>
              <w:left w:val="nil"/>
              <w:bottom w:val="single" w:sz="4" w:space="0" w:color="auto"/>
              <w:right w:val="single" w:sz="4" w:space="0" w:color="auto"/>
            </w:tcBorders>
            <w:shd w:val="clear" w:color="auto" w:fill="auto"/>
            <w:vAlign w:val="center"/>
            <w:hideMark/>
          </w:tcPr>
          <w:p w:rsidR="00A733B8" w:rsidRPr="00AC5233" w:rsidRDefault="00A733B8" w:rsidP="00AC5233">
            <w:pPr>
              <w:spacing w:after="0" w:line="240" w:lineRule="auto"/>
              <w:jc w:val="center"/>
              <w:rPr>
                <w:rFonts w:ascii="Times New Roman" w:eastAsia="Times New Roman" w:hAnsi="Times New Roman" w:cs="Times New Roman"/>
                <w:sz w:val="16"/>
                <w:szCs w:val="16"/>
                <w:lang w:eastAsia="ru-RU"/>
              </w:rPr>
            </w:pPr>
            <w:r w:rsidRPr="00AC5233">
              <w:rPr>
                <w:rFonts w:ascii="Times New Roman" w:eastAsia="Times New Roman" w:hAnsi="Times New Roman" w:cs="Times New Roman"/>
                <w:sz w:val="16"/>
                <w:szCs w:val="16"/>
                <w:lang w:eastAsia="ru-RU"/>
              </w:rPr>
              <w:t>от 2</w:t>
            </w:r>
            <w:r w:rsidR="00AC5233" w:rsidRPr="00AC5233">
              <w:rPr>
                <w:rFonts w:ascii="Times New Roman" w:eastAsia="Times New Roman" w:hAnsi="Times New Roman" w:cs="Times New Roman"/>
                <w:sz w:val="16"/>
                <w:szCs w:val="16"/>
                <w:lang w:eastAsia="ru-RU"/>
              </w:rPr>
              <w:t>7</w:t>
            </w:r>
            <w:r w:rsidRPr="00AC5233">
              <w:rPr>
                <w:rFonts w:ascii="Times New Roman" w:eastAsia="Times New Roman" w:hAnsi="Times New Roman" w:cs="Times New Roman"/>
                <w:sz w:val="16"/>
                <w:szCs w:val="16"/>
                <w:lang w:eastAsia="ru-RU"/>
              </w:rPr>
              <w:t>.12.20</w:t>
            </w:r>
            <w:r w:rsidR="00D23FE9" w:rsidRPr="00AC5233">
              <w:rPr>
                <w:rFonts w:ascii="Times New Roman" w:eastAsia="Times New Roman" w:hAnsi="Times New Roman" w:cs="Times New Roman"/>
                <w:sz w:val="16"/>
                <w:szCs w:val="16"/>
                <w:lang w:eastAsia="ru-RU"/>
              </w:rPr>
              <w:t>2</w:t>
            </w:r>
            <w:r w:rsidR="00AC5233" w:rsidRPr="00AC5233">
              <w:rPr>
                <w:rFonts w:ascii="Times New Roman" w:eastAsia="Times New Roman" w:hAnsi="Times New Roman" w:cs="Times New Roman"/>
                <w:sz w:val="16"/>
                <w:szCs w:val="16"/>
                <w:lang w:eastAsia="ru-RU"/>
              </w:rPr>
              <w:t>2</w:t>
            </w:r>
            <w:r w:rsidRPr="00AC5233">
              <w:rPr>
                <w:rFonts w:ascii="Times New Roman" w:eastAsia="Times New Roman" w:hAnsi="Times New Roman" w:cs="Times New Roman"/>
                <w:sz w:val="16"/>
                <w:szCs w:val="16"/>
                <w:lang w:eastAsia="ru-RU"/>
              </w:rPr>
              <w:t xml:space="preserve"> № </w:t>
            </w:r>
            <w:r w:rsidR="00AC5233" w:rsidRPr="00AC5233">
              <w:rPr>
                <w:rFonts w:ascii="Times New Roman" w:eastAsia="Times New Roman" w:hAnsi="Times New Roman" w:cs="Times New Roman"/>
                <w:sz w:val="16"/>
                <w:szCs w:val="16"/>
                <w:lang w:eastAsia="ru-RU"/>
              </w:rPr>
              <w:t>35</w:t>
            </w:r>
            <w:r w:rsidR="0000260C" w:rsidRPr="00AC5233">
              <w:rPr>
                <w:rFonts w:ascii="Times New Roman" w:eastAsia="Times New Roman" w:hAnsi="Times New Roman" w:cs="Times New Roman"/>
                <w:sz w:val="16"/>
                <w:szCs w:val="16"/>
                <w:lang w:eastAsia="ru-RU"/>
              </w:rPr>
              <w:t>/1-</w:t>
            </w:r>
            <w:r w:rsidR="00AC5233" w:rsidRPr="00AC5233">
              <w:rPr>
                <w:rFonts w:ascii="Times New Roman" w:eastAsia="Times New Roman" w:hAnsi="Times New Roman" w:cs="Times New Roman"/>
                <w:sz w:val="16"/>
                <w:szCs w:val="16"/>
                <w:lang w:eastAsia="ru-RU"/>
              </w:rPr>
              <w:t>270</w:t>
            </w:r>
          </w:p>
        </w:tc>
        <w:tc>
          <w:tcPr>
            <w:tcW w:w="1124" w:type="dxa"/>
            <w:vMerge/>
            <w:tcBorders>
              <w:left w:val="single" w:sz="4" w:space="0" w:color="auto"/>
              <w:bottom w:val="single" w:sz="4" w:space="0" w:color="000000"/>
              <w:right w:val="single" w:sz="4" w:space="0" w:color="auto"/>
            </w:tcBorders>
            <w:vAlign w:val="center"/>
          </w:tcPr>
          <w:p w:rsidR="00A733B8" w:rsidRPr="00AC5233" w:rsidRDefault="00A733B8" w:rsidP="0061407B">
            <w:pPr>
              <w:spacing w:after="0" w:line="240" w:lineRule="auto"/>
              <w:jc w:val="center"/>
              <w:rPr>
                <w:rFonts w:ascii="Times New Roman" w:eastAsia="Times New Roman" w:hAnsi="Times New Roman" w:cs="Times New Roman"/>
                <w:sz w:val="16"/>
                <w:szCs w:val="16"/>
                <w:lang w:eastAsia="ru-RU"/>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A733B8" w:rsidRPr="00AC5233" w:rsidRDefault="00A733B8" w:rsidP="00992E84">
            <w:pPr>
              <w:spacing w:after="0" w:line="240" w:lineRule="auto"/>
              <w:rPr>
                <w:rFonts w:ascii="Times New Roman" w:eastAsia="Times New Roman" w:hAnsi="Times New Roman" w:cs="Times New Roman"/>
                <w:sz w:val="16"/>
                <w:szCs w:val="16"/>
                <w:lang w:eastAsia="ru-RU"/>
              </w:rPr>
            </w:pPr>
          </w:p>
        </w:tc>
        <w:tc>
          <w:tcPr>
            <w:tcW w:w="1126" w:type="dxa"/>
            <w:vMerge/>
            <w:tcBorders>
              <w:left w:val="nil"/>
              <w:bottom w:val="single" w:sz="4" w:space="0" w:color="auto"/>
              <w:right w:val="single" w:sz="4" w:space="0" w:color="000000"/>
            </w:tcBorders>
            <w:shd w:val="clear" w:color="auto" w:fill="auto"/>
            <w:vAlign w:val="center"/>
            <w:hideMark/>
          </w:tcPr>
          <w:p w:rsidR="00A733B8" w:rsidRPr="00AC5233" w:rsidRDefault="00A733B8" w:rsidP="00FC0F42">
            <w:pPr>
              <w:spacing w:after="0" w:line="240" w:lineRule="auto"/>
              <w:jc w:val="center"/>
              <w:rPr>
                <w:rFonts w:ascii="Times New Roman" w:eastAsia="Times New Roman" w:hAnsi="Times New Roman" w:cs="Times New Roman"/>
                <w:sz w:val="16"/>
                <w:szCs w:val="16"/>
                <w:lang w:eastAsia="ru-RU"/>
              </w:rPr>
            </w:pPr>
          </w:p>
        </w:tc>
        <w:tc>
          <w:tcPr>
            <w:tcW w:w="991" w:type="dxa"/>
            <w:vMerge/>
            <w:tcBorders>
              <w:left w:val="single" w:sz="4" w:space="0" w:color="000000"/>
              <w:bottom w:val="single" w:sz="4" w:space="0" w:color="000000"/>
              <w:right w:val="single" w:sz="4" w:space="0" w:color="auto"/>
            </w:tcBorders>
            <w:vAlign w:val="center"/>
            <w:hideMark/>
          </w:tcPr>
          <w:p w:rsidR="00A733B8" w:rsidRPr="00AC5233" w:rsidRDefault="00A733B8" w:rsidP="00992E84">
            <w:pPr>
              <w:spacing w:after="0" w:line="240" w:lineRule="auto"/>
              <w:rPr>
                <w:rFonts w:ascii="Times New Roman" w:eastAsia="Times New Roman" w:hAnsi="Times New Roman" w:cs="Times New Roman"/>
                <w:sz w:val="16"/>
                <w:szCs w:val="16"/>
                <w:lang w:eastAsia="ru-RU"/>
              </w:rPr>
            </w:pPr>
          </w:p>
        </w:tc>
        <w:tc>
          <w:tcPr>
            <w:tcW w:w="991" w:type="dxa"/>
            <w:vMerge/>
            <w:tcBorders>
              <w:left w:val="single" w:sz="4" w:space="0" w:color="auto"/>
              <w:bottom w:val="single" w:sz="4" w:space="0" w:color="000000"/>
              <w:right w:val="single" w:sz="4" w:space="0" w:color="auto"/>
            </w:tcBorders>
            <w:vAlign w:val="center"/>
            <w:hideMark/>
          </w:tcPr>
          <w:p w:rsidR="00A733B8" w:rsidRPr="00AC5233" w:rsidRDefault="00A733B8" w:rsidP="00992E84">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bottom w:val="single" w:sz="4" w:space="0" w:color="000000"/>
              <w:right w:val="single" w:sz="4" w:space="0" w:color="auto"/>
            </w:tcBorders>
            <w:vAlign w:val="center"/>
            <w:hideMark/>
          </w:tcPr>
          <w:p w:rsidR="00A733B8" w:rsidRPr="00AC5233" w:rsidRDefault="00A733B8" w:rsidP="00992E84">
            <w:pPr>
              <w:spacing w:after="0" w:line="240" w:lineRule="auto"/>
              <w:rPr>
                <w:rFonts w:ascii="Times New Roman" w:eastAsia="Times New Roman" w:hAnsi="Times New Roman" w:cs="Times New Roman"/>
                <w:sz w:val="16"/>
                <w:szCs w:val="16"/>
                <w:lang w:eastAsia="ru-RU"/>
              </w:rPr>
            </w:pPr>
          </w:p>
        </w:tc>
      </w:tr>
      <w:tr w:rsidR="00F013E0" w:rsidRPr="00AC5233" w:rsidTr="00FA7D10">
        <w:trPr>
          <w:trHeight w:val="14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733B8" w:rsidRPr="00AC5233" w:rsidRDefault="00A733B8" w:rsidP="00992E84">
            <w:pPr>
              <w:spacing w:after="0" w:line="240" w:lineRule="auto"/>
              <w:jc w:val="center"/>
              <w:rPr>
                <w:rFonts w:ascii="Times New Roman" w:eastAsia="Times New Roman" w:hAnsi="Times New Roman" w:cs="Times New Roman"/>
                <w:sz w:val="12"/>
                <w:szCs w:val="12"/>
                <w:lang w:eastAsia="ru-RU"/>
              </w:rPr>
            </w:pPr>
            <w:r w:rsidRPr="00AC5233">
              <w:rPr>
                <w:rFonts w:ascii="Times New Roman" w:eastAsia="Times New Roman" w:hAnsi="Times New Roman" w:cs="Times New Roman"/>
                <w:sz w:val="12"/>
                <w:szCs w:val="12"/>
                <w:lang w:eastAsia="ru-RU"/>
              </w:rPr>
              <w:t>1</w:t>
            </w:r>
          </w:p>
        </w:tc>
        <w:tc>
          <w:tcPr>
            <w:tcW w:w="1240" w:type="dxa"/>
            <w:tcBorders>
              <w:top w:val="nil"/>
              <w:left w:val="nil"/>
              <w:bottom w:val="single" w:sz="4" w:space="0" w:color="auto"/>
              <w:right w:val="single" w:sz="4" w:space="0" w:color="auto"/>
            </w:tcBorders>
            <w:shd w:val="clear" w:color="auto" w:fill="auto"/>
            <w:noWrap/>
            <w:vAlign w:val="center"/>
            <w:hideMark/>
          </w:tcPr>
          <w:p w:rsidR="00A733B8" w:rsidRPr="00AC5233" w:rsidRDefault="00A733B8" w:rsidP="00992E84">
            <w:pPr>
              <w:spacing w:after="0" w:line="240" w:lineRule="auto"/>
              <w:jc w:val="center"/>
              <w:rPr>
                <w:rFonts w:ascii="Times New Roman" w:eastAsia="Times New Roman" w:hAnsi="Times New Roman" w:cs="Times New Roman"/>
                <w:sz w:val="12"/>
                <w:szCs w:val="12"/>
                <w:lang w:eastAsia="ru-RU"/>
              </w:rPr>
            </w:pPr>
            <w:r w:rsidRPr="00AC5233">
              <w:rPr>
                <w:rFonts w:ascii="Times New Roman" w:eastAsia="Times New Roman" w:hAnsi="Times New Roman" w:cs="Times New Roman"/>
                <w:sz w:val="12"/>
                <w:szCs w:val="12"/>
                <w:lang w:eastAsia="ru-RU"/>
              </w:rPr>
              <w:t>2</w:t>
            </w:r>
          </w:p>
        </w:tc>
        <w:tc>
          <w:tcPr>
            <w:tcW w:w="1227" w:type="dxa"/>
            <w:tcBorders>
              <w:top w:val="nil"/>
              <w:left w:val="nil"/>
              <w:bottom w:val="single" w:sz="4" w:space="0" w:color="auto"/>
              <w:right w:val="single" w:sz="4" w:space="0" w:color="auto"/>
            </w:tcBorders>
            <w:shd w:val="clear" w:color="auto" w:fill="auto"/>
            <w:noWrap/>
            <w:vAlign w:val="center"/>
            <w:hideMark/>
          </w:tcPr>
          <w:p w:rsidR="00A733B8" w:rsidRPr="00AC5233" w:rsidRDefault="00A733B8" w:rsidP="00992E84">
            <w:pPr>
              <w:spacing w:after="0" w:line="240" w:lineRule="auto"/>
              <w:jc w:val="center"/>
              <w:rPr>
                <w:rFonts w:ascii="Times New Roman" w:eastAsia="Times New Roman" w:hAnsi="Times New Roman" w:cs="Times New Roman"/>
                <w:sz w:val="12"/>
                <w:szCs w:val="12"/>
                <w:lang w:eastAsia="ru-RU"/>
              </w:rPr>
            </w:pPr>
            <w:r w:rsidRPr="00AC5233">
              <w:rPr>
                <w:rFonts w:ascii="Times New Roman" w:eastAsia="Times New Roman" w:hAnsi="Times New Roman" w:cs="Times New Roman"/>
                <w:sz w:val="12"/>
                <w:szCs w:val="12"/>
                <w:lang w:eastAsia="ru-RU"/>
              </w:rPr>
              <w:t>3</w:t>
            </w:r>
          </w:p>
        </w:tc>
        <w:tc>
          <w:tcPr>
            <w:tcW w:w="1124" w:type="dxa"/>
            <w:tcBorders>
              <w:top w:val="nil"/>
              <w:left w:val="nil"/>
              <w:bottom w:val="single" w:sz="4" w:space="0" w:color="auto"/>
              <w:right w:val="single" w:sz="4" w:space="0" w:color="auto"/>
            </w:tcBorders>
            <w:vAlign w:val="center"/>
          </w:tcPr>
          <w:p w:rsidR="00A733B8" w:rsidRPr="00AC5233" w:rsidRDefault="00A733B8" w:rsidP="0061407B">
            <w:pPr>
              <w:spacing w:after="0" w:line="240" w:lineRule="auto"/>
              <w:jc w:val="center"/>
              <w:rPr>
                <w:rFonts w:ascii="Times New Roman" w:eastAsia="Times New Roman" w:hAnsi="Times New Roman" w:cs="Times New Roman"/>
                <w:sz w:val="12"/>
                <w:szCs w:val="12"/>
                <w:lang w:eastAsia="ru-RU"/>
              </w:rPr>
            </w:pPr>
            <w:r w:rsidRPr="00AC5233">
              <w:rPr>
                <w:rFonts w:ascii="Times New Roman" w:eastAsia="Times New Roman" w:hAnsi="Times New Roman" w:cs="Times New Roman"/>
                <w:sz w:val="12"/>
                <w:szCs w:val="12"/>
                <w:lang w:eastAsia="ru-RU"/>
              </w:rPr>
              <w:t>4</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A733B8" w:rsidRPr="00AC5233" w:rsidRDefault="00A733B8" w:rsidP="00992E84">
            <w:pPr>
              <w:spacing w:after="0" w:line="240" w:lineRule="auto"/>
              <w:jc w:val="center"/>
              <w:rPr>
                <w:rFonts w:ascii="Times New Roman" w:eastAsia="Times New Roman" w:hAnsi="Times New Roman" w:cs="Times New Roman"/>
                <w:sz w:val="12"/>
                <w:szCs w:val="12"/>
                <w:lang w:eastAsia="ru-RU"/>
              </w:rPr>
            </w:pPr>
            <w:r w:rsidRPr="00AC5233">
              <w:rPr>
                <w:rFonts w:ascii="Times New Roman" w:eastAsia="Times New Roman" w:hAnsi="Times New Roman" w:cs="Times New Roman"/>
                <w:sz w:val="12"/>
                <w:szCs w:val="12"/>
                <w:lang w:eastAsia="ru-RU"/>
              </w:rPr>
              <w:t>5</w:t>
            </w:r>
          </w:p>
        </w:tc>
        <w:tc>
          <w:tcPr>
            <w:tcW w:w="1126" w:type="dxa"/>
            <w:tcBorders>
              <w:top w:val="nil"/>
              <w:left w:val="nil"/>
              <w:bottom w:val="single" w:sz="4" w:space="0" w:color="auto"/>
              <w:right w:val="single" w:sz="4" w:space="0" w:color="auto"/>
            </w:tcBorders>
            <w:shd w:val="clear" w:color="auto" w:fill="auto"/>
            <w:noWrap/>
            <w:vAlign w:val="center"/>
            <w:hideMark/>
          </w:tcPr>
          <w:p w:rsidR="00A733B8" w:rsidRPr="00AC5233" w:rsidRDefault="00A733B8" w:rsidP="00992E84">
            <w:pPr>
              <w:spacing w:after="0" w:line="240" w:lineRule="auto"/>
              <w:jc w:val="center"/>
              <w:rPr>
                <w:rFonts w:ascii="Times New Roman" w:eastAsia="Times New Roman" w:hAnsi="Times New Roman" w:cs="Times New Roman"/>
                <w:sz w:val="12"/>
                <w:szCs w:val="12"/>
                <w:lang w:eastAsia="ru-RU"/>
              </w:rPr>
            </w:pPr>
            <w:r w:rsidRPr="00AC5233">
              <w:rPr>
                <w:rFonts w:ascii="Times New Roman" w:eastAsia="Times New Roman" w:hAnsi="Times New Roman" w:cs="Times New Roman"/>
                <w:sz w:val="12"/>
                <w:szCs w:val="12"/>
                <w:lang w:eastAsia="ru-RU"/>
              </w:rPr>
              <w:t>6</w:t>
            </w:r>
          </w:p>
        </w:tc>
        <w:tc>
          <w:tcPr>
            <w:tcW w:w="991" w:type="dxa"/>
            <w:tcBorders>
              <w:top w:val="nil"/>
              <w:left w:val="nil"/>
              <w:bottom w:val="single" w:sz="4" w:space="0" w:color="auto"/>
              <w:right w:val="single" w:sz="4" w:space="0" w:color="auto"/>
            </w:tcBorders>
            <w:shd w:val="clear" w:color="auto" w:fill="auto"/>
            <w:noWrap/>
            <w:vAlign w:val="center"/>
            <w:hideMark/>
          </w:tcPr>
          <w:p w:rsidR="00A733B8" w:rsidRPr="00AC5233" w:rsidRDefault="00A733B8" w:rsidP="00992E84">
            <w:pPr>
              <w:spacing w:after="0" w:line="240" w:lineRule="auto"/>
              <w:jc w:val="center"/>
              <w:rPr>
                <w:rFonts w:ascii="Times New Roman" w:eastAsia="Times New Roman" w:hAnsi="Times New Roman" w:cs="Times New Roman"/>
                <w:sz w:val="12"/>
                <w:szCs w:val="12"/>
                <w:lang w:eastAsia="ru-RU"/>
              </w:rPr>
            </w:pPr>
            <w:r w:rsidRPr="00AC5233">
              <w:rPr>
                <w:rFonts w:ascii="Times New Roman" w:eastAsia="Times New Roman" w:hAnsi="Times New Roman" w:cs="Times New Roman"/>
                <w:sz w:val="12"/>
                <w:szCs w:val="12"/>
                <w:lang w:eastAsia="ru-RU"/>
              </w:rPr>
              <w:t>7</w:t>
            </w:r>
          </w:p>
        </w:tc>
        <w:tc>
          <w:tcPr>
            <w:tcW w:w="991" w:type="dxa"/>
            <w:tcBorders>
              <w:top w:val="nil"/>
              <w:left w:val="nil"/>
              <w:bottom w:val="single" w:sz="4" w:space="0" w:color="auto"/>
              <w:right w:val="single" w:sz="4" w:space="0" w:color="auto"/>
            </w:tcBorders>
            <w:shd w:val="clear" w:color="auto" w:fill="auto"/>
            <w:noWrap/>
            <w:vAlign w:val="center"/>
            <w:hideMark/>
          </w:tcPr>
          <w:p w:rsidR="00A733B8" w:rsidRPr="00AC5233" w:rsidRDefault="00A733B8" w:rsidP="00992E84">
            <w:pPr>
              <w:spacing w:after="0" w:line="240" w:lineRule="auto"/>
              <w:jc w:val="center"/>
              <w:rPr>
                <w:rFonts w:ascii="Times New Roman" w:eastAsia="Times New Roman" w:hAnsi="Times New Roman" w:cs="Times New Roman"/>
                <w:sz w:val="12"/>
                <w:szCs w:val="12"/>
                <w:lang w:eastAsia="ru-RU"/>
              </w:rPr>
            </w:pPr>
            <w:r w:rsidRPr="00AC5233">
              <w:rPr>
                <w:rFonts w:ascii="Times New Roman" w:eastAsia="Times New Roman" w:hAnsi="Times New Roman" w:cs="Times New Roman"/>
                <w:sz w:val="12"/>
                <w:szCs w:val="12"/>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A733B8" w:rsidRPr="00AC5233" w:rsidRDefault="00A733B8" w:rsidP="00992E84">
            <w:pPr>
              <w:spacing w:after="0" w:line="240" w:lineRule="auto"/>
              <w:jc w:val="center"/>
              <w:rPr>
                <w:rFonts w:ascii="Times New Roman" w:eastAsia="Times New Roman" w:hAnsi="Times New Roman" w:cs="Times New Roman"/>
                <w:sz w:val="12"/>
                <w:szCs w:val="12"/>
                <w:lang w:eastAsia="ru-RU"/>
              </w:rPr>
            </w:pPr>
            <w:r w:rsidRPr="00AC5233">
              <w:rPr>
                <w:rFonts w:ascii="Times New Roman" w:eastAsia="Times New Roman" w:hAnsi="Times New Roman" w:cs="Times New Roman"/>
                <w:sz w:val="12"/>
                <w:szCs w:val="12"/>
                <w:lang w:eastAsia="ru-RU"/>
              </w:rPr>
              <w:t>9</w:t>
            </w:r>
          </w:p>
        </w:tc>
      </w:tr>
      <w:tr w:rsidR="00AC5233" w:rsidRPr="007B5486" w:rsidTr="00482F4A">
        <w:trPr>
          <w:trHeight w:val="247"/>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C5233" w:rsidRPr="007B5486" w:rsidRDefault="00AC5233" w:rsidP="00992E84">
            <w:pPr>
              <w:spacing w:after="0" w:line="240" w:lineRule="auto"/>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расходы - всего</w:t>
            </w:r>
          </w:p>
        </w:tc>
        <w:tc>
          <w:tcPr>
            <w:tcW w:w="1240" w:type="dxa"/>
            <w:tcBorders>
              <w:top w:val="nil"/>
              <w:left w:val="nil"/>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2 477 128,4</w:t>
            </w:r>
          </w:p>
        </w:tc>
        <w:tc>
          <w:tcPr>
            <w:tcW w:w="1227" w:type="dxa"/>
            <w:tcBorders>
              <w:top w:val="nil"/>
              <w:left w:val="nil"/>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3 085 423,0</w:t>
            </w:r>
          </w:p>
        </w:tc>
        <w:tc>
          <w:tcPr>
            <w:tcW w:w="1124" w:type="dxa"/>
            <w:tcBorders>
              <w:top w:val="nil"/>
              <w:left w:val="nil"/>
              <w:bottom w:val="single" w:sz="4" w:space="0" w:color="auto"/>
              <w:right w:val="single" w:sz="4" w:space="0" w:color="auto"/>
            </w:tcBorders>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3 078 961,9</w:t>
            </w:r>
          </w:p>
        </w:tc>
        <w:tc>
          <w:tcPr>
            <w:tcW w:w="991" w:type="dxa"/>
            <w:tcBorders>
              <w:top w:val="nil"/>
              <w:left w:val="single" w:sz="4" w:space="0" w:color="auto"/>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2 958 886,9</w:t>
            </w:r>
          </w:p>
        </w:tc>
        <w:tc>
          <w:tcPr>
            <w:tcW w:w="1126" w:type="dxa"/>
            <w:tcBorders>
              <w:top w:val="nil"/>
              <w:left w:val="nil"/>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96,1</w:t>
            </w:r>
          </w:p>
        </w:tc>
        <w:tc>
          <w:tcPr>
            <w:tcW w:w="991" w:type="dxa"/>
            <w:tcBorders>
              <w:top w:val="nil"/>
              <w:left w:val="nil"/>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120 075,0</w:t>
            </w:r>
          </w:p>
        </w:tc>
        <w:tc>
          <w:tcPr>
            <w:tcW w:w="991" w:type="dxa"/>
            <w:tcBorders>
              <w:top w:val="nil"/>
              <w:left w:val="nil"/>
              <w:bottom w:val="single" w:sz="4" w:space="0" w:color="auto"/>
              <w:right w:val="single" w:sz="4" w:space="0" w:color="auto"/>
            </w:tcBorders>
            <w:shd w:val="clear" w:color="auto" w:fill="auto"/>
            <w:noWrap/>
            <w:vAlign w:val="center"/>
          </w:tcPr>
          <w:p w:rsidR="00AC5233" w:rsidRPr="007B5486" w:rsidRDefault="00AC5233" w:rsidP="0053227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2 525 594,6</w:t>
            </w:r>
          </w:p>
        </w:tc>
        <w:tc>
          <w:tcPr>
            <w:tcW w:w="709" w:type="dxa"/>
            <w:tcBorders>
              <w:top w:val="nil"/>
              <w:left w:val="nil"/>
              <w:bottom w:val="single" w:sz="4" w:space="0" w:color="auto"/>
              <w:right w:val="single" w:sz="4" w:space="0" w:color="auto"/>
            </w:tcBorders>
            <w:shd w:val="clear" w:color="auto" w:fill="auto"/>
            <w:noWrap/>
            <w:vAlign w:val="center"/>
          </w:tcPr>
          <w:p w:rsidR="00AC5233" w:rsidRPr="007B5486" w:rsidRDefault="00377E86" w:rsidP="00770A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117,2</w:t>
            </w:r>
          </w:p>
        </w:tc>
      </w:tr>
      <w:tr w:rsidR="00AC5233" w:rsidRPr="007B5486" w:rsidTr="00482F4A">
        <w:trPr>
          <w:trHeight w:val="691"/>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C5233" w:rsidRPr="007B5486" w:rsidRDefault="00AC5233" w:rsidP="00992E84">
            <w:pPr>
              <w:spacing w:after="0" w:line="240" w:lineRule="auto"/>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из них расходы на социально - культурную сферу - всего</w:t>
            </w:r>
          </w:p>
        </w:tc>
        <w:tc>
          <w:tcPr>
            <w:tcW w:w="1240" w:type="dxa"/>
            <w:tcBorders>
              <w:top w:val="nil"/>
              <w:left w:val="nil"/>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1 725 856,9</w:t>
            </w:r>
          </w:p>
        </w:tc>
        <w:tc>
          <w:tcPr>
            <w:tcW w:w="1227" w:type="dxa"/>
            <w:tcBorders>
              <w:top w:val="nil"/>
              <w:left w:val="nil"/>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2 165 196,4</w:t>
            </w:r>
          </w:p>
        </w:tc>
        <w:tc>
          <w:tcPr>
            <w:tcW w:w="1124" w:type="dxa"/>
            <w:tcBorders>
              <w:top w:val="nil"/>
              <w:left w:val="nil"/>
              <w:bottom w:val="single" w:sz="4" w:space="0" w:color="auto"/>
              <w:right w:val="single" w:sz="4" w:space="0" w:color="auto"/>
            </w:tcBorders>
            <w:vAlign w:val="center"/>
          </w:tcPr>
          <w:p w:rsidR="00AC5233" w:rsidRPr="007B5486" w:rsidRDefault="00377E86" w:rsidP="00770A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2 158 539,8</w:t>
            </w:r>
          </w:p>
        </w:tc>
        <w:tc>
          <w:tcPr>
            <w:tcW w:w="991" w:type="dxa"/>
            <w:tcBorders>
              <w:top w:val="nil"/>
              <w:left w:val="single" w:sz="4" w:space="0" w:color="auto"/>
              <w:bottom w:val="single" w:sz="4" w:space="0" w:color="auto"/>
              <w:right w:val="single" w:sz="4" w:space="0" w:color="auto"/>
            </w:tcBorders>
            <w:shd w:val="clear" w:color="auto" w:fill="auto"/>
            <w:noWrap/>
            <w:vAlign w:val="center"/>
          </w:tcPr>
          <w:p w:rsidR="00AC5233" w:rsidRPr="007B5486" w:rsidRDefault="00377E86" w:rsidP="00770A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2 114 090,7</w:t>
            </w:r>
          </w:p>
        </w:tc>
        <w:tc>
          <w:tcPr>
            <w:tcW w:w="1126" w:type="dxa"/>
            <w:tcBorders>
              <w:top w:val="nil"/>
              <w:left w:val="nil"/>
              <w:bottom w:val="single" w:sz="4" w:space="0" w:color="auto"/>
              <w:right w:val="single" w:sz="4" w:space="0" w:color="auto"/>
            </w:tcBorders>
            <w:shd w:val="clear" w:color="auto" w:fill="auto"/>
            <w:noWrap/>
            <w:vAlign w:val="center"/>
          </w:tcPr>
          <w:p w:rsidR="00AC5233" w:rsidRPr="007B5486" w:rsidRDefault="00377E86" w:rsidP="00770A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97,9</w:t>
            </w:r>
          </w:p>
        </w:tc>
        <w:tc>
          <w:tcPr>
            <w:tcW w:w="991" w:type="dxa"/>
            <w:tcBorders>
              <w:top w:val="nil"/>
              <w:left w:val="nil"/>
              <w:bottom w:val="single" w:sz="4" w:space="0" w:color="auto"/>
              <w:right w:val="single" w:sz="4" w:space="0" w:color="auto"/>
            </w:tcBorders>
            <w:shd w:val="clear" w:color="auto" w:fill="auto"/>
            <w:noWrap/>
            <w:vAlign w:val="center"/>
          </w:tcPr>
          <w:p w:rsidR="00AC5233" w:rsidRPr="007B5486" w:rsidRDefault="00377E86" w:rsidP="00770A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44 449,1</w:t>
            </w:r>
          </w:p>
        </w:tc>
        <w:tc>
          <w:tcPr>
            <w:tcW w:w="991" w:type="dxa"/>
            <w:tcBorders>
              <w:top w:val="nil"/>
              <w:left w:val="nil"/>
              <w:bottom w:val="single" w:sz="4" w:space="0" w:color="auto"/>
              <w:right w:val="single" w:sz="4" w:space="0" w:color="auto"/>
            </w:tcBorders>
            <w:shd w:val="clear" w:color="auto" w:fill="auto"/>
            <w:noWrap/>
            <w:vAlign w:val="center"/>
          </w:tcPr>
          <w:p w:rsidR="00AC5233" w:rsidRPr="007B5486" w:rsidRDefault="00AC5233" w:rsidP="0053227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1 796 066,9</w:t>
            </w:r>
          </w:p>
        </w:tc>
        <w:tc>
          <w:tcPr>
            <w:tcW w:w="709" w:type="dxa"/>
            <w:tcBorders>
              <w:top w:val="nil"/>
              <w:left w:val="nil"/>
              <w:bottom w:val="single" w:sz="4" w:space="0" w:color="auto"/>
              <w:right w:val="single" w:sz="4" w:space="0" w:color="auto"/>
            </w:tcBorders>
            <w:shd w:val="clear" w:color="auto" w:fill="auto"/>
            <w:noWrap/>
            <w:vAlign w:val="center"/>
          </w:tcPr>
          <w:p w:rsidR="00AC5233" w:rsidRPr="007B5486" w:rsidRDefault="00377E86" w:rsidP="00770A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117,7</w:t>
            </w:r>
          </w:p>
        </w:tc>
      </w:tr>
      <w:tr w:rsidR="00AC5233" w:rsidRPr="007B5486" w:rsidTr="00482F4A">
        <w:trPr>
          <w:trHeight w:val="23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C5233" w:rsidRPr="007B5486" w:rsidRDefault="00AC5233" w:rsidP="00FC0F42">
            <w:pPr>
              <w:spacing w:after="0" w:line="240" w:lineRule="auto"/>
              <w:rPr>
                <w:rFonts w:ascii="Times New Roman" w:eastAsia="Times New Roman" w:hAnsi="Times New Roman" w:cs="Times New Roman"/>
                <w:i/>
                <w:iCs/>
                <w:sz w:val="16"/>
                <w:szCs w:val="16"/>
                <w:lang w:eastAsia="ru-RU"/>
              </w:rPr>
            </w:pPr>
            <w:r w:rsidRPr="007B5486">
              <w:rPr>
                <w:rFonts w:ascii="Times New Roman" w:eastAsia="Times New Roman" w:hAnsi="Times New Roman" w:cs="Times New Roman"/>
                <w:i/>
                <w:iCs/>
                <w:sz w:val="16"/>
                <w:szCs w:val="16"/>
                <w:lang w:eastAsia="ru-RU"/>
              </w:rPr>
              <w:t>удельный вес, %</w:t>
            </w:r>
          </w:p>
        </w:tc>
        <w:tc>
          <w:tcPr>
            <w:tcW w:w="1240" w:type="dxa"/>
            <w:tcBorders>
              <w:top w:val="nil"/>
              <w:left w:val="nil"/>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69,7</w:t>
            </w:r>
          </w:p>
        </w:tc>
        <w:tc>
          <w:tcPr>
            <w:tcW w:w="1227" w:type="dxa"/>
            <w:tcBorders>
              <w:top w:val="nil"/>
              <w:left w:val="nil"/>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70,2</w:t>
            </w:r>
          </w:p>
        </w:tc>
        <w:tc>
          <w:tcPr>
            <w:tcW w:w="1124" w:type="dxa"/>
            <w:tcBorders>
              <w:top w:val="nil"/>
              <w:left w:val="nil"/>
              <w:bottom w:val="single" w:sz="4" w:space="0" w:color="auto"/>
              <w:right w:val="single" w:sz="4" w:space="0" w:color="auto"/>
            </w:tcBorders>
            <w:vAlign w:val="center"/>
          </w:tcPr>
          <w:p w:rsidR="00AC5233" w:rsidRPr="007B5486" w:rsidRDefault="00377E86" w:rsidP="00770A2B">
            <w:pPr>
              <w:spacing w:after="0" w:line="240" w:lineRule="auto"/>
              <w:jc w:val="center"/>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70,1</w:t>
            </w:r>
          </w:p>
        </w:tc>
        <w:tc>
          <w:tcPr>
            <w:tcW w:w="991" w:type="dxa"/>
            <w:tcBorders>
              <w:top w:val="nil"/>
              <w:left w:val="single" w:sz="4" w:space="0" w:color="auto"/>
              <w:bottom w:val="single" w:sz="4" w:space="0" w:color="auto"/>
              <w:right w:val="single" w:sz="4" w:space="0" w:color="auto"/>
            </w:tcBorders>
            <w:shd w:val="clear" w:color="auto" w:fill="auto"/>
            <w:noWrap/>
            <w:vAlign w:val="center"/>
          </w:tcPr>
          <w:p w:rsidR="00AC5233" w:rsidRPr="007B5486" w:rsidRDefault="00377E86" w:rsidP="00770A2B">
            <w:pPr>
              <w:spacing w:after="0" w:line="240" w:lineRule="auto"/>
              <w:jc w:val="center"/>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71,4</w:t>
            </w:r>
          </w:p>
        </w:tc>
        <w:tc>
          <w:tcPr>
            <w:tcW w:w="1126" w:type="dxa"/>
            <w:tcBorders>
              <w:top w:val="nil"/>
              <w:left w:val="nil"/>
              <w:bottom w:val="single" w:sz="4" w:space="0" w:color="auto"/>
              <w:right w:val="single" w:sz="4" w:space="0" w:color="auto"/>
            </w:tcBorders>
            <w:shd w:val="clear" w:color="auto" w:fill="auto"/>
            <w:noWrap/>
            <w:vAlign w:val="center"/>
          </w:tcPr>
          <w:p w:rsidR="00AC5233" w:rsidRPr="007B5486" w:rsidRDefault="00377E86" w:rsidP="00770A2B">
            <w:pPr>
              <w:spacing w:after="0" w:line="240" w:lineRule="auto"/>
              <w:jc w:val="center"/>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w:t>
            </w:r>
          </w:p>
        </w:tc>
        <w:tc>
          <w:tcPr>
            <w:tcW w:w="991" w:type="dxa"/>
            <w:tcBorders>
              <w:top w:val="nil"/>
              <w:left w:val="nil"/>
              <w:bottom w:val="single" w:sz="4" w:space="0" w:color="auto"/>
              <w:right w:val="single" w:sz="4" w:space="0" w:color="auto"/>
            </w:tcBorders>
            <w:shd w:val="clear" w:color="auto" w:fill="auto"/>
            <w:noWrap/>
            <w:vAlign w:val="center"/>
          </w:tcPr>
          <w:p w:rsidR="00AC5233" w:rsidRPr="007B5486" w:rsidRDefault="00377E86" w:rsidP="00770A2B">
            <w:pPr>
              <w:spacing w:after="0" w:line="240" w:lineRule="auto"/>
              <w:jc w:val="center"/>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37,0</w:t>
            </w:r>
          </w:p>
        </w:tc>
        <w:tc>
          <w:tcPr>
            <w:tcW w:w="991" w:type="dxa"/>
            <w:tcBorders>
              <w:top w:val="nil"/>
              <w:left w:val="nil"/>
              <w:bottom w:val="single" w:sz="4" w:space="0" w:color="auto"/>
              <w:right w:val="single" w:sz="4" w:space="0" w:color="auto"/>
            </w:tcBorders>
            <w:shd w:val="clear" w:color="auto" w:fill="auto"/>
            <w:noWrap/>
            <w:vAlign w:val="center"/>
          </w:tcPr>
          <w:p w:rsidR="00AC5233" w:rsidRPr="007B5486" w:rsidRDefault="00AC5233" w:rsidP="0053227B">
            <w:pPr>
              <w:spacing w:after="0" w:line="240" w:lineRule="auto"/>
              <w:jc w:val="center"/>
              <w:rPr>
                <w:rFonts w:ascii="Times New Roman" w:eastAsia="Times New Roman" w:hAnsi="Times New Roman" w:cs="Times New Roman"/>
                <w:i/>
                <w:iCs/>
                <w:sz w:val="16"/>
                <w:szCs w:val="16"/>
                <w:lang w:eastAsia="ru-RU"/>
              </w:rPr>
            </w:pPr>
            <w:r w:rsidRPr="007B5486">
              <w:rPr>
                <w:rFonts w:ascii="Times New Roman" w:eastAsia="Times New Roman" w:hAnsi="Times New Roman" w:cs="Times New Roman"/>
                <w:i/>
                <w:iCs/>
                <w:sz w:val="16"/>
                <w:szCs w:val="16"/>
                <w:lang w:eastAsia="ru-RU"/>
              </w:rPr>
              <w:t>71,1</w:t>
            </w:r>
          </w:p>
        </w:tc>
        <w:tc>
          <w:tcPr>
            <w:tcW w:w="709" w:type="dxa"/>
            <w:tcBorders>
              <w:top w:val="nil"/>
              <w:left w:val="nil"/>
              <w:bottom w:val="single" w:sz="4" w:space="0" w:color="auto"/>
              <w:right w:val="single" w:sz="4" w:space="0" w:color="auto"/>
            </w:tcBorders>
            <w:shd w:val="clear" w:color="auto" w:fill="auto"/>
            <w:noWrap/>
            <w:vAlign w:val="center"/>
          </w:tcPr>
          <w:p w:rsidR="00AC5233" w:rsidRPr="007B5486" w:rsidRDefault="00377E86" w:rsidP="00770A2B">
            <w:pPr>
              <w:spacing w:after="0" w:line="240" w:lineRule="auto"/>
              <w:jc w:val="center"/>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w:t>
            </w:r>
          </w:p>
        </w:tc>
      </w:tr>
      <w:tr w:rsidR="00AC5233" w:rsidRPr="007B5486" w:rsidTr="00482F4A">
        <w:trPr>
          <w:trHeight w:val="28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C5233" w:rsidRPr="007B5486" w:rsidRDefault="00AC5233" w:rsidP="00992E84">
            <w:pPr>
              <w:spacing w:after="0" w:line="240" w:lineRule="auto"/>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образование (0700)</w:t>
            </w:r>
          </w:p>
        </w:tc>
        <w:tc>
          <w:tcPr>
            <w:tcW w:w="1240" w:type="dxa"/>
            <w:tcBorders>
              <w:top w:val="nil"/>
              <w:left w:val="nil"/>
              <w:bottom w:val="single" w:sz="4" w:space="0" w:color="auto"/>
              <w:right w:val="single" w:sz="4" w:space="0" w:color="auto"/>
            </w:tcBorders>
            <w:shd w:val="clear" w:color="auto" w:fill="auto"/>
            <w:noWrap/>
            <w:vAlign w:val="center"/>
          </w:tcPr>
          <w:p w:rsidR="00AC5233" w:rsidRPr="007B5486" w:rsidRDefault="00AC5233"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1 412 814,2</w:t>
            </w:r>
          </w:p>
        </w:tc>
        <w:tc>
          <w:tcPr>
            <w:tcW w:w="1227" w:type="dxa"/>
            <w:tcBorders>
              <w:top w:val="nil"/>
              <w:left w:val="nil"/>
              <w:bottom w:val="single" w:sz="4" w:space="0" w:color="auto"/>
              <w:right w:val="single" w:sz="4" w:space="0" w:color="auto"/>
            </w:tcBorders>
            <w:shd w:val="clear" w:color="auto" w:fill="auto"/>
            <w:noWrap/>
            <w:vAlign w:val="center"/>
          </w:tcPr>
          <w:p w:rsidR="00AC5233" w:rsidRPr="007B5486" w:rsidRDefault="00AC5233"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1 762 771,1</w:t>
            </w:r>
          </w:p>
        </w:tc>
        <w:tc>
          <w:tcPr>
            <w:tcW w:w="1124" w:type="dxa"/>
            <w:tcBorders>
              <w:top w:val="nil"/>
              <w:left w:val="nil"/>
              <w:bottom w:val="single" w:sz="4" w:space="0" w:color="auto"/>
              <w:right w:val="single" w:sz="4" w:space="0" w:color="auto"/>
            </w:tcBorders>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1 760 126,2</w:t>
            </w:r>
          </w:p>
        </w:tc>
        <w:tc>
          <w:tcPr>
            <w:tcW w:w="991" w:type="dxa"/>
            <w:tcBorders>
              <w:top w:val="nil"/>
              <w:left w:val="single" w:sz="4" w:space="0" w:color="auto"/>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1 725 554,9</w:t>
            </w:r>
          </w:p>
        </w:tc>
        <w:tc>
          <w:tcPr>
            <w:tcW w:w="1126" w:type="dxa"/>
            <w:tcBorders>
              <w:top w:val="nil"/>
              <w:left w:val="nil"/>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98,0</w:t>
            </w:r>
          </w:p>
        </w:tc>
        <w:tc>
          <w:tcPr>
            <w:tcW w:w="991" w:type="dxa"/>
            <w:tcBorders>
              <w:top w:val="nil"/>
              <w:left w:val="nil"/>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34 571,3</w:t>
            </w:r>
          </w:p>
        </w:tc>
        <w:tc>
          <w:tcPr>
            <w:tcW w:w="991" w:type="dxa"/>
            <w:tcBorders>
              <w:top w:val="nil"/>
              <w:left w:val="nil"/>
              <w:bottom w:val="single" w:sz="4" w:space="0" w:color="auto"/>
              <w:right w:val="single" w:sz="4" w:space="0" w:color="auto"/>
            </w:tcBorders>
            <w:shd w:val="clear" w:color="auto" w:fill="auto"/>
            <w:noWrap/>
            <w:vAlign w:val="center"/>
          </w:tcPr>
          <w:p w:rsidR="00AC5233" w:rsidRPr="007B5486" w:rsidRDefault="00AC5233" w:rsidP="0053227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1 471 366,2</w:t>
            </w:r>
          </w:p>
        </w:tc>
        <w:tc>
          <w:tcPr>
            <w:tcW w:w="709" w:type="dxa"/>
            <w:tcBorders>
              <w:top w:val="nil"/>
              <w:left w:val="nil"/>
              <w:bottom w:val="single" w:sz="4" w:space="0" w:color="auto"/>
              <w:right w:val="single" w:sz="4" w:space="0" w:color="auto"/>
            </w:tcBorders>
            <w:shd w:val="clear" w:color="auto" w:fill="auto"/>
            <w:noWrap/>
            <w:vAlign w:val="center"/>
          </w:tcPr>
          <w:p w:rsidR="00AC5233" w:rsidRPr="007B5486" w:rsidRDefault="00377E86" w:rsidP="00770A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117,3</w:t>
            </w:r>
          </w:p>
        </w:tc>
      </w:tr>
      <w:tr w:rsidR="00AC5233" w:rsidRPr="007B5486" w:rsidTr="00482F4A">
        <w:trPr>
          <w:trHeight w:val="539"/>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C5233" w:rsidRPr="007B5486" w:rsidRDefault="00AC5233" w:rsidP="00992E84">
            <w:pPr>
              <w:spacing w:after="0" w:line="240" w:lineRule="auto"/>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культура и кинематография (0800)</w:t>
            </w:r>
          </w:p>
        </w:tc>
        <w:tc>
          <w:tcPr>
            <w:tcW w:w="1240" w:type="dxa"/>
            <w:tcBorders>
              <w:top w:val="nil"/>
              <w:left w:val="nil"/>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222 113,7</w:t>
            </w:r>
          </w:p>
        </w:tc>
        <w:tc>
          <w:tcPr>
            <w:tcW w:w="1227" w:type="dxa"/>
            <w:tcBorders>
              <w:top w:val="nil"/>
              <w:left w:val="nil"/>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299 865,5</w:t>
            </w:r>
          </w:p>
        </w:tc>
        <w:tc>
          <w:tcPr>
            <w:tcW w:w="1124" w:type="dxa"/>
            <w:tcBorders>
              <w:top w:val="nil"/>
              <w:left w:val="nil"/>
              <w:bottom w:val="single" w:sz="4" w:space="0" w:color="auto"/>
              <w:right w:val="single" w:sz="4" w:space="0" w:color="auto"/>
            </w:tcBorders>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296 232,3</w:t>
            </w:r>
          </w:p>
        </w:tc>
        <w:tc>
          <w:tcPr>
            <w:tcW w:w="991" w:type="dxa"/>
            <w:tcBorders>
              <w:top w:val="nil"/>
              <w:left w:val="single" w:sz="4" w:space="0" w:color="auto"/>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291 599,7</w:t>
            </w:r>
          </w:p>
        </w:tc>
        <w:tc>
          <w:tcPr>
            <w:tcW w:w="1126" w:type="dxa"/>
            <w:tcBorders>
              <w:top w:val="nil"/>
              <w:left w:val="nil"/>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98,4</w:t>
            </w:r>
          </w:p>
        </w:tc>
        <w:tc>
          <w:tcPr>
            <w:tcW w:w="991" w:type="dxa"/>
            <w:tcBorders>
              <w:top w:val="nil"/>
              <w:left w:val="nil"/>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4 632,6</w:t>
            </w:r>
          </w:p>
        </w:tc>
        <w:tc>
          <w:tcPr>
            <w:tcW w:w="991" w:type="dxa"/>
            <w:tcBorders>
              <w:top w:val="nil"/>
              <w:left w:val="nil"/>
              <w:bottom w:val="single" w:sz="4" w:space="0" w:color="auto"/>
              <w:right w:val="single" w:sz="4" w:space="0" w:color="auto"/>
            </w:tcBorders>
            <w:shd w:val="clear" w:color="auto" w:fill="auto"/>
            <w:noWrap/>
            <w:vAlign w:val="center"/>
          </w:tcPr>
          <w:p w:rsidR="00AC5233" w:rsidRPr="007B5486" w:rsidRDefault="00AC5233" w:rsidP="0053227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246 744,3</w:t>
            </w:r>
          </w:p>
        </w:tc>
        <w:tc>
          <w:tcPr>
            <w:tcW w:w="709" w:type="dxa"/>
            <w:tcBorders>
              <w:top w:val="nil"/>
              <w:left w:val="nil"/>
              <w:bottom w:val="single" w:sz="4" w:space="0" w:color="auto"/>
              <w:right w:val="single" w:sz="4" w:space="0" w:color="auto"/>
            </w:tcBorders>
            <w:shd w:val="clear" w:color="auto" w:fill="auto"/>
            <w:noWrap/>
            <w:vAlign w:val="center"/>
          </w:tcPr>
          <w:p w:rsidR="00AC5233" w:rsidRPr="007B5486" w:rsidRDefault="00377E86" w:rsidP="00770A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118,2</w:t>
            </w:r>
          </w:p>
        </w:tc>
      </w:tr>
      <w:tr w:rsidR="00AC5233" w:rsidRPr="007B5486" w:rsidTr="00482F4A">
        <w:trPr>
          <w:trHeight w:val="40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C5233" w:rsidRPr="007B5486" w:rsidRDefault="00AC5233" w:rsidP="00992E84">
            <w:pPr>
              <w:spacing w:after="0" w:line="240" w:lineRule="auto"/>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здравоохранение (0900)</w:t>
            </w:r>
          </w:p>
        </w:tc>
        <w:tc>
          <w:tcPr>
            <w:tcW w:w="1240" w:type="dxa"/>
            <w:tcBorders>
              <w:top w:val="nil"/>
              <w:left w:val="nil"/>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w:t>
            </w:r>
          </w:p>
        </w:tc>
        <w:tc>
          <w:tcPr>
            <w:tcW w:w="1227" w:type="dxa"/>
            <w:tcBorders>
              <w:top w:val="nil"/>
              <w:left w:val="nil"/>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60,2</w:t>
            </w:r>
          </w:p>
        </w:tc>
        <w:tc>
          <w:tcPr>
            <w:tcW w:w="1124" w:type="dxa"/>
            <w:tcBorders>
              <w:top w:val="nil"/>
              <w:left w:val="nil"/>
              <w:bottom w:val="single" w:sz="4" w:space="0" w:color="auto"/>
              <w:right w:val="single" w:sz="4" w:space="0" w:color="auto"/>
            </w:tcBorders>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60,2</w:t>
            </w:r>
          </w:p>
        </w:tc>
        <w:tc>
          <w:tcPr>
            <w:tcW w:w="991" w:type="dxa"/>
            <w:tcBorders>
              <w:top w:val="nil"/>
              <w:left w:val="single" w:sz="4" w:space="0" w:color="auto"/>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60,2</w:t>
            </w:r>
          </w:p>
        </w:tc>
        <w:tc>
          <w:tcPr>
            <w:tcW w:w="1126" w:type="dxa"/>
            <w:tcBorders>
              <w:top w:val="nil"/>
              <w:left w:val="nil"/>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100,0</w:t>
            </w:r>
          </w:p>
        </w:tc>
        <w:tc>
          <w:tcPr>
            <w:tcW w:w="991" w:type="dxa"/>
            <w:tcBorders>
              <w:top w:val="nil"/>
              <w:left w:val="nil"/>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0,0</w:t>
            </w:r>
          </w:p>
        </w:tc>
        <w:tc>
          <w:tcPr>
            <w:tcW w:w="991" w:type="dxa"/>
            <w:tcBorders>
              <w:top w:val="nil"/>
              <w:left w:val="nil"/>
              <w:bottom w:val="single" w:sz="4" w:space="0" w:color="auto"/>
              <w:right w:val="single" w:sz="4" w:space="0" w:color="auto"/>
            </w:tcBorders>
            <w:shd w:val="clear" w:color="auto" w:fill="auto"/>
            <w:noWrap/>
            <w:vAlign w:val="center"/>
          </w:tcPr>
          <w:p w:rsidR="00AC5233" w:rsidRPr="007B5486" w:rsidRDefault="00AC5233" w:rsidP="0053227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94,7</w:t>
            </w:r>
          </w:p>
        </w:tc>
        <w:tc>
          <w:tcPr>
            <w:tcW w:w="709" w:type="dxa"/>
            <w:tcBorders>
              <w:top w:val="nil"/>
              <w:left w:val="nil"/>
              <w:bottom w:val="single" w:sz="4" w:space="0" w:color="auto"/>
              <w:right w:val="single" w:sz="4" w:space="0" w:color="auto"/>
            </w:tcBorders>
            <w:shd w:val="clear" w:color="auto" w:fill="auto"/>
            <w:noWrap/>
            <w:vAlign w:val="center"/>
          </w:tcPr>
          <w:p w:rsidR="00AC5233" w:rsidRPr="007B5486" w:rsidRDefault="00377E86" w:rsidP="00770A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63,6</w:t>
            </w:r>
          </w:p>
        </w:tc>
      </w:tr>
      <w:tr w:rsidR="00AC5233" w:rsidRPr="007B5486" w:rsidTr="00482F4A">
        <w:trPr>
          <w:trHeight w:val="41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C5233" w:rsidRPr="007B5486" w:rsidRDefault="00AC5233" w:rsidP="00992E84">
            <w:pPr>
              <w:spacing w:after="0" w:line="240" w:lineRule="auto"/>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социальная политика (1000)</w:t>
            </w:r>
          </w:p>
        </w:tc>
        <w:tc>
          <w:tcPr>
            <w:tcW w:w="1240" w:type="dxa"/>
            <w:tcBorders>
              <w:top w:val="nil"/>
              <w:left w:val="nil"/>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68 732,1</w:t>
            </w:r>
          </w:p>
        </w:tc>
        <w:tc>
          <w:tcPr>
            <w:tcW w:w="1227" w:type="dxa"/>
            <w:tcBorders>
              <w:top w:val="nil"/>
              <w:left w:val="nil"/>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68 924,3</w:t>
            </w:r>
          </w:p>
        </w:tc>
        <w:tc>
          <w:tcPr>
            <w:tcW w:w="1124" w:type="dxa"/>
            <w:tcBorders>
              <w:top w:val="nil"/>
              <w:left w:val="nil"/>
              <w:bottom w:val="single" w:sz="4" w:space="0" w:color="auto"/>
              <w:right w:val="single" w:sz="4" w:space="0" w:color="auto"/>
            </w:tcBorders>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68 545,8</w:t>
            </w:r>
          </w:p>
        </w:tc>
        <w:tc>
          <w:tcPr>
            <w:tcW w:w="991" w:type="dxa"/>
            <w:tcBorders>
              <w:top w:val="nil"/>
              <w:left w:val="single" w:sz="4" w:space="0" w:color="auto"/>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64 104,8</w:t>
            </w:r>
          </w:p>
        </w:tc>
        <w:tc>
          <w:tcPr>
            <w:tcW w:w="1126" w:type="dxa"/>
            <w:tcBorders>
              <w:top w:val="nil"/>
              <w:left w:val="nil"/>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93,5</w:t>
            </w:r>
          </w:p>
        </w:tc>
        <w:tc>
          <w:tcPr>
            <w:tcW w:w="991" w:type="dxa"/>
            <w:tcBorders>
              <w:top w:val="nil"/>
              <w:left w:val="nil"/>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4 441,0</w:t>
            </w:r>
          </w:p>
        </w:tc>
        <w:tc>
          <w:tcPr>
            <w:tcW w:w="991" w:type="dxa"/>
            <w:tcBorders>
              <w:top w:val="nil"/>
              <w:left w:val="nil"/>
              <w:bottom w:val="single" w:sz="4" w:space="0" w:color="auto"/>
              <w:right w:val="single" w:sz="4" w:space="0" w:color="auto"/>
            </w:tcBorders>
            <w:shd w:val="clear" w:color="auto" w:fill="auto"/>
            <w:noWrap/>
            <w:vAlign w:val="center"/>
          </w:tcPr>
          <w:p w:rsidR="00AC5233" w:rsidRPr="007B5486" w:rsidRDefault="00AC5233" w:rsidP="0053227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58 053,1</w:t>
            </w:r>
          </w:p>
        </w:tc>
        <w:tc>
          <w:tcPr>
            <w:tcW w:w="709" w:type="dxa"/>
            <w:tcBorders>
              <w:top w:val="nil"/>
              <w:left w:val="nil"/>
              <w:bottom w:val="single" w:sz="4" w:space="0" w:color="auto"/>
              <w:right w:val="single" w:sz="4" w:space="0" w:color="auto"/>
            </w:tcBorders>
            <w:shd w:val="clear" w:color="auto" w:fill="auto"/>
            <w:noWrap/>
            <w:vAlign w:val="center"/>
          </w:tcPr>
          <w:p w:rsidR="00AC5233" w:rsidRPr="007B5486" w:rsidRDefault="00377E86" w:rsidP="00770A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110,4</w:t>
            </w:r>
          </w:p>
        </w:tc>
      </w:tr>
      <w:tr w:rsidR="00AC5233" w:rsidRPr="007B5486" w:rsidTr="00482F4A">
        <w:trPr>
          <w:trHeight w:val="559"/>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C5233" w:rsidRPr="007B5486" w:rsidRDefault="00AC5233" w:rsidP="00992E84">
            <w:pPr>
              <w:spacing w:after="0" w:line="240" w:lineRule="auto"/>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физическая культура и спорт (1100)</w:t>
            </w:r>
          </w:p>
        </w:tc>
        <w:tc>
          <w:tcPr>
            <w:tcW w:w="1240" w:type="dxa"/>
            <w:tcBorders>
              <w:top w:val="nil"/>
              <w:left w:val="nil"/>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22 196,9</w:t>
            </w:r>
          </w:p>
        </w:tc>
        <w:tc>
          <w:tcPr>
            <w:tcW w:w="1227" w:type="dxa"/>
            <w:tcBorders>
              <w:top w:val="nil"/>
              <w:left w:val="nil"/>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33 575,3</w:t>
            </w:r>
          </w:p>
        </w:tc>
        <w:tc>
          <w:tcPr>
            <w:tcW w:w="1124" w:type="dxa"/>
            <w:tcBorders>
              <w:top w:val="nil"/>
              <w:left w:val="nil"/>
              <w:bottom w:val="single" w:sz="4" w:space="0" w:color="auto"/>
              <w:right w:val="single" w:sz="4" w:space="0" w:color="auto"/>
            </w:tcBorders>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33 575,3</w:t>
            </w:r>
          </w:p>
        </w:tc>
        <w:tc>
          <w:tcPr>
            <w:tcW w:w="991" w:type="dxa"/>
            <w:tcBorders>
              <w:top w:val="nil"/>
              <w:left w:val="single" w:sz="4" w:space="0" w:color="auto"/>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32 771,1</w:t>
            </w:r>
          </w:p>
        </w:tc>
        <w:tc>
          <w:tcPr>
            <w:tcW w:w="1126" w:type="dxa"/>
            <w:tcBorders>
              <w:top w:val="nil"/>
              <w:left w:val="nil"/>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97,6</w:t>
            </w:r>
          </w:p>
        </w:tc>
        <w:tc>
          <w:tcPr>
            <w:tcW w:w="991" w:type="dxa"/>
            <w:tcBorders>
              <w:top w:val="nil"/>
              <w:left w:val="nil"/>
              <w:bottom w:val="single" w:sz="4" w:space="0" w:color="auto"/>
              <w:right w:val="single" w:sz="4" w:space="0" w:color="auto"/>
            </w:tcBorders>
            <w:shd w:val="clear" w:color="auto" w:fill="auto"/>
            <w:noWrap/>
            <w:vAlign w:val="center"/>
          </w:tcPr>
          <w:p w:rsidR="00AC5233" w:rsidRPr="007B5486" w:rsidRDefault="007B5486" w:rsidP="00770A2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804,2</w:t>
            </w:r>
          </w:p>
        </w:tc>
        <w:tc>
          <w:tcPr>
            <w:tcW w:w="991" w:type="dxa"/>
            <w:tcBorders>
              <w:top w:val="nil"/>
              <w:left w:val="nil"/>
              <w:bottom w:val="single" w:sz="4" w:space="0" w:color="auto"/>
              <w:right w:val="single" w:sz="4" w:space="0" w:color="auto"/>
            </w:tcBorders>
            <w:shd w:val="clear" w:color="auto" w:fill="auto"/>
            <w:noWrap/>
            <w:vAlign w:val="center"/>
          </w:tcPr>
          <w:p w:rsidR="00AC5233" w:rsidRPr="007B5486" w:rsidRDefault="00AC5233" w:rsidP="0053227B">
            <w:pPr>
              <w:spacing w:after="0" w:line="240" w:lineRule="auto"/>
              <w:jc w:val="center"/>
              <w:rPr>
                <w:rFonts w:ascii="Times New Roman" w:eastAsia="Times New Roman" w:hAnsi="Times New Roman" w:cs="Times New Roman"/>
                <w:sz w:val="16"/>
                <w:szCs w:val="16"/>
                <w:lang w:eastAsia="ru-RU"/>
              </w:rPr>
            </w:pPr>
            <w:r w:rsidRPr="007B5486">
              <w:rPr>
                <w:rFonts w:ascii="Times New Roman" w:eastAsia="Times New Roman" w:hAnsi="Times New Roman" w:cs="Times New Roman"/>
                <w:sz w:val="16"/>
                <w:szCs w:val="16"/>
                <w:lang w:eastAsia="ru-RU"/>
              </w:rPr>
              <w:t>19 808,6</w:t>
            </w:r>
          </w:p>
        </w:tc>
        <w:tc>
          <w:tcPr>
            <w:tcW w:w="709" w:type="dxa"/>
            <w:tcBorders>
              <w:top w:val="nil"/>
              <w:left w:val="nil"/>
              <w:bottom w:val="single" w:sz="4" w:space="0" w:color="auto"/>
              <w:right w:val="single" w:sz="4" w:space="0" w:color="auto"/>
            </w:tcBorders>
            <w:shd w:val="clear" w:color="auto" w:fill="auto"/>
            <w:noWrap/>
            <w:vAlign w:val="center"/>
          </w:tcPr>
          <w:p w:rsidR="00AC5233" w:rsidRPr="007B5486" w:rsidRDefault="00377E86" w:rsidP="00770A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165,4</w:t>
            </w:r>
          </w:p>
        </w:tc>
      </w:tr>
    </w:tbl>
    <w:p w:rsidR="00902E25" w:rsidRPr="007B5486" w:rsidRDefault="00171D3F" w:rsidP="00171D3F">
      <w:pPr>
        <w:pStyle w:val="a5"/>
        <w:spacing w:after="0"/>
        <w:ind w:left="0"/>
        <w:jc w:val="both"/>
        <w:rPr>
          <w:rFonts w:ascii="Times New Roman" w:hAnsi="Times New Roman" w:cs="Times New Roman"/>
          <w:sz w:val="24"/>
          <w:szCs w:val="24"/>
        </w:rPr>
      </w:pPr>
      <w:r w:rsidRPr="007B5486">
        <w:rPr>
          <w:rFonts w:ascii="Times New Roman" w:hAnsi="Times New Roman" w:cs="Times New Roman"/>
          <w:sz w:val="24"/>
          <w:szCs w:val="24"/>
        </w:rPr>
        <w:tab/>
      </w:r>
    </w:p>
    <w:p w:rsidR="006341A9" w:rsidRPr="00CA26E5" w:rsidRDefault="008C20D2" w:rsidP="00A14C2F">
      <w:pPr>
        <w:pStyle w:val="a5"/>
        <w:spacing w:after="0"/>
        <w:ind w:left="0" w:firstLine="567"/>
        <w:jc w:val="both"/>
        <w:rPr>
          <w:rFonts w:ascii="Times New Roman" w:hAnsi="Times New Roman" w:cs="Times New Roman"/>
          <w:sz w:val="24"/>
          <w:szCs w:val="24"/>
        </w:rPr>
      </w:pPr>
      <w:r w:rsidRPr="00CA26E5">
        <w:rPr>
          <w:rFonts w:ascii="Times New Roman" w:hAnsi="Times New Roman" w:cs="Times New Roman"/>
          <w:sz w:val="24"/>
          <w:szCs w:val="24"/>
        </w:rPr>
        <w:t>В предыдущем году расходы на социально-культурную сферу по отношению к 20</w:t>
      </w:r>
      <w:r w:rsidR="00A03F6A" w:rsidRPr="00CA26E5">
        <w:rPr>
          <w:rFonts w:ascii="Times New Roman" w:hAnsi="Times New Roman" w:cs="Times New Roman"/>
          <w:sz w:val="24"/>
          <w:szCs w:val="24"/>
        </w:rPr>
        <w:t>20</w:t>
      </w:r>
      <w:r w:rsidRPr="00CA26E5">
        <w:rPr>
          <w:rFonts w:ascii="Times New Roman" w:hAnsi="Times New Roman" w:cs="Times New Roman"/>
          <w:sz w:val="24"/>
          <w:szCs w:val="24"/>
        </w:rPr>
        <w:t xml:space="preserve"> году </w:t>
      </w:r>
      <w:r w:rsidR="00A03F6A" w:rsidRPr="00CA26E5">
        <w:rPr>
          <w:rFonts w:ascii="Times New Roman" w:hAnsi="Times New Roman" w:cs="Times New Roman"/>
          <w:sz w:val="24"/>
          <w:szCs w:val="24"/>
        </w:rPr>
        <w:t>увеличились на 186 574,7 тыс. руб. или на 11,6%</w:t>
      </w:r>
      <w:r w:rsidRPr="00CA26E5">
        <w:rPr>
          <w:rFonts w:ascii="Times New Roman" w:hAnsi="Times New Roman" w:cs="Times New Roman"/>
          <w:sz w:val="24"/>
          <w:szCs w:val="24"/>
        </w:rPr>
        <w:t xml:space="preserve">. </w:t>
      </w:r>
    </w:p>
    <w:p w:rsidR="006341A9" w:rsidRPr="00CA26E5" w:rsidRDefault="008C20D2" w:rsidP="00A14C2F">
      <w:pPr>
        <w:pStyle w:val="a5"/>
        <w:spacing w:after="0"/>
        <w:ind w:left="0" w:firstLine="567"/>
        <w:jc w:val="both"/>
        <w:rPr>
          <w:rFonts w:ascii="Times New Roman" w:hAnsi="Times New Roman" w:cs="Times New Roman"/>
          <w:sz w:val="24"/>
          <w:szCs w:val="24"/>
        </w:rPr>
      </w:pPr>
      <w:r w:rsidRPr="00CA26E5">
        <w:rPr>
          <w:rFonts w:ascii="Times New Roman" w:hAnsi="Times New Roman" w:cs="Times New Roman"/>
          <w:sz w:val="24"/>
          <w:szCs w:val="24"/>
        </w:rPr>
        <w:t>В 20</w:t>
      </w:r>
      <w:r w:rsidR="00D52670" w:rsidRPr="00CA26E5">
        <w:rPr>
          <w:rFonts w:ascii="Times New Roman" w:hAnsi="Times New Roman" w:cs="Times New Roman"/>
          <w:sz w:val="24"/>
          <w:szCs w:val="24"/>
        </w:rPr>
        <w:t>2</w:t>
      </w:r>
      <w:r w:rsidR="00CA26E5" w:rsidRPr="00CA26E5">
        <w:rPr>
          <w:rFonts w:ascii="Times New Roman" w:hAnsi="Times New Roman" w:cs="Times New Roman"/>
          <w:sz w:val="24"/>
          <w:szCs w:val="24"/>
        </w:rPr>
        <w:t>2</w:t>
      </w:r>
      <w:r w:rsidRPr="00CA26E5">
        <w:rPr>
          <w:rFonts w:ascii="Times New Roman" w:hAnsi="Times New Roman" w:cs="Times New Roman"/>
          <w:sz w:val="24"/>
          <w:szCs w:val="24"/>
        </w:rPr>
        <w:t xml:space="preserve"> году аналогичные расходы по отношению </w:t>
      </w:r>
      <w:r w:rsidR="006341A9" w:rsidRPr="00CA26E5">
        <w:rPr>
          <w:rFonts w:ascii="Times New Roman" w:hAnsi="Times New Roman" w:cs="Times New Roman"/>
          <w:sz w:val="24"/>
          <w:szCs w:val="24"/>
        </w:rPr>
        <w:t xml:space="preserve">уже </w:t>
      </w:r>
      <w:r w:rsidRPr="00CA26E5">
        <w:rPr>
          <w:rFonts w:ascii="Times New Roman" w:hAnsi="Times New Roman" w:cs="Times New Roman"/>
          <w:sz w:val="24"/>
          <w:szCs w:val="24"/>
        </w:rPr>
        <w:t>к 20</w:t>
      </w:r>
      <w:r w:rsidR="00A14C2F" w:rsidRPr="00CA26E5">
        <w:rPr>
          <w:rFonts w:ascii="Times New Roman" w:hAnsi="Times New Roman" w:cs="Times New Roman"/>
          <w:sz w:val="24"/>
          <w:szCs w:val="24"/>
        </w:rPr>
        <w:t>2</w:t>
      </w:r>
      <w:r w:rsidR="00CA26E5" w:rsidRPr="00CA26E5">
        <w:rPr>
          <w:rFonts w:ascii="Times New Roman" w:hAnsi="Times New Roman" w:cs="Times New Roman"/>
          <w:sz w:val="24"/>
          <w:szCs w:val="24"/>
        </w:rPr>
        <w:t>1</w:t>
      </w:r>
      <w:r w:rsidRPr="00CA26E5">
        <w:rPr>
          <w:rFonts w:ascii="Times New Roman" w:hAnsi="Times New Roman" w:cs="Times New Roman"/>
          <w:sz w:val="24"/>
          <w:szCs w:val="24"/>
        </w:rPr>
        <w:t xml:space="preserve"> году </w:t>
      </w:r>
      <w:r w:rsidR="00A14C2F" w:rsidRPr="00CA26E5">
        <w:rPr>
          <w:rFonts w:ascii="Times New Roman" w:hAnsi="Times New Roman" w:cs="Times New Roman"/>
          <w:sz w:val="24"/>
          <w:szCs w:val="24"/>
        </w:rPr>
        <w:t>увеличились</w:t>
      </w:r>
      <w:r w:rsidR="00A8075F" w:rsidRPr="00CA26E5">
        <w:rPr>
          <w:rFonts w:ascii="Times New Roman" w:hAnsi="Times New Roman" w:cs="Times New Roman"/>
          <w:sz w:val="24"/>
          <w:szCs w:val="24"/>
        </w:rPr>
        <w:t xml:space="preserve"> </w:t>
      </w:r>
      <w:r w:rsidRPr="00CA26E5">
        <w:rPr>
          <w:rFonts w:ascii="Times New Roman" w:hAnsi="Times New Roman" w:cs="Times New Roman"/>
          <w:sz w:val="24"/>
          <w:szCs w:val="24"/>
        </w:rPr>
        <w:t xml:space="preserve">на </w:t>
      </w:r>
      <w:r w:rsidR="00CA26E5" w:rsidRPr="00CA26E5">
        <w:rPr>
          <w:rFonts w:ascii="Times New Roman" w:hAnsi="Times New Roman" w:cs="Times New Roman"/>
          <w:sz w:val="24"/>
          <w:szCs w:val="24"/>
        </w:rPr>
        <w:t>318 023,8</w:t>
      </w:r>
      <w:r w:rsidRPr="00CA26E5">
        <w:rPr>
          <w:rFonts w:ascii="Times New Roman" w:hAnsi="Times New Roman" w:cs="Times New Roman"/>
          <w:sz w:val="24"/>
          <w:szCs w:val="24"/>
        </w:rPr>
        <w:t xml:space="preserve"> тыс. руб. или на </w:t>
      </w:r>
      <w:r w:rsidR="00CA26E5" w:rsidRPr="00CA26E5">
        <w:rPr>
          <w:rFonts w:ascii="Times New Roman" w:hAnsi="Times New Roman" w:cs="Times New Roman"/>
          <w:sz w:val="24"/>
          <w:szCs w:val="24"/>
        </w:rPr>
        <w:t>17,7</w:t>
      </w:r>
      <w:r w:rsidRPr="00CA26E5">
        <w:rPr>
          <w:rFonts w:ascii="Times New Roman" w:hAnsi="Times New Roman" w:cs="Times New Roman"/>
          <w:sz w:val="24"/>
          <w:szCs w:val="24"/>
        </w:rPr>
        <w:t>%.</w:t>
      </w:r>
      <w:r w:rsidR="006341A9" w:rsidRPr="00CA26E5">
        <w:rPr>
          <w:rFonts w:ascii="Times New Roman" w:hAnsi="Times New Roman" w:cs="Times New Roman"/>
          <w:sz w:val="24"/>
          <w:szCs w:val="24"/>
        </w:rPr>
        <w:t xml:space="preserve"> </w:t>
      </w:r>
    </w:p>
    <w:p w:rsidR="002B7276" w:rsidRPr="00CA26E5" w:rsidRDefault="00171D3F" w:rsidP="00721A8C">
      <w:pPr>
        <w:pStyle w:val="a5"/>
        <w:spacing w:after="0"/>
        <w:ind w:left="0" w:firstLine="567"/>
        <w:jc w:val="both"/>
        <w:rPr>
          <w:rFonts w:ascii="Times New Roman" w:hAnsi="Times New Roman" w:cs="Times New Roman"/>
          <w:sz w:val="24"/>
          <w:szCs w:val="24"/>
        </w:rPr>
      </w:pPr>
      <w:r w:rsidRPr="00CA26E5">
        <w:rPr>
          <w:rFonts w:ascii="Times New Roman" w:hAnsi="Times New Roman" w:cs="Times New Roman"/>
          <w:sz w:val="24"/>
          <w:szCs w:val="24"/>
        </w:rPr>
        <w:lastRenderedPageBreak/>
        <w:t xml:space="preserve">По отношению к показателям предыдущего года расходы по </w:t>
      </w:r>
      <w:r w:rsidR="003B3D56">
        <w:rPr>
          <w:rFonts w:ascii="Times New Roman" w:hAnsi="Times New Roman" w:cs="Times New Roman"/>
          <w:sz w:val="24"/>
          <w:szCs w:val="24"/>
        </w:rPr>
        <w:t>разделу 07 </w:t>
      </w:r>
      <w:r w:rsidRPr="00CA26E5">
        <w:rPr>
          <w:rFonts w:ascii="Times New Roman" w:hAnsi="Times New Roman" w:cs="Times New Roman"/>
          <w:sz w:val="24"/>
          <w:szCs w:val="24"/>
        </w:rPr>
        <w:t xml:space="preserve">«Образование» </w:t>
      </w:r>
      <w:r w:rsidR="00BE272E" w:rsidRPr="00CA26E5">
        <w:rPr>
          <w:rFonts w:ascii="Times New Roman" w:hAnsi="Times New Roman" w:cs="Times New Roman"/>
          <w:sz w:val="24"/>
          <w:szCs w:val="24"/>
        </w:rPr>
        <w:t>увеличились</w:t>
      </w:r>
      <w:r w:rsidRPr="00CA26E5">
        <w:rPr>
          <w:rFonts w:ascii="Times New Roman" w:hAnsi="Times New Roman" w:cs="Times New Roman"/>
          <w:sz w:val="24"/>
          <w:szCs w:val="24"/>
        </w:rPr>
        <w:t xml:space="preserve"> на </w:t>
      </w:r>
      <w:r w:rsidR="00CA26E5" w:rsidRPr="00CA26E5">
        <w:rPr>
          <w:rFonts w:ascii="Times New Roman" w:hAnsi="Times New Roman" w:cs="Times New Roman"/>
          <w:sz w:val="24"/>
          <w:szCs w:val="24"/>
        </w:rPr>
        <w:t>17,3</w:t>
      </w:r>
      <w:r w:rsidRPr="00CA26E5">
        <w:rPr>
          <w:rFonts w:ascii="Times New Roman" w:hAnsi="Times New Roman" w:cs="Times New Roman"/>
          <w:sz w:val="24"/>
          <w:szCs w:val="24"/>
        </w:rPr>
        <w:t xml:space="preserve">%, по разделу 08 «Культура и кинематография» на </w:t>
      </w:r>
      <w:r w:rsidR="00CA26E5" w:rsidRPr="00CA26E5">
        <w:rPr>
          <w:rFonts w:ascii="Times New Roman" w:hAnsi="Times New Roman" w:cs="Times New Roman"/>
          <w:sz w:val="24"/>
          <w:szCs w:val="24"/>
        </w:rPr>
        <w:t>18</w:t>
      </w:r>
      <w:r w:rsidR="00721A8C" w:rsidRPr="00CA26E5">
        <w:rPr>
          <w:rFonts w:ascii="Times New Roman" w:hAnsi="Times New Roman" w:cs="Times New Roman"/>
          <w:sz w:val="24"/>
          <w:szCs w:val="24"/>
        </w:rPr>
        <w:t>,2</w:t>
      </w:r>
      <w:r w:rsidRPr="00CA26E5">
        <w:rPr>
          <w:rFonts w:ascii="Times New Roman" w:hAnsi="Times New Roman" w:cs="Times New Roman"/>
          <w:sz w:val="24"/>
          <w:szCs w:val="24"/>
        </w:rPr>
        <w:t>%</w:t>
      </w:r>
      <w:r w:rsidR="00A8075F" w:rsidRPr="00CA26E5">
        <w:rPr>
          <w:rFonts w:ascii="Times New Roman" w:hAnsi="Times New Roman" w:cs="Times New Roman"/>
          <w:sz w:val="24"/>
          <w:szCs w:val="24"/>
        </w:rPr>
        <w:t>,</w:t>
      </w:r>
      <w:r w:rsidR="008A2154" w:rsidRPr="00CA26E5">
        <w:rPr>
          <w:rFonts w:ascii="Times New Roman" w:hAnsi="Times New Roman" w:cs="Times New Roman"/>
          <w:sz w:val="24"/>
          <w:szCs w:val="24"/>
        </w:rPr>
        <w:t xml:space="preserve"> </w:t>
      </w:r>
      <w:r w:rsidR="00CA26E5" w:rsidRPr="00CA26E5">
        <w:rPr>
          <w:rFonts w:ascii="Times New Roman" w:hAnsi="Times New Roman" w:cs="Times New Roman"/>
          <w:sz w:val="24"/>
          <w:szCs w:val="24"/>
        </w:rPr>
        <w:t>по разделу 10 «Социальная политика» на 10,4%,</w:t>
      </w:r>
      <w:r w:rsidR="00BE272E" w:rsidRPr="00CA26E5">
        <w:rPr>
          <w:rFonts w:ascii="Times New Roman" w:hAnsi="Times New Roman" w:cs="Times New Roman"/>
          <w:sz w:val="24"/>
          <w:szCs w:val="24"/>
        </w:rPr>
        <w:t xml:space="preserve"> </w:t>
      </w:r>
      <w:r w:rsidR="002B7276" w:rsidRPr="00CA26E5">
        <w:rPr>
          <w:rFonts w:ascii="Times New Roman" w:hAnsi="Times New Roman" w:cs="Times New Roman"/>
          <w:sz w:val="24"/>
          <w:szCs w:val="24"/>
        </w:rPr>
        <w:t xml:space="preserve">по разделу 11 «Физическая культура и спорт» на </w:t>
      </w:r>
      <w:r w:rsidR="00CA26E5" w:rsidRPr="00CA26E5">
        <w:rPr>
          <w:rFonts w:ascii="Times New Roman" w:hAnsi="Times New Roman" w:cs="Times New Roman"/>
          <w:sz w:val="24"/>
          <w:szCs w:val="24"/>
        </w:rPr>
        <w:t>65,4</w:t>
      </w:r>
      <w:r w:rsidR="002B7276" w:rsidRPr="00CA26E5">
        <w:rPr>
          <w:rFonts w:ascii="Times New Roman" w:hAnsi="Times New Roman" w:cs="Times New Roman"/>
          <w:sz w:val="24"/>
          <w:szCs w:val="24"/>
        </w:rPr>
        <w:t xml:space="preserve">%, а </w:t>
      </w:r>
      <w:r w:rsidR="008A2154" w:rsidRPr="00CA26E5">
        <w:rPr>
          <w:rFonts w:ascii="Times New Roman" w:hAnsi="Times New Roman" w:cs="Times New Roman"/>
          <w:sz w:val="24"/>
          <w:szCs w:val="24"/>
        </w:rPr>
        <w:t xml:space="preserve">по разделу </w:t>
      </w:r>
      <w:r w:rsidR="00CA26E5" w:rsidRPr="00CA26E5">
        <w:rPr>
          <w:rFonts w:ascii="Times New Roman" w:hAnsi="Times New Roman" w:cs="Times New Roman"/>
          <w:sz w:val="24"/>
          <w:szCs w:val="24"/>
        </w:rPr>
        <w:t xml:space="preserve">09 «Здравоохранение» </w:t>
      </w:r>
      <w:r w:rsidR="00B95794" w:rsidRPr="00CA26E5">
        <w:rPr>
          <w:rFonts w:ascii="Times New Roman" w:hAnsi="Times New Roman" w:cs="Times New Roman"/>
          <w:sz w:val="24"/>
          <w:szCs w:val="24"/>
        </w:rPr>
        <w:t>сократились</w:t>
      </w:r>
      <w:r w:rsidR="008C3116" w:rsidRPr="00CA26E5">
        <w:rPr>
          <w:rFonts w:ascii="Times New Roman" w:hAnsi="Times New Roman" w:cs="Times New Roman"/>
          <w:sz w:val="24"/>
          <w:szCs w:val="24"/>
        </w:rPr>
        <w:t xml:space="preserve"> </w:t>
      </w:r>
      <w:r w:rsidR="00AB4BD1" w:rsidRPr="00CA26E5">
        <w:rPr>
          <w:rFonts w:ascii="Times New Roman" w:hAnsi="Times New Roman" w:cs="Times New Roman"/>
          <w:sz w:val="24"/>
          <w:szCs w:val="24"/>
        </w:rPr>
        <w:t xml:space="preserve">на </w:t>
      </w:r>
      <w:r w:rsidR="00CA26E5" w:rsidRPr="00CA26E5">
        <w:rPr>
          <w:rFonts w:ascii="Times New Roman" w:hAnsi="Times New Roman" w:cs="Times New Roman"/>
          <w:sz w:val="24"/>
          <w:szCs w:val="24"/>
        </w:rPr>
        <w:t>36,4</w:t>
      </w:r>
      <w:r w:rsidR="00AB4BD1" w:rsidRPr="00CA26E5">
        <w:rPr>
          <w:rFonts w:ascii="Times New Roman" w:hAnsi="Times New Roman" w:cs="Times New Roman"/>
          <w:sz w:val="24"/>
          <w:szCs w:val="24"/>
        </w:rPr>
        <w:t>%</w:t>
      </w:r>
      <w:r w:rsidR="002B7276" w:rsidRPr="00CA26E5">
        <w:rPr>
          <w:rFonts w:ascii="Times New Roman" w:hAnsi="Times New Roman" w:cs="Times New Roman"/>
          <w:sz w:val="24"/>
          <w:szCs w:val="24"/>
        </w:rPr>
        <w:t>.</w:t>
      </w:r>
    </w:p>
    <w:p w:rsidR="004B21DF" w:rsidRPr="00CA26E5" w:rsidRDefault="003B7BAF" w:rsidP="002B7276">
      <w:pPr>
        <w:pStyle w:val="a5"/>
        <w:spacing w:after="0"/>
        <w:ind w:left="0" w:firstLine="567"/>
        <w:jc w:val="both"/>
        <w:rPr>
          <w:rFonts w:ascii="Times New Roman" w:hAnsi="Times New Roman" w:cs="Times New Roman"/>
          <w:sz w:val="24"/>
          <w:szCs w:val="24"/>
        </w:rPr>
      </w:pPr>
      <w:r w:rsidRPr="00CA26E5">
        <w:rPr>
          <w:rFonts w:ascii="Times New Roman" w:hAnsi="Times New Roman" w:cs="Times New Roman"/>
          <w:sz w:val="24"/>
          <w:szCs w:val="24"/>
        </w:rPr>
        <w:t>Степень</w:t>
      </w:r>
      <w:r w:rsidR="00171D3F" w:rsidRPr="00CA26E5">
        <w:rPr>
          <w:rFonts w:ascii="Times New Roman" w:hAnsi="Times New Roman" w:cs="Times New Roman"/>
          <w:sz w:val="24"/>
          <w:szCs w:val="24"/>
        </w:rPr>
        <w:t xml:space="preserve"> освоения бюджетных средств среди отраслей социально-культурной сферы от суммы расходов, утвержденной бюджетной росписью с учетом изменений, составил по разделам: </w:t>
      </w:r>
    </w:p>
    <w:p w:rsidR="004B21DF" w:rsidRPr="00CA26E5" w:rsidRDefault="00171D3F" w:rsidP="0017228D">
      <w:pPr>
        <w:pStyle w:val="a5"/>
        <w:numPr>
          <w:ilvl w:val="0"/>
          <w:numId w:val="11"/>
        </w:numPr>
        <w:spacing w:after="0"/>
        <w:ind w:left="0" w:firstLine="567"/>
        <w:jc w:val="both"/>
        <w:rPr>
          <w:rFonts w:ascii="Times New Roman" w:hAnsi="Times New Roman" w:cs="Times New Roman"/>
          <w:sz w:val="24"/>
          <w:szCs w:val="24"/>
        </w:rPr>
      </w:pPr>
      <w:r w:rsidRPr="00CA26E5">
        <w:rPr>
          <w:rFonts w:ascii="Times New Roman" w:hAnsi="Times New Roman" w:cs="Times New Roman"/>
          <w:sz w:val="24"/>
          <w:szCs w:val="24"/>
        </w:rPr>
        <w:t xml:space="preserve">07 «Образование» - </w:t>
      </w:r>
      <w:r w:rsidR="00CA26E5" w:rsidRPr="00CA26E5">
        <w:rPr>
          <w:rFonts w:ascii="Times New Roman" w:hAnsi="Times New Roman" w:cs="Times New Roman"/>
          <w:sz w:val="24"/>
          <w:szCs w:val="24"/>
        </w:rPr>
        <w:t>98,0</w:t>
      </w:r>
      <w:r w:rsidRPr="00CA26E5">
        <w:rPr>
          <w:rFonts w:ascii="Times New Roman" w:hAnsi="Times New Roman" w:cs="Times New Roman"/>
          <w:sz w:val="24"/>
          <w:szCs w:val="24"/>
        </w:rPr>
        <w:t>%</w:t>
      </w:r>
      <w:r w:rsidR="00105982" w:rsidRPr="00CA26E5">
        <w:rPr>
          <w:rFonts w:ascii="Times New Roman" w:hAnsi="Times New Roman" w:cs="Times New Roman"/>
          <w:sz w:val="24"/>
          <w:szCs w:val="24"/>
        </w:rPr>
        <w:t xml:space="preserve"> (в 20</w:t>
      </w:r>
      <w:r w:rsidR="002B7276" w:rsidRPr="00CA26E5">
        <w:rPr>
          <w:rFonts w:ascii="Times New Roman" w:hAnsi="Times New Roman" w:cs="Times New Roman"/>
          <w:sz w:val="24"/>
          <w:szCs w:val="24"/>
        </w:rPr>
        <w:t>2</w:t>
      </w:r>
      <w:r w:rsidR="00CA26E5" w:rsidRPr="00CA26E5">
        <w:rPr>
          <w:rFonts w:ascii="Times New Roman" w:hAnsi="Times New Roman" w:cs="Times New Roman"/>
          <w:sz w:val="24"/>
          <w:szCs w:val="24"/>
        </w:rPr>
        <w:t>1</w:t>
      </w:r>
      <w:r w:rsidR="002B7276" w:rsidRPr="00CA26E5">
        <w:rPr>
          <w:rFonts w:ascii="Times New Roman" w:hAnsi="Times New Roman" w:cs="Times New Roman"/>
          <w:sz w:val="24"/>
          <w:szCs w:val="24"/>
        </w:rPr>
        <w:t xml:space="preserve"> </w:t>
      </w:r>
      <w:r w:rsidR="00456D88" w:rsidRPr="00CA26E5">
        <w:rPr>
          <w:rFonts w:ascii="Times New Roman" w:hAnsi="Times New Roman" w:cs="Times New Roman"/>
          <w:sz w:val="24"/>
          <w:szCs w:val="24"/>
        </w:rPr>
        <w:t>году</w:t>
      </w:r>
      <w:r w:rsidR="00105982" w:rsidRPr="00CA26E5">
        <w:rPr>
          <w:rFonts w:ascii="Times New Roman" w:hAnsi="Times New Roman" w:cs="Times New Roman"/>
          <w:sz w:val="24"/>
          <w:szCs w:val="24"/>
        </w:rPr>
        <w:t xml:space="preserve"> – </w:t>
      </w:r>
      <w:r w:rsidR="00CA26E5" w:rsidRPr="00CA26E5">
        <w:rPr>
          <w:rFonts w:ascii="Times New Roman" w:hAnsi="Times New Roman" w:cs="Times New Roman"/>
          <w:sz w:val="24"/>
          <w:szCs w:val="24"/>
        </w:rPr>
        <w:t>98,2</w:t>
      </w:r>
      <w:r w:rsidR="00105982" w:rsidRPr="00CA26E5">
        <w:rPr>
          <w:rFonts w:ascii="Times New Roman" w:hAnsi="Times New Roman" w:cs="Times New Roman"/>
          <w:sz w:val="24"/>
          <w:szCs w:val="24"/>
        </w:rPr>
        <w:t>%</w:t>
      </w:r>
      <w:r w:rsidR="00456D88" w:rsidRPr="00CA26E5">
        <w:rPr>
          <w:rFonts w:ascii="Times New Roman" w:hAnsi="Times New Roman" w:cs="Times New Roman"/>
          <w:sz w:val="24"/>
          <w:szCs w:val="24"/>
        </w:rPr>
        <w:t>, в 20</w:t>
      </w:r>
      <w:r w:rsidR="00CA26E5" w:rsidRPr="00CA26E5">
        <w:rPr>
          <w:rFonts w:ascii="Times New Roman" w:hAnsi="Times New Roman" w:cs="Times New Roman"/>
          <w:sz w:val="24"/>
          <w:szCs w:val="24"/>
        </w:rPr>
        <w:t>20</w:t>
      </w:r>
      <w:r w:rsidR="00456D88" w:rsidRPr="00CA26E5">
        <w:rPr>
          <w:rFonts w:ascii="Times New Roman" w:hAnsi="Times New Roman" w:cs="Times New Roman"/>
          <w:sz w:val="24"/>
          <w:szCs w:val="24"/>
        </w:rPr>
        <w:t xml:space="preserve"> году – </w:t>
      </w:r>
      <w:r w:rsidR="00CA26E5" w:rsidRPr="00CA26E5">
        <w:rPr>
          <w:rFonts w:ascii="Times New Roman" w:hAnsi="Times New Roman" w:cs="Times New Roman"/>
          <w:sz w:val="24"/>
          <w:szCs w:val="24"/>
        </w:rPr>
        <w:t>96,3</w:t>
      </w:r>
      <w:r w:rsidR="00456D88" w:rsidRPr="00CA26E5">
        <w:rPr>
          <w:rFonts w:ascii="Times New Roman" w:hAnsi="Times New Roman" w:cs="Times New Roman"/>
          <w:sz w:val="24"/>
          <w:szCs w:val="24"/>
        </w:rPr>
        <w:t>%</w:t>
      </w:r>
      <w:r w:rsidR="00105982" w:rsidRPr="00CA26E5">
        <w:rPr>
          <w:rFonts w:ascii="Times New Roman" w:hAnsi="Times New Roman" w:cs="Times New Roman"/>
          <w:sz w:val="24"/>
          <w:szCs w:val="24"/>
        </w:rPr>
        <w:t>)</w:t>
      </w:r>
      <w:r w:rsidRPr="00CA26E5">
        <w:rPr>
          <w:rFonts w:ascii="Times New Roman" w:hAnsi="Times New Roman" w:cs="Times New Roman"/>
          <w:sz w:val="24"/>
          <w:szCs w:val="24"/>
        </w:rPr>
        <w:t xml:space="preserve">; </w:t>
      </w:r>
    </w:p>
    <w:p w:rsidR="004B21DF" w:rsidRPr="00CA26E5" w:rsidRDefault="00171D3F" w:rsidP="0017228D">
      <w:pPr>
        <w:pStyle w:val="a5"/>
        <w:numPr>
          <w:ilvl w:val="0"/>
          <w:numId w:val="11"/>
        </w:numPr>
        <w:spacing w:after="0"/>
        <w:ind w:left="0" w:firstLine="567"/>
        <w:jc w:val="both"/>
        <w:rPr>
          <w:rFonts w:ascii="Times New Roman" w:hAnsi="Times New Roman" w:cs="Times New Roman"/>
          <w:sz w:val="24"/>
          <w:szCs w:val="24"/>
        </w:rPr>
      </w:pPr>
      <w:r w:rsidRPr="00CA26E5">
        <w:rPr>
          <w:rFonts w:ascii="Times New Roman" w:hAnsi="Times New Roman" w:cs="Times New Roman"/>
          <w:sz w:val="24"/>
          <w:szCs w:val="24"/>
        </w:rPr>
        <w:t xml:space="preserve">08 «Культура и кинематография» - </w:t>
      </w:r>
      <w:r w:rsidR="00CA26E5" w:rsidRPr="00CA26E5">
        <w:rPr>
          <w:rFonts w:ascii="Times New Roman" w:hAnsi="Times New Roman" w:cs="Times New Roman"/>
          <w:sz w:val="24"/>
          <w:szCs w:val="24"/>
        </w:rPr>
        <w:t>98,4</w:t>
      </w:r>
      <w:r w:rsidR="00105982" w:rsidRPr="00CA26E5">
        <w:rPr>
          <w:rFonts w:ascii="Times New Roman" w:hAnsi="Times New Roman" w:cs="Times New Roman"/>
          <w:sz w:val="24"/>
          <w:szCs w:val="24"/>
        </w:rPr>
        <w:t>% (в 20</w:t>
      </w:r>
      <w:r w:rsidR="002B7276" w:rsidRPr="00CA26E5">
        <w:rPr>
          <w:rFonts w:ascii="Times New Roman" w:hAnsi="Times New Roman" w:cs="Times New Roman"/>
          <w:sz w:val="24"/>
          <w:szCs w:val="24"/>
        </w:rPr>
        <w:t>2</w:t>
      </w:r>
      <w:r w:rsidR="00CA26E5" w:rsidRPr="00CA26E5">
        <w:rPr>
          <w:rFonts w:ascii="Times New Roman" w:hAnsi="Times New Roman" w:cs="Times New Roman"/>
          <w:sz w:val="24"/>
          <w:szCs w:val="24"/>
        </w:rPr>
        <w:t>1</w:t>
      </w:r>
      <w:r w:rsidR="00736FF3" w:rsidRPr="00CA26E5">
        <w:rPr>
          <w:rFonts w:ascii="Times New Roman" w:hAnsi="Times New Roman" w:cs="Times New Roman"/>
          <w:sz w:val="24"/>
          <w:szCs w:val="24"/>
        </w:rPr>
        <w:t xml:space="preserve"> году</w:t>
      </w:r>
      <w:r w:rsidR="001D0001" w:rsidRPr="00CA26E5">
        <w:rPr>
          <w:rFonts w:ascii="Times New Roman" w:hAnsi="Times New Roman" w:cs="Times New Roman"/>
          <w:sz w:val="24"/>
          <w:szCs w:val="24"/>
        </w:rPr>
        <w:t xml:space="preserve"> </w:t>
      </w:r>
      <w:r w:rsidR="00736FF3" w:rsidRPr="00CA26E5">
        <w:rPr>
          <w:rFonts w:ascii="Times New Roman" w:hAnsi="Times New Roman" w:cs="Times New Roman"/>
          <w:sz w:val="24"/>
          <w:szCs w:val="24"/>
        </w:rPr>
        <w:t xml:space="preserve">– </w:t>
      </w:r>
      <w:r w:rsidR="004F35CF" w:rsidRPr="00CA26E5">
        <w:rPr>
          <w:rFonts w:ascii="Times New Roman" w:hAnsi="Times New Roman" w:cs="Times New Roman"/>
          <w:sz w:val="24"/>
          <w:szCs w:val="24"/>
        </w:rPr>
        <w:t>99,</w:t>
      </w:r>
      <w:r w:rsidR="00CA26E5" w:rsidRPr="00CA26E5">
        <w:rPr>
          <w:rFonts w:ascii="Times New Roman" w:hAnsi="Times New Roman" w:cs="Times New Roman"/>
          <w:sz w:val="24"/>
          <w:szCs w:val="24"/>
        </w:rPr>
        <w:t>6</w:t>
      </w:r>
      <w:r w:rsidR="00736FF3" w:rsidRPr="00CA26E5">
        <w:rPr>
          <w:rFonts w:ascii="Times New Roman" w:hAnsi="Times New Roman" w:cs="Times New Roman"/>
          <w:sz w:val="24"/>
          <w:szCs w:val="24"/>
        </w:rPr>
        <w:t>%, в</w:t>
      </w:r>
      <w:r w:rsidR="001D0001" w:rsidRPr="00CA26E5">
        <w:rPr>
          <w:rFonts w:ascii="Times New Roman" w:hAnsi="Times New Roman" w:cs="Times New Roman"/>
          <w:sz w:val="24"/>
          <w:szCs w:val="24"/>
        </w:rPr>
        <w:t xml:space="preserve"> 20</w:t>
      </w:r>
      <w:r w:rsidR="00CA26E5" w:rsidRPr="00CA26E5">
        <w:rPr>
          <w:rFonts w:ascii="Times New Roman" w:hAnsi="Times New Roman" w:cs="Times New Roman"/>
          <w:sz w:val="24"/>
          <w:szCs w:val="24"/>
        </w:rPr>
        <w:t>20</w:t>
      </w:r>
      <w:r w:rsidR="00105982" w:rsidRPr="00CA26E5">
        <w:rPr>
          <w:rFonts w:ascii="Times New Roman" w:hAnsi="Times New Roman" w:cs="Times New Roman"/>
          <w:sz w:val="24"/>
          <w:szCs w:val="24"/>
        </w:rPr>
        <w:t xml:space="preserve"> год</w:t>
      </w:r>
      <w:r w:rsidR="00736FF3" w:rsidRPr="00CA26E5">
        <w:rPr>
          <w:rFonts w:ascii="Times New Roman" w:hAnsi="Times New Roman" w:cs="Times New Roman"/>
          <w:sz w:val="24"/>
          <w:szCs w:val="24"/>
        </w:rPr>
        <w:t>у</w:t>
      </w:r>
      <w:r w:rsidR="00105982" w:rsidRPr="00CA26E5">
        <w:rPr>
          <w:rFonts w:ascii="Times New Roman" w:hAnsi="Times New Roman" w:cs="Times New Roman"/>
          <w:sz w:val="24"/>
          <w:szCs w:val="24"/>
        </w:rPr>
        <w:t xml:space="preserve"> </w:t>
      </w:r>
      <w:r w:rsidR="00B26DBE" w:rsidRPr="00CA26E5">
        <w:rPr>
          <w:rFonts w:ascii="Times New Roman" w:hAnsi="Times New Roman" w:cs="Times New Roman"/>
          <w:sz w:val="24"/>
          <w:szCs w:val="24"/>
        </w:rPr>
        <w:t>–</w:t>
      </w:r>
      <w:r w:rsidR="00105982" w:rsidRPr="00CA26E5">
        <w:rPr>
          <w:rFonts w:ascii="Times New Roman" w:hAnsi="Times New Roman" w:cs="Times New Roman"/>
          <w:sz w:val="24"/>
          <w:szCs w:val="24"/>
        </w:rPr>
        <w:t xml:space="preserve"> </w:t>
      </w:r>
      <w:r w:rsidR="00CA26E5" w:rsidRPr="00CA26E5">
        <w:rPr>
          <w:rFonts w:ascii="Times New Roman" w:hAnsi="Times New Roman" w:cs="Times New Roman"/>
          <w:sz w:val="24"/>
          <w:szCs w:val="24"/>
        </w:rPr>
        <w:t>99,5</w:t>
      </w:r>
      <w:r w:rsidR="00456D88" w:rsidRPr="00CA26E5">
        <w:rPr>
          <w:rFonts w:ascii="Times New Roman" w:hAnsi="Times New Roman" w:cs="Times New Roman"/>
          <w:sz w:val="24"/>
          <w:szCs w:val="24"/>
        </w:rPr>
        <w:t>%</w:t>
      </w:r>
      <w:r w:rsidR="00105982" w:rsidRPr="00CA26E5">
        <w:rPr>
          <w:rFonts w:ascii="Times New Roman" w:hAnsi="Times New Roman" w:cs="Times New Roman"/>
          <w:sz w:val="24"/>
          <w:szCs w:val="24"/>
        </w:rPr>
        <w:t>)</w:t>
      </w:r>
      <w:r w:rsidRPr="00CA26E5">
        <w:rPr>
          <w:rFonts w:ascii="Times New Roman" w:hAnsi="Times New Roman" w:cs="Times New Roman"/>
          <w:sz w:val="24"/>
          <w:szCs w:val="24"/>
        </w:rPr>
        <w:t xml:space="preserve">; </w:t>
      </w:r>
    </w:p>
    <w:p w:rsidR="004B21DF" w:rsidRPr="00CA26E5" w:rsidRDefault="00171D3F" w:rsidP="0017228D">
      <w:pPr>
        <w:pStyle w:val="a5"/>
        <w:numPr>
          <w:ilvl w:val="0"/>
          <w:numId w:val="11"/>
        </w:numPr>
        <w:spacing w:after="0"/>
        <w:ind w:left="0" w:firstLine="567"/>
        <w:jc w:val="both"/>
        <w:rPr>
          <w:rFonts w:ascii="Times New Roman" w:hAnsi="Times New Roman" w:cs="Times New Roman"/>
          <w:sz w:val="24"/>
          <w:szCs w:val="24"/>
        </w:rPr>
      </w:pPr>
      <w:r w:rsidRPr="00CA26E5">
        <w:rPr>
          <w:rFonts w:ascii="Times New Roman" w:hAnsi="Times New Roman" w:cs="Times New Roman"/>
          <w:sz w:val="24"/>
          <w:szCs w:val="24"/>
        </w:rPr>
        <w:t xml:space="preserve">09 «Здравоохранение» - </w:t>
      </w:r>
      <w:r w:rsidR="00B26DBE" w:rsidRPr="00CA26E5">
        <w:rPr>
          <w:rFonts w:ascii="Times New Roman" w:hAnsi="Times New Roman" w:cs="Times New Roman"/>
          <w:sz w:val="24"/>
          <w:szCs w:val="24"/>
        </w:rPr>
        <w:t>100,0</w:t>
      </w:r>
      <w:r w:rsidR="00105982" w:rsidRPr="00CA26E5">
        <w:rPr>
          <w:rFonts w:ascii="Times New Roman" w:hAnsi="Times New Roman" w:cs="Times New Roman"/>
          <w:sz w:val="24"/>
          <w:szCs w:val="24"/>
        </w:rPr>
        <w:t>% (в 20</w:t>
      </w:r>
      <w:r w:rsidR="001E027D" w:rsidRPr="00CA26E5">
        <w:rPr>
          <w:rFonts w:ascii="Times New Roman" w:hAnsi="Times New Roman" w:cs="Times New Roman"/>
          <w:sz w:val="24"/>
          <w:szCs w:val="24"/>
        </w:rPr>
        <w:t>2</w:t>
      </w:r>
      <w:r w:rsidR="00CA26E5" w:rsidRPr="00CA26E5">
        <w:rPr>
          <w:rFonts w:ascii="Times New Roman" w:hAnsi="Times New Roman" w:cs="Times New Roman"/>
          <w:sz w:val="24"/>
          <w:szCs w:val="24"/>
        </w:rPr>
        <w:t>1</w:t>
      </w:r>
      <w:r w:rsidR="001D0001" w:rsidRPr="00CA26E5">
        <w:rPr>
          <w:rFonts w:ascii="Times New Roman" w:hAnsi="Times New Roman" w:cs="Times New Roman"/>
          <w:sz w:val="24"/>
          <w:szCs w:val="24"/>
        </w:rPr>
        <w:t xml:space="preserve"> и 20</w:t>
      </w:r>
      <w:r w:rsidR="00CA26E5" w:rsidRPr="00CA26E5">
        <w:rPr>
          <w:rFonts w:ascii="Times New Roman" w:hAnsi="Times New Roman" w:cs="Times New Roman"/>
          <w:sz w:val="24"/>
          <w:szCs w:val="24"/>
        </w:rPr>
        <w:t>20</w:t>
      </w:r>
      <w:r w:rsidR="00105982" w:rsidRPr="00CA26E5">
        <w:rPr>
          <w:rFonts w:ascii="Times New Roman" w:hAnsi="Times New Roman" w:cs="Times New Roman"/>
          <w:sz w:val="24"/>
          <w:szCs w:val="24"/>
        </w:rPr>
        <w:t xml:space="preserve"> год</w:t>
      </w:r>
      <w:r w:rsidR="001D0001" w:rsidRPr="00CA26E5">
        <w:rPr>
          <w:rFonts w:ascii="Times New Roman" w:hAnsi="Times New Roman" w:cs="Times New Roman"/>
          <w:sz w:val="24"/>
          <w:szCs w:val="24"/>
        </w:rPr>
        <w:t>ах</w:t>
      </w:r>
      <w:r w:rsidR="00105982" w:rsidRPr="00CA26E5">
        <w:rPr>
          <w:rFonts w:ascii="Times New Roman" w:hAnsi="Times New Roman" w:cs="Times New Roman"/>
          <w:sz w:val="24"/>
          <w:szCs w:val="24"/>
        </w:rPr>
        <w:t xml:space="preserve"> </w:t>
      </w:r>
      <w:r w:rsidR="00B26DBE" w:rsidRPr="00CA26E5">
        <w:rPr>
          <w:rFonts w:ascii="Times New Roman" w:hAnsi="Times New Roman" w:cs="Times New Roman"/>
          <w:sz w:val="24"/>
          <w:szCs w:val="24"/>
        </w:rPr>
        <w:t>–</w:t>
      </w:r>
      <w:r w:rsidR="00105982" w:rsidRPr="00CA26E5">
        <w:rPr>
          <w:rFonts w:ascii="Times New Roman" w:hAnsi="Times New Roman" w:cs="Times New Roman"/>
          <w:sz w:val="24"/>
          <w:szCs w:val="24"/>
        </w:rPr>
        <w:t xml:space="preserve"> </w:t>
      </w:r>
      <w:r w:rsidR="004B21DF" w:rsidRPr="00CA26E5">
        <w:rPr>
          <w:rFonts w:ascii="Times New Roman" w:hAnsi="Times New Roman" w:cs="Times New Roman"/>
          <w:sz w:val="24"/>
          <w:szCs w:val="24"/>
        </w:rPr>
        <w:t>100,0</w:t>
      </w:r>
      <w:r w:rsidRPr="00CA26E5">
        <w:rPr>
          <w:rFonts w:ascii="Times New Roman" w:hAnsi="Times New Roman" w:cs="Times New Roman"/>
          <w:sz w:val="24"/>
          <w:szCs w:val="24"/>
        </w:rPr>
        <w:t>%</w:t>
      </w:r>
      <w:r w:rsidR="001D0001" w:rsidRPr="00CA26E5">
        <w:rPr>
          <w:rFonts w:ascii="Times New Roman" w:hAnsi="Times New Roman" w:cs="Times New Roman"/>
          <w:sz w:val="24"/>
          <w:szCs w:val="24"/>
        </w:rPr>
        <w:t>)</w:t>
      </w:r>
      <w:r w:rsidRPr="00CA26E5">
        <w:rPr>
          <w:rFonts w:ascii="Times New Roman" w:hAnsi="Times New Roman" w:cs="Times New Roman"/>
          <w:sz w:val="24"/>
          <w:szCs w:val="24"/>
        </w:rPr>
        <w:t xml:space="preserve">; </w:t>
      </w:r>
    </w:p>
    <w:p w:rsidR="001547EC" w:rsidRPr="00CA26E5" w:rsidRDefault="00171D3F" w:rsidP="0017228D">
      <w:pPr>
        <w:pStyle w:val="a5"/>
        <w:numPr>
          <w:ilvl w:val="0"/>
          <w:numId w:val="11"/>
        </w:numPr>
        <w:spacing w:after="0"/>
        <w:ind w:left="0" w:firstLine="567"/>
        <w:jc w:val="both"/>
        <w:rPr>
          <w:rFonts w:ascii="Times New Roman" w:hAnsi="Times New Roman" w:cs="Times New Roman"/>
          <w:sz w:val="24"/>
          <w:szCs w:val="24"/>
        </w:rPr>
      </w:pPr>
      <w:r w:rsidRPr="00CA26E5">
        <w:rPr>
          <w:rFonts w:ascii="Times New Roman" w:hAnsi="Times New Roman" w:cs="Times New Roman"/>
          <w:sz w:val="24"/>
          <w:szCs w:val="24"/>
        </w:rPr>
        <w:t xml:space="preserve">10 «Социальная политика» - </w:t>
      </w:r>
      <w:r w:rsidR="00CA26E5" w:rsidRPr="00CA26E5">
        <w:rPr>
          <w:rFonts w:ascii="Times New Roman" w:hAnsi="Times New Roman" w:cs="Times New Roman"/>
          <w:sz w:val="24"/>
          <w:szCs w:val="24"/>
        </w:rPr>
        <w:t>93,5</w:t>
      </w:r>
      <w:r w:rsidR="00105982" w:rsidRPr="00CA26E5">
        <w:rPr>
          <w:rFonts w:ascii="Times New Roman" w:hAnsi="Times New Roman" w:cs="Times New Roman"/>
          <w:sz w:val="24"/>
          <w:szCs w:val="24"/>
        </w:rPr>
        <w:t>% (в 20</w:t>
      </w:r>
      <w:r w:rsidR="001E027D" w:rsidRPr="00CA26E5">
        <w:rPr>
          <w:rFonts w:ascii="Times New Roman" w:hAnsi="Times New Roman" w:cs="Times New Roman"/>
          <w:sz w:val="24"/>
          <w:szCs w:val="24"/>
        </w:rPr>
        <w:t>2</w:t>
      </w:r>
      <w:r w:rsidR="00CA26E5" w:rsidRPr="00CA26E5">
        <w:rPr>
          <w:rFonts w:ascii="Times New Roman" w:hAnsi="Times New Roman" w:cs="Times New Roman"/>
          <w:sz w:val="24"/>
          <w:szCs w:val="24"/>
        </w:rPr>
        <w:t>1</w:t>
      </w:r>
      <w:r w:rsidR="00105982" w:rsidRPr="00CA26E5">
        <w:rPr>
          <w:rFonts w:ascii="Times New Roman" w:hAnsi="Times New Roman" w:cs="Times New Roman"/>
          <w:sz w:val="24"/>
          <w:szCs w:val="24"/>
        </w:rPr>
        <w:t xml:space="preserve"> году </w:t>
      </w:r>
      <w:r w:rsidR="001547EC" w:rsidRPr="00CA26E5">
        <w:rPr>
          <w:rFonts w:ascii="Times New Roman" w:hAnsi="Times New Roman" w:cs="Times New Roman"/>
          <w:sz w:val="24"/>
          <w:szCs w:val="24"/>
        </w:rPr>
        <w:t>–</w:t>
      </w:r>
      <w:r w:rsidR="00105982" w:rsidRPr="00CA26E5">
        <w:rPr>
          <w:rFonts w:ascii="Times New Roman" w:hAnsi="Times New Roman" w:cs="Times New Roman"/>
          <w:sz w:val="24"/>
          <w:szCs w:val="24"/>
        </w:rPr>
        <w:t xml:space="preserve"> </w:t>
      </w:r>
      <w:r w:rsidR="00CA26E5" w:rsidRPr="00CA26E5">
        <w:rPr>
          <w:rFonts w:ascii="Times New Roman" w:hAnsi="Times New Roman" w:cs="Times New Roman"/>
          <w:sz w:val="24"/>
          <w:szCs w:val="24"/>
        </w:rPr>
        <w:t>91,3</w:t>
      </w:r>
      <w:r w:rsidRPr="00CA26E5">
        <w:rPr>
          <w:rFonts w:ascii="Times New Roman" w:hAnsi="Times New Roman" w:cs="Times New Roman"/>
          <w:sz w:val="24"/>
          <w:szCs w:val="24"/>
        </w:rPr>
        <w:t>%</w:t>
      </w:r>
      <w:r w:rsidR="00456D88" w:rsidRPr="00CA26E5">
        <w:rPr>
          <w:rFonts w:ascii="Times New Roman" w:hAnsi="Times New Roman" w:cs="Times New Roman"/>
          <w:sz w:val="24"/>
          <w:szCs w:val="24"/>
        </w:rPr>
        <w:t>, в 20</w:t>
      </w:r>
      <w:r w:rsidR="00CA26E5" w:rsidRPr="00CA26E5">
        <w:rPr>
          <w:rFonts w:ascii="Times New Roman" w:hAnsi="Times New Roman" w:cs="Times New Roman"/>
          <w:sz w:val="24"/>
          <w:szCs w:val="24"/>
        </w:rPr>
        <w:t>20</w:t>
      </w:r>
      <w:r w:rsidR="00456D88" w:rsidRPr="00CA26E5">
        <w:rPr>
          <w:rFonts w:ascii="Times New Roman" w:hAnsi="Times New Roman" w:cs="Times New Roman"/>
          <w:sz w:val="24"/>
          <w:szCs w:val="24"/>
        </w:rPr>
        <w:t xml:space="preserve"> году – </w:t>
      </w:r>
      <w:r w:rsidR="00CA26E5" w:rsidRPr="00CA26E5">
        <w:rPr>
          <w:rFonts w:ascii="Times New Roman" w:hAnsi="Times New Roman" w:cs="Times New Roman"/>
          <w:sz w:val="24"/>
          <w:szCs w:val="24"/>
        </w:rPr>
        <w:t>90,7</w:t>
      </w:r>
      <w:r w:rsidR="00456D88" w:rsidRPr="00CA26E5">
        <w:rPr>
          <w:rFonts w:ascii="Times New Roman" w:hAnsi="Times New Roman" w:cs="Times New Roman"/>
          <w:sz w:val="24"/>
          <w:szCs w:val="24"/>
        </w:rPr>
        <w:t>%</w:t>
      </w:r>
      <w:r w:rsidR="00105982" w:rsidRPr="00CA26E5">
        <w:rPr>
          <w:rFonts w:ascii="Times New Roman" w:hAnsi="Times New Roman" w:cs="Times New Roman"/>
          <w:sz w:val="24"/>
          <w:szCs w:val="24"/>
        </w:rPr>
        <w:t xml:space="preserve">); </w:t>
      </w:r>
    </w:p>
    <w:p w:rsidR="00171D3F" w:rsidRPr="00CA26E5" w:rsidRDefault="00105982" w:rsidP="0017228D">
      <w:pPr>
        <w:pStyle w:val="a5"/>
        <w:numPr>
          <w:ilvl w:val="0"/>
          <w:numId w:val="11"/>
        </w:numPr>
        <w:spacing w:after="0"/>
        <w:ind w:left="0" w:firstLine="567"/>
        <w:jc w:val="both"/>
        <w:rPr>
          <w:rFonts w:ascii="Times New Roman" w:hAnsi="Times New Roman" w:cs="Times New Roman"/>
          <w:sz w:val="24"/>
          <w:szCs w:val="24"/>
        </w:rPr>
      </w:pPr>
      <w:r w:rsidRPr="00CA26E5">
        <w:rPr>
          <w:rFonts w:ascii="Times New Roman" w:hAnsi="Times New Roman" w:cs="Times New Roman"/>
          <w:sz w:val="24"/>
          <w:szCs w:val="24"/>
        </w:rPr>
        <w:t>11</w:t>
      </w:r>
      <w:r w:rsidR="00171D3F" w:rsidRPr="00CA26E5">
        <w:rPr>
          <w:rFonts w:ascii="Times New Roman" w:hAnsi="Times New Roman" w:cs="Times New Roman"/>
          <w:sz w:val="24"/>
          <w:szCs w:val="24"/>
        </w:rPr>
        <w:t xml:space="preserve"> «Физическая культура и спорт» - </w:t>
      </w:r>
      <w:r w:rsidR="00CA26E5" w:rsidRPr="00CA26E5">
        <w:rPr>
          <w:rFonts w:ascii="Times New Roman" w:hAnsi="Times New Roman" w:cs="Times New Roman"/>
          <w:sz w:val="24"/>
          <w:szCs w:val="24"/>
        </w:rPr>
        <w:t>97,6</w:t>
      </w:r>
      <w:r w:rsidRPr="00CA26E5">
        <w:rPr>
          <w:rFonts w:ascii="Times New Roman" w:hAnsi="Times New Roman" w:cs="Times New Roman"/>
          <w:sz w:val="24"/>
          <w:szCs w:val="24"/>
        </w:rPr>
        <w:t>% (в 20</w:t>
      </w:r>
      <w:r w:rsidR="001E027D" w:rsidRPr="00CA26E5">
        <w:rPr>
          <w:rFonts w:ascii="Times New Roman" w:hAnsi="Times New Roman" w:cs="Times New Roman"/>
          <w:sz w:val="24"/>
          <w:szCs w:val="24"/>
        </w:rPr>
        <w:t>2</w:t>
      </w:r>
      <w:r w:rsidR="00CA26E5" w:rsidRPr="00CA26E5">
        <w:rPr>
          <w:rFonts w:ascii="Times New Roman" w:hAnsi="Times New Roman" w:cs="Times New Roman"/>
          <w:sz w:val="24"/>
          <w:szCs w:val="24"/>
        </w:rPr>
        <w:t>1</w:t>
      </w:r>
      <w:r w:rsidRPr="00CA26E5">
        <w:rPr>
          <w:rFonts w:ascii="Times New Roman" w:hAnsi="Times New Roman" w:cs="Times New Roman"/>
          <w:sz w:val="24"/>
          <w:szCs w:val="24"/>
        </w:rPr>
        <w:t xml:space="preserve"> году </w:t>
      </w:r>
      <w:r w:rsidR="005A5C84" w:rsidRPr="00CA26E5">
        <w:rPr>
          <w:rFonts w:ascii="Times New Roman" w:hAnsi="Times New Roman" w:cs="Times New Roman"/>
          <w:sz w:val="24"/>
          <w:szCs w:val="24"/>
        </w:rPr>
        <w:t>–</w:t>
      </w:r>
      <w:r w:rsidRPr="00CA26E5">
        <w:rPr>
          <w:rFonts w:ascii="Times New Roman" w:hAnsi="Times New Roman" w:cs="Times New Roman"/>
          <w:sz w:val="24"/>
          <w:szCs w:val="24"/>
        </w:rPr>
        <w:t xml:space="preserve"> </w:t>
      </w:r>
      <w:r w:rsidR="00CA26E5" w:rsidRPr="00CA26E5">
        <w:rPr>
          <w:rFonts w:ascii="Times New Roman" w:hAnsi="Times New Roman" w:cs="Times New Roman"/>
          <w:sz w:val="24"/>
          <w:szCs w:val="24"/>
        </w:rPr>
        <w:t>99,6</w:t>
      </w:r>
      <w:r w:rsidR="00171D3F" w:rsidRPr="00CA26E5">
        <w:rPr>
          <w:rFonts w:ascii="Times New Roman" w:hAnsi="Times New Roman" w:cs="Times New Roman"/>
          <w:sz w:val="24"/>
          <w:szCs w:val="24"/>
        </w:rPr>
        <w:t>%</w:t>
      </w:r>
      <w:r w:rsidR="00456D88" w:rsidRPr="00CA26E5">
        <w:rPr>
          <w:rFonts w:ascii="Times New Roman" w:hAnsi="Times New Roman" w:cs="Times New Roman"/>
          <w:sz w:val="24"/>
          <w:szCs w:val="24"/>
        </w:rPr>
        <w:t>, в 20</w:t>
      </w:r>
      <w:r w:rsidR="00CA26E5" w:rsidRPr="00CA26E5">
        <w:rPr>
          <w:rFonts w:ascii="Times New Roman" w:hAnsi="Times New Roman" w:cs="Times New Roman"/>
          <w:sz w:val="24"/>
          <w:szCs w:val="24"/>
        </w:rPr>
        <w:t>20</w:t>
      </w:r>
      <w:r w:rsidR="00456D88" w:rsidRPr="00CA26E5">
        <w:rPr>
          <w:rFonts w:ascii="Times New Roman" w:hAnsi="Times New Roman" w:cs="Times New Roman"/>
          <w:sz w:val="24"/>
          <w:szCs w:val="24"/>
        </w:rPr>
        <w:t xml:space="preserve"> году – </w:t>
      </w:r>
      <w:r w:rsidR="00CA26E5" w:rsidRPr="00CA26E5">
        <w:rPr>
          <w:rFonts w:ascii="Times New Roman" w:hAnsi="Times New Roman" w:cs="Times New Roman"/>
          <w:sz w:val="24"/>
          <w:szCs w:val="24"/>
        </w:rPr>
        <w:t>100,0</w:t>
      </w:r>
      <w:r w:rsidR="00456D88" w:rsidRPr="00CA26E5">
        <w:rPr>
          <w:rFonts w:ascii="Times New Roman" w:hAnsi="Times New Roman" w:cs="Times New Roman"/>
          <w:sz w:val="24"/>
          <w:szCs w:val="24"/>
        </w:rPr>
        <w:t>%</w:t>
      </w:r>
      <w:r w:rsidRPr="00CA26E5">
        <w:rPr>
          <w:rFonts w:ascii="Times New Roman" w:hAnsi="Times New Roman" w:cs="Times New Roman"/>
          <w:sz w:val="24"/>
          <w:szCs w:val="24"/>
        </w:rPr>
        <w:t>)</w:t>
      </w:r>
      <w:r w:rsidR="00171D3F" w:rsidRPr="00CA26E5">
        <w:rPr>
          <w:rFonts w:ascii="Times New Roman" w:hAnsi="Times New Roman" w:cs="Times New Roman"/>
          <w:sz w:val="24"/>
          <w:szCs w:val="24"/>
        </w:rPr>
        <w:t>.</w:t>
      </w:r>
    </w:p>
    <w:p w:rsidR="00412B0D" w:rsidRPr="00F07B26" w:rsidRDefault="00412B0D" w:rsidP="001E027D">
      <w:pPr>
        <w:pStyle w:val="a5"/>
        <w:spacing w:after="0"/>
        <w:ind w:left="0" w:firstLine="567"/>
        <w:jc w:val="both"/>
        <w:rPr>
          <w:rFonts w:ascii="Times New Roman" w:hAnsi="Times New Roman" w:cs="Times New Roman"/>
          <w:sz w:val="24"/>
          <w:szCs w:val="24"/>
        </w:rPr>
      </w:pPr>
      <w:r w:rsidRPr="00F07B26">
        <w:rPr>
          <w:rFonts w:ascii="Times New Roman" w:hAnsi="Times New Roman" w:cs="Times New Roman"/>
          <w:sz w:val="24"/>
          <w:szCs w:val="24"/>
        </w:rPr>
        <w:t xml:space="preserve">Общая сумма неиспользованных ассигнований составила </w:t>
      </w:r>
      <w:r w:rsidR="00F07B26" w:rsidRPr="00F07B26">
        <w:rPr>
          <w:rFonts w:ascii="Times New Roman" w:hAnsi="Times New Roman" w:cs="Times New Roman"/>
          <w:sz w:val="24"/>
          <w:szCs w:val="24"/>
        </w:rPr>
        <w:t>44 449,1</w:t>
      </w:r>
      <w:r w:rsidRPr="00F07B26">
        <w:rPr>
          <w:rFonts w:ascii="Times New Roman" w:hAnsi="Times New Roman" w:cs="Times New Roman"/>
          <w:sz w:val="24"/>
          <w:szCs w:val="24"/>
        </w:rPr>
        <w:t xml:space="preserve"> тыс. руб. по отношению к показателю уточненной бюджетной росписи.</w:t>
      </w:r>
    </w:p>
    <w:p w:rsidR="005A5C84" w:rsidRPr="00F07B26" w:rsidRDefault="00171D3F" w:rsidP="001E027D">
      <w:pPr>
        <w:pStyle w:val="a5"/>
        <w:spacing w:after="0"/>
        <w:ind w:left="0" w:firstLine="567"/>
        <w:jc w:val="both"/>
        <w:rPr>
          <w:rFonts w:ascii="Times New Roman" w:hAnsi="Times New Roman" w:cs="Times New Roman"/>
          <w:sz w:val="24"/>
          <w:szCs w:val="24"/>
        </w:rPr>
      </w:pPr>
      <w:r w:rsidRPr="00F07B26">
        <w:rPr>
          <w:rFonts w:ascii="Times New Roman" w:hAnsi="Times New Roman" w:cs="Times New Roman"/>
          <w:sz w:val="24"/>
          <w:szCs w:val="24"/>
        </w:rPr>
        <w:t>Наибольшая доля неосвоенных средств</w:t>
      </w:r>
      <w:r w:rsidR="005A5C84" w:rsidRPr="00F07B26">
        <w:rPr>
          <w:rFonts w:ascii="Times New Roman" w:hAnsi="Times New Roman" w:cs="Times New Roman"/>
          <w:sz w:val="24"/>
          <w:szCs w:val="24"/>
        </w:rPr>
        <w:t xml:space="preserve"> (</w:t>
      </w:r>
      <w:r w:rsidR="00F07B26" w:rsidRPr="00F07B26">
        <w:rPr>
          <w:rFonts w:ascii="Times New Roman" w:hAnsi="Times New Roman" w:cs="Times New Roman"/>
          <w:sz w:val="24"/>
          <w:szCs w:val="24"/>
        </w:rPr>
        <w:t>77,8</w:t>
      </w:r>
      <w:r w:rsidR="005A5C84" w:rsidRPr="00F07B26">
        <w:rPr>
          <w:rFonts w:ascii="Times New Roman" w:hAnsi="Times New Roman" w:cs="Times New Roman"/>
          <w:sz w:val="24"/>
          <w:szCs w:val="24"/>
        </w:rPr>
        <w:t>%)</w:t>
      </w:r>
      <w:r w:rsidR="001547EC" w:rsidRPr="00F07B26">
        <w:rPr>
          <w:rFonts w:ascii="Times New Roman" w:hAnsi="Times New Roman" w:cs="Times New Roman"/>
          <w:sz w:val="24"/>
          <w:szCs w:val="24"/>
        </w:rPr>
        <w:t>, как и в предыдущем отчетном периоде (</w:t>
      </w:r>
      <w:r w:rsidR="00F07B26" w:rsidRPr="00F07B26">
        <w:rPr>
          <w:rFonts w:ascii="Times New Roman" w:hAnsi="Times New Roman" w:cs="Times New Roman"/>
          <w:sz w:val="24"/>
          <w:szCs w:val="24"/>
        </w:rPr>
        <w:t>80,4</w:t>
      </w:r>
      <w:r w:rsidR="001547EC" w:rsidRPr="00F07B26">
        <w:rPr>
          <w:rFonts w:ascii="Times New Roman" w:hAnsi="Times New Roman" w:cs="Times New Roman"/>
          <w:sz w:val="24"/>
          <w:szCs w:val="24"/>
        </w:rPr>
        <w:t>%),</w:t>
      </w:r>
      <w:r w:rsidR="00105982" w:rsidRPr="00F07B26">
        <w:rPr>
          <w:rFonts w:ascii="Times New Roman" w:hAnsi="Times New Roman" w:cs="Times New Roman"/>
          <w:sz w:val="24"/>
          <w:szCs w:val="24"/>
        </w:rPr>
        <w:t xml:space="preserve"> </w:t>
      </w:r>
      <w:r w:rsidR="003256D5" w:rsidRPr="00F07B26">
        <w:rPr>
          <w:rFonts w:ascii="Times New Roman" w:hAnsi="Times New Roman" w:cs="Times New Roman"/>
          <w:sz w:val="24"/>
          <w:szCs w:val="24"/>
        </w:rPr>
        <w:t>сложилась</w:t>
      </w:r>
      <w:r w:rsidRPr="00F07B26">
        <w:rPr>
          <w:rFonts w:ascii="Times New Roman" w:hAnsi="Times New Roman" w:cs="Times New Roman"/>
          <w:sz w:val="24"/>
          <w:szCs w:val="24"/>
        </w:rPr>
        <w:t xml:space="preserve"> по разделу </w:t>
      </w:r>
      <w:r w:rsidR="00105982" w:rsidRPr="00F07B26">
        <w:rPr>
          <w:rFonts w:ascii="Times New Roman" w:hAnsi="Times New Roman" w:cs="Times New Roman"/>
          <w:sz w:val="24"/>
          <w:szCs w:val="24"/>
        </w:rPr>
        <w:t>07</w:t>
      </w:r>
      <w:r w:rsidRPr="00F07B26">
        <w:rPr>
          <w:rFonts w:ascii="Times New Roman" w:hAnsi="Times New Roman" w:cs="Times New Roman"/>
          <w:sz w:val="24"/>
          <w:szCs w:val="24"/>
        </w:rPr>
        <w:t xml:space="preserve"> «</w:t>
      </w:r>
      <w:r w:rsidR="00105982" w:rsidRPr="00F07B26">
        <w:rPr>
          <w:rFonts w:ascii="Times New Roman" w:hAnsi="Times New Roman" w:cs="Times New Roman"/>
          <w:sz w:val="24"/>
          <w:szCs w:val="24"/>
        </w:rPr>
        <w:t>Образование</w:t>
      </w:r>
      <w:r w:rsidR="00BA1871" w:rsidRPr="00F07B26">
        <w:rPr>
          <w:rFonts w:ascii="Times New Roman" w:hAnsi="Times New Roman" w:cs="Times New Roman"/>
          <w:sz w:val="24"/>
          <w:szCs w:val="24"/>
        </w:rPr>
        <w:t>»</w:t>
      </w:r>
      <w:r w:rsidR="005A5C84" w:rsidRPr="00F07B26">
        <w:rPr>
          <w:rFonts w:ascii="Times New Roman" w:hAnsi="Times New Roman" w:cs="Times New Roman"/>
          <w:sz w:val="24"/>
          <w:szCs w:val="24"/>
        </w:rPr>
        <w:t>.</w:t>
      </w:r>
    </w:p>
    <w:p w:rsidR="00BA1871" w:rsidRPr="00E96655" w:rsidRDefault="00BA1871" w:rsidP="001E027D">
      <w:pPr>
        <w:pStyle w:val="a5"/>
        <w:spacing w:after="0"/>
        <w:ind w:left="0" w:firstLine="567"/>
        <w:jc w:val="both"/>
        <w:rPr>
          <w:rFonts w:ascii="Times New Roman" w:hAnsi="Times New Roman" w:cs="Times New Roman"/>
          <w:sz w:val="24"/>
          <w:szCs w:val="24"/>
        </w:rPr>
      </w:pPr>
      <w:r w:rsidRPr="00E96655">
        <w:rPr>
          <w:rFonts w:ascii="Times New Roman" w:hAnsi="Times New Roman" w:cs="Times New Roman"/>
          <w:sz w:val="24"/>
          <w:szCs w:val="24"/>
        </w:rPr>
        <w:t xml:space="preserve">Средства по данному разделу были распределены между </w:t>
      </w:r>
      <w:r w:rsidR="001E027D" w:rsidRPr="00E96655">
        <w:rPr>
          <w:rFonts w:ascii="Times New Roman" w:hAnsi="Times New Roman" w:cs="Times New Roman"/>
          <w:sz w:val="24"/>
          <w:szCs w:val="24"/>
        </w:rPr>
        <w:t>4</w:t>
      </w:r>
      <w:r w:rsidRPr="00E96655">
        <w:rPr>
          <w:rFonts w:ascii="Times New Roman" w:hAnsi="Times New Roman" w:cs="Times New Roman"/>
          <w:sz w:val="24"/>
          <w:szCs w:val="24"/>
        </w:rPr>
        <w:t xml:space="preserve"> ГРБС</w:t>
      </w:r>
      <w:r w:rsidR="00DC347F" w:rsidRPr="00E96655">
        <w:rPr>
          <w:rFonts w:ascii="Times New Roman" w:hAnsi="Times New Roman" w:cs="Times New Roman"/>
          <w:sz w:val="24"/>
          <w:szCs w:val="24"/>
        </w:rPr>
        <w:t>, следующим образом:</w:t>
      </w:r>
    </w:p>
    <w:p w:rsidR="00DC347F" w:rsidRPr="00E96655" w:rsidRDefault="00DC347F" w:rsidP="00DC347F">
      <w:pPr>
        <w:pStyle w:val="a5"/>
        <w:spacing w:after="0"/>
        <w:ind w:left="0" w:firstLine="851"/>
        <w:jc w:val="right"/>
        <w:rPr>
          <w:rFonts w:ascii="Times New Roman" w:hAnsi="Times New Roman" w:cs="Times New Roman"/>
          <w:sz w:val="16"/>
          <w:szCs w:val="16"/>
        </w:rPr>
      </w:pPr>
      <w:r w:rsidRPr="00E96655">
        <w:rPr>
          <w:rFonts w:ascii="Times New Roman" w:hAnsi="Times New Roman" w:cs="Times New Roman"/>
          <w:sz w:val="16"/>
          <w:szCs w:val="16"/>
        </w:rPr>
        <w:t>тыс. руб.</w:t>
      </w:r>
    </w:p>
    <w:tbl>
      <w:tblPr>
        <w:tblStyle w:val="a7"/>
        <w:tblW w:w="9462" w:type="dxa"/>
        <w:tblInd w:w="108" w:type="dxa"/>
        <w:tblLook w:val="04A0"/>
      </w:tblPr>
      <w:tblGrid>
        <w:gridCol w:w="747"/>
        <w:gridCol w:w="3463"/>
        <w:gridCol w:w="1536"/>
        <w:gridCol w:w="1202"/>
        <w:gridCol w:w="1282"/>
        <w:gridCol w:w="1232"/>
      </w:tblGrid>
      <w:tr w:rsidR="00D7571E" w:rsidRPr="00E96655" w:rsidTr="00CE0E5D">
        <w:trPr>
          <w:trHeight w:val="533"/>
        </w:trPr>
        <w:tc>
          <w:tcPr>
            <w:tcW w:w="747" w:type="dxa"/>
            <w:vAlign w:val="center"/>
          </w:tcPr>
          <w:p w:rsidR="00412B0D" w:rsidRPr="00E96655" w:rsidRDefault="00412B0D" w:rsidP="0097236E">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 п/п</w:t>
            </w:r>
          </w:p>
        </w:tc>
        <w:tc>
          <w:tcPr>
            <w:tcW w:w="3463" w:type="dxa"/>
            <w:vAlign w:val="center"/>
          </w:tcPr>
          <w:p w:rsidR="00412B0D" w:rsidRPr="00E96655" w:rsidRDefault="00412B0D" w:rsidP="00DC347F">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ГРБС</w:t>
            </w:r>
          </w:p>
        </w:tc>
        <w:tc>
          <w:tcPr>
            <w:tcW w:w="1536" w:type="dxa"/>
            <w:vAlign w:val="center"/>
          </w:tcPr>
          <w:p w:rsidR="00412B0D" w:rsidRPr="00E96655" w:rsidRDefault="00412B0D" w:rsidP="00DC347F">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уточненные бюджетные назначения</w:t>
            </w:r>
          </w:p>
        </w:tc>
        <w:tc>
          <w:tcPr>
            <w:tcW w:w="1202" w:type="dxa"/>
            <w:vAlign w:val="center"/>
          </w:tcPr>
          <w:p w:rsidR="00412B0D" w:rsidRPr="00E96655" w:rsidRDefault="00412B0D" w:rsidP="00DC347F">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исполнено</w:t>
            </w:r>
          </w:p>
        </w:tc>
        <w:tc>
          <w:tcPr>
            <w:tcW w:w="1282" w:type="dxa"/>
            <w:vAlign w:val="center"/>
          </w:tcPr>
          <w:p w:rsidR="00412B0D" w:rsidRPr="00E96655" w:rsidRDefault="00412B0D" w:rsidP="00412B0D">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неисполненные назначения</w:t>
            </w:r>
          </w:p>
        </w:tc>
        <w:tc>
          <w:tcPr>
            <w:tcW w:w="1232" w:type="dxa"/>
            <w:vAlign w:val="center"/>
          </w:tcPr>
          <w:p w:rsidR="00412B0D" w:rsidRPr="00E96655" w:rsidRDefault="00412B0D" w:rsidP="00DC347F">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 исполнения</w:t>
            </w:r>
          </w:p>
        </w:tc>
      </w:tr>
      <w:tr w:rsidR="00D7571E" w:rsidRPr="00E96655" w:rsidTr="00D7571E">
        <w:tc>
          <w:tcPr>
            <w:tcW w:w="747" w:type="dxa"/>
            <w:vAlign w:val="center"/>
          </w:tcPr>
          <w:p w:rsidR="00412B0D" w:rsidRPr="00E96655" w:rsidRDefault="00412B0D" w:rsidP="0097236E">
            <w:pPr>
              <w:pStyle w:val="a5"/>
              <w:ind w:left="0"/>
              <w:jc w:val="center"/>
              <w:rPr>
                <w:rFonts w:ascii="Times New Roman" w:hAnsi="Times New Roman" w:cs="Times New Roman"/>
                <w:sz w:val="12"/>
                <w:szCs w:val="12"/>
              </w:rPr>
            </w:pPr>
            <w:r w:rsidRPr="00E96655">
              <w:rPr>
                <w:rFonts w:ascii="Times New Roman" w:hAnsi="Times New Roman" w:cs="Times New Roman"/>
                <w:sz w:val="12"/>
                <w:szCs w:val="12"/>
              </w:rPr>
              <w:t>1</w:t>
            </w:r>
          </w:p>
        </w:tc>
        <w:tc>
          <w:tcPr>
            <w:tcW w:w="3463" w:type="dxa"/>
            <w:vAlign w:val="center"/>
          </w:tcPr>
          <w:p w:rsidR="00412B0D" w:rsidRPr="00E96655" w:rsidRDefault="00412B0D" w:rsidP="00DC347F">
            <w:pPr>
              <w:pStyle w:val="a5"/>
              <w:ind w:left="0"/>
              <w:jc w:val="center"/>
              <w:rPr>
                <w:rFonts w:ascii="Times New Roman" w:hAnsi="Times New Roman" w:cs="Times New Roman"/>
                <w:sz w:val="12"/>
                <w:szCs w:val="12"/>
              </w:rPr>
            </w:pPr>
            <w:r w:rsidRPr="00E96655">
              <w:rPr>
                <w:rFonts w:ascii="Times New Roman" w:hAnsi="Times New Roman" w:cs="Times New Roman"/>
                <w:sz w:val="12"/>
                <w:szCs w:val="12"/>
              </w:rPr>
              <w:t>2</w:t>
            </w:r>
          </w:p>
        </w:tc>
        <w:tc>
          <w:tcPr>
            <w:tcW w:w="1536" w:type="dxa"/>
            <w:vAlign w:val="center"/>
          </w:tcPr>
          <w:p w:rsidR="00412B0D" w:rsidRPr="00E96655" w:rsidRDefault="00412B0D" w:rsidP="00DC347F">
            <w:pPr>
              <w:pStyle w:val="a5"/>
              <w:ind w:left="0"/>
              <w:jc w:val="center"/>
              <w:rPr>
                <w:rFonts w:ascii="Times New Roman" w:hAnsi="Times New Roman" w:cs="Times New Roman"/>
                <w:sz w:val="12"/>
                <w:szCs w:val="12"/>
              </w:rPr>
            </w:pPr>
            <w:r w:rsidRPr="00E96655">
              <w:rPr>
                <w:rFonts w:ascii="Times New Roman" w:hAnsi="Times New Roman" w:cs="Times New Roman"/>
                <w:sz w:val="12"/>
                <w:szCs w:val="12"/>
              </w:rPr>
              <w:t>3</w:t>
            </w:r>
          </w:p>
        </w:tc>
        <w:tc>
          <w:tcPr>
            <w:tcW w:w="1202" w:type="dxa"/>
            <w:vAlign w:val="center"/>
          </w:tcPr>
          <w:p w:rsidR="00412B0D" w:rsidRPr="00E96655" w:rsidRDefault="00412B0D" w:rsidP="00DC347F">
            <w:pPr>
              <w:pStyle w:val="a5"/>
              <w:ind w:left="0"/>
              <w:jc w:val="center"/>
              <w:rPr>
                <w:rFonts w:ascii="Times New Roman" w:hAnsi="Times New Roman" w:cs="Times New Roman"/>
                <w:sz w:val="12"/>
                <w:szCs w:val="12"/>
              </w:rPr>
            </w:pPr>
            <w:r w:rsidRPr="00E96655">
              <w:rPr>
                <w:rFonts w:ascii="Times New Roman" w:hAnsi="Times New Roman" w:cs="Times New Roman"/>
                <w:sz w:val="12"/>
                <w:szCs w:val="12"/>
              </w:rPr>
              <w:t>4</w:t>
            </w:r>
          </w:p>
        </w:tc>
        <w:tc>
          <w:tcPr>
            <w:tcW w:w="1282" w:type="dxa"/>
            <w:vAlign w:val="center"/>
          </w:tcPr>
          <w:p w:rsidR="00412B0D" w:rsidRPr="00E96655" w:rsidRDefault="00412B0D" w:rsidP="00412B0D">
            <w:pPr>
              <w:pStyle w:val="a5"/>
              <w:ind w:left="0"/>
              <w:jc w:val="center"/>
              <w:rPr>
                <w:rFonts w:ascii="Times New Roman" w:hAnsi="Times New Roman" w:cs="Times New Roman"/>
                <w:sz w:val="12"/>
                <w:szCs w:val="12"/>
              </w:rPr>
            </w:pPr>
            <w:r w:rsidRPr="00E96655">
              <w:rPr>
                <w:rFonts w:ascii="Times New Roman" w:hAnsi="Times New Roman" w:cs="Times New Roman"/>
                <w:sz w:val="12"/>
                <w:szCs w:val="12"/>
              </w:rPr>
              <w:t>5</w:t>
            </w:r>
          </w:p>
        </w:tc>
        <w:tc>
          <w:tcPr>
            <w:tcW w:w="1232" w:type="dxa"/>
            <w:vAlign w:val="center"/>
          </w:tcPr>
          <w:p w:rsidR="00412B0D" w:rsidRPr="00E96655" w:rsidRDefault="00412B0D" w:rsidP="00DC347F">
            <w:pPr>
              <w:pStyle w:val="a5"/>
              <w:ind w:left="0"/>
              <w:jc w:val="center"/>
              <w:rPr>
                <w:rFonts w:ascii="Times New Roman" w:hAnsi="Times New Roman" w:cs="Times New Roman"/>
                <w:sz w:val="12"/>
                <w:szCs w:val="12"/>
              </w:rPr>
            </w:pPr>
            <w:r w:rsidRPr="00E96655">
              <w:rPr>
                <w:rFonts w:ascii="Times New Roman" w:hAnsi="Times New Roman" w:cs="Times New Roman"/>
                <w:sz w:val="12"/>
                <w:szCs w:val="12"/>
              </w:rPr>
              <w:t>6</w:t>
            </w:r>
          </w:p>
        </w:tc>
      </w:tr>
      <w:tr w:rsidR="00D7571E" w:rsidRPr="00E96655" w:rsidTr="00D7571E">
        <w:trPr>
          <w:trHeight w:val="282"/>
        </w:trPr>
        <w:tc>
          <w:tcPr>
            <w:tcW w:w="747" w:type="dxa"/>
            <w:vAlign w:val="center"/>
          </w:tcPr>
          <w:p w:rsidR="00412B0D" w:rsidRPr="00E96655" w:rsidRDefault="00D7571E" w:rsidP="0097236E">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1</w:t>
            </w:r>
          </w:p>
        </w:tc>
        <w:tc>
          <w:tcPr>
            <w:tcW w:w="3463" w:type="dxa"/>
            <w:vAlign w:val="center"/>
          </w:tcPr>
          <w:p w:rsidR="00412B0D" w:rsidRPr="00E96655" w:rsidRDefault="001E027D" w:rsidP="00BB1251">
            <w:pPr>
              <w:pStyle w:val="a5"/>
              <w:ind w:left="0"/>
              <w:rPr>
                <w:rFonts w:ascii="Times New Roman" w:hAnsi="Times New Roman" w:cs="Times New Roman"/>
                <w:sz w:val="16"/>
                <w:szCs w:val="16"/>
              </w:rPr>
            </w:pPr>
            <w:r w:rsidRPr="00E96655">
              <w:rPr>
                <w:rFonts w:ascii="Times New Roman" w:hAnsi="Times New Roman" w:cs="Times New Roman"/>
                <w:sz w:val="16"/>
                <w:szCs w:val="16"/>
              </w:rPr>
              <w:t>МКУ «МС Заказчика»</w:t>
            </w:r>
          </w:p>
        </w:tc>
        <w:tc>
          <w:tcPr>
            <w:tcW w:w="1536" w:type="dxa"/>
            <w:vAlign w:val="center"/>
          </w:tcPr>
          <w:p w:rsidR="00412B0D" w:rsidRPr="00E96655" w:rsidRDefault="00E96655" w:rsidP="00770A2B">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5 154,6</w:t>
            </w:r>
          </w:p>
        </w:tc>
        <w:tc>
          <w:tcPr>
            <w:tcW w:w="1202" w:type="dxa"/>
            <w:vAlign w:val="center"/>
          </w:tcPr>
          <w:p w:rsidR="00412B0D" w:rsidRPr="00E96655" w:rsidRDefault="00E96655" w:rsidP="00770A2B">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3,0</w:t>
            </w:r>
          </w:p>
        </w:tc>
        <w:tc>
          <w:tcPr>
            <w:tcW w:w="1282" w:type="dxa"/>
            <w:vAlign w:val="center"/>
          </w:tcPr>
          <w:p w:rsidR="00412B0D" w:rsidRPr="00E96655" w:rsidRDefault="00E96655" w:rsidP="00412B0D">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5 151,6</w:t>
            </w:r>
          </w:p>
        </w:tc>
        <w:tc>
          <w:tcPr>
            <w:tcW w:w="1232" w:type="dxa"/>
            <w:vAlign w:val="center"/>
          </w:tcPr>
          <w:p w:rsidR="00412B0D" w:rsidRPr="00E96655" w:rsidRDefault="00E96655" w:rsidP="00770A2B">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0,1</w:t>
            </w:r>
          </w:p>
        </w:tc>
      </w:tr>
      <w:tr w:rsidR="001E027D" w:rsidRPr="00E96655" w:rsidTr="00D7571E">
        <w:trPr>
          <w:trHeight w:val="282"/>
        </w:trPr>
        <w:tc>
          <w:tcPr>
            <w:tcW w:w="747" w:type="dxa"/>
            <w:vAlign w:val="center"/>
          </w:tcPr>
          <w:p w:rsidR="001E027D" w:rsidRPr="00E96655" w:rsidRDefault="001E027D" w:rsidP="0097236E">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2</w:t>
            </w:r>
          </w:p>
        </w:tc>
        <w:tc>
          <w:tcPr>
            <w:tcW w:w="3463" w:type="dxa"/>
            <w:vAlign w:val="center"/>
          </w:tcPr>
          <w:p w:rsidR="001E027D" w:rsidRPr="00E96655" w:rsidRDefault="001E027D" w:rsidP="00BB1251">
            <w:pPr>
              <w:pStyle w:val="a5"/>
              <w:ind w:left="0"/>
              <w:rPr>
                <w:rFonts w:ascii="Times New Roman" w:hAnsi="Times New Roman" w:cs="Times New Roman"/>
                <w:sz w:val="16"/>
                <w:szCs w:val="16"/>
              </w:rPr>
            </w:pPr>
            <w:r w:rsidRPr="00E96655">
              <w:rPr>
                <w:rFonts w:ascii="Times New Roman" w:hAnsi="Times New Roman" w:cs="Times New Roman"/>
                <w:sz w:val="16"/>
                <w:szCs w:val="16"/>
              </w:rPr>
              <w:t>Управление культуры</w:t>
            </w:r>
          </w:p>
        </w:tc>
        <w:tc>
          <w:tcPr>
            <w:tcW w:w="1536" w:type="dxa"/>
            <w:vAlign w:val="center"/>
          </w:tcPr>
          <w:p w:rsidR="001E027D" w:rsidRPr="00E96655" w:rsidRDefault="00E96655" w:rsidP="00770A2B">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74 835,4</w:t>
            </w:r>
          </w:p>
        </w:tc>
        <w:tc>
          <w:tcPr>
            <w:tcW w:w="1202" w:type="dxa"/>
            <w:vAlign w:val="center"/>
          </w:tcPr>
          <w:p w:rsidR="001E027D" w:rsidRPr="00E96655" w:rsidRDefault="00E96655" w:rsidP="00770A2B">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73 845,3</w:t>
            </w:r>
          </w:p>
        </w:tc>
        <w:tc>
          <w:tcPr>
            <w:tcW w:w="1282" w:type="dxa"/>
            <w:vAlign w:val="center"/>
          </w:tcPr>
          <w:p w:rsidR="001E027D" w:rsidRPr="00E96655" w:rsidRDefault="00E96655" w:rsidP="00412B0D">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990,1</w:t>
            </w:r>
          </w:p>
        </w:tc>
        <w:tc>
          <w:tcPr>
            <w:tcW w:w="1232" w:type="dxa"/>
            <w:vAlign w:val="center"/>
          </w:tcPr>
          <w:p w:rsidR="001E027D" w:rsidRPr="00E96655" w:rsidRDefault="00E96655" w:rsidP="00770A2B">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98,7</w:t>
            </w:r>
          </w:p>
        </w:tc>
      </w:tr>
      <w:tr w:rsidR="00D7571E" w:rsidRPr="00E96655" w:rsidTr="00D7571E">
        <w:trPr>
          <w:trHeight w:val="258"/>
        </w:trPr>
        <w:tc>
          <w:tcPr>
            <w:tcW w:w="747" w:type="dxa"/>
            <w:vAlign w:val="center"/>
          </w:tcPr>
          <w:p w:rsidR="00412B0D" w:rsidRPr="00E96655" w:rsidRDefault="004118EF" w:rsidP="0097236E">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3</w:t>
            </w:r>
          </w:p>
        </w:tc>
        <w:tc>
          <w:tcPr>
            <w:tcW w:w="3463" w:type="dxa"/>
            <w:vAlign w:val="center"/>
          </w:tcPr>
          <w:p w:rsidR="00412B0D" w:rsidRPr="00E96655" w:rsidRDefault="00412B0D" w:rsidP="00BB1251">
            <w:pPr>
              <w:pStyle w:val="a5"/>
              <w:ind w:left="0"/>
              <w:rPr>
                <w:rFonts w:ascii="Times New Roman" w:hAnsi="Times New Roman" w:cs="Times New Roman"/>
                <w:sz w:val="16"/>
                <w:szCs w:val="16"/>
              </w:rPr>
            </w:pPr>
            <w:r w:rsidRPr="00E96655">
              <w:rPr>
                <w:rFonts w:ascii="Times New Roman" w:hAnsi="Times New Roman" w:cs="Times New Roman"/>
                <w:sz w:val="16"/>
                <w:szCs w:val="16"/>
              </w:rPr>
              <w:t>Управление образования</w:t>
            </w:r>
          </w:p>
        </w:tc>
        <w:tc>
          <w:tcPr>
            <w:tcW w:w="1536" w:type="dxa"/>
            <w:vAlign w:val="center"/>
          </w:tcPr>
          <w:p w:rsidR="00412B0D" w:rsidRPr="00E96655" w:rsidRDefault="00E96655" w:rsidP="00770A2B">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1 677 636,2</w:t>
            </w:r>
          </w:p>
        </w:tc>
        <w:tc>
          <w:tcPr>
            <w:tcW w:w="1202" w:type="dxa"/>
            <w:vAlign w:val="center"/>
          </w:tcPr>
          <w:p w:rsidR="00412B0D" w:rsidRPr="00E96655" w:rsidRDefault="00E96655" w:rsidP="00770A2B">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1 649 206,6</w:t>
            </w:r>
          </w:p>
        </w:tc>
        <w:tc>
          <w:tcPr>
            <w:tcW w:w="1282" w:type="dxa"/>
            <w:vAlign w:val="center"/>
          </w:tcPr>
          <w:p w:rsidR="00412B0D" w:rsidRPr="00E96655" w:rsidRDefault="00E96655" w:rsidP="00412B0D">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28 429,6</w:t>
            </w:r>
          </w:p>
        </w:tc>
        <w:tc>
          <w:tcPr>
            <w:tcW w:w="1232" w:type="dxa"/>
            <w:vAlign w:val="center"/>
          </w:tcPr>
          <w:p w:rsidR="00412B0D" w:rsidRPr="00E96655" w:rsidRDefault="00E96655" w:rsidP="00770A2B">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98,3</w:t>
            </w:r>
          </w:p>
        </w:tc>
      </w:tr>
      <w:tr w:rsidR="00D7571E" w:rsidRPr="00E96655" w:rsidTr="00D7571E">
        <w:trPr>
          <w:trHeight w:val="276"/>
        </w:trPr>
        <w:tc>
          <w:tcPr>
            <w:tcW w:w="747" w:type="dxa"/>
            <w:vAlign w:val="center"/>
          </w:tcPr>
          <w:p w:rsidR="00412B0D" w:rsidRPr="00E96655" w:rsidRDefault="00AF7FA7" w:rsidP="0097236E">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4</w:t>
            </w:r>
          </w:p>
        </w:tc>
        <w:tc>
          <w:tcPr>
            <w:tcW w:w="3463" w:type="dxa"/>
            <w:vAlign w:val="center"/>
          </w:tcPr>
          <w:p w:rsidR="00412B0D" w:rsidRPr="00E96655" w:rsidRDefault="00412B0D" w:rsidP="00BB1251">
            <w:pPr>
              <w:pStyle w:val="a5"/>
              <w:ind w:left="0"/>
              <w:rPr>
                <w:rFonts w:ascii="Times New Roman" w:hAnsi="Times New Roman" w:cs="Times New Roman"/>
                <w:sz w:val="16"/>
                <w:szCs w:val="16"/>
              </w:rPr>
            </w:pPr>
            <w:r w:rsidRPr="00E96655">
              <w:rPr>
                <w:rFonts w:ascii="Times New Roman" w:hAnsi="Times New Roman" w:cs="Times New Roman"/>
                <w:sz w:val="16"/>
                <w:szCs w:val="16"/>
              </w:rPr>
              <w:t>Финансовое управление</w:t>
            </w:r>
          </w:p>
        </w:tc>
        <w:tc>
          <w:tcPr>
            <w:tcW w:w="1536" w:type="dxa"/>
            <w:vAlign w:val="center"/>
          </w:tcPr>
          <w:p w:rsidR="00412B0D" w:rsidRPr="00E96655" w:rsidRDefault="00E96655" w:rsidP="00770A2B">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2 500,0</w:t>
            </w:r>
          </w:p>
        </w:tc>
        <w:tc>
          <w:tcPr>
            <w:tcW w:w="1202" w:type="dxa"/>
            <w:vAlign w:val="center"/>
          </w:tcPr>
          <w:p w:rsidR="00412B0D" w:rsidRPr="00E96655" w:rsidRDefault="00E96655" w:rsidP="00770A2B">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2 500,0</w:t>
            </w:r>
          </w:p>
        </w:tc>
        <w:tc>
          <w:tcPr>
            <w:tcW w:w="1282" w:type="dxa"/>
            <w:vAlign w:val="center"/>
          </w:tcPr>
          <w:p w:rsidR="00412B0D" w:rsidRPr="00E96655" w:rsidRDefault="00E96655" w:rsidP="00412B0D">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0,0</w:t>
            </w:r>
          </w:p>
        </w:tc>
        <w:tc>
          <w:tcPr>
            <w:tcW w:w="1232" w:type="dxa"/>
            <w:vAlign w:val="center"/>
          </w:tcPr>
          <w:p w:rsidR="00412B0D" w:rsidRPr="00E96655" w:rsidRDefault="00E96655" w:rsidP="00770A2B">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100,0</w:t>
            </w:r>
          </w:p>
        </w:tc>
      </w:tr>
      <w:tr w:rsidR="00D7571E" w:rsidRPr="00E96655" w:rsidTr="00D7571E">
        <w:trPr>
          <w:trHeight w:val="339"/>
        </w:trPr>
        <w:tc>
          <w:tcPr>
            <w:tcW w:w="747" w:type="dxa"/>
            <w:vAlign w:val="center"/>
          </w:tcPr>
          <w:p w:rsidR="00412B0D" w:rsidRPr="00E96655" w:rsidRDefault="00412B0D" w:rsidP="0097236E">
            <w:pPr>
              <w:pStyle w:val="a5"/>
              <w:ind w:left="0"/>
              <w:jc w:val="center"/>
              <w:rPr>
                <w:rFonts w:ascii="Times New Roman" w:hAnsi="Times New Roman" w:cs="Times New Roman"/>
                <w:sz w:val="16"/>
                <w:szCs w:val="16"/>
              </w:rPr>
            </w:pPr>
          </w:p>
        </w:tc>
        <w:tc>
          <w:tcPr>
            <w:tcW w:w="3463" w:type="dxa"/>
            <w:vAlign w:val="center"/>
          </w:tcPr>
          <w:p w:rsidR="00412B0D" w:rsidRPr="00E96655" w:rsidRDefault="00412B0D" w:rsidP="00DC347F">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итого</w:t>
            </w:r>
          </w:p>
        </w:tc>
        <w:tc>
          <w:tcPr>
            <w:tcW w:w="1536" w:type="dxa"/>
            <w:vAlign w:val="center"/>
          </w:tcPr>
          <w:p w:rsidR="00412B0D" w:rsidRPr="00E96655" w:rsidRDefault="00E96655" w:rsidP="00770A2B">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1 760 126,2</w:t>
            </w:r>
          </w:p>
        </w:tc>
        <w:tc>
          <w:tcPr>
            <w:tcW w:w="1202" w:type="dxa"/>
            <w:vAlign w:val="center"/>
          </w:tcPr>
          <w:p w:rsidR="00412B0D" w:rsidRPr="00E96655" w:rsidRDefault="00E96655" w:rsidP="00770A2B">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1 725 554,9</w:t>
            </w:r>
          </w:p>
        </w:tc>
        <w:tc>
          <w:tcPr>
            <w:tcW w:w="1282" w:type="dxa"/>
            <w:vAlign w:val="center"/>
          </w:tcPr>
          <w:p w:rsidR="00412B0D" w:rsidRPr="00E96655" w:rsidRDefault="00E96655" w:rsidP="00412B0D">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34 571,3</w:t>
            </w:r>
          </w:p>
        </w:tc>
        <w:tc>
          <w:tcPr>
            <w:tcW w:w="1232" w:type="dxa"/>
            <w:vAlign w:val="center"/>
          </w:tcPr>
          <w:p w:rsidR="00412B0D" w:rsidRPr="00E96655" w:rsidRDefault="00E96655" w:rsidP="00770A2B">
            <w:pPr>
              <w:pStyle w:val="a5"/>
              <w:ind w:left="0"/>
              <w:jc w:val="center"/>
              <w:rPr>
                <w:rFonts w:ascii="Times New Roman" w:hAnsi="Times New Roman" w:cs="Times New Roman"/>
                <w:sz w:val="16"/>
                <w:szCs w:val="16"/>
              </w:rPr>
            </w:pPr>
            <w:r w:rsidRPr="00E96655">
              <w:rPr>
                <w:rFonts w:ascii="Times New Roman" w:hAnsi="Times New Roman" w:cs="Times New Roman"/>
                <w:sz w:val="16"/>
                <w:szCs w:val="16"/>
              </w:rPr>
              <w:t>98,0</w:t>
            </w:r>
          </w:p>
        </w:tc>
      </w:tr>
    </w:tbl>
    <w:p w:rsidR="00DC347F" w:rsidRPr="00E96655" w:rsidRDefault="00DC347F" w:rsidP="00105982">
      <w:pPr>
        <w:pStyle w:val="a5"/>
        <w:spacing w:after="0"/>
        <w:ind w:left="0" w:firstLine="851"/>
        <w:jc w:val="both"/>
        <w:rPr>
          <w:rFonts w:ascii="Times New Roman" w:hAnsi="Times New Roman" w:cs="Times New Roman"/>
          <w:sz w:val="24"/>
          <w:szCs w:val="24"/>
        </w:rPr>
      </w:pPr>
    </w:p>
    <w:p w:rsidR="00EF0D2E" w:rsidRDefault="00FE647B" w:rsidP="00AF7FA7">
      <w:pPr>
        <w:pStyle w:val="a5"/>
        <w:spacing w:after="0"/>
        <w:ind w:left="0" w:firstLine="567"/>
        <w:jc w:val="both"/>
        <w:rPr>
          <w:rFonts w:ascii="Times New Roman" w:hAnsi="Times New Roman" w:cs="Times New Roman"/>
          <w:sz w:val="24"/>
          <w:szCs w:val="24"/>
        </w:rPr>
      </w:pPr>
      <w:r w:rsidRPr="00DA35DB">
        <w:rPr>
          <w:rFonts w:ascii="Times New Roman" w:hAnsi="Times New Roman" w:cs="Times New Roman"/>
          <w:sz w:val="24"/>
          <w:szCs w:val="24"/>
        </w:rPr>
        <w:t xml:space="preserve">Как видно из данной таблицы </w:t>
      </w:r>
      <w:r w:rsidR="006B06AD" w:rsidRPr="00DA35DB">
        <w:rPr>
          <w:rFonts w:ascii="Times New Roman" w:hAnsi="Times New Roman" w:cs="Times New Roman"/>
          <w:sz w:val="24"/>
          <w:szCs w:val="24"/>
        </w:rPr>
        <w:t xml:space="preserve">всеми ГРБС </w:t>
      </w:r>
      <w:r w:rsidR="003A0F5C">
        <w:rPr>
          <w:rFonts w:ascii="Times New Roman" w:hAnsi="Times New Roman" w:cs="Times New Roman"/>
          <w:sz w:val="24"/>
          <w:szCs w:val="24"/>
        </w:rPr>
        <w:t>принятые обязательства</w:t>
      </w:r>
      <w:r w:rsidR="004307E0" w:rsidRPr="00DA35DB">
        <w:rPr>
          <w:rFonts w:ascii="Times New Roman" w:hAnsi="Times New Roman" w:cs="Times New Roman"/>
          <w:sz w:val="24"/>
          <w:szCs w:val="24"/>
        </w:rPr>
        <w:t xml:space="preserve"> </w:t>
      </w:r>
      <w:r w:rsidR="004307E0" w:rsidRPr="00816D48">
        <w:rPr>
          <w:rFonts w:ascii="Times New Roman" w:hAnsi="Times New Roman" w:cs="Times New Roman"/>
          <w:sz w:val="24"/>
          <w:szCs w:val="24"/>
        </w:rPr>
        <w:t>исполнены</w:t>
      </w:r>
      <w:r w:rsidR="00EF0D2E" w:rsidRPr="00816D48">
        <w:rPr>
          <w:rFonts w:ascii="Times New Roman" w:hAnsi="Times New Roman" w:cs="Times New Roman"/>
          <w:sz w:val="24"/>
          <w:szCs w:val="24"/>
        </w:rPr>
        <w:t xml:space="preserve"> свыше 95,0%</w:t>
      </w:r>
      <w:r w:rsidR="00DA35DB" w:rsidRPr="00816D48">
        <w:rPr>
          <w:rFonts w:ascii="Times New Roman" w:hAnsi="Times New Roman" w:cs="Times New Roman"/>
          <w:sz w:val="24"/>
          <w:szCs w:val="24"/>
        </w:rPr>
        <w:t>, за исключением МКУ «МС Заказчика»</w:t>
      </w:r>
      <w:r w:rsidR="00D5703F">
        <w:rPr>
          <w:rFonts w:ascii="Times New Roman" w:hAnsi="Times New Roman" w:cs="Times New Roman"/>
          <w:sz w:val="24"/>
          <w:szCs w:val="24"/>
        </w:rPr>
        <w:t xml:space="preserve"> </w:t>
      </w:r>
      <w:r w:rsidR="003A0F5C">
        <w:rPr>
          <w:rFonts w:ascii="Times New Roman" w:hAnsi="Times New Roman" w:cs="Times New Roman"/>
          <w:sz w:val="24"/>
          <w:szCs w:val="24"/>
        </w:rPr>
        <w:t>из-за</w:t>
      </w:r>
      <w:r w:rsidR="00D5703F">
        <w:rPr>
          <w:rFonts w:ascii="Times New Roman" w:hAnsi="Times New Roman" w:cs="Times New Roman"/>
          <w:sz w:val="24"/>
          <w:szCs w:val="24"/>
        </w:rPr>
        <w:t xml:space="preserve"> продлени</w:t>
      </w:r>
      <w:r w:rsidR="003A0F5C">
        <w:rPr>
          <w:rFonts w:ascii="Times New Roman" w:hAnsi="Times New Roman" w:cs="Times New Roman"/>
          <w:sz w:val="24"/>
          <w:szCs w:val="24"/>
        </w:rPr>
        <w:t>я</w:t>
      </w:r>
      <w:r w:rsidR="00D5703F">
        <w:rPr>
          <w:rFonts w:ascii="Times New Roman" w:hAnsi="Times New Roman" w:cs="Times New Roman"/>
          <w:sz w:val="24"/>
          <w:szCs w:val="24"/>
        </w:rPr>
        <w:t xml:space="preserve"> сроков </w:t>
      </w:r>
      <w:r w:rsidR="003A0F5C">
        <w:rPr>
          <w:rFonts w:ascii="Times New Roman" w:hAnsi="Times New Roman" w:cs="Times New Roman"/>
          <w:sz w:val="24"/>
          <w:szCs w:val="24"/>
        </w:rPr>
        <w:t>выполнения</w:t>
      </w:r>
      <w:r w:rsidR="00D5703F">
        <w:rPr>
          <w:rFonts w:ascii="Times New Roman" w:hAnsi="Times New Roman" w:cs="Times New Roman"/>
          <w:sz w:val="24"/>
          <w:szCs w:val="24"/>
        </w:rPr>
        <w:t xml:space="preserve"> </w:t>
      </w:r>
      <w:r w:rsidR="00B61168">
        <w:rPr>
          <w:rFonts w:ascii="Times New Roman" w:hAnsi="Times New Roman" w:cs="Times New Roman"/>
          <w:sz w:val="24"/>
          <w:szCs w:val="24"/>
        </w:rPr>
        <w:t>работ, предусмотренных</w:t>
      </w:r>
      <w:r w:rsidR="00D5703F">
        <w:rPr>
          <w:rFonts w:ascii="Times New Roman" w:hAnsi="Times New Roman" w:cs="Times New Roman"/>
          <w:sz w:val="24"/>
          <w:szCs w:val="24"/>
        </w:rPr>
        <w:t xml:space="preserve"> муниципальн</w:t>
      </w:r>
      <w:r w:rsidR="00B61168">
        <w:rPr>
          <w:rFonts w:ascii="Times New Roman" w:hAnsi="Times New Roman" w:cs="Times New Roman"/>
          <w:sz w:val="24"/>
          <w:szCs w:val="24"/>
        </w:rPr>
        <w:t>ым</w:t>
      </w:r>
      <w:r w:rsidR="00D5703F">
        <w:rPr>
          <w:rFonts w:ascii="Times New Roman" w:hAnsi="Times New Roman" w:cs="Times New Roman"/>
          <w:sz w:val="24"/>
          <w:szCs w:val="24"/>
        </w:rPr>
        <w:t xml:space="preserve"> контракт</w:t>
      </w:r>
      <w:r w:rsidR="00B61168">
        <w:rPr>
          <w:rFonts w:ascii="Times New Roman" w:hAnsi="Times New Roman" w:cs="Times New Roman"/>
          <w:sz w:val="24"/>
          <w:szCs w:val="24"/>
        </w:rPr>
        <w:t>ом</w:t>
      </w:r>
      <w:r w:rsidR="00D5703F">
        <w:rPr>
          <w:rFonts w:ascii="Times New Roman" w:hAnsi="Times New Roman" w:cs="Times New Roman"/>
          <w:sz w:val="24"/>
          <w:szCs w:val="24"/>
        </w:rPr>
        <w:t xml:space="preserve"> № 011930040022000155-ЭА</w:t>
      </w:r>
      <w:r w:rsidR="003A0F5C">
        <w:rPr>
          <w:rFonts w:ascii="Times New Roman" w:hAnsi="Times New Roman" w:cs="Times New Roman"/>
          <w:sz w:val="24"/>
          <w:szCs w:val="24"/>
        </w:rPr>
        <w:t xml:space="preserve">-02 от 05.07.2022 года на приобретение и монтаж </w:t>
      </w:r>
      <w:r w:rsidR="00576CF2">
        <w:rPr>
          <w:rFonts w:ascii="Times New Roman" w:hAnsi="Times New Roman" w:cs="Times New Roman"/>
          <w:sz w:val="24"/>
          <w:szCs w:val="24"/>
        </w:rPr>
        <w:t xml:space="preserve">модульного здания медицинского пункта в </w:t>
      </w:r>
      <w:r w:rsidR="00EA2CAE">
        <w:rPr>
          <w:rFonts w:ascii="Times New Roman" w:hAnsi="Times New Roman" w:cs="Times New Roman"/>
          <w:sz w:val="24"/>
          <w:szCs w:val="24"/>
        </w:rPr>
        <w:t>МБУ ДОЛ</w:t>
      </w:r>
      <w:r w:rsidR="00576CF2">
        <w:rPr>
          <w:rFonts w:ascii="Times New Roman" w:hAnsi="Times New Roman" w:cs="Times New Roman"/>
          <w:sz w:val="24"/>
          <w:szCs w:val="24"/>
        </w:rPr>
        <w:t xml:space="preserve"> «Березка».</w:t>
      </w:r>
    </w:p>
    <w:p w:rsidR="00576CF2" w:rsidRPr="00576CF2" w:rsidRDefault="00576CF2" w:rsidP="00171D3F">
      <w:pPr>
        <w:pStyle w:val="a5"/>
        <w:spacing w:after="0"/>
        <w:ind w:left="0"/>
        <w:jc w:val="both"/>
        <w:rPr>
          <w:rFonts w:ascii="Times New Roman" w:hAnsi="Times New Roman" w:cs="Times New Roman"/>
          <w:sz w:val="24"/>
          <w:szCs w:val="24"/>
        </w:rPr>
      </w:pPr>
    </w:p>
    <w:p w:rsidR="00CF7FF6" w:rsidRPr="00576CF2" w:rsidRDefault="00CF7FF6" w:rsidP="00171D3F">
      <w:pPr>
        <w:pStyle w:val="a5"/>
        <w:spacing w:after="0"/>
        <w:ind w:left="0"/>
        <w:jc w:val="both"/>
        <w:rPr>
          <w:rFonts w:ascii="Times New Roman" w:hAnsi="Times New Roman" w:cs="Times New Roman"/>
          <w:sz w:val="24"/>
          <w:szCs w:val="24"/>
        </w:rPr>
      </w:pPr>
      <w:r w:rsidRPr="00576CF2">
        <w:rPr>
          <w:rFonts w:ascii="Times New Roman" w:hAnsi="Times New Roman" w:cs="Times New Roman"/>
          <w:sz w:val="24"/>
          <w:szCs w:val="24"/>
        </w:rPr>
        <w:t>В</w:t>
      </w:r>
      <w:r w:rsidR="00576CF2" w:rsidRPr="00576CF2">
        <w:rPr>
          <w:rFonts w:ascii="Times New Roman" w:hAnsi="Times New Roman" w:cs="Times New Roman"/>
          <w:sz w:val="24"/>
          <w:szCs w:val="24"/>
        </w:rPr>
        <w:t>ЫВОДЫ</w:t>
      </w:r>
      <w:r w:rsidRPr="00576CF2">
        <w:rPr>
          <w:rFonts w:ascii="Times New Roman" w:hAnsi="Times New Roman" w:cs="Times New Roman"/>
          <w:sz w:val="24"/>
          <w:szCs w:val="24"/>
        </w:rPr>
        <w:t>:</w:t>
      </w:r>
    </w:p>
    <w:p w:rsidR="00CF7FF6" w:rsidRPr="009661A8" w:rsidRDefault="006B2BE0" w:rsidP="0017228D">
      <w:pPr>
        <w:pStyle w:val="a5"/>
        <w:numPr>
          <w:ilvl w:val="0"/>
          <w:numId w:val="12"/>
        </w:numPr>
        <w:spacing w:after="0"/>
        <w:ind w:left="0" w:firstLine="567"/>
        <w:jc w:val="both"/>
        <w:rPr>
          <w:rFonts w:ascii="Times New Roman" w:hAnsi="Times New Roman" w:cs="Times New Roman"/>
          <w:sz w:val="24"/>
          <w:szCs w:val="24"/>
        </w:rPr>
      </w:pPr>
      <w:r w:rsidRPr="00576CF2">
        <w:rPr>
          <w:rFonts w:ascii="Times New Roman" w:hAnsi="Times New Roman" w:cs="Times New Roman"/>
          <w:sz w:val="24"/>
          <w:szCs w:val="24"/>
        </w:rPr>
        <w:t>н</w:t>
      </w:r>
      <w:r w:rsidR="00CF7FF6" w:rsidRPr="00576CF2">
        <w:rPr>
          <w:rFonts w:ascii="Times New Roman" w:hAnsi="Times New Roman" w:cs="Times New Roman"/>
          <w:sz w:val="24"/>
          <w:szCs w:val="24"/>
        </w:rPr>
        <w:t xml:space="preserve">а социально-культурную сферу </w:t>
      </w:r>
      <w:r w:rsidR="003C0D5F" w:rsidRPr="00576CF2">
        <w:rPr>
          <w:rFonts w:ascii="Times New Roman" w:hAnsi="Times New Roman" w:cs="Times New Roman"/>
          <w:sz w:val="24"/>
          <w:szCs w:val="24"/>
        </w:rPr>
        <w:t>в 20</w:t>
      </w:r>
      <w:r w:rsidR="00A632F9" w:rsidRPr="00576CF2">
        <w:rPr>
          <w:rFonts w:ascii="Times New Roman" w:hAnsi="Times New Roman" w:cs="Times New Roman"/>
          <w:sz w:val="24"/>
          <w:szCs w:val="24"/>
        </w:rPr>
        <w:t>2</w:t>
      </w:r>
      <w:r w:rsidR="00576CF2" w:rsidRPr="00576CF2">
        <w:rPr>
          <w:rFonts w:ascii="Times New Roman" w:hAnsi="Times New Roman" w:cs="Times New Roman"/>
          <w:sz w:val="24"/>
          <w:szCs w:val="24"/>
        </w:rPr>
        <w:t>2</w:t>
      </w:r>
      <w:r w:rsidR="003C0D5F" w:rsidRPr="00576CF2">
        <w:rPr>
          <w:rFonts w:ascii="Times New Roman" w:hAnsi="Times New Roman" w:cs="Times New Roman"/>
          <w:sz w:val="24"/>
          <w:szCs w:val="24"/>
        </w:rPr>
        <w:t xml:space="preserve"> году израсходовано</w:t>
      </w:r>
      <w:r w:rsidR="00CF7FF6" w:rsidRPr="00576CF2">
        <w:rPr>
          <w:rFonts w:ascii="Times New Roman" w:hAnsi="Times New Roman" w:cs="Times New Roman"/>
          <w:sz w:val="24"/>
          <w:szCs w:val="24"/>
        </w:rPr>
        <w:t xml:space="preserve"> </w:t>
      </w:r>
      <w:r w:rsidR="00576CF2" w:rsidRPr="00576CF2">
        <w:rPr>
          <w:rFonts w:ascii="Times New Roman" w:eastAsia="Times New Roman" w:hAnsi="Times New Roman" w:cs="Times New Roman"/>
          <w:sz w:val="24"/>
          <w:szCs w:val="24"/>
          <w:lang w:eastAsia="ru-RU"/>
        </w:rPr>
        <w:t>2 114 090,7</w:t>
      </w:r>
      <w:r w:rsidR="003B3D56">
        <w:rPr>
          <w:rFonts w:ascii="Times New Roman" w:hAnsi="Times New Roman" w:cs="Times New Roman"/>
          <w:sz w:val="24"/>
          <w:szCs w:val="24"/>
        </w:rPr>
        <w:t> тыс. </w:t>
      </w:r>
      <w:r w:rsidR="00CF7FF6" w:rsidRPr="009661A8">
        <w:rPr>
          <w:rFonts w:ascii="Times New Roman" w:hAnsi="Times New Roman" w:cs="Times New Roman"/>
          <w:sz w:val="24"/>
          <w:szCs w:val="24"/>
        </w:rPr>
        <w:t>руб.</w:t>
      </w:r>
      <w:r w:rsidR="0044733C" w:rsidRPr="009661A8">
        <w:rPr>
          <w:rFonts w:ascii="Times New Roman" w:hAnsi="Times New Roman" w:cs="Times New Roman"/>
          <w:sz w:val="24"/>
          <w:szCs w:val="24"/>
        </w:rPr>
        <w:t>,</w:t>
      </w:r>
      <w:r w:rsidR="00CF7FF6" w:rsidRPr="009661A8">
        <w:rPr>
          <w:rFonts w:ascii="Times New Roman" w:hAnsi="Times New Roman" w:cs="Times New Roman"/>
          <w:sz w:val="24"/>
          <w:szCs w:val="24"/>
        </w:rPr>
        <w:t xml:space="preserve"> удельный вес</w:t>
      </w:r>
      <w:r w:rsidR="0044733C" w:rsidRPr="009661A8">
        <w:rPr>
          <w:rFonts w:ascii="Times New Roman" w:hAnsi="Times New Roman" w:cs="Times New Roman"/>
          <w:sz w:val="24"/>
          <w:szCs w:val="24"/>
        </w:rPr>
        <w:t xml:space="preserve"> которых</w:t>
      </w:r>
      <w:r w:rsidR="00CF7FF6" w:rsidRPr="009661A8">
        <w:rPr>
          <w:rFonts w:ascii="Times New Roman" w:hAnsi="Times New Roman" w:cs="Times New Roman"/>
          <w:sz w:val="24"/>
          <w:szCs w:val="24"/>
        </w:rPr>
        <w:t xml:space="preserve"> </w:t>
      </w:r>
      <w:r w:rsidR="0044733C" w:rsidRPr="009661A8">
        <w:rPr>
          <w:rFonts w:ascii="Times New Roman" w:hAnsi="Times New Roman" w:cs="Times New Roman"/>
          <w:sz w:val="24"/>
          <w:szCs w:val="24"/>
        </w:rPr>
        <w:t xml:space="preserve">составил </w:t>
      </w:r>
      <w:r w:rsidR="00576CF2" w:rsidRPr="009661A8">
        <w:rPr>
          <w:rFonts w:ascii="Times New Roman" w:hAnsi="Times New Roman" w:cs="Times New Roman"/>
          <w:sz w:val="24"/>
          <w:szCs w:val="24"/>
        </w:rPr>
        <w:t>71,4</w:t>
      </w:r>
      <w:r w:rsidR="0044733C" w:rsidRPr="009661A8">
        <w:rPr>
          <w:rFonts w:ascii="Times New Roman" w:hAnsi="Times New Roman" w:cs="Times New Roman"/>
          <w:sz w:val="24"/>
          <w:szCs w:val="24"/>
        </w:rPr>
        <w:t xml:space="preserve">% </w:t>
      </w:r>
      <w:r w:rsidR="00CF7FF6" w:rsidRPr="009661A8">
        <w:rPr>
          <w:rFonts w:ascii="Times New Roman" w:hAnsi="Times New Roman" w:cs="Times New Roman"/>
          <w:sz w:val="24"/>
          <w:szCs w:val="24"/>
        </w:rPr>
        <w:t>в общей сумме расходов районного бюджета</w:t>
      </w:r>
      <w:r w:rsidRPr="009661A8">
        <w:rPr>
          <w:rFonts w:ascii="Times New Roman" w:hAnsi="Times New Roman" w:cs="Times New Roman"/>
          <w:sz w:val="24"/>
          <w:szCs w:val="24"/>
        </w:rPr>
        <w:t>;</w:t>
      </w:r>
    </w:p>
    <w:p w:rsidR="00385F2E" w:rsidRPr="009661A8" w:rsidRDefault="00385F2E" w:rsidP="0017228D">
      <w:pPr>
        <w:pStyle w:val="a5"/>
        <w:numPr>
          <w:ilvl w:val="0"/>
          <w:numId w:val="12"/>
        </w:numPr>
        <w:spacing w:after="0"/>
        <w:ind w:left="0" w:firstLine="567"/>
        <w:jc w:val="both"/>
        <w:rPr>
          <w:rFonts w:ascii="Times New Roman" w:hAnsi="Times New Roman" w:cs="Times New Roman"/>
          <w:sz w:val="24"/>
          <w:szCs w:val="24"/>
        </w:rPr>
      </w:pPr>
      <w:r w:rsidRPr="009661A8">
        <w:rPr>
          <w:rFonts w:ascii="Times New Roman" w:hAnsi="Times New Roman" w:cs="Times New Roman"/>
          <w:sz w:val="24"/>
          <w:szCs w:val="24"/>
        </w:rPr>
        <w:t xml:space="preserve">по отношению к предыдущему году объем расходов на социально-культурную сферу </w:t>
      </w:r>
      <w:r w:rsidR="00B6021D" w:rsidRPr="009661A8">
        <w:rPr>
          <w:rFonts w:ascii="Times New Roman" w:hAnsi="Times New Roman" w:cs="Times New Roman"/>
          <w:sz w:val="24"/>
          <w:szCs w:val="24"/>
        </w:rPr>
        <w:t>увеличился</w:t>
      </w:r>
      <w:r w:rsidRPr="009661A8">
        <w:rPr>
          <w:rFonts w:ascii="Times New Roman" w:hAnsi="Times New Roman" w:cs="Times New Roman"/>
          <w:sz w:val="24"/>
          <w:szCs w:val="24"/>
        </w:rPr>
        <w:t xml:space="preserve"> на </w:t>
      </w:r>
      <w:r w:rsidR="009661A8" w:rsidRPr="009661A8">
        <w:rPr>
          <w:rFonts w:ascii="Times New Roman" w:hAnsi="Times New Roman" w:cs="Times New Roman"/>
          <w:sz w:val="24"/>
          <w:szCs w:val="24"/>
        </w:rPr>
        <w:t>17,2</w:t>
      </w:r>
      <w:r w:rsidRPr="009661A8">
        <w:rPr>
          <w:rFonts w:ascii="Times New Roman" w:hAnsi="Times New Roman" w:cs="Times New Roman"/>
          <w:sz w:val="24"/>
          <w:szCs w:val="24"/>
        </w:rPr>
        <w:t xml:space="preserve"> процентных пункта.</w:t>
      </w:r>
    </w:p>
    <w:p w:rsidR="0050330B" w:rsidRDefault="0050330B" w:rsidP="0050330B">
      <w:pPr>
        <w:pStyle w:val="a5"/>
        <w:spacing w:after="0"/>
        <w:ind w:left="851"/>
        <w:jc w:val="both"/>
        <w:rPr>
          <w:rFonts w:ascii="Times New Roman" w:hAnsi="Times New Roman" w:cs="Times New Roman"/>
          <w:sz w:val="24"/>
          <w:szCs w:val="24"/>
        </w:rPr>
      </w:pPr>
    </w:p>
    <w:p w:rsidR="00D15A82" w:rsidRDefault="00D15A82" w:rsidP="0050330B">
      <w:pPr>
        <w:pStyle w:val="a5"/>
        <w:spacing w:after="0"/>
        <w:ind w:left="851"/>
        <w:jc w:val="both"/>
        <w:rPr>
          <w:rFonts w:ascii="Times New Roman" w:hAnsi="Times New Roman" w:cs="Times New Roman"/>
          <w:sz w:val="24"/>
          <w:szCs w:val="24"/>
        </w:rPr>
      </w:pPr>
    </w:p>
    <w:p w:rsidR="00D15A82" w:rsidRDefault="00D15A82" w:rsidP="0050330B">
      <w:pPr>
        <w:pStyle w:val="a5"/>
        <w:spacing w:after="0"/>
        <w:ind w:left="851"/>
        <w:jc w:val="both"/>
        <w:rPr>
          <w:rFonts w:ascii="Times New Roman" w:hAnsi="Times New Roman" w:cs="Times New Roman"/>
          <w:sz w:val="24"/>
          <w:szCs w:val="24"/>
        </w:rPr>
      </w:pPr>
    </w:p>
    <w:p w:rsidR="00D15A82" w:rsidRDefault="00D15A82" w:rsidP="0050330B">
      <w:pPr>
        <w:pStyle w:val="a5"/>
        <w:spacing w:after="0"/>
        <w:ind w:left="851"/>
        <w:jc w:val="both"/>
        <w:rPr>
          <w:rFonts w:ascii="Times New Roman" w:hAnsi="Times New Roman" w:cs="Times New Roman"/>
          <w:sz w:val="24"/>
          <w:szCs w:val="24"/>
        </w:rPr>
        <w:sectPr w:rsidR="00D15A82" w:rsidSect="00D15A82">
          <w:pgSz w:w="11906" w:h="16838"/>
          <w:pgMar w:top="1134" w:right="851" w:bottom="1134" w:left="1701" w:header="709" w:footer="709" w:gutter="0"/>
          <w:cols w:space="708"/>
          <w:docGrid w:linePitch="360"/>
        </w:sectPr>
      </w:pPr>
    </w:p>
    <w:p w:rsidR="00DA1C52" w:rsidRPr="00433CED" w:rsidRDefault="00DA1C52" w:rsidP="0017228D">
      <w:pPr>
        <w:pStyle w:val="a5"/>
        <w:numPr>
          <w:ilvl w:val="0"/>
          <w:numId w:val="19"/>
        </w:numPr>
        <w:spacing w:after="0"/>
        <w:ind w:left="0" w:firstLine="0"/>
        <w:jc w:val="center"/>
        <w:rPr>
          <w:rFonts w:ascii="Times New Roman" w:hAnsi="Times New Roman" w:cs="Times New Roman"/>
          <w:sz w:val="24"/>
          <w:szCs w:val="24"/>
        </w:rPr>
      </w:pPr>
      <w:r w:rsidRPr="00433CED">
        <w:rPr>
          <w:rFonts w:ascii="Times New Roman" w:hAnsi="Times New Roman" w:cs="Times New Roman"/>
          <w:sz w:val="24"/>
          <w:szCs w:val="24"/>
        </w:rPr>
        <w:lastRenderedPageBreak/>
        <w:t>НЕПРОГРАММНЫЕ РАСХОДЫ РАЙОННОГО БЮДЖЕТА</w:t>
      </w:r>
    </w:p>
    <w:p w:rsidR="00954493" w:rsidRPr="00433CED" w:rsidRDefault="00954493" w:rsidP="00954493">
      <w:pPr>
        <w:pStyle w:val="a5"/>
        <w:spacing w:after="0"/>
        <w:ind w:left="0"/>
        <w:jc w:val="center"/>
        <w:rPr>
          <w:rFonts w:ascii="Times New Roman" w:hAnsi="Times New Roman" w:cs="Times New Roman"/>
          <w:sz w:val="24"/>
          <w:szCs w:val="24"/>
        </w:rPr>
      </w:pPr>
    </w:p>
    <w:p w:rsidR="00954493" w:rsidRPr="002F418F" w:rsidRDefault="00EA3DC0" w:rsidP="001C3B3D">
      <w:pPr>
        <w:spacing w:after="0"/>
        <w:ind w:firstLine="567"/>
        <w:jc w:val="both"/>
        <w:rPr>
          <w:rFonts w:ascii="Times New Roman" w:hAnsi="Times New Roman" w:cs="Times New Roman"/>
          <w:bCs/>
          <w:sz w:val="24"/>
          <w:szCs w:val="24"/>
        </w:rPr>
      </w:pPr>
      <w:r w:rsidRPr="002F418F">
        <w:rPr>
          <w:rFonts w:ascii="Times New Roman" w:hAnsi="Times New Roman" w:cs="Times New Roman"/>
          <w:bCs/>
          <w:sz w:val="24"/>
          <w:szCs w:val="24"/>
        </w:rPr>
        <w:t xml:space="preserve">Общий объем средств, не </w:t>
      </w:r>
      <w:r w:rsidR="00954493" w:rsidRPr="002F418F">
        <w:rPr>
          <w:rFonts w:ascii="Times New Roman" w:hAnsi="Times New Roman" w:cs="Times New Roman"/>
          <w:bCs/>
          <w:sz w:val="24"/>
          <w:szCs w:val="24"/>
        </w:rPr>
        <w:t>включенных в муниципальные программы Богучанского района, утвержден на 20</w:t>
      </w:r>
      <w:r w:rsidR="00675AA1" w:rsidRPr="002F418F">
        <w:rPr>
          <w:rFonts w:ascii="Times New Roman" w:hAnsi="Times New Roman" w:cs="Times New Roman"/>
          <w:bCs/>
          <w:sz w:val="24"/>
          <w:szCs w:val="24"/>
        </w:rPr>
        <w:t>2</w:t>
      </w:r>
      <w:r w:rsidR="002F418F" w:rsidRPr="002F418F">
        <w:rPr>
          <w:rFonts w:ascii="Times New Roman" w:hAnsi="Times New Roman" w:cs="Times New Roman"/>
          <w:bCs/>
          <w:sz w:val="24"/>
          <w:szCs w:val="24"/>
        </w:rPr>
        <w:t>2</w:t>
      </w:r>
      <w:r w:rsidR="00954493" w:rsidRPr="002F418F">
        <w:rPr>
          <w:rFonts w:ascii="Times New Roman" w:hAnsi="Times New Roman" w:cs="Times New Roman"/>
          <w:bCs/>
          <w:sz w:val="24"/>
          <w:szCs w:val="24"/>
        </w:rPr>
        <w:t xml:space="preserve"> год в размере</w:t>
      </w:r>
      <w:r w:rsidR="00671D39" w:rsidRPr="002F418F">
        <w:rPr>
          <w:rFonts w:ascii="Times New Roman" w:hAnsi="Times New Roman" w:cs="Times New Roman"/>
          <w:bCs/>
          <w:sz w:val="24"/>
          <w:szCs w:val="24"/>
        </w:rPr>
        <w:t xml:space="preserve"> </w:t>
      </w:r>
      <w:r w:rsidR="002F418F" w:rsidRPr="002F418F">
        <w:rPr>
          <w:rFonts w:ascii="Times New Roman" w:hAnsi="Times New Roman" w:cs="Times New Roman"/>
          <w:bCs/>
          <w:sz w:val="24"/>
          <w:szCs w:val="24"/>
        </w:rPr>
        <w:t>140 940,8</w:t>
      </w:r>
      <w:r w:rsidR="00954493" w:rsidRPr="002F418F">
        <w:rPr>
          <w:rFonts w:ascii="Times New Roman" w:hAnsi="Times New Roman" w:cs="Times New Roman"/>
          <w:bCs/>
          <w:sz w:val="24"/>
          <w:szCs w:val="24"/>
        </w:rPr>
        <w:t xml:space="preserve"> тыс. руб.</w:t>
      </w:r>
    </w:p>
    <w:p w:rsidR="00954493" w:rsidRPr="002F418F" w:rsidRDefault="00954493" w:rsidP="001C3B3D">
      <w:pPr>
        <w:spacing w:after="0"/>
        <w:ind w:firstLine="567"/>
        <w:jc w:val="both"/>
        <w:rPr>
          <w:rFonts w:ascii="Times New Roman" w:hAnsi="Times New Roman" w:cs="Times New Roman"/>
          <w:bCs/>
          <w:sz w:val="24"/>
          <w:szCs w:val="24"/>
        </w:rPr>
      </w:pPr>
      <w:r w:rsidRPr="002F418F">
        <w:rPr>
          <w:rFonts w:ascii="Times New Roman" w:hAnsi="Times New Roman" w:cs="Times New Roman"/>
          <w:bCs/>
          <w:sz w:val="24"/>
          <w:szCs w:val="24"/>
        </w:rPr>
        <w:t>Доля непрограммных расходов в общем объеме планируемых расходов районного б</w:t>
      </w:r>
      <w:r w:rsidR="00C2680F" w:rsidRPr="002F418F">
        <w:rPr>
          <w:rFonts w:ascii="Times New Roman" w:hAnsi="Times New Roman" w:cs="Times New Roman"/>
          <w:bCs/>
          <w:sz w:val="24"/>
          <w:szCs w:val="24"/>
        </w:rPr>
        <w:t>юджета представлена в диаграмме.</w:t>
      </w:r>
    </w:p>
    <w:p w:rsidR="002F418F" w:rsidRDefault="002F418F" w:rsidP="001C3B3D">
      <w:pPr>
        <w:spacing w:after="0"/>
        <w:ind w:firstLine="567"/>
        <w:jc w:val="both"/>
        <w:rPr>
          <w:rFonts w:ascii="Times New Roman" w:hAnsi="Times New Roman" w:cs="Times New Roman"/>
          <w:bCs/>
          <w:sz w:val="24"/>
          <w:szCs w:val="24"/>
        </w:rPr>
      </w:pPr>
    </w:p>
    <w:p w:rsidR="002F418F" w:rsidRPr="002F418F" w:rsidRDefault="002F418F" w:rsidP="00B10136">
      <w:pPr>
        <w:spacing w:after="0"/>
        <w:jc w:val="center"/>
        <w:rPr>
          <w:rFonts w:ascii="Times New Roman" w:hAnsi="Times New Roman" w:cs="Times New Roman"/>
          <w:bCs/>
          <w:sz w:val="24"/>
          <w:szCs w:val="24"/>
        </w:rPr>
      </w:pPr>
      <w:r w:rsidRPr="002F418F">
        <w:rPr>
          <w:rFonts w:ascii="Times New Roman" w:hAnsi="Times New Roman" w:cs="Times New Roman"/>
          <w:bCs/>
          <w:noProof/>
          <w:sz w:val="24"/>
          <w:szCs w:val="24"/>
          <w:lang w:eastAsia="ru-RU"/>
        </w:rPr>
        <w:drawing>
          <wp:inline distT="0" distB="0" distL="0" distR="0">
            <wp:extent cx="3829050" cy="2343150"/>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62698" w:rsidRPr="00B10136" w:rsidRDefault="00E62698" w:rsidP="00721A53">
      <w:pPr>
        <w:spacing w:after="0"/>
        <w:jc w:val="center"/>
        <w:rPr>
          <w:rFonts w:ascii="Times New Roman" w:hAnsi="Times New Roman" w:cs="Times New Roman"/>
          <w:bCs/>
          <w:sz w:val="24"/>
          <w:szCs w:val="24"/>
        </w:rPr>
      </w:pPr>
    </w:p>
    <w:p w:rsidR="00954493" w:rsidRPr="00B10136" w:rsidRDefault="00954493" w:rsidP="005D15E4">
      <w:pPr>
        <w:spacing w:after="0"/>
        <w:ind w:firstLine="567"/>
        <w:jc w:val="both"/>
        <w:rPr>
          <w:rFonts w:ascii="Times New Roman" w:hAnsi="Times New Roman" w:cs="Times New Roman"/>
          <w:bCs/>
          <w:sz w:val="24"/>
          <w:szCs w:val="24"/>
        </w:rPr>
      </w:pPr>
      <w:r w:rsidRPr="00B10136">
        <w:rPr>
          <w:rFonts w:ascii="Times New Roman" w:hAnsi="Times New Roman" w:cs="Times New Roman"/>
          <w:bCs/>
          <w:sz w:val="24"/>
          <w:szCs w:val="24"/>
        </w:rPr>
        <w:t>Как видно из представленной диаграммы, объем непро</w:t>
      </w:r>
      <w:r w:rsidR="002B5E0B" w:rsidRPr="00B10136">
        <w:rPr>
          <w:rFonts w:ascii="Times New Roman" w:hAnsi="Times New Roman" w:cs="Times New Roman"/>
          <w:bCs/>
          <w:sz w:val="24"/>
          <w:szCs w:val="24"/>
        </w:rPr>
        <w:t xml:space="preserve">граммных расходов составляет </w:t>
      </w:r>
      <w:r w:rsidR="00B10136" w:rsidRPr="00B10136">
        <w:rPr>
          <w:rFonts w:ascii="Times New Roman" w:hAnsi="Times New Roman" w:cs="Times New Roman"/>
          <w:bCs/>
          <w:sz w:val="24"/>
          <w:szCs w:val="24"/>
        </w:rPr>
        <w:t>4</w:t>
      </w:r>
      <w:r w:rsidR="003E1109" w:rsidRPr="00B10136">
        <w:rPr>
          <w:rFonts w:ascii="Times New Roman" w:hAnsi="Times New Roman" w:cs="Times New Roman"/>
          <w:bCs/>
          <w:sz w:val="24"/>
          <w:szCs w:val="24"/>
        </w:rPr>
        <w:t>,6</w:t>
      </w:r>
      <w:r w:rsidRPr="00B10136">
        <w:rPr>
          <w:rFonts w:ascii="Times New Roman" w:hAnsi="Times New Roman" w:cs="Times New Roman"/>
          <w:bCs/>
          <w:sz w:val="24"/>
          <w:szCs w:val="24"/>
        </w:rPr>
        <w:t>% от общего объема планируемых расходов за соответствующий период (</w:t>
      </w:r>
      <w:r w:rsidR="00B10136" w:rsidRPr="00B10136">
        <w:rPr>
          <w:rFonts w:ascii="Times New Roman" w:hAnsi="Times New Roman" w:cs="Times New Roman"/>
          <w:bCs/>
          <w:sz w:val="24"/>
          <w:szCs w:val="24"/>
        </w:rPr>
        <w:t>3 078 961,9</w:t>
      </w:r>
      <w:r w:rsidRPr="00B10136">
        <w:rPr>
          <w:rFonts w:ascii="Times New Roman" w:hAnsi="Times New Roman" w:cs="Times New Roman"/>
          <w:bCs/>
          <w:sz w:val="24"/>
          <w:szCs w:val="24"/>
        </w:rPr>
        <w:t xml:space="preserve"> тыс. руб.).</w:t>
      </w:r>
    </w:p>
    <w:p w:rsidR="00954493" w:rsidRPr="00433CED" w:rsidRDefault="00954493" w:rsidP="001C3B3D">
      <w:pPr>
        <w:spacing w:after="0"/>
        <w:ind w:firstLine="567"/>
        <w:jc w:val="both"/>
        <w:rPr>
          <w:rFonts w:ascii="Times New Roman" w:hAnsi="Times New Roman" w:cs="Times New Roman"/>
          <w:bCs/>
          <w:sz w:val="24"/>
          <w:szCs w:val="24"/>
        </w:rPr>
      </w:pPr>
      <w:r w:rsidRPr="00433CED">
        <w:rPr>
          <w:rFonts w:ascii="Times New Roman" w:hAnsi="Times New Roman" w:cs="Times New Roman"/>
          <w:bCs/>
          <w:sz w:val="24"/>
          <w:szCs w:val="24"/>
        </w:rPr>
        <w:t>Структура непрогр</w:t>
      </w:r>
      <w:r w:rsidR="00566B29" w:rsidRPr="00433CED">
        <w:rPr>
          <w:rFonts w:ascii="Times New Roman" w:hAnsi="Times New Roman" w:cs="Times New Roman"/>
          <w:bCs/>
          <w:sz w:val="24"/>
          <w:szCs w:val="24"/>
        </w:rPr>
        <w:t>аммных расходов на 20</w:t>
      </w:r>
      <w:r w:rsidR="00675AA1" w:rsidRPr="00433CED">
        <w:rPr>
          <w:rFonts w:ascii="Times New Roman" w:hAnsi="Times New Roman" w:cs="Times New Roman"/>
          <w:bCs/>
          <w:sz w:val="24"/>
          <w:szCs w:val="24"/>
        </w:rPr>
        <w:t>2</w:t>
      </w:r>
      <w:r w:rsidR="00433CED" w:rsidRPr="00433CED">
        <w:rPr>
          <w:rFonts w:ascii="Times New Roman" w:hAnsi="Times New Roman" w:cs="Times New Roman"/>
          <w:bCs/>
          <w:sz w:val="24"/>
          <w:szCs w:val="24"/>
        </w:rPr>
        <w:t>2</w:t>
      </w:r>
      <w:r w:rsidRPr="00433CED">
        <w:rPr>
          <w:rFonts w:ascii="Times New Roman" w:hAnsi="Times New Roman" w:cs="Times New Roman"/>
          <w:bCs/>
          <w:sz w:val="24"/>
          <w:szCs w:val="24"/>
        </w:rPr>
        <w:t xml:space="preserve"> год и их исполнение представлена в таблице.</w:t>
      </w:r>
    </w:p>
    <w:p w:rsidR="00954493" w:rsidRPr="00433CED" w:rsidRDefault="00954493" w:rsidP="00954493">
      <w:pPr>
        <w:spacing w:after="0"/>
        <w:ind w:firstLine="851"/>
        <w:jc w:val="right"/>
        <w:rPr>
          <w:rFonts w:ascii="Times New Roman" w:hAnsi="Times New Roman" w:cs="Times New Roman"/>
          <w:bCs/>
          <w:sz w:val="16"/>
          <w:szCs w:val="16"/>
        </w:rPr>
      </w:pPr>
      <w:r w:rsidRPr="00433CED">
        <w:rPr>
          <w:rFonts w:ascii="Times New Roman" w:hAnsi="Times New Roman" w:cs="Times New Roman"/>
          <w:bCs/>
          <w:sz w:val="16"/>
          <w:szCs w:val="16"/>
        </w:rPr>
        <w:t>тыс. руб.</w:t>
      </w:r>
    </w:p>
    <w:tbl>
      <w:tblPr>
        <w:tblStyle w:val="a7"/>
        <w:tblW w:w="9334" w:type="dxa"/>
        <w:tblInd w:w="108" w:type="dxa"/>
        <w:tblLook w:val="04A0"/>
      </w:tblPr>
      <w:tblGrid>
        <w:gridCol w:w="4678"/>
        <w:gridCol w:w="1167"/>
        <w:gridCol w:w="1248"/>
        <w:gridCol w:w="1020"/>
        <w:gridCol w:w="1221"/>
      </w:tblGrid>
      <w:tr w:rsidR="00F013E0" w:rsidRPr="00433CED" w:rsidTr="00832C2D">
        <w:trPr>
          <w:trHeight w:val="639"/>
        </w:trPr>
        <w:tc>
          <w:tcPr>
            <w:tcW w:w="4678" w:type="dxa"/>
            <w:vAlign w:val="center"/>
          </w:tcPr>
          <w:p w:rsidR="00954493" w:rsidRPr="00433CED" w:rsidRDefault="00566B29" w:rsidP="004D0D09">
            <w:pPr>
              <w:jc w:val="center"/>
              <w:rPr>
                <w:rFonts w:ascii="Times New Roman" w:hAnsi="Times New Roman" w:cs="Times New Roman"/>
                <w:bCs/>
                <w:sz w:val="16"/>
                <w:szCs w:val="16"/>
              </w:rPr>
            </w:pPr>
            <w:r w:rsidRPr="00433CED">
              <w:rPr>
                <w:rFonts w:ascii="Times New Roman" w:hAnsi="Times New Roman" w:cs="Times New Roman"/>
                <w:bCs/>
                <w:sz w:val="16"/>
                <w:szCs w:val="16"/>
              </w:rPr>
              <w:t>н</w:t>
            </w:r>
            <w:r w:rsidR="00954493" w:rsidRPr="00433CED">
              <w:rPr>
                <w:rFonts w:ascii="Times New Roman" w:hAnsi="Times New Roman" w:cs="Times New Roman"/>
                <w:bCs/>
                <w:sz w:val="16"/>
                <w:szCs w:val="16"/>
              </w:rPr>
              <w:t>аименование ГРБС</w:t>
            </w:r>
          </w:p>
        </w:tc>
        <w:tc>
          <w:tcPr>
            <w:tcW w:w="1167" w:type="dxa"/>
            <w:vAlign w:val="center"/>
          </w:tcPr>
          <w:p w:rsidR="00954493" w:rsidRPr="00433CED" w:rsidRDefault="00954493" w:rsidP="009661A8">
            <w:pPr>
              <w:jc w:val="center"/>
              <w:rPr>
                <w:rFonts w:ascii="Times New Roman" w:hAnsi="Times New Roman" w:cs="Times New Roman"/>
                <w:sz w:val="16"/>
                <w:szCs w:val="16"/>
              </w:rPr>
            </w:pPr>
            <w:r w:rsidRPr="00433CED">
              <w:rPr>
                <w:rFonts w:ascii="Times New Roman" w:hAnsi="Times New Roman" w:cs="Times New Roman"/>
                <w:sz w:val="16"/>
                <w:szCs w:val="16"/>
              </w:rPr>
              <w:t>20</w:t>
            </w:r>
            <w:r w:rsidR="00666AC8" w:rsidRPr="00433CED">
              <w:rPr>
                <w:rFonts w:ascii="Times New Roman" w:hAnsi="Times New Roman" w:cs="Times New Roman"/>
                <w:sz w:val="16"/>
                <w:szCs w:val="16"/>
              </w:rPr>
              <w:t>2</w:t>
            </w:r>
            <w:r w:rsidR="009661A8" w:rsidRPr="00433CED">
              <w:rPr>
                <w:rFonts w:ascii="Times New Roman" w:hAnsi="Times New Roman" w:cs="Times New Roman"/>
                <w:sz w:val="16"/>
                <w:szCs w:val="16"/>
              </w:rPr>
              <w:t>2</w:t>
            </w:r>
            <w:r w:rsidRPr="00433CED">
              <w:rPr>
                <w:rFonts w:ascii="Times New Roman" w:hAnsi="Times New Roman" w:cs="Times New Roman"/>
                <w:sz w:val="16"/>
                <w:szCs w:val="16"/>
              </w:rPr>
              <w:t xml:space="preserve"> год </w:t>
            </w:r>
          </w:p>
        </w:tc>
        <w:tc>
          <w:tcPr>
            <w:tcW w:w="1248" w:type="dxa"/>
            <w:vAlign w:val="center"/>
          </w:tcPr>
          <w:p w:rsidR="00954493" w:rsidRPr="00433CED" w:rsidRDefault="00566B29" w:rsidP="004D0D09">
            <w:pPr>
              <w:jc w:val="center"/>
              <w:rPr>
                <w:rFonts w:ascii="Times New Roman" w:hAnsi="Times New Roman" w:cs="Times New Roman"/>
                <w:sz w:val="16"/>
                <w:szCs w:val="16"/>
              </w:rPr>
            </w:pPr>
            <w:r w:rsidRPr="00433CED">
              <w:rPr>
                <w:rFonts w:ascii="Times New Roman" w:hAnsi="Times New Roman" w:cs="Times New Roman"/>
                <w:sz w:val="16"/>
                <w:szCs w:val="16"/>
              </w:rPr>
              <w:t>у</w:t>
            </w:r>
            <w:r w:rsidR="00954493" w:rsidRPr="00433CED">
              <w:rPr>
                <w:rFonts w:ascii="Times New Roman" w:hAnsi="Times New Roman" w:cs="Times New Roman"/>
                <w:sz w:val="16"/>
                <w:szCs w:val="16"/>
              </w:rPr>
              <w:t>дельный вес плановых назначений, %</w:t>
            </w:r>
          </w:p>
        </w:tc>
        <w:tc>
          <w:tcPr>
            <w:tcW w:w="1020" w:type="dxa"/>
            <w:vAlign w:val="center"/>
          </w:tcPr>
          <w:p w:rsidR="00954493" w:rsidRPr="00433CED" w:rsidRDefault="00954493" w:rsidP="004D0D09">
            <w:pPr>
              <w:jc w:val="center"/>
              <w:rPr>
                <w:rFonts w:ascii="Times New Roman" w:hAnsi="Times New Roman" w:cs="Times New Roman"/>
                <w:sz w:val="16"/>
                <w:szCs w:val="16"/>
              </w:rPr>
            </w:pPr>
            <w:r w:rsidRPr="00433CED">
              <w:rPr>
                <w:rFonts w:ascii="Times New Roman" w:hAnsi="Times New Roman" w:cs="Times New Roman"/>
                <w:sz w:val="16"/>
                <w:szCs w:val="16"/>
              </w:rPr>
              <w:t>исполнено</w:t>
            </w:r>
          </w:p>
        </w:tc>
        <w:tc>
          <w:tcPr>
            <w:tcW w:w="1221" w:type="dxa"/>
            <w:vAlign w:val="center"/>
          </w:tcPr>
          <w:p w:rsidR="00954493" w:rsidRPr="00433CED" w:rsidRDefault="00954493" w:rsidP="004D0D09">
            <w:pPr>
              <w:jc w:val="center"/>
              <w:rPr>
                <w:rFonts w:ascii="Times New Roman" w:hAnsi="Times New Roman" w:cs="Times New Roman"/>
                <w:sz w:val="16"/>
                <w:szCs w:val="16"/>
              </w:rPr>
            </w:pPr>
            <w:r w:rsidRPr="00433CED">
              <w:rPr>
                <w:rFonts w:ascii="Times New Roman" w:hAnsi="Times New Roman" w:cs="Times New Roman"/>
                <w:sz w:val="16"/>
                <w:szCs w:val="16"/>
              </w:rPr>
              <w:t>% исполнения</w:t>
            </w:r>
          </w:p>
        </w:tc>
      </w:tr>
      <w:tr w:rsidR="00F013E0" w:rsidRPr="00433CED" w:rsidTr="00832C2D">
        <w:tc>
          <w:tcPr>
            <w:tcW w:w="4678" w:type="dxa"/>
            <w:vAlign w:val="center"/>
          </w:tcPr>
          <w:p w:rsidR="00954493" w:rsidRPr="00433CED" w:rsidRDefault="00954493" w:rsidP="004D0D09">
            <w:pPr>
              <w:jc w:val="center"/>
              <w:rPr>
                <w:rFonts w:ascii="Times New Roman" w:hAnsi="Times New Roman" w:cs="Times New Roman"/>
                <w:bCs/>
                <w:sz w:val="12"/>
                <w:szCs w:val="12"/>
              </w:rPr>
            </w:pPr>
            <w:r w:rsidRPr="00433CED">
              <w:rPr>
                <w:rFonts w:ascii="Times New Roman" w:hAnsi="Times New Roman" w:cs="Times New Roman"/>
                <w:bCs/>
                <w:sz w:val="12"/>
                <w:szCs w:val="12"/>
              </w:rPr>
              <w:t>1</w:t>
            </w:r>
          </w:p>
        </w:tc>
        <w:tc>
          <w:tcPr>
            <w:tcW w:w="1167" w:type="dxa"/>
            <w:vAlign w:val="center"/>
          </w:tcPr>
          <w:p w:rsidR="00954493" w:rsidRPr="00433CED" w:rsidRDefault="00954493" w:rsidP="004D0D09">
            <w:pPr>
              <w:jc w:val="center"/>
              <w:rPr>
                <w:rFonts w:ascii="Times New Roman" w:hAnsi="Times New Roman" w:cs="Times New Roman"/>
                <w:sz w:val="12"/>
                <w:szCs w:val="12"/>
              </w:rPr>
            </w:pPr>
            <w:r w:rsidRPr="00433CED">
              <w:rPr>
                <w:rFonts w:ascii="Times New Roman" w:hAnsi="Times New Roman" w:cs="Times New Roman"/>
                <w:sz w:val="12"/>
                <w:szCs w:val="12"/>
              </w:rPr>
              <w:t>2</w:t>
            </w:r>
          </w:p>
        </w:tc>
        <w:tc>
          <w:tcPr>
            <w:tcW w:w="1248" w:type="dxa"/>
            <w:vAlign w:val="center"/>
          </w:tcPr>
          <w:p w:rsidR="00954493" w:rsidRPr="00433CED" w:rsidRDefault="00954493" w:rsidP="004D0D09">
            <w:pPr>
              <w:jc w:val="center"/>
              <w:rPr>
                <w:rFonts w:ascii="Times New Roman" w:hAnsi="Times New Roman" w:cs="Times New Roman"/>
                <w:sz w:val="12"/>
                <w:szCs w:val="12"/>
              </w:rPr>
            </w:pPr>
            <w:r w:rsidRPr="00433CED">
              <w:rPr>
                <w:rFonts w:ascii="Times New Roman" w:hAnsi="Times New Roman" w:cs="Times New Roman"/>
                <w:sz w:val="12"/>
                <w:szCs w:val="12"/>
              </w:rPr>
              <w:t>3</w:t>
            </w:r>
          </w:p>
        </w:tc>
        <w:tc>
          <w:tcPr>
            <w:tcW w:w="1020" w:type="dxa"/>
            <w:vAlign w:val="center"/>
          </w:tcPr>
          <w:p w:rsidR="00954493" w:rsidRPr="00433CED" w:rsidRDefault="00954493" w:rsidP="004D0D09">
            <w:pPr>
              <w:jc w:val="center"/>
              <w:rPr>
                <w:rFonts w:ascii="Times New Roman" w:hAnsi="Times New Roman" w:cs="Times New Roman"/>
                <w:sz w:val="12"/>
                <w:szCs w:val="12"/>
              </w:rPr>
            </w:pPr>
            <w:r w:rsidRPr="00433CED">
              <w:rPr>
                <w:rFonts w:ascii="Times New Roman" w:hAnsi="Times New Roman" w:cs="Times New Roman"/>
                <w:sz w:val="12"/>
                <w:szCs w:val="12"/>
              </w:rPr>
              <w:t>4</w:t>
            </w:r>
          </w:p>
        </w:tc>
        <w:tc>
          <w:tcPr>
            <w:tcW w:w="1221" w:type="dxa"/>
            <w:vAlign w:val="center"/>
          </w:tcPr>
          <w:p w:rsidR="00954493" w:rsidRPr="00433CED" w:rsidRDefault="00954493" w:rsidP="004D0D09">
            <w:pPr>
              <w:jc w:val="center"/>
              <w:rPr>
                <w:rFonts w:ascii="Times New Roman" w:hAnsi="Times New Roman" w:cs="Times New Roman"/>
                <w:sz w:val="12"/>
                <w:szCs w:val="12"/>
              </w:rPr>
            </w:pPr>
            <w:r w:rsidRPr="00433CED">
              <w:rPr>
                <w:rFonts w:ascii="Times New Roman" w:hAnsi="Times New Roman" w:cs="Times New Roman"/>
                <w:sz w:val="12"/>
                <w:szCs w:val="12"/>
              </w:rPr>
              <w:t>5</w:t>
            </w:r>
          </w:p>
        </w:tc>
      </w:tr>
      <w:tr w:rsidR="00F013E0" w:rsidRPr="00433CED" w:rsidTr="00832C2D">
        <w:trPr>
          <w:trHeight w:val="267"/>
        </w:trPr>
        <w:tc>
          <w:tcPr>
            <w:tcW w:w="4678" w:type="dxa"/>
            <w:vAlign w:val="center"/>
          </w:tcPr>
          <w:p w:rsidR="00954493" w:rsidRPr="00433CED" w:rsidRDefault="00954493" w:rsidP="003E660E">
            <w:pPr>
              <w:rPr>
                <w:rFonts w:ascii="Times New Roman" w:hAnsi="Times New Roman" w:cs="Times New Roman"/>
                <w:bCs/>
                <w:sz w:val="16"/>
                <w:szCs w:val="16"/>
              </w:rPr>
            </w:pPr>
            <w:r w:rsidRPr="00433CED">
              <w:rPr>
                <w:rFonts w:ascii="Times New Roman" w:hAnsi="Times New Roman" w:cs="Times New Roman"/>
                <w:bCs/>
                <w:sz w:val="16"/>
                <w:szCs w:val="16"/>
              </w:rPr>
              <w:t>Богучанский районный Совет депутатов</w:t>
            </w:r>
          </w:p>
        </w:tc>
        <w:tc>
          <w:tcPr>
            <w:tcW w:w="1167" w:type="dxa"/>
            <w:vAlign w:val="center"/>
          </w:tcPr>
          <w:p w:rsidR="00954493" w:rsidRPr="00433CED" w:rsidRDefault="00747E34"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6 469,1</w:t>
            </w:r>
          </w:p>
        </w:tc>
        <w:tc>
          <w:tcPr>
            <w:tcW w:w="1248" w:type="dxa"/>
            <w:vAlign w:val="center"/>
          </w:tcPr>
          <w:p w:rsidR="00954493" w:rsidRPr="00433CED" w:rsidRDefault="00433CED"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4,5</w:t>
            </w:r>
          </w:p>
        </w:tc>
        <w:tc>
          <w:tcPr>
            <w:tcW w:w="1020" w:type="dxa"/>
            <w:vAlign w:val="center"/>
          </w:tcPr>
          <w:p w:rsidR="00954493" w:rsidRPr="00433CED" w:rsidRDefault="00747E34"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6 456,0</w:t>
            </w:r>
          </w:p>
        </w:tc>
        <w:tc>
          <w:tcPr>
            <w:tcW w:w="1221" w:type="dxa"/>
            <w:vAlign w:val="center"/>
          </w:tcPr>
          <w:p w:rsidR="00954493" w:rsidRPr="00433CED" w:rsidRDefault="00433CED"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99,8</w:t>
            </w:r>
          </w:p>
        </w:tc>
      </w:tr>
      <w:tr w:rsidR="00F013E0" w:rsidRPr="00433CED" w:rsidTr="00832C2D">
        <w:trPr>
          <w:trHeight w:val="285"/>
        </w:trPr>
        <w:tc>
          <w:tcPr>
            <w:tcW w:w="4678" w:type="dxa"/>
            <w:vAlign w:val="center"/>
          </w:tcPr>
          <w:p w:rsidR="00954493" w:rsidRPr="00433CED" w:rsidRDefault="00954493" w:rsidP="003E660E">
            <w:pPr>
              <w:rPr>
                <w:rFonts w:ascii="Times New Roman" w:hAnsi="Times New Roman" w:cs="Times New Roman"/>
                <w:bCs/>
                <w:sz w:val="16"/>
                <w:szCs w:val="16"/>
              </w:rPr>
            </w:pPr>
            <w:r w:rsidRPr="00433CED">
              <w:rPr>
                <w:rFonts w:ascii="Times New Roman" w:hAnsi="Times New Roman" w:cs="Times New Roman"/>
                <w:bCs/>
                <w:sz w:val="16"/>
                <w:szCs w:val="16"/>
              </w:rPr>
              <w:t>Контрольно-счетная комиссия</w:t>
            </w:r>
          </w:p>
        </w:tc>
        <w:tc>
          <w:tcPr>
            <w:tcW w:w="1167" w:type="dxa"/>
            <w:vAlign w:val="center"/>
          </w:tcPr>
          <w:p w:rsidR="00954493" w:rsidRPr="00433CED" w:rsidRDefault="00747E34"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2 545,8</w:t>
            </w:r>
          </w:p>
        </w:tc>
        <w:tc>
          <w:tcPr>
            <w:tcW w:w="1248" w:type="dxa"/>
            <w:vAlign w:val="center"/>
          </w:tcPr>
          <w:p w:rsidR="00954493" w:rsidRPr="00433CED" w:rsidRDefault="00433CED"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1,8</w:t>
            </w:r>
          </w:p>
        </w:tc>
        <w:tc>
          <w:tcPr>
            <w:tcW w:w="1020" w:type="dxa"/>
            <w:vAlign w:val="center"/>
          </w:tcPr>
          <w:p w:rsidR="00954493" w:rsidRPr="00433CED" w:rsidRDefault="00747E34"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2 535,2</w:t>
            </w:r>
          </w:p>
        </w:tc>
        <w:tc>
          <w:tcPr>
            <w:tcW w:w="1221" w:type="dxa"/>
            <w:vAlign w:val="center"/>
          </w:tcPr>
          <w:p w:rsidR="00954493" w:rsidRPr="00433CED" w:rsidRDefault="00433CED"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99,6</w:t>
            </w:r>
          </w:p>
        </w:tc>
      </w:tr>
      <w:tr w:rsidR="00F013E0" w:rsidRPr="00433CED" w:rsidTr="00832C2D">
        <w:trPr>
          <w:trHeight w:val="261"/>
        </w:trPr>
        <w:tc>
          <w:tcPr>
            <w:tcW w:w="4678" w:type="dxa"/>
            <w:vAlign w:val="center"/>
          </w:tcPr>
          <w:p w:rsidR="00954493" w:rsidRPr="00433CED" w:rsidRDefault="00954493" w:rsidP="003E660E">
            <w:pPr>
              <w:rPr>
                <w:rFonts w:ascii="Times New Roman" w:hAnsi="Times New Roman" w:cs="Times New Roman"/>
                <w:bCs/>
                <w:sz w:val="16"/>
                <w:szCs w:val="16"/>
              </w:rPr>
            </w:pPr>
            <w:r w:rsidRPr="00433CED">
              <w:rPr>
                <w:rFonts w:ascii="Times New Roman" w:hAnsi="Times New Roman" w:cs="Times New Roman"/>
                <w:bCs/>
                <w:sz w:val="16"/>
                <w:szCs w:val="16"/>
              </w:rPr>
              <w:t>Администрация Богучанского района</w:t>
            </w:r>
          </w:p>
        </w:tc>
        <w:tc>
          <w:tcPr>
            <w:tcW w:w="1167" w:type="dxa"/>
            <w:vAlign w:val="center"/>
          </w:tcPr>
          <w:p w:rsidR="00954493" w:rsidRPr="00433CED" w:rsidRDefault="00747E34"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92 541,7</w:t>
            </w:r>
          </w:p>
        </w:tc>
        <w:tc>
          <w:tcPr>
            <w:tcW w:w="1248" w:type="dxa"/>
            <w:vAlign w:val="center"/>
          </w:tcPr>
          <w:p w:rsidR="00954493" w:rsidRPr="00433CED" w:rsidRDefault="00433CED"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65,7</w:t>
            </w:r>
          </w:p>
        </w:tc>
        <w:tc>
          <w:tcPr>
            <w:tcW w:w="1020" w:type="dxa"/>
            <w:vAlign w:val="center"/>
          </w:tcPr>
          <w:p w:rsidR="00954493" w:rsidRPr="00433CED" w:rsidRDefault="00747E34"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91 011,4</w:t>
            </w:r>
          </w:p>
        </w:tc>
        <w:tc>
          <w:tcPr>
            <w:tcW w:w="1221" w:type="dxa"/>
            <w:vAlign w:val="center"/>
          </w:tcPr>
          <w:p w:rsidR="00954493" w:rsidRPr="00433CED" w:rsidRDefault="00433CED"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98,3</w:t>
            </w:r>
          </w:p>
        </w:tc>
      </w:tr>
      <w:tr w:rsidR="00F013E0" w:rsidRPr="00433CED" w:rsidTr="00832C2D">
        <w:trPr>
          <w:trHeight w:val="261"/>
        </w:trPr>
        <w:tc>
          <w:tcPr>
            <w:tcW w:w="4678" w:type="dxa"/>
            <w:vAlign w:val="center"/>
          </w:tcPr>
          <w:p w:rsidR="008C5BD2" w:rsidRPr="00433CED" w:rsidRDefault="008C5BD2" w:rsidP="003E660E">
            <w:pPr>
              <w:rPr>
                <w:rFonts w:ascii="Times New Roman" w:hAnsi="Times New Roman" w:cs="Times New Roman"/>
                <w:bCs/>
                <w:sz w:val="16"/>
                <w:szCs w:val="16"/>
              </w:rPr>
            </w:pPr>
            <w:r w:rsidRPr="00433CED">
              <w:rPr>
                <w:rFonts w:ascii="Times New Roman" w:hAnsi="Times New Roman" w:cs="Times New Roman"/>
                <w:bCs/>
                <w:sz w:val="16"/>
                <w:szCs w:val="16"/>
              </w:rPr>
              <w:t>МКУ «Централизованная бухгалтерия»</w:t>
            </w:r>
          </w:p>
        </w:tc>
        <w:tc>
          <w:tcPr>
            <w:tcW w:w="1167" w:type="dxa"/>
            <w:vAlign w:val="center"/>
          </w:tcPr>
          <w:p w:rsidR="008C5BD2" w:rsidRPr="00433CED" w:rsidRDefault="00747E34"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9 444,5</w:t>
            </w:r>
          </w:p>
        </w:tc>
        <w:tc>
          <w:tcPr>
            <w:tcW w:w="1248" w:type="dxa"/>
            <w:vAlign w:val="center"/>
          </w:tcPr>
          <w:p w:rsidR="008C5BD2" w:rsidRPr="00433CED" w:rsidRDefault="00433CED"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6,7</w:t>
            </w:r>
          </w:p>
        </w:tc>
        <w:tc>
          <w:tcPr>
            <w:tcW w:w="1020" w:type="dxa"/>
            <w:vAlign w:val="center"/>
          </w:tcPr>
          <w:p w:rsidR="008C5BD2" w:rsidRPr="00433CED" w:rsidRDefault="00747E34"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9 227,6</w:t>
            </w:r>
          </w:p>
        </w:tc>
        <w:tc>
          <w:tcPr>
            <w:tcW w:w="1221" w:type="dxa"/>
            <w:vAlign w:val="center"/>
          </w:tcPr>
          <w:p w:rsidR="008C5BD2" w:rsidRPr="00433CED" w:rsidRDefault="00433CED"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97,7</w:t>
            </w:r>
          </w:p>
        </w:tc>
      </w:tr>
      <w:tr w:rsidR="00F013E0" w:rsidRPr="00433CED" w:rsidTr="00832C2D">
        <w:trPr>
          <w:trHeight w:val="279"/>
        </w:trPr>
        <w:tc>
          <w:tcPr>
            <w:tcW w:w="4678" w:type="dxa"/>
            <w:vAlign w:val="center"/>
          </w:tcPr>
          <w:p w:rsidR="00954493" w:rsidRPr="00433CED" w:rsidRDefault="00954493" w:rsidP="003E660E">
            <w:pPr>
              <w:rPr>
                <w:rFonts w:ascii="Times New Roman" w:hAnsi="Times New Roman" w:cs="Times New Roman"/>
                <w:bCs/>
                <w:sz w:val="16"/>
                <w:szCs w:val="16"/>
              </w:rPr>
            </w:pPr>
            <w:r w:rsidRPr="00433CED">
              <w:rPr>
                <w:rFonts w:ascii="Times New Roman" w:hAnsi="Times New Roman" w:cs="Times New Roman"/>
                <w:bCs/>
                <w:sz w:val="16"/>
                <w:szCs w:val="16"/>
              </w:rPr>
              <w:t>МКУ «МС Заказчика»</w:t>
            </w:r>
          </w:p>
        </w:tc>
        <w:tc>
          <w:tcPr>
            <w:tcW w:w="1167" w:type="dxa"/>
            <w:vAlign w:val="center"/>
          </w:tcPr>
          <w:p w:rsidR="00954493" w:rsidRPr="00433CED" w:rsidRDefault="00747E34"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24 201,4</w:t>
            </w:r>
          </w:p>
        </w:tc>
        <w:tc>
          <w:tcPr>
            <w:tcW w:w="1248" w:type="dxa"/>
            <w:vAlign w:val="center"/>
          </w:tcPr>
          <w:p w:rsidR="00954493" w:rsidRPr="00433CED" w:rsidRDefault="00433CED"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17,2</w:t>
            </w:r>
          </w:p>
        </w:tc>
        <w:tc>
          <w:tcPr>
            <w:tcW w:w="1020" w:type="dxa"/>
            <w:vAlign w:val="center"/>
          </w:tcPr>
          <w:p w:rsidR="00954493" w:rsidRPr="00433CED" w:rsidRDefault="00747E34"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23 526,</w:t>
            </w:r>
            <w:r w:rsidR="00433CED" w:rsidRPr="00433CED">
              <w:rPr>
                <w:rFonts w:ascii="Times New Roman" w:hAnsi="Times New Roman" w:cs="Times New Roman"/>
                <w:bCs/>
                <w:sz w:val="16"/>
                <w:szCs w:val="16"/>
              </w:rPr>
              <w:t>3</w:t>
            </w:r>
          </w:p>
        </w:tc>
        <w:tc>
          <w:tcPr>
            <w:tcW w:w="1221" w:type="dxa"/>
            <w:vAlign w:val="center"/>
          </w:tcPr>
          <w:p w:rsidR="00954493" w:rsidRPr="00433CED" w:rsidRDefault="00433CED"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97,2</w:t>
            </w:r>
          </w:p>
        </w:tc>
      </w:tr>
      <w:tr w:rsidR="00747E34" w:rsidRPr="00433CED" w:rsidTr="00832C2D">
        <w:trPr>
          <w:trHeight w:val="279"/>
        </w:trPr>
        <w:tc>
          <w:tcPr>
            <w:tcW w:w="4678" w:type="dxa"/>
            <w:vAlign w:val="center"/>
          </w:tcPr>
          <w:p w:rsidR="00747E34" w:rsidRPr="00433CED" w:rsidRDefault="00747E34" w:rsidP="003E660E">
            <w:pPr>
              <w:rPr>
                <w:rFonts w:ascii="Times New Roman" w:hAnsi="Times New Roman" w:cs="Times New Roman"/>
                <w:bCs/>
                <w:sz w:val="16"/>
                <w:szCs w:val="16"/>
              </w:rPr>
            </w:pPr>
            <w:r w:rsidRPr="00433CED">
              <w:rPr>
                <w:rFonts w:ascii="Times New Roman" w:hAnsi="Times New Roman" w:cs="Times New Roman"/>
                <w:bCs/>
                <w:sz w:val="16"/>
                <w:szCs w:val="16"/>
              </w:rPr>
              <w:t>Управление культуры</w:t>
            </w:r>
          </w:p>
        </w:tc>
        <w:tc>
          <w:tcPr>
            <w:tcW w:w="1167" w:type="dxa"/>
            <w:vAlign w:val="center"/>
          </w:tcPr>
          <w:p w:rsidR="00747E34" w:rsidRPr="00433CED" w:rsidRDefault="00747E34"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599,7</w:t>
            </w:r>
          </w:p>
        </w:tc>
        <w:tc>
          <w:tcPr>
            <w:tcW w:w="1248" w:type="dxa"/>
            <w:vAlign w:val="center"/>
          </w:tcPr>
          <w:p w:rsidR="00747E34" w:rsidRPr="00433CED" w:rsidRDefault="00433CED"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0,4</w:t>
            </w:r>
          </w:p>
        </w:tc>
        <w:tc>
          <w:tcPr>
            <w:tcW w:w="1020" w:type="dxa"/>
            <w:vAlign w:val="center"/>
          </w:tcPr>
          <w:p w:rsidR="00747E34" w:rsidRPr="00433CED" w:rsidRDefault="00747E34"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599,7</w:t>
            </w:r>
          </w:p>
        </w:tc>
        <w:tc>
          <w:tcPr>
            <w:tcW w:w="1221" w:type="dxa"/>
            <w:vAlign w:val="center"/>
          </w:tcPr>
          <w:p w:rsidR="00747E34" w:rsidRPr="00433CED" w:rsidRDefault="00433CED"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100,0</w:t>
            </w:r>
          </w:p>
        </w:tc>
      </w:tr>
      <w:tr w:rsidR="00F013E0" w:rsidRPr="00433CED" w:rsidTr="00832C2D">
        <w:trPr>
          <w:trHeight w:val="269"/>
        </w:trPr>
        <w:tc>
          <w:tcPr>
            <w:tcW w:w="4678" w:type="dxa"/>
            <w:vAlign w:val="center"/>
          </w:tcPr>
          <w:p w:rsidR="00954493" w:rsidRPr="00433CED" w:rsidRDefault="00954493" w:rsidP="003E660E">
            <w:pPr>
              <w:rPr>
                <w:rFonts w:ascii="Times New Roman" w:hAnsi="Times New Roman" w:cs="Times New Roman"/>
                <w:bCs/>
                <w:sz w:val="16"/>
                <w:szCs w:val="16"/>
              </w:rPr>
            </w:pPr>
            <w:r w:rsidRPr="00433CED">
              <w:rPr>
                <w:rFonts w:ascii="Times New Roman" w:hAnsi="Times New Roman" w:cs="Times New Roman"/>
                <w:bCs/>
                <w:sz w:val="16"/>
                <w:szCs w:val="16"/>
              </w:rPr>
              <w:t>УМС</w:t>
            </w:r>
          </w:p>
        </w:tc>
        <w:tc>
          <w:tcPr>
            <w:tcW w:w="1167" w:type="dxa"/>
            <w:vAlign w:val="center"/>
          </w:tcPr>
          <w:p w:rsidR="00954493" w:rsidRPr="00433CED" w:rsidRDefault="00747E34"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3 923,3</w:t>
            </w:r>
          </w:p>
        </w:tc>
        <w:tc>
          <w:tcPr>
            <w:tcW w:w="1248" w:type="dxa"/>
            <w:vAlign w:val="center"/>
          </w:tcPr>
          <w:p w:rsidR="00954493" w:rsidRPr="00433CED" w:rsidRDefault="00433CED"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2,8</w:t>
            </w:r>
          </w:p>
        </w:tc>
        <w:tc>
          <w:tcPr>
            <w:tcW w:w="1020" w:type="dxa"/>
            <w:vAlign w:val="center"/>
          </w:tcPr>
          <w:p w:rsidR="00954493" w:rsidRPr="00433CED" w:rsidRDefault="00747E34" w:rsidP="00380ECB">
            <w:pPr>
              <w:jc w:val="center"/>
              <w:rPr>
                <w:rFonts w:ascii="Times New Roman" w:hAnsi="Times New Roman" w:cs="Times New Roman"/>
                <w:bCs/>
                <w:sz w:val="16"/>
                <w:szCs w:val="16"/>
              </w:rPr>
            </w:pPr>
            <w:r w:rsidRPr="00433CED">
              <w:rPr>
                <w:rFonts w:ascii="Times New Roman" w:hAnsi="Times New Roman" w:cs="Times New Roman"/>
                <w:bCs/>
                <w:sz w:val="16"/>
                <w:szCs w:val="16"/>
              </w:rPr>
              <w:t>3 855,8</w:t>
            </w:r>
          </w:p>
        </w:tc>
        <w:tc>
          <w:tcPr>
            <w:tcW w:w="1221" w:type="dxa"/>
            <w:vAlign w:val="center"/>
          </w:tcPr>
          <w:p w:rsidR="00954493" w:rsidRPr="00433CED" w:rsidRDefault="00433CED"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98,3</w:t>
            </w:r>
          </w:p>
        </w:tc>
      </w:tr>
      <w:tr w:rsidR="00F013E0" w:rsidRPr="00433CED" w:rsidTr="00832C2D">
        <w:trPr>
          <w:trHeight w:val="274"/>
        </w:trPr>
        <w:tc>
          <w:tcPr>
            <w:tcW w:w="4678" w:type="dxa"/>
            <w:vAlign w:val="center"/>
          </w:tcPr>
          <w:p w:rsidR="00954493" w:rsidRPr="00433CED" w:rsidRDefault="00954493" w:rsidP="003E660E">
            <w:pPr>
              <w:rPr>
                <w:rFonts w:ascii="Times New Roman" w:hAnsi="Times New Roman" w:cs="Times New Roman"/>
                <w:bCs/>
                <w:sz w:val="16"/>
                <w:szCs w:val="16"/>
              </w:rPr>
            </w:pPr>
            <w:r w:rsidRPr="00433CED">
              <w:rPr>
                <w:rFonts w:ascii="Times New Roman" w:hAnsi="Times New Roman" w:cs="Times New Roman"/>
                <w:bCs/>
                <w:sz w:val="16"/>
                <w:szCs w:val="16"/>
              </w:rPr>
              <w:t>Финансовое управление</w:t>
            </w:r>
          </w:p>
        </w:tc>
        <w:tc>
          <w:tcPr>
            <w:tcW w:w="1167" w:type="dxa"/>
            <w:vAlign w:val="center"/>
          </w:tcPr>
          <w:p w:rsidR="00954493" w:rsidRPr="00433CED" w:rsidRDefault="00747E34"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1 215,3</w:t>
            </w:r>
          </w:p>
        </w:tc>
        <w:tc>
          <w:tcPr>
            <w:tcW w:w="1248" w:type="dxa"/>
            <w:vAlign w:val="center"/>
          </w:tcPr>
          <w:p w:rsidR="00954493" w:rsidRPr="00433CED" w:rsidRDefault="00433CED"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0,9</w:t>
            </w:r>
          </w:p>
        </w:tc>
        <w:tc>
          <w:tcPr>
            <w:tcW w:w="1020" w:type="dxa"/>
            <w:vAlign w:val="center"/>
          </w:tcPr>
          <w:p w:rsidR="00954493" w:rsidRPr="00433CED" w:rsidRDefault="00747E34"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0,0</w:t>
            </w:r>
          </w:p>
        </w:tc>
        <w:tc>
          <w:tcPr>
            <w:tcW w:w="1221" w:type="dxa"/>
            <w:vAlign w:val="center"/>
          </w:tcPr>
          <w:p w:rsidR="00954493" w:rsidRPr="00433CED" w:rsidRDefault="00433CED"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0,0</w:t>
            </w:r>
          </w:p>
        </w:tc>
      </w:tr>
      <w:tr w:rsidR="00F013E0" w:rsidRPr="00433CED" w:rsidTr="00770A2B">
        <w:trPr>
          <w:trHeight w:val="263"/>
        </w:trPr>
        <w:tc>
          <w:tcPr>
            <w:tcW w:w="4678" w:type="dxa"/>
            <w:vAlign w:val="center"/>
          </w:tcPr>
          <w:p w:rsidR="00954493" w:rsidRPr="00433CED" w:rsidRDefault="006B2BE0" w:rsidP="004D0D09">
            <w:pPr>
              <w:jc w:val="center"/>
              <w:rPr>
                <w:rFonts w:ascii="Times New Roman" w:hAnsi="Times New Roman" w:cs="Times New Roman"/>
                <w:bCs/>
                <w:sz w:val="16"/>
                <w:szCs w:val="16"/>
              </w:rPr>
            </w:pPr>
            <w:r w:rsidRPr="00433CED">
              <w:rPr>
                <w:rFonts w:ascii="Times New Roman" w:hAnsi="Times New Roman" w:cs="Times New Roman"/>
                <w:bCs/>
                <w:sz w:val="16"/>
                <w:szCs w:val="16"/>
              </w:rPr>
              <w:t>итого</w:t>
            </w:r>
          </w:p>
        </w:tc>
        <w:tc>
          <w:tcPr>
            <w:tcW w:w="1167" w:type="dxa"/>
            <w:vAlign w:val="center"/>
          </w:tcPr>
          <w:p w:rsidR="00954493" w:rsidRPr="00433CED" w:rsidRDefault="00747E34"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140 940,8</w:t>
            </w:r>
          </w:p>
        </w:tc>
        <w:tc>
          <w:tcPr>
            <w:tcW w:w="1248" w:type="dxa"/>
            <w:vAlign w:val="center"/>
          </w:tcPr>
          <w:p w:rsidR="00954493" w:rsidRPr="00433CED" w:rsidRDefault="00433CED"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100,0</w:t>
            </w:r>
          </w:p>
        </w:tc>
        <w:tc>
          <w:tcPr>
            <w:tcW w:w="1020" w:type="dxa"/>
            <w:vAlign w:val="center"/>
          </w:tcPr>
          <w:p w:rsidR="00954493" w:rsidRPr="00433CED" w:rsidRDefault="00433CED"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137 212,0</w:t>
            </w:r>
          </w:p>
        </w:tc>
        <w:tc>
          <w:tcPr>
            <w:tcW w:w="1221" w:type="dxa"/>
            <w:vAlign w:val="center"/>
          </w:tcPr>
          <w:p w:rsidR="00954493" w:rsidRPr="00433CED" w:rsidRDefault="00433CED" w:rsidP="00770A2B">
            <w:pPr>
              <w:jc w:val="center"/>
              <w:rPr>
                <w:rFonts w:ascii="Times New Roman" w:hAnsi="Times New Roman" w:cs="Times New Roman"/>
                <w:bCs/>
                <w:sz w:val="16"/>
                <w:szCs w:val="16"/>
              </w:rPr>
            </w:pPr>
            <w:r w:rsidRPr="00433CED">
              <w:rPr>
                <w:rFonts w:ascii="Times New Roman" w:hAnsi="Times New Roman" w:cs="Times New Roman"/>
                <w:bCs/>
                <w:sz w:val="16"/>
                <w:szCs w:val="16"/>
              </w:rPr>
              <w:t>97,4</w:t>
            </w:r>
          </w:p>
        </w:tc>
      </w:tr>
    </w:tbl>
    <w:p w:rsidR="003E3354" w:rsidRPr="00433CED" w:rsidRDefault="003E3354" w:rsidP="00954493">
      <w:pPr>
        <w:spacing w:after="0"/>
        <w:ind w:firstLine="851"/>
        <w:jc w:val="both"/>
        <w:rPr>
          <w:rFonts w:ascii="Times New Roman" w:hAnsi="Times New Roman" w:cs="Times New Roman"/>
          <w:bCs/>
          <w:sz w:val="24"/>
          <w:szCs w:val="24"/>
        </w:rPr>
      </w:pPr>
    </w:p>
    <w:p w:rsidR="00954493" w:rsidRPr="00B10136" w:rsidRDefault="00954493" w:rsidP="00E379EA">
      <w:pPr>
        <w:spacing w:after="0"/>
        <w:ind w:firstLine="567"/>
        <w:jc w:val="both"/>
        <w:rPr>
          <w:rFonts w:ascii="Times New Roman" w:hAnsi="Times New Roman" w:cs="Times New Roman"/>
          <w:bCs/>
          <w:sz w:val="24"/>
          <w:szCs w:val="24"/>
        </w:rPr>
      </w:pPr>
      <w:r w:rsidRPr="00B10136">
        <w:rPr>
          <w:rFonts w:ascii="Times New Roman" w:hAnsi="Times New Roman" w:cs="Times New Roman"/>
          <w:bCs/>
          <w:sz w:val="24"/>
          <w:szCs w:val="24"/>
        </w:rPr>
        <w:t xml:space="preserve">Основная доля непрограммной части расходов в размере </w:t>
      </w:r>
      <w:r w:rsidR="00B10136" w:rsidRPr="00B10136">
        <w:rPr>
          <w:rFonts w:ascii="Times New Roman" w:hAnsi="Times New Roman" w:cs="Times New Roman"/>
          <w:bCs/>
          <w:sz w:val="24"/>
          <w:szCs w:val="24"/>
        </w:rPr>
        <w:t>65,7</w:t>
      </w:r>
      <w:r w:rsidRPr="00B10136">
        <w:rPr>
          <w:rFonts w:ascii="Times New Roman" w:hAnsi="Times New Roman" w:cs="Times New Roman"/>
          <w:bCs/>
          <w:sz w:val="24"/>
          <w:szCs w:val="24"/>
        </w:rPr>
        <w:t xml:space="preserve">% предусмотрена Решением о районном бюджете для ГРБС - </w:t>
      </w:r>
      <w:r w:rsidR="00DD3495" w:rsidRPr="00B10136">
        <w:rPr>
          <w:rFonts w:ascii="Times New Roman" w:hAnsi="Times New Roman" w:cs="Times New Roman"/>
          <w:bCs/>
          <w:sz w:val="24"/>
          <w:szCs w:val="24"/>
        </w:rPr>
        <w:t>А</w:t>
      </w:r>
      <w:r w:rsidRPr="00B10136">
        <w:rPr>
          <w:rFonts w:ascii="Times New Roman" w:hAnsi="Times New Roman" w:cs="Times New Roman"/>
          <w:bCs/>
          <w:sz w:val="24"/>
          <w:szCs w:val="24"/>
        </w:rPr>
        <w:t xml:space="preserve">дминистрация Богучанского района и в большей степени </w:t>
      </w:r>
      <w:r w:rsidR="00EB04A0" w:rsidRPr="00B10136">
        <w:rPr>
          <w:rFonts w:ascii="Times New Roman" w:hAnsi="Times New Roman" w:cs="Times New Roman"/>
          <w:bCs/>
          <w:sz w:val="24"/>
          <w:szCs w:val="24"/>
        </w:rPr>
        <w:t>учитывает</w:t>
      </w:r>
      <w:r w:rsidRPr="00B10136">
        <w:rPr>
          <w:rFonts w:ascii="Times New Roman" w:hAnsi="Times New Roman" w:cs="Times New Roman"/>
          <w:bCs/>
          <w:sz w:val="24"/>
          <w:szCs w:val="24"/>
        </w:rPr>
        <w:t xml:space="preserve"> расходы, направленные на обеспечение руководств</w:t>
      </w:r>
      <w:r w:rsidR="00EB04A0" w:rsidRPr="00B10136">
        <w:rPr>
          <w:rFonts w:ascii="Times New Roman" w:hAnsi="Times New Roman" w:cs="Times New Roman"/>
          <w:bCs/>
          <w:sz w:val="24"/>
          <w:szCs w:val="24"/>
        </w:rPr>
        <w:t>а</w:t>
      </w:r>
      <w:r w:rsidRPr="00B10136">
        <w:rPr>
          <w:rFonts w:ascii="Times New Roman" w:hAnsi="Times New Roman" w:cs="Times New Roman"/>
          <w:bCs/>
          <w:sz w:val="24"/>
          <w:szCs w:val="24"/>
        </w:rPr>
        <w:t xml:space="preserve"> и управлени</w:t>
      </w:r>
      <w:r w:rsidR="00AB3539" w:rsidRPr="00B10136">
        <w:rPr>
          <w:rFonts w:ascii="Times New Roman" w:hAnsi="Times New Roman" w:cs="Times New Roman"/>
          <w:bCs/>
          <w:sz w:val="24"/>
          <w:szCs w:val="24"/>
        </w:rPr>
        <w:t>я</w:t>
      </w:r>
      <w:r w:rsidRPr="00B10136">
        <w:rPr>
          <w:rFonts w:ascii="Times New Roman" w:hAnsi="Times New Roman" w:cs="Times New Roman"/>
          <w:bCs/>
          <w:sz w:val="24"/>
          <w:szCs w:val="24"/>
        </w:rPr>
        <w:t xml:space="preserve"> в сфере установленных функций.</w:t>
      </w:r>
    </w:p>
    <w:p w:rsidR="00954493" w:rsidRPr="00B10136" w:rsidRDefault="00954493" w:rsidP="00E17AA7">
      <w:pPr>
        <w:spacing w:after="0"/>
        <w:ind w:firstLine="567"/>
        <w:jc w:val="both"/>
        <w:rPr>
          <w:rFonts w:ascii="Times New Roman" w:hAnsi="Times New Roman" w:cs="Times New Roman"/>
          <w:bCs/>
          <w:sz w:val="24"/>
          <w:szCs w:val="24"/>
        </w:rPr>
      </w:pPr>
      <w:r w:rsidRPr="00B10136">
        <w:rPr>
          <w:rFonts w:ascii="Times New Roman" w:hAnsi="Times New Roman" w:cs="Times New Roman"/>
          <w:bCs/>
          <w:sz w:val="24"/>
          <w:szCs w:val="24"/>
        </w:rPr>
        <w:t xml:space="preserve">Исполнение непрограммных расходов районного бюджета составило </w:t>
      </w:r>
      <w:r w:rsidR="00B10136" w:rsidRPr="00B10136">
        <w:rPr>
          <w:rFonts w:ascii="Times New Roman" w:hAnsi="Times New Roman" w:cs="Times New Roman"/>
          <w:bCs/>
          <w:sz w:val="24"/>
          <w:szCs w:val="24"/>
        </w:rPr>
        <w:t>137 212,0</w:t>
      </w:r>
      <w:r w:rsidR="00EA2CAE">
        <w:rPr>
          <w:rFonts w:ascii="Times New Roman" w:hAnsi="Times New Roman" w:cs="Times New Roman"/>
          <w:bCs/>
          <w:sz w:val="24"/>
          <w:szCs w:val="24"/>
        </w:rPr>
        <w:t> тыс. </w:t>
      </w:r>
      <w:r w:rsidRPr="00B10136">
        <w:rPr>
          <w:rFonts w:ascii="Times New Roman" w:hAnsi="Times New Roman" w:cs="Times New Roman"/>
          <w:bCs/>
          <w:sz w:val="24"/>
          <w:szCs w:val="24"/>
        </w:rPr>
        <w:t xml:space="preserve">руб. или </w:t>
      </w:r>
      <w:r w:rsidR="00B10136" w:rsidRPr="00B10136">
        <w:rPr>
          <w:rFonts w:ascii="Times New Roman" w:hAnsi="Times New Roman" w:cs="Times New Roman"/>
          <w:bCs/>
          <w:sz w:val="24"/>
          <w:szCs w:val="24"/>
        </w:rPr>
        <w:t>97,4</w:t>
      </w:r>
      <w:r w:rsidRPr="00B10136">
        <w:rPr>
          <w:rFonts w:ascii="Times New Roman" w:hAnsi="Times New Roman" w:cs="Times New Roman"/>
          <w:bCs/>
          <w:sz w:val="24"/>
          <w:szCs w:val="24"/>
        </w:rPr>
        <w:t>% от общего объема предусмотренных назначений (</w:t>
      </w:r>
      <w:r w:rsidR="00B10136" w:rsidRPr="00B10136">
        <w:rPr>
          <w:rFonts w:ascii="Times New Roman" w:hAnsi="Times New Roman" w:cs="Times New Roman"/>
          <w:bCs/>
          <w:sz w:val="24"/>
          <w:szCs w:val="24"/>
        </w:rPr>
        <w:t>140 940,8</w:t>
      </w:r>
      <w:r w:rsidRPr="00B10136">
        <w:rPr>
          <w:rFonts w:ascii="Times New Roman" w:hAnsi="Times New Roman" w:cs="Times New Roman"/>
          <w:bCs/>
          <w:sz w:val="24"/>
          <w:szCs w:val="24"/>
        </w:rPr>
        <w:t xml:space="preserve"> тыс. руб.).</w:t>
      </w:r>
    </w:p>
    <w:p w:rsidR="0070176F" w:rsidRPr="00CF0087" w:rsidRDefault="00644DAE" w:rsidP="00CF0087">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В рамках непрограммных расходов</w:t>
      </w:r>
      <w:r w:rsidRPr="00644DAE">
        <w:rPr>
          <w:rFonts w:ascii="Times New Roman" w:hAnsi="Times New Roman" w:cs="Times New Roman"/>
          <w:sz w:val="24"/>
          <w:szCs w:val="24"/>
        </w:rPr>
        <w:t xml:space="preserve"> </w:t>
      </w:r>
      <w:r>
        <w:rPr>
          <w:rFonts w:ascii="Times New Roman" w:hAnsi="Times New Roman" w:cs="Times New Roman"/>
          <w:sz w:val="24"/>
          <w:szCs w:val="24"/>
        </w:rPr>
        <w:t>Финансовым управлением н</w:t>
      </w:r>
      <w:r w:rsidR="00077610" w:rsidRPr="00CF0087">
        <w:rPr>
          <w:rFonts w:ascii="Times New Roman" w:hAnsi="Times New Roman" w:cs="Times New Roman"/>
          <w:sz w:val="24"/>
          <w:szCs w:val="24"/>
        </w:rPr>
        <w:t>е исполнены</w:t>
      </w:r>
      <w:r w:rsidR="00325C8B">
        <w:rPr>
          <w:rFonts w:ascii="Times New Roman" w:hAnsi="Times New Roman" w:cs="Times New Roman"/>
          <w:sz w:val="24"/>
          <w:szCs w:val="24"/>
        </w:rPr>
        <w:t xml:space="preserve"> </w:t>
      </w:r>
      <w:r w:rsidR="00BE7B96" w:rsidRPr="00CF0087">
        <w:rPr>
          <w:rFonts w:ascii="Times New Roman" w:hAnsi="Times New Roman" w:cs="Times New Roman"/>
          <w:sz w:val="24"/>
          <w:szCs w:val="24"/>
        </w:rPr>
        <w:t>бюджетны</w:t>
      </w:r>
      <w:r w:rsidR="00077610" w:rsidRPr="00CF0087">
        <w:rPr>
          <w:rFonts w:ascii="Times New Roman" w:hAnsi="Times New Roman" w:cs="Times New Roman"/>
          <w:sz w:val="24"/>
          <w:szCs w:val="24"/>
        </w:rPr>
        <w:t>е</w:t>
      </w:r>
      <w:r w:rsidR="00BE7B96" w:rsidRPr="00CF0087">
        <w:rPr>
          <w:rFonts w:ascii="Times New Roman" w:hAnsi="Times New Roman" w:cs="Times New Roman"/>
          <w:sz w:val="24"/>
          <w:szCs w:val="24"/>
        </w:rPr>
        <w:t xml:space="preserve"> назначени</w:t>
      </w:r>
      <w:r w:rsidR="00077610" w:rsidRPr="00CF0087">
        <w:rPr>
          <w:rFonts w:ascii="Times New Roman" w:hAnsi="Times New Roman" w:cs="Times New Roman"/>
          <w:sz w:val="24"/>
          <w:szCs w:val="24"/>
        </w:rPr>
        <w:t>я</w:t>
      </w:r>
      <w:r w:rsidR="00BE7B96" w:rsidRPr="00CF0087">
        <w:rPr>
          <w:rFonts w:ascii="Times New Roman" w:hAnsi="Times New Roman" w:cs="Times New Roman"/>
          <w:sz w:val="24"/>
          <w:szCs w:val="24"/>
        </w:rPr>
        <w:t xml:space="preserve"> </w:t>
      </w:r>
      <w:r w:rsidR="00325C8B">
        <w:rPr>
          <w:rFonts w:ascii="Times New Roman" w:hAnsi="Times New Roman" w:cs="Times New Roman"/>
          <w:sz w:val="24"/>
          <w:szCs w:val="24"/>
        </w:rPr>
        <w:t>резервного фонда Богучанского района</w:t>
      </w:r>
      <w:r>
        <w:rPr>
          <w:rFonts w:ascii="Times New Roman" w:hAnsi="Times New Roman" w:cs="Times New Roman"/>
          <w:sz w:val="24"/>
          <w:szCs w:val="24"/>
        </w:rPr>
        <w:t>,</w:t>
      </w:r>
      <w:r w:rsidR="00325C8B">
        <w:rPr>
          <w:rFonts w:ascii="Times New Roman" w:hAnsi="Times New Roman" w:cs="Times New Roman"/>
          <w:sz w:val="24"/>
          <w:szCs w:val="24"/>
        </w:rPr>
        <w:t xml:space="preserve"> в виду отсутствия </w:t>
      </w:r>
      <w:r w:rsidR="00325C8B">
        <w:rPr>
          <w:rFonts w:ascii="Times New Roman" w:hAnsi="Times New Roman" w:cs="Times New Roman"/>
          <w:sz w:val="24"/>
          <w:szCs w:val="24"/>
        </w:rPr>
        <w:lastRenderedPageBreak/>
        <w:t>потребности</w:t>
      </w:r>
      <w:r w:rsidR="00CF0087" w:rsidRPr="00CF0087">
        <w:rPr>
          <w:rFonts w:ascii="Times New Roman" w:hAnsi="Times New Roman" w:cs="Times New Roman"/>
          <w:sz w:val="24"/>
          <w:szCs w:val="24"/>
        </w:rPr>
        <w:t>,</w:t>
      </w:r>
      <w:r w:rsidR="00EB6338" w:rsidRPr="00CF0087">
        <w:rPr>
          <w:rFonts w:ascii="Times New Roman" w:hAnsi="Times New Roman" w:cs="Times New Roman"/>
          <w:sz w:val="24"/>
          <w:szCs w:val="24"/>
        </w:rPr>
        <w:t xml:space="preserve"> </w:t>
      </w:r>
      <w:r w:rsidR="00706B00" w:rsidRPr="00CF0087">
        <w:rPr>
          <w:rFonts w:ascii="Times New Roman" w:hAnsi="Times New Roman" w:cs="Times New Roman"/>
          <w:sz w:val="24"/>
          <w:szCs w:val="24"/>
        </w:rPr>
        <w:t>о чем</w:t>
      </w:r>
      <w:r w:rsidR="003B7BAF" w:rsidRPr="00CF0087">
        <w:rPr>
          <w:rFonts w:ascii="Times New Roman" w:hAnsi="Times New Roman" w:cs="Times New Roman"/>
          <w:sz w:val="24"/>
          <w:szCs w:val="24"/>
        </w:rPr>
        <w:t xml:space="preserve"> было изложено в разделе 6, а также</w:t>
      </w:r>
      <w:r w:rsidR="00706B00" w:rsidRPr="00CF0087">
        <w:rPr>
          <w:rFonts w:ascii="Times New Roman" w:hAnsi="Times New Roman" w:cs="Times New Roman"/>
          <w:sz w:val="24"/>
          <w:szCs w:val="24"/>
        </w:rPr>
        <w:t xml:space="preserve"> более подробно в разделе 13 настоящего Заключения</w:t>
      </w:r>
      <w:r w:rsidR="00CF0087" w:rsidRPr="00CF0087">
        <w:rPr>
          <w:rFonts w:ascii="Times New Roman" w:hAnsi="Times New Roman" w:cs="Times New Roman"/>
          <w:sz w:val="24"/>
          <w:szCs w:val="24"/>
        </w:rPr>
        <w:t>.</w:t>
      </w:r>
    </w:p>
    <w:p w:rsidR="003B3D56" w:rsidRPr="00CF0087" w:rsidRDefault="003B3D56" w:rsidP="006620A2">
      <w:pPr>
        <w:pStyle w:val="a5"/>
        <w:spacing w:after="0"/>
        <w:ind w:left="0" w:firstLine="567"/>
        <w:jc w:val="both"/>
        <w:rPr>
          <w:rFonts w:ascii="Times New Roman" w:hAnsi="Times New Roman" w:cs="Times New Roman"/>
          <w:sz w:val="24"/>
          <w:szCs w:val="24"/>
        </w:rPr>
      </w:pPr>
    </w:p>
    <w:p w:rsidR="00C2680F" w:rsidRPr="00CF0087" w:rsidRDefault="00C2680F" w:rsidP="00C2680F">
      <w:pPr>
        <w:pStyle w:val="a5"/>
        <w:spacing w:after="0"/>
        <w:ind w:left="0"/>
        <w:jc w:val="both"/>
        <w:rPr>
          <w:rFonts w:ascii="Times New Roman" w:hAnsi="Times New Roman" w:cs="Times New Roman"/>
          <w:sz w:val="24"/>
          <w:szCs w:val="24"/>
        </w:rPr>
      </w:pPr>
      <w:r w:rsidRPr="00CF0087">
        <w:rPr>
          <w:rFonts w:ascii="Times New Roman" w:hAnsi="Times New Roman" w:cs="Times New Roman"/>
          <w:sz w:val="24"/>
          <w:szCs w:val="24"/>
        </w:rPr>
        <w:t>В</w:t>
      </w:r>
      <w:r w:rsidR="00CF0087" w:rsidRPr="00CF0087">
        <w:rPr>
          <w:rFonts w:ascii="Times New Roman" w:hAnsi="Times New Roman" w:cs="Times New Roman"/>
          <w:sz w:val="24"/>
          <w:szCs w:val="24"/>
        </w:rPr>
        <w:t>ЫВОДЫ</w:t>
      </w:r>
      <w:r w:rsidRPr="00CF0087">
        <w:rPr>
          <w:rFonts w:ascii="Times New Roman" w:hAnsi="Times New Roman" w:cs="Times New Roman"/>
          <w:sz w:val="24"/>
          <w:szCs w:val="24"/>
        </w:rPr>
        <w:t>:</w:t>
      </w:r>
    </w:p>
    <w:p w:rsidR="00B1488A" w:rsidRPr="00CF0087" w:rsidRDefault="006B2BE0" w:rsidP="0017228D">
      <w:pPr>
        <w:pStyle w:val="a5"/>
        <w:numPr>
          <w:ilvl w:val="0"/>
          <w:numId w:val="13"/>
        </w:numPr>
        <w:spacing w:after="0"/>
        <w:ind w:left="0" w:firstLine="567"/>
        <w:jc w:val="both"/>
        <w:rPr>
          <w:rFonts w:ascii="Times New Roman" w:hAnsi="Times New Roman" w:cs="Times New Roman"/>
          <w:bCs/>
          <w:sz w:val="24"/>
          <w:szCs w:val="24"/>
        </w:rPr>
      </w:pPr>
      <w:r w:rsidRPr="00CF0087">
        <w:rPr>
          <w:rFonts w:ascii="Times New Roman" w:hAnsi="Times New Roman" w:cs="Times New Roman"/>
          <w:bCs/>
          <w:sz w:val="24"/>
          <w:szCs w:val="24"/>
        </w:rPr>
        <w:t>д</w:t>
      </w:r>
      <w:r w:rsidR="00C2680F" w:rsidRPr="00CF0087">
        <w:rPr>
          <w:rFonts w:ascii="Times New Roman" w:hAnsi="Times New Roman" w:cs="Times New Roman"/>
          <w:bCs/>
          <w:sz w:val="24"/>
          <w:szCs w:val="24"/>
        </w:rPr>
        <w:t>оля непрограммных расходов в общем объеме планируемых назначений районного бюджета составил</w:t>
      </w:r>
      <w:r w:rsidR="00121F90" w:rsidRPr="00CF0087">
        <w:rPr>
          <w:rFonts w:ascii="Times New Roman" w:hAnsi="Times New Roman" w:cs="Times New Roman"/>
          <w:bCs/>
          <w:sz w:val="24"/>
          <w:szCs w:val="24"/>
        </w:rPr>
        <w:t xml:space="preserve">а </w:t>
      </w:r>
      <w:r w:rsidR="00CF0087" w:rsidRPr="00CF0087">
        <w:rPr>
          <w:rFonts w:ascii="Times New Roman" w:hAnsi="Times New Roman" w:cs="Times New Roman"/>
          <w:bCs/>
          <w:sz w:val="24"/>
          <w:szCs w:val="24"/>
        </w:rPr>
        <w:t>4,6</w:t>
      </w:r>
      <w:r w:rsidR="00C2680F" w:rsidRPr="00CF0087">
        <w:rPr>
          <w:rFonts w:ascii="Times New Roman" w:hAnsi="Times New Roman" w:cs="Times New Roman"/>
          <w:bCs/>
          <w:sz w:val="24"/>
          <w:szCs w:val="24"/>
        </w:rPr>
        <w:t>%</w:t>
      </w:r>
      <w:r w:rsidRPr="00CF0087">
        <w:rPr>
          <w:rFonts w:ascii="Times New Roman" w:hAnsi="Times New Roman" w:cs="Times New Roman"/>
          <w:bCs/>
          <w:sz w:val="24"/>
          <w:szCs w:val="24"/>
        </w:rPr>
        <w:t>;</w:t>
      </w:r>
    </w:p>
    <w:p w:rsidR="00C2680F" w:rsidRDefault="006B2BE0" w:rsidP="0017228D">
      <w:pPr>
        <w:pStyle w:val="a5"/>
        <w:numPr>
          <w:ilvl w:val="0"/>
          <w:numId w:val="13"/>
        </w:numPr>
        <w:spacing w:after="0"/>
        <w:ind w:left="0" w:firstLine="567"/>
        <w:jc w:val="both"/>
        <w:rPr>
          <w:rFonts w:ascii="Times New Roman" w:hAnsi="Times New Roman" w:cs="Times New Roman"/>
          <w:bCs/>
          <w:sz w:val="24"/>
          <w:szCs w:val="24"/>
        </w:rPr>
      </w:pPr>
      <w:r w:rsidRPr="00CF0087">
        <w:rPr>
          <w:rFonts w:ascii="Times New Roman" w:hAnsi="Times New Roman" w:cs="Times New Roman"/>
          <w:bCs/>
          <w:sz w:val="24"/>
          <w:szCs w:val="24"/>
        </w:rPr>
        <w:t>н</w:t>
      </w:r>
      <w:r w:rsidR="00B1488A" w:rsidRPr="00CF0087">
        <w:rPr>
          <w:rFonts w:ascii="Times New Roman" w:hAnsi="Times New Roman" w:cs="Times New Roman"/>
          <w:bCs/>
          <w:sz w:val="24"/>
          <w:szCs w:val="24"/>
        </w:rPr>
        <w:t xml:space="preserve">азначения по непрограммным направлениям деятельности, предусмотренные в объеме </w:t>
      </w:r>
      <w:r w:rsidR="00CF0087" w:rsidRPr="00CF0087">
        <w:rPr>
          <w:rFonts w:ascii="Times New Roman" w:hAnsi="Times New Roman" w:cs="Times New Roman"/>
          <w:bCs/>
          <w:sz w:val="24"/>
          <w:szCs w:val="24"/>
        </w:rPr>
        <w:t>140 940,8</w:t>
      </w:r>
      <w:r w:rsidR="00B1488A" w:rsidRPr="00CF0087">
        <w:rPr>
          <w:rFonts w:ascii="Times New Roman" w:hAnsi="Times New Roman" w:cs="Times New Roman"/>
          <w:bCs/>
          <w:sz w:val="24"/>
          <w:szCs w:val="24"/>
        </w:rPr>
        <w:t xml:space="preserve"> тыс. руб., </w:t>
      </w:r>
      <w:r w:rsidR="00121F90" w:rsidRPr="00CF0087">
        <w:rPr>
          <w:rFonts w:ascii="Times New Roman" w:hAnsi="Times New Roman" w:cs="Times New Roman"/>
          <w:bCs/>
          <w:sz w:val="24"/>
          <w:szCs w:val="24"/>
        </w:rPr>
        <w:t>освоен</w:t>
      </w:r>
      <w:r w:rsidR="00B1488A" w:rsidRPr="00CF0087">
        <w:rPr>
          <w:rFonts w:ascii="Times New Roman" w:hAnsi="Times New Roman" w:cs="Times New Roman"/>
          <w:bCs/>
          <w:sz w:val="24"/>
          <w:szCs w:val="24"/>
        </w:rPr>
        <w:t>ы</w:t>
      </w:r>
      <w:r w:rsidR="00121F90" w:rsidRPr="00CF0087">
        <w:rPr>
          <w:rFonts w:ascii="Times New Roman" w:hAnsi="Times New Roman" w:cs="Times New Roman"/>
          <w:bCs/>
          <w:sz w:val="24"/>
          <w:szCs w:val="24"/>
        </w:rPr>
        <w:t xml:space="preserve"> на </w:t>
      </w:r>
      <w:r w:rsidR="00CF0087" w:rsidRPr="00CF0087">
        <w:rPr>
          <w:rFonts w:ascii="Times New Roman" w:hAnsi="Times New Roman" w:cs="Times New Roman"/>
          <w:bCs/>
          <w:sz w:val="24"/>
          <w:szCs w:val="24"/>
        </w:rPr>
        <w:t>97,4</w:t>
      </w:r>
      <w:r w:rsidR="00121F90" w:rsidRPr="00CF0087">
        <w:rPr>
          <w:rFonts w:ascii="Times New Roman" w:hAnsi="Times New Roman" w:cs="Times New Roman"/>
          <w:bCs/>
          <w:sz w:val="24"/>
          <w:szCs w:val="24"/>
        </w:rPr>
        <w:t>%.</w:t>
      </w:r>
    </w:p>
    <w:p w:rsidR="005D1514" w:rsidRPr="00CF0087" w:rsidRDefault="005D1514" w:rsidP="005D1514">
      <w:pPr>
        <w:pStyle w:val="a5"/>
        <w:spacing w:after="0"/>
        <w:ind w:left="567"/>
        <w:jc w:val="both"/>
        <w:rPr>
          <w:rFonts w:ascii="Times New Roman" w:hAnsi="Times New Roman" w:cs="Times New Roman"/>
          <w:bCs/>
          <w:sz w:val="24"/>
          <w:szCs w:val="24"/>
        </w:rPr>
      </w:pPr>
    </w:p>
    <w:p w:rsidR="00DA1C52" w:rsidRPr="00E615CD" w:rsidRDefault="00DA1C52" w:rsidP="0017228D">
      <w:pPr>
        <w:pStyle w:val="a5"/>
        <w:numPr>
          <w:ilvl w:val="0"/>
          <w:numId w:val="19"/>
        </w:numPr>
        <w:spacing w:after="0"/>
        <w:ind w:left="0" w:firstLine="0"/>
        <w:jc w:val="center"/>
        <w:rPr>
          <w:rFonts w:ascii="Times New Roman" w:hAnsi="Times New Roman" w:cs="Times New Roman"/>
          <w:sz w:val="24"/>
          <w:szCs w:val="24"/>
        </w:rPr>
      </w:pPr>
      <w:r w:rsidRPr="00E615CD">
        <w:rPr>
          <w:rFonts w:ascii="Times New Roman" w:hAnsi="Times New Roman" w:cs="Times New Roman"/>
          <w:sz w:val="24"/>
          <w:szCs w:val="24"/>
        </w:rPr>
        <w:t>ИСПОЛЬЗОВАНИЕ СРЕДСТВ РЕЗЕРВНОГО ФОНДА</w:t>
      </w:r>
    </w:p>
    <w:p w:rsidR="00954493" w:rsidRPr="00E615CD" w:rsidRDefault="00954493" w:rsidP="006B2BE0">
      <w:pPr>
        <w:spacing w:after="0"/>
        <w:ind w:firstLine="851"/>
        <w:jc w:val="both"/>
        <w:rPr>
          <w:rFonts w:ascii="Times New Roman" w:hAnsi="Times New Roman" w:cs="Times New Roman"/>
          <w:sz w:val="24"/>
          <w:szCs w:val="24"/>
        </w:rPr>
      </w:pPr>
    </w:p>
    <w:p w:rsidR="00697B97" w:rsidRPr="00E615CD" w:rsidRDefault="00697B97" w:rsidP="00A874E0">
      <w:pPr>
        <w:pStyle w:val="msonormalbullet2gif"/>
        <w:spacing w:before="0" w:beforeAutospacing="0" w:after="0" w:afterAutospacing="0" w:line="276" w:lineRule="auto"/>
        <w:ind w:firstLine="567"/>
        <w:contextualSpacing/>
        <w:jc w:val="both"/>
      </w:pPr>
      <w:r w:rsidRPr="00E615CD">
        <w:t>Пунктом 1</w:t>
      </w:r>
      <w:r w:rsidR="00E615CD" w:rsidRPr="00E615CD">
        <w:t>5</w:t>
      </w:r>
      <w:r w:rsidRPr="00E615CD">
        <w:t xml:space="preserve"> Решения о районном бюджете </w:t>
      </w:r>
      <w:r w:rsidR="003B79C6" w:rsidRPr="00E615CD">
        <w:t>в расходной части районного бюджета</w:t>
      </w:r>
      <w:r w:rsidRPr="00E615CD">
        <w:t xml:space="preserve"> </w:t>
      </w:r>
      <w:r w:rsidR="003B79C6" w:rsidRPr="00E615CD">
        <w:t xml:space="preserve">предусмотрен </w:t>
      </w:r>
      <w:r w:rsidRPr="00E615CD">
        <w:t>резервный фонд администрации Богучанского района на 20</w:t>
      </w:r>
      <w:r w:rsidR="003B5465" w:rsidRPr="00E615CD">
        <w:t>2</w:t>
      </w:r>
      <w:r w:rsidR="00E615CD" w:rsidRPr="00E615CD">
        <w:t>2</w:t>
      </w:r>
      <w:r w:rsidRPr="00E615CD">
        <w:t xml:space="preserve"> год в сумме </w:t>
      </w:r>
      <w:r w:rsidR="00E615CD">
        <w:t>4 550,0</w:t>
      </w:r>
      <w:r w:rsidRPr="00E615CD">
        <w:t xml:space="preserve"> тыс. руб., что составляет 0,1% в общей сумме расходов районного бюджета и не превышает ограничения, установленные статьей 81 Бюджетного кодекса РФ и статьей 14 Решения о бюджетном процессе (не более 3%). </w:t>
      </w:r>
    </w:p>
    <w:p w:rsidR="00697B97" w:rsidRPr="00E615CD" w:rsidRDefault="00697B97" w:rsidP="00A874E0">
      <w:pPr>
        <w:pStyle w:val="msonormalbullet2gif"/>
        <w:spacing w:after="0" w:afterAutospacing="0" w:line="276" w:lineRule="auto"/>
        <w:ind w:firstLine="567"/>
        <w:contextualSpacing/>
        <w:jc w:val="both"/>
      </w:pPr>
      <w:r w:rsidRPr="00E615CD">
        <w:t>Данные средства предусмотрены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3E660E" w:rsidRPr="00E615CD" w:rsidRDefault="00C66778" w:rsidP="00A874E0">
      <w:pPr>
        <w:pStyle w:val="msonormalbullet2gif"/>
        <w:spacing w:after="0" w:afterAutospacing="0" w:line="276" w:lineRule="auto"/>
        <w:ind w:firstLine="567"/>
        <w:contextualSpacing/>
        <w:jc w:val="both"/>
      </w:pPr>
      <w:r w:rsidRPr="00E615CD">
        <w:t>Р</w:t>
      </w:r>
      <w:r w:rsidR="00697B97" w:rsidRPr="00E615CD">
        <w:t>аспределени</w:t>
      </w:r>
      <w:r w:rsidRPr="00E615CD">
        <w:t>е</w:t>
      </w:r>
      <w:r w:rsidR="00697B97" w:rsidRPr="00E615CD">
        <w:t xml:space="preserve"> бюджетных назначений представл</w:t>
      </w:r>
      <w:r w:rsidR="00517DDC" w:rsidRPr="00E615CD">
        <w:t>ен</w:t>
      </w:r>
      <w:r w:rsidR="00EF6431" w:rsidRPr="00E615CD">
        <w:t>о</w:t>
      </w:r>
      <w:r w:rsidR="00517DDC" w:rsidRPr="00E615CD">
        <w:t xml:space="preserve"> в таблице.</w:t>
      </w:r>
    </w:p>
    <w:p w:rsidR="00697B97" w:rsidRPr="00E615CD" w:rsidRDefault="00517DDC" w:rsidP="00697B97">
      <w:pPr>
        <w:pStyle w:val="msonormalbullet2gif"/>
        <w:spacing w:after="0" w:afterAutospacing="0"/>
        <w:ind w:firstLine="709"/>
        <w:contextualSpacing/>
        <w:jc w:val="right"/>
        <w:rPr>
          <w:sz w:val="16"/>
          <w:szCs w:val="16"/>
        </w:rPr>
      </w:pPr>
      <w:r w:rsidRPr="00E615CD">
        <w:rPr>
          <w:sz w:val="16"/>
          <w:szCs w:val="16"/>
        </w:rPr>
        <w:t>тыс. руб.</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7"/>
        <w:gridCol w:w="1134"/>
        <w:gridCol w:w="1276"/>
        <w:gridCol w:w="1134"/>
      </w:tblGrid>
      <w:tr w:rsidR="00E615CD" w:rsidRPr="00820CDE" w:rsidTr="00482F4A">
        <w:trPr>
          <w:trHeight w:val="416"/>
        </w:trPr>
        <w:tc>
          <w:tcPr>
            <w:tcW w:w="5827" w:type="dxa"/>
            <w:noWrap/>
            <w:vAlign w:val="center"/>
            <w:hideMark/>
          </w:tcPr>
          <w:p w:rsidR="00E615CD" w:rsidRPr="00820CDE" w:rsidRDefault="00E615CD" w:rsidP="008E39B6">
            <w:pPr>
              <w:spacing w:after="0" w:line="240" w:lineRule="auto"/>
              <w:jc w:val="center"/>
              <w:rPr>
                <w:rFonts w:ascii="Times New Roman" w:eastAsia="Times New Roman" w:hAnsi="Times New Roman" w:cs="Times New Roman"/>
                <w:sz w:val="16"/>
                <w:szCs w:val="16"/>
                <w:lang w:eastAsia="ru-RU"/>
              </w:rPr>
            </w:pPr>
            <w:r w:rsidRPr="00820CDE">
              <w:rPr>
                <w:rFonts w:ascii="Times New Roman" w:eastAsia="Times New Roman" w:hAnsi="Times New Roman" w:cs="Times New Roman"/>
                <w:sz w:val="16"/>
                <w:szCs w:val="16"/>
                <w:lang w:eastAsia="ru-RU"/>
              </w:rPr>
              <w:t>наименование показателя</w:t>
            </w:r>
          </w:p>
        </w:tc>
        <w:tc>
          <w:tcPr>
            <w:tcW w:w="1134" w:type="dxa"/>
            <w:vAlign w:val="center"/>
          </w:tcPr>
          <w:p w:rsidR="00E615CD" w:rsidRPr="00820CDE" w:rsidRDefault="00E615CD" w:rsidP="00325C8B">
            <w:pPr>
              <w:spacing w:after="0" w:line="240" w:lineRule="auto"/>
              <w:jc w:val="center"/>
              <w:rPr>
                <w:rFonts w:ascii="Times New Roman" w:eastAsia="Times New Roman" w:hAnsi="Times New Roman" w:cs="Times New Roman"/>
                <w:sz w:val="16"/>
                <w:szCs w:val="16"/>
                <w:lang w:eastAsia="ru-RU"/>
              </w:rPr>
            </w:pPr>
            <w:r w:rsidRPr="00820CDE">
              <w:rPr>
                <w:rFonts w:ascii="Times New Roman" w:eastAsia="Times New Roman" w:hAnsi="Times New Roman" w:cs="Times New Roman"/>
                <w:sz w:val="16"/>
                <w:szCs w:val="16"/>
                <w:lang w:eastAsia="ru-RU"/>
              </w:rPr>
              <w:t>2020 год</w:t>
            </w:r>
          </w:p>
        </w:tc>
        <w:tc>
          <w:tcPr>
            <w:tcW w:w="1276" w:type="dxa"/>
            <w:vAlign w:val="center"/>
          </w:tcPr>
          <w:p w:rsidR="00E615CD" w:rsidRPr="00820CDE" w:rsidRDefault="00E615CD" w:rsidP="00325C8B">
            <w:pPr>
              <w:spacing w:after="0" w:line="240" w:lineRule="auto"/>
              <w:jc w:val="center"/>
              <w:rPr>
                <w:rFonts w:ascii="Times New Roman" w:eastAsia="Times New Roman" w:hAnsi="Times New Roman" w:cs="Times New Roman"/>
                <w:sz w:val="16"/>
                <w:szCs w:val="16"/>
                <w:lang w:eastAsia="ru-RU"/>
              </w:rPr>
            </w:pPr>
            <w:r w:rsidRPr="00820CDE">
              <w:rPr>
                <w:rFonts w:ascii="Times New Roman" w:eastAsia="Times New Roman" w:hAnsi="Times New Roman" w:cs="Times New Roman"/>
                <w:sz w:val="16"/>
                <w:szCs w:val="16"/>
                <w:lang w:eastAsia="ru-RU"/>
              </w:rPr>
              <w:t>2021 год</w:t>
            </w:r>
          </w:p>
        </w:tc>
        <w:tc>
          <w:tcPr>
            <w:tcW w:w="1134" w:type="dxa"/>
            <w:vAlign w:val="center"/>
          </w:tcPr>
          <w:p w:rsidR="00E615CD" w:rsidRPr="00820CDE" w:rsidRDefault="00E615CD" w:rsidP="00E615CD">
            <w:pPr>
              <w:spacing w:after="0" w:line="240" w:lineRule="auto"/>
              <w:jc w:val="center"/>
              <w:rPr>
                <w:rFonts w:ascii="Times New Roman" w:eastAsia="Times New Roman" w:hAnsi="Times New Roman" w:cs="Times New Roman"/>
                <w:sz w:val="16"/>
                <w:szCs w:val="16"/>
                <w:lang w:eastAsia="ru-RU"/>
              </w:rPr>
            </w:pPr>
            <w:r w:rsidRPr="00820CDE">
              <w:rPr>
                <w:rFonts w:ascii="Times New Roman" w:eastAsia="Times New Roman" w:hAnsi="Times New Roman" w:cs="Times New Roman"/>
                <w:sz w:val="16"/>
                <w:szCs w:val="16"/>
                <w:lang w:eastAsia="ru-RU"/>
              </w:rPr>
              <w:t>2022 год</w:t>
            </w:r>
          </w:p>
        </w:tc>
      </w:tr>
      <w:tr w:rsidR="00E615CD" w:rsidRPr="00820CDE" w:rsidTr="00A874E0">
        <w:trPr>
          <w:trHeight w:val="157"/>
        </w:trPr>
        <w:tc>
          <w:tcPr>
            <w:tcW w:w="5827" w:type="dxa"/>
            <w:noWrap/>
            <w:vAlign w:val="center"/>
            <w:hideMark/>
          </w:tcPr>
          <w:p w:rsidR="00E615CD" w:rsidRPr="00820CDE" w:rsidRDefault="00E615CD" w:rsidP="008E39B6">
            <w:pPr>
              <w:spacing w:after="0" w:line="240" w:lineRule="auto"/>
              <w:jc w:val="center"/>
              <w:rPr>
                <w:rFonts w:ascii="Times New Roman" w:eastAsia="Times New Roman" w:hAnsi="Times New Roman" w:cs="Times New Roman"/>
                <w:sz w:val="12"/>
                <w:szCs w:val="12"/>
                <w:lang w:eastAsia="ru-RU"/>
              </w:rPr>
            </w:pPr>
            <w:r w:rsidRPr="00820CDE">
              <w:rPr>
                <w:rFonts w:ascii="Times New Roman" w:eastAsia="Times New Roman" w:hAnsi="Times New Roman" w:cs="Times New Roman"/>
                <w:sz w:val="12"/>
                <w:szCs w:val="12"/>
                <w:lang w:eastAsia="ru-RU"/>
              </w:rPr>
              <w:t>1</w:t>
            </w:r>
          </w:p>
        </w:tc>
        <w:tc>
          <w:tcPr>
            <w:tcW w:w="1134" w:type="dxa"/>
            <w:vAlign w:val="center"/>
          </w:tcPr>
          <w:p w:rsidR="00E615CD" w:rsidRPr="00820CDE" w:rsidRDefault="00E615CD" w:rsidP="00325C8B">
            <w:pPr>
              <w:spacing w:after="0" w:line="240" w:lineRule="auto"/>
              <w:jc w:val="center"/>
              <w:rPr>
                <w:rFonts w:ascii="Times New Roman" w:eastAsia="Times New Roman" w:hAnsi="Times New Roman" w:cs="Times New Roman"/>
                <w:sz w:val="12"/>
                <w:szCs w:val="12"/>
                <w:lang w:eastAsia="ru-RU"/>
              </w:rPr>
            </w:pPr>
            <w:r w:rsidRPr="00820CDE">
              <w:rPr>
                <w:rFonts w:ascii="Times New Roman" w:eastAsia="Times New Roman" w:hAnsi="Times New Roman" w:cs="Times New Roman"/>
                <w:sz w:val="12"/>
                <w:szCs w:val="12"/>
                <w:lang w:eastAsia="ru-RU"/>
              </w:rPr>
              <w:t>2</w:t>
            </w:r>
          </w:p>
        </w:tc>
        <w:tc>
          <w:tcPr>
            <w:tcW w:w="1276" w:type="dxa"/>
            <w:vAlign w:val="center"/>
          </w:tcPr>
          <w:p w:rsidR="00E615CD" w:rsidRPr="00820CDE" w:rsidRDefault="00E615CD" w:rsidP="00325C8B">
            <w:pPr>
              <w:spacing w:after="0" w:line="240" w:lineRule="auto"/>
              <w:jc w:val="center"/>
              <w:rPr>
                <w:rFonts w:ascii="Times New Roman" w:eastAsia="Times New Roman" w:hAnsi="Times New Roman" w:cs="Times New Roman"/>
                <w:sz w:val="12"/>
                <w:szCs w:val="12"/>
                <w:lang w:eastAsia="ru-RU"/>
              </w:rPr>
            </w:pPr>
            <w:r w:rsidRPr="00820CDE">
              <w:rPr>
                <w:rFonts w:ascii="Times New Roman" w:eastAsia="Times New Roman" w:hAnsi="Times New Roman" w:cs="Times New Roman"/>
                <w:sz w:val="12"/>
                <w:szCs w:val="12"/>
                <w:lang w:eastAsia="ru-RU"/>
              </w:rPr>
              <w:t>3</w:t>
            </w:r>
          </w:p>
        </w:tc>
        <w:tc>
          <w:tcPr>
            <w:tcW w:w="1134" w:type="dxa"/>
            <w:vAlign w:val="center"/>
          </w:tcPr>
          <w:p w:rsidR="00E615CD" w:rsidRPr="00820CDE" w:rsidRDefault="00E615CD" w:rsidP="003B5465">
            <w:pPr>
              <w:spacing w:after="0" w:line="240" w:lineRule="auto"/>
              <w:jc w:val="center"/>
              <w:rPr>
                <w:rFonts w:ascii="Times New Roman" w:eastAsia="Times New Roman" w:hAnsi="Times New Roman" w:cs="Times New Roman"/>
                <w:sz w:val="12"/>
                <w:szCs w:val="12"/>
                <w:lang w:eastAsia="ru-RU"/>
              </w:rPr>
            </w:pPr>
            <w:r w:rsidRPr="00820CDE">
              <w:rPr>
                <w:rFonts w:ascii="Times New Roman" w:eastAsia="Times New Roman" w:hAnsi="Times New Roman" w:cs="Times New Roman"/>
                <w:sz w:val="12"/>
                <w:szCs w:val="12"/>
                <w:lang w:eastAsia="ru-RU"/>
              </w:rPr>
              <w:t>4</w:t>
            </w:r>
          </w:p>
        </w:tc>
      </w:tr>
      <w:tr w:rsidR="00E615CD" w:rsidRPr="00820CDE" w:rsidTr="00A874E0">
        <w:trPr>
          <w:trHeight w:val="270"/>
        </w:trPr>
        <w:tc>
          <w:tcPr>
            <w:tcW w:w="5827" w:type="dxa"/>
            <w:noWrap/>
            <w:vAlign w:val="center"/>
            <w:hideMark/>
          </w:tcPr>
          <w:p w:rsidR="00E615CD" w:rsidRPr="00820CDE" w:rsidRDefault="00E615CD" w:rsidP="008E39B6">
            <w:pPr>
              <w:spacing w:after="0" w:line="240" w:lineRule="auto"/>
              <w:rPr>
                <w:rFonts w:ascii="Times New Roman" w:eastAsia="Times New Roman" w:hAnsi="Times New Roman" w:cs="Times New Roman"/>
                <w:sz w:val="16"/>
                <w:szCs w:val="16"/>
                <w:lang w:eastAsia="ru-RU"/>
              </w:rPr>
            </w:pPr>
            <w:r w:rsidRPr="00820CDE">
              <w:rPr>
                <w:rFonts w:ascii="Times New Roman" w:eastAsia="Times New Roman" w:hAnsi="Times New Roman" w:cs="Times New Roman"/>
                <w:sz w:val="16"/>
                <w:szCs w:val="16"/>
                <w:lang w:eastAsia="ru-RU"/>
              </w:rPr>
              <w:t>резервный фонд, предусмотренный решением о районном бюджете</w:t>
            </w:r>
          </w:p>
        </w:tc>
        <w:tc>
          <w:tcPr>
            <w:tcW w:w="1134" w:type="dxa"/>
            <w:vAlign w:val="center"/>
          </w:tcPr>
          <w:p w:rsidR="00E615CD" w:rsidRPr="00820CDE" w:rsidRDefault="00E615CD" w:rsidP="00325C8B">
            <w:pPr>
              <w:spacing w:after="0" w:line="240" w:lineRule="auto"/>
              <w:jc w:val="center"/>
              <w:rPr>
                <w:rFonts w:ascii="Times New Roman" w:eastAsia="Times New Roman" w:hAnsi="Times New Roman" w:cs="Times New Roman"/>
                <w:sz w:val="16"/>
                <w:szCs w:val="16"/>
                <w:lang w:eastAsia="ru-RU"/>
              </w:rPr>
            </w:pPr>
            <w:r w:rsidRPr="00820CDE">
              <w:rPr>
                <w:rFonts w:ascii="Times New Roman" w:eastAsia="Times New Roman" w:hAnsi="Times New Roman" w:cs="Times New Roman"/>
                <w:sz w:val="16"/>
                <w:szCs w:val="16"/>
                <w:lang w:eastAsia="ru-RU"/>
              </w:rPr>
              <w:t>2 000,0</w:t>
            </w:r>
          </w:p>
        </w:tc>
        <w:tc>
          <w:tcPr>
            <w:tcW w:w="1276" w:type="dxa"/>
            <w:vAlign w:val="center"/>
          </w:tcPr>
          <w:p w:rsidR="00E615CD" w:rsidRPr="00820CDE" w:rsidRDefault="00E615CD" w:rsidP="00325C8B">
            <w:pPr>
              <w:spacing w:after="0" w:line="240" w:lineRule="auto"/>
              <w:jc w:val="center"/>
              <w:rPr>
                <w:rFonts w:ascii="Times New Roman" w:eastAsia="Times New Roman" w:hAnsi="Times New Roman" w:cs="Times New Roman"/>
                <w:sz w:val="16"/>
                <w:szCs w:val="16"/>
                <w:lang w:eastAsia="ru-RU"/>
              </w:rPr>
            </w:pPr>
            <w:r w:rsidRPr="00820CDE">
              <w:rPr>
                <w:rFonts w:ascii="Times New Roman" w:eastAsia="Times New Roman" w:hAnsi="Times New Roman" w:cs="Times New Roman"/>
                <w:sz w:val="16"/>
                <w:szCs w:val="16"/>
                <w:lang w:eastAsia="ru-RU"/>
              </w:rPr>
              <w:t>2 000,0</w:t>
            </w:r>
          </w:p>
        </w:tc>
        <w:tc>
          <w:tcPr>
            <w:tcW w:w="1134" w:type="dxa"/>
            <w:vAlign w:val="center"/>
          </w:tcPr>
          <w:p w:rsidR="00E615CD" w:rsidRPr="00820CDE" w:rsidRDefault="00E615CD" w:rsidP="003B5465">
            <w:pPr>
              <w:spacing w:after="0" w:line="240" w:lineRule="auto"/>
              <w:jc w:val="center"/>
              <w:rPr>
                <w:rFonts w:ascii="Times New Roman" w:eastAsia="Times New Roman" w:hAnsi="Times New Roman" w:cs="Times New Roman"/>
                <w:sz w:val="16"/>
                <w:szCs w:val="16"/>
                <w:lang w:eastAsia="ru-RU"/>
              </w:rPr>
            </w:pPr>
            <w:r w:rsidRPr="00820CDE">
              <w:rPr>
                <w:rFonts w:ascii="Times New Roman" w:eastAsia="Times New Roman" w:hAnsi="Times New Roman" w:cs="Times New Roman"/>
                <w:sz w:val="16"/>
                <w:szCs w:val="16"/>
                <w:lang w:eastAsia="ru-RU"/>
              </w:rPr>
              <w:t>4 550,0</w:t>
            </w:r>
          </w:p>
        </w:tc>
      </w:tr>
      <w:tr w:rsidR="00E615CD" w:rsidRPr="00820CDE" w:rsidTr="00A874E0">
        <w:trPr>
          <w:trHeight w:val="260"/>
        </w:trPr>
        <w:tc>
          <w:tcPr>
            <w:tcW w:w="5827" w:type="dxa"/>
            <w:noWrap/>
            <w:vAlign w:val="center"/>
            <w:hideMark/>
          </w:tcPr>
          <w:p w:rsidR="00E615CD" w:rsidRPr="00820CDE" w:rsidRDefault="00E615CD" w:rsidP="008E39B6">
            <w:pPr>
              <w:spacing w:after="0" w:line="240" w:lineRule="auto"/>
              <w:rPr>
                <w:rFonts w:ascii="Times New Roman" w:eastAsia="Times New Roman" w:hAnsi="Times New Roman" w:cs="Times New Roman"/>
                <w:sz w:val="16"/>
                <w:szCs w:val="16"/>
                <w:lang w:eastAsia="ru-RU"/>
              </w:rPr>
            </w:pPr>
            <w:r w:rsidRPr="00820CDE">
              <w:rPr>
                <w:rFonts w:ascii="Times New Roman" w:eastAsia="Times New Roman" w:hAnsi="Times New Roman" w:cs="Times New Roman"/>
                <w:sz w:val="16"/>
                <w:szCs w:val="16"/>
                <w:lang w:eastAsia="ru-RU"/>
              </w:rPr>
              <w:t>принято обязательств по постановлениям об использовании резервного фонда</w:t>
            </w:r>
          </w:p>
        </w:tc>
        <w:tc>
          <w:tcPr>
            <w:tcW w:w="1134" w:type="dxa"/>
            <w:vAlign w:val="center"/>
          </w:tcPr>
          <w:p w:rsidR="00E615CD" w:rsidRPr="00820CDE" w:rsidRDefault="00E615CD" w:rsidP="00325C8B">
            <w:pPr>
              <w:spacing w:after="0" w:line="240" w:lineRule="auto"/>
              <w:jc w:val="center"/>
              <w:rPr>
                <w:rFonts w:ascii="Times New Roman" w:eastAsia="Times New Roman" w:hAnsi="Times New Roman" w:cs="Times New Roman"/>
                <w:sz w:val="16"/>
                <w:szCs w:val="16"/>
                <w:lang w:eastAsia="ru-RU"/>
              </w:rPr>
            </w:pPr>
            <w:r w:rsidRPr="00820CDE">
              <w:rPr>
                <w:rFonts w:ascii="Times New Roman" w:eastAsia="Times New Roman" w:hAnsi="Times New Roman" w:cs="Times New Roman"/>
                <w:sz w:val="16"/>
                <w:szCs w:val="16"/>
                <w:lang w:eastAsia="ru-RU"/>
              </w:rPr>
              <w:t>1 353,3</w:t>
            </w:r>
          </w:p>
        </w:tc>
        <w:tc>
          <w:tcPr>
            <w:tcW w:w="1276" w:type="dxa"/>
            <w:vAlign w:val="center"/>
          </w:tcPr>
          <w:p w:rsidR="00E615CD" w:rsidRPr="00820CDE" w:rsidRDefault="00E615CD" w:rsidP="00325C8B">
            <w:pPr>
              <w:spacing w:after="0" w:line="240" w:lineRule="auto"/>
              <w:jc w:val="center"/>
              <w:rPr>
                <w:rFonts w:ascii="Times New Roman" w:eastAsia="Times New Roman" w:hAnsi="Times New Roman" w:cs="Times New Roman"/>
                <w:sz w:val="16"/>
                <w:szCs w:val="16"/>
                <w:lang w:eastAsia="ru-RU"/>
              </w:rPr>
            </w:pPr>
            <w:r w:rsidRPr="00820CDE">
              <w:rPr>
                <w:rFonts w:ascii="Times New Roman" w:eastAsia="Times New Roman" w:hAnsi="Times New Roman" w:cs="Times New Roman"/>
                <w:sz w:val="16"/>
                <w:szCs w:val="16"/>
                <w:lang w:eastAsia="ru-RU"/>
              </w:rPr>
              <w:t>1 910,0</w:t>
            </w:r>
          </w:p>
        </w:tc>
        <w:tc>
          <w:tcPr>
            <w:tcW w:w="1134" w:type="dxa"/>
            <w:vAlign w:val="center"/>
          </w:tcPr>
          <w:p w:rsidR="00E615CD" w:rsidRPr="00820CDE" w:rsidRDefault="00820CDE" w:rsidP="003B5465">
            <w:pPr>
              <w:spacing w:after="0" w:line="240" w:lineRule="auto"/>
              <w:jc w:val="center"/>
              <w:rPr>
                <w:rFonts w:ascii="Times New Roman" w:eastAsia="Times New Roman" w:hAnsi="Times New Roman" w:cs="Times New Roman"/>
                <w:sz w:val="16"/>
                <w:szCs w:val="16"/>
                <w:lang w:eastAsia="ru-RU"/>
              </w:rPr>
            </w:pPr>
            <w:r w:rsidRPr="00820CDE">
              <w:rPr>
                <w:rFonts w:ascii="Times New Roman" w:eastAsia="Times New Roman" w:hAnsi="Times New Roman" w:cs="Times New Roman"/>
                <w:sz w:val="16"/>
                <w:szCs w:val="16"/>
                <w:lang w:eastAsia="ru-RU"/>
              </w:rPr>
              <w:t>3 334,7</w:t>
            </w:r>
          </w:p>
        </w:tc>
      </w:tr>
      <w:tr w:rsidR="00E615CD" w:rsidRPr="00820CDE" w:rsidTr="00A874E0">
        <w:trPr>
          <w:trHeight w:val="284"/>
        </w:trPr>
        <w:tc>
          <w:tcPr>
            <w:tcW w:w="5827" w:type="dxa"/>
            <w:noWrap/>
            <w:vAlign w:val="center"/>
            <w:hideMark/>
          </w:tcPr>
          <w:p w:rsidR="00E615CD" w:rsidRPr="00820CDE" w:rsidRDefault="00E615CD" w:rsidP="008E39B6">
            <w:pPr>
              <w:spacing w:after="0" w:line="240" w:lineRule="auto"/>
              <w:rPr>
                <w:rFonts w:ascii="Times New Roman" w:eastAsia="Times New Roman" w:hAnsi="Times New Roman" w:cs="Times New Roman"/>
                <w:sz w:val="16"/>
                <w:szCs w:val="16"/>
                <w:lang w:eastAsia="ru-RU"/>
              </w:rPr>
            </w:pPr>
            <w:r w:rsidRPr="00820CDE">
              <w:rPr>
                <w:rFonts w:ascii="Times New Roman" w:eastAsia="Times New Roman" w:hAnsi="Times New Roman" w:cs="Times New Roman"/>
                <w:sz w:val="16"/>
                <w:szCs w:val="16"/>
                <w:lang w:eastAsia="ru-RU"/>
              </w:rPr>
              <w:t>распределено, %</w:t>
            </w:r>
          </w:p>
        </w:tc>
        <w:tc>
          <w:tcPr>
            <w:tcW w:w="1134" w:type="dxa"/>
            <w:vAlign w:val="center"/>
          </w:tcPr>
          <w:p w:rsidR="00E615CD" w:rsidRPr="00820CDE" w:rsidRDefault="00E615CD" w:rsidP="00325C8B">
            <w:pPr>
              <w:spacing w:after="0" w:line="240" w:lineRule="auto"/>
              <w:jc w:val="center"/>
              <w:rPr>
                <w:rFonts w:ascii="Times New Roman" w:eastAsia="Times New Roman" w:hAnsi="Times New Roman" w:cs="Times New Roman"/>
                <w:sz w:val="16"/>
                <w:szCs w:val="16"/>
                <w:lang w:eastAsia="ru-RU"/>
              </w:rPr>
            </w:pPr>
            <w:r w:rsidRPr="00820CDE">
              <w:rPr>
                <w:rFonts w:ascii="Times New Roman" w:eastAsia="Times New Roman" w:hAnsi="Times New Roman" w:cs="Times New Roman"/>
                <w:sz w:val="16"/>
                <w:szCs w:val="16"/>
                <w:lang w:eastAsia="ru-RU"/>
              </w:rPr>
              <w:t>67,7</w:t>
            </w:r>
          </w:p>
        </w:tc>
        <w:tc>
          <w:tcPr>
            <w:tcW w:w="1276" w:type="dxa"/>
            <w:vAlign w:val="center"/>
          </w:tcPr>
          <w:p w:rsidR="00E615CD" w:rsidRPr="00820CDE" w:rsidRDefault="00E615CD" w:rsidP="00325C8B">
            <w:pPr>
              <w:spacing w:after="0" w:line="240" w:lineRule="auto"/>
              <w:jc w:val="center"/>
              <w:rPr>
                <w:rFonts w:ascii="Times New Roman" w:eastAsia="Times New Roman" w:hAnsi="Times New Roman" w:cs="Times New Roman"/>
                <w:sz w:val="16"/>
                <w:szCs w:val="16"/>
                <w:lang w:eastAsia="ru-RU"/>
              </w:rPr>
            </w:pPr>
            <w:r w:rsidRPr="00820CDE">
              <w:rPr>
                <w:rFonts w:ascii="Times New Roman" w:eastAsia="Times New Roman" w:hAnsi="Times New Roman" w:cs="Times New Roman"/>
                <w:sz w:val="16"/>
                <w:szCs w:val="16"/>
                <w:lang w:eastAsia="ru-RU"/>
              </w:rPr>
              <w:t>95,5</w:t>
            </w:r>
          </w:p>
        </w:tc>
        <w:tc>
          <w:tcPr>
            <w:tcW w:w="1134" w:type="dxa"/>
            <w:vAlign w:val="center"/>
          </w:tcPr>
          <w:p w:rsidR="00E615CD" w:rsidRPr="00820CDE" w:rsidRDefault="00820CDE" w:rsidP="003B5465">
            <w:pPr>
              <w:spacing w:after="0" w:line="240" w:lineRule="auto"/>
              <w:jc w:val="center"/>
              <w:rPr>
                <w:rFonts w:ascii="Times New Roman" w:eastAsia="Times New Roman" w:hAnsi="Times New Roman" w:cs="Times New Roman"/>
                <w:sz w:val="16"/>
                <w:szCs w:val="16"/>
                <w:lang w:eastAsia="ru-RU"/>
              </w:rPr>
            </w:pPr>
            <w:r w:rsidRPr="00820CDE">
              <w:rPr>
                <w:rFonts w:ascii="Times New Roman" w:eastAsia="Times New Roman" w:hAnsi="Times New Roman" w:cs="Times New Roman"/>
                <w:sz w:val="16"/>
                <w:szCs w:val="16"/>
                <w:lang w:eastAsia="ru-RU"/>
              </w:rPr>
              <w:t>73,3</w:t>
            </w:r>
          </w:p>
        </w:tc>
      </w:tr>
      <w:tr w:rsidR="00E615CD" w:rsidRPr="00820CDE" w:rsidTr="00A874E0">
        <w:trPr>
          <w:trHeight w:val="290"/>
        </w:trPr>
        <w:tc>
          <w:tcPr>
            <w:tcW w:w="5827" w:type="dxa"/>
            <w:noWrap/>
            <w:vAlign w:val="center"/>
            <w:hideMark/>
          </w:tcPr>
          <w:p w:rsidR="00E615CD" w:rsidRPr="00820CDE" w:rsidRDefault="00E615CD" w:rsidP="008E39B6">
            <w:pPr>
              <w:spacing w:after="0" w:line="240" w:lineRule="auto"/>
              <w:rPr>
                <w:rFonts w:ascii="Times New Roman" w:eastAsia="Times New Roman" w:hAnsi="Times New Roman" w:cs="Times New Roman"/>
                <w:sz w:val="16"/>
                <w:szCs w:val="16"/>
                <w:lang w:eastAsia="ru-RU"/>
              </w:rPr>
            </w:pPr>
            <w:r w:rsidRPr="00820CDE">
              <w:rPr>
                <w:rFonts w:ascii="Times New Roman" w:eastAsia="Times New Roman" w:hAnsi="Times New Roman" w:cs="Times New Roman"/>
                <w:sz w:val="16"/>
                <w:szCs w:val="16"/>
                <w:lang w:eastAsia="ru-RU"/>
              </w:rPr>
              <w:t>нераспределенные ассигнования</w:t>
            </w:r>
          </w:p>
        </w:tc>
        <w:tc>
          <w:tcPr>
            <w:tcW w:w="1134" w:type="dxa"/>
            <w:vAlign w:val="center"/>
          </w:tcPr>
          <w:p w:rsidR="00E615CD" w:rsidRPr="00820CDE" w:rsidRDefault="00E615CD" w:rsidP="00325C8B">
            <w:pPr>
              <w:spacing w:after="0" w:line="240" w:lineRule="auto"/>
              <w:jc w:val="center"/>
              <w:rPr>
                <w:rFonts w:ascii="Times New Roman" w:eastAsia="Times New Roman" w:hAnsi="Times New Roman" w:cs="Times New Roman"/>
                <w:sz w:val="16"/>
                <w:szCs w:val="16"/>
                <w:lang w:eastAsia="ru-RU"/>
              </w:rPr>
            </w:pPr>
            <w:r w:rsidRPr="00820CDE">
              <w:rPr>
                <w:rFonts w:ascii="Times New Roman" w:eastAsia="Times New Roman" w:hAnsi="Times New Roman" w:cs="Times New Roman"/>
                <w:sz w:val="16"/>
                <w:szCs w:val="16"/>
                <w:lang w:eastAsia="ru-RU"/>
              </w:rPr>
              <w:t>646,7</w:t>
            </w:r>
          </w:p>
        </w:tc>
        <w:tc>
          <w:tcPr>
            <w:tcW w:w="1276" w:type="dxa"/>
            <w:vAlign w:val="center"/>
          </w:tcPr>
          <w:p w:rsidR="00E615CD" w:rsidRPr="00820CDE" w:rsidRDefault="00E615CD" w:rsidP="00325C8B">
            <w:pPr>
              <w:spacing w:after="0" w:line="240" w:lineRule="auto"/>
              <w:jc w:val="center"/>
              <w:rPr>
                <w:rFonts w:ascii="Times New Roman" w:eastAsia="Times New Roman" w:hAnsi="Times New Roman" w:cs="Times New Roman"/>
                <w:sz w:val="16"/>
                <w:szCs w:val="16"/>
                <w:lang w:eastAsia="ru-RU"/>
              </w:rPr>
            </w:pPr>
            <w:r w:rsidRPr="00820CDE">
              <w:rPr>
                <w:rFonts w:ascii="Times New Roman" w:eastAsia="Times New Roman" w:hAnsi="Times New Roman" w:cs="Times New Roman"/>
                <w:sz w:val="16"/>
                <w:szCs w:val="16"/>
                <w:lang w:eastAsia="ru-RU"/>
              </w:rPr>
              <w:t>90,0</w:t>
            </w:r>
          </w:p>
        </w:tc>
        <w:tc>
          <w:tcPr>
            <w:tcW w:w="1134" w:type="dxa"/>
            <w:vAlign w:val="center"/>
          </w:tcPr>
          <w:p w:rsidR="00E615CD" w:rsidRPr="00820CDE" w:rsidRDefault="00820CDE" w:rsidP="003B5465">
            <w:pPr>
              <w:spacing w:after="0" w:line="240" w:lineRule="auto"/>
              <w:jc w:val="center"/>
              <w:rPr>
                <w:rFonts w:ascii="Times New Roman" w:eastAsia="Times New Roman" w:hAnsi="Times New Roman" w:cs="Times New Roman"/>
                <w:sz w:val="16"/>
                <w:szCs w:val="16"/>
                <w:lang w:eastAsia="ru-RU"/>
              </w:rPr>
            </w:pPr>
            <w:r w:rsidRPr="00820CDE">
              <w:rPr>
                <w:rFonts w:ascii="Times New Roman" w:eastAsia="Times New Roman" w:hAnsi="Times New Roman" w:cs="Times New Roman"/>
                <w:sz w:val="16"/>
                <w:szCs w:val="16"/>
                <w:lang w:eastAsia="ru-RU"/>
              </w:rPr>
              <w:t>1 215,3</w:t>
            </w:r>
          </w:p>
        </w:tc>
      </w:tr>
    </w:tbl>
    <w:p w:rsidR="00697B97" w:rsidRPr="00820CDE" w:rsidRDefault="00697B97" w:rsidP="00697B97">
      <w:pPr>
        <w:pStyle w:val="msonormalbullet2gif"/>
        <w:spacing w:before="0" w:beforeAutospacing="0" w:after="0" w:afterAutospacing="0"/>
        <w:ind w:firstLine="709"/>
        <w:contextualSpacing/>
        <w:jc w:val="both"/>
      </w:pPr>
    </w:p>
    <w:p w:rsidR="007869B3" w:rsidRPr="00820CDE" w:rsidRDefault="007869B3" w:rsidP="009F5931">
      <w:pPr>
        <w:pStyle w:val="msonormalbullet2gif"/>
        <w:spacing w:after="0" w:afterAutospacing="0" w:line="276" w:lineRule="auto"/>
        <w:ind w:firstLine="567"/>
        <w:contextualSpacing/>
        <w:jc w:val="both"/>
      </w:pPr>
      <w:r w:rsidRPr="00820CDE">
        <w:t xml:space="preserve">Как видно из представленной таблицы, распределение предусмотренных средств резервного фонда </w:t>
      </w:r>
      <w:r w:rsidR="00216553" w:rsidRPr="00820CDE">
        <w:t xml:space="preserve">в анализируемом периоде </w:t>
      </w:r>
      <w:r w:rsidR="00530A75" w:rsidRPr="00820CDE">
        <w:t>составило</w:t>
      </w:r>
      <w:r w:rsidRPr="00820CDE">
        <w:t xml:space="preserve"> </w:t>
      </w:r>
      <w:r w:rsidR="00820CDE" w:rsidRPr="00820CDE">
        <w:t>73,3</w:t>
      </w:r>
      <w:r w:rsidRPr="00820CDE">
        <w:t>%.</w:t>
      </w:r>
    </w:p>
    <w:p w:rsidR="009F5931" w:rsidRPr="00820CDE" w:rsidRDefault="009F5931" w:rsidP="009F5931">
      <w:pPr>
        <w:spacing w:after="0"/>
        <w:ind w:firstLine="567"/>
        <w:jc w:val="both"/>
        <w:rPr>
          <w:rFonts w:ascii="Times New Roman" w:hAnsi="Times New Roman" w:cs="Times New Roman"/>
          <w:sz w:val="24"/>
          <w:szCs w:val="24"/>
        </w:rPr>
      </w:pPr>
      <w:r w:rsidRPr="00820CDE">
        <w:rPr>
          <w:rFonts w:ascii="Times New Roman" w:hAnsi="Times New Roman" w:cs="Times New Roman"/>
          <w:sz w:val="24"/>
          <w:szCs w:val="24"/>
        </w:rPr>
        <w:t>Денежные средства из резервного фонда администрации Богучанского района были выделены:</w:t>
      </w:r>
    </w:p>
    <w:p w:rsidR="00820CDE" w:rsidRPr="00820CDE" w:rsidRDefault="00820CDE" w:rsidP="009F5931">
      <w:pPr>
        <w:spacing w:after="0"/>
        <w:ind w:firstLine="567"/>
        <w:jc w:val="both"/>
        <w:rPr>
          <w:rFonts w:ascii="Times New Roman" w:hAnsi="Times New Roman" w:cs="Times New Roman"/>
          <w:sz w:val="24"/>
          <w:szCs w:val="24"/>
        </w:rPr>
      </w:pPr>
      <w:r w:rsidRPr="00820CDE">
        <w:rPr>
          <w:rFonts w:ascii="Times New Roman" w:hAnsi="Times New Roman" w:cs="Times New Roman"/>
          <w:sz w:val="24"/>
          <w:szCs w:val="24"/>
        </w:rPr>
        <w:t>на приобретение дизельной электростанции для нужд п.</w:t>
      </w:r>
      <w:r w:rsidR="00107FE6">
        <w:rPr>
          <w:rFonts w:ascii="Times New Roman" w:hAnsi="Times New Roman" w:cs="Times New Roman"/>
          <w:sz w:val="24"/>
          <w:szCs w:val="24"/>
        </w:rPr>
        <w:t xml:space="preserve"> </w:t>
      </w:r>
      <w:proofErr w:type="spellStart"/>
      <w:r w:rsidRPr="00820CDE">
        <w:rPr>
          <w:rFonts w:ascii="Times New Roman" w:hAnsi="Times New Roman" w:cs="Times New Roman"/>
          <w:sz w:val="24"/>
          <w:szCs w:val="24"/>
        </w:rPr>
        <w:t>Артюгино</w:t>
      </w:r>
      <w:proofErr w:type="spellEnd"/>
      <w:r w:rsidRPr="00820CDE">
        <w:rPr>
          <w:rFonts w:ascii="Times New Roman" w:hAnsi="Times New Roman" w:cs="Times New Roman"/>
          <w:sz w:val="24"/>
          <w:szCs w:val="24"/>
        </w:rPr>
        <w:t xml:space="preserve"> и ее доставки до места установки в размере 1 482,0 тыс. руб., согласно постановлению администрации Богучанского района от 21.01.2022 № 36-п;</w:t>
      </w:r>
    </w:p>
    <w:p w:rsidR="009F5931" w:rsidRPr="00EE7D7B" w:rsidRDefault="00CA36D9" w:rsidP="009F5931">
      <w:pPr>
        <w:spacing w:after="0"/>
        <w:ind w:firstLine="567"/>
        <w:jc w:val="both"/>
        <w:rPr>
          <w:rFonts w:ascii="Times New Roman" w:hAnsi="Times New Roman" w:cs="Times New Roman"/>
          <w:sz w:val="24"/>
          <w:szCs w:val="24"/>
        </w:rPr>
      </w:pPr>
      <w:r w:rsidRPr="00515D71">
        <w:rPr>
          <w:rFonts w:ascii="Times New Roman" w:hAnsi="Times New Roman" w:cs="Times New Roman"/>
          <w:sz w:val="24"/>
          <w:szCs w:val="24"/>
        </w:rPr>
        <w:t>н</w:t>
      </w:r>
      <w:r w:rsidR="009F5931" w:rsidRPr="00515D71">
        <w:rPr>
          <w:rFonts w:ascii="Times New Roman" w:hAnsi="Times New Roman" w:cs="Times New Roman"/>
          <w:sz w:val="24"/>
          <w:szCs w:val="24"/>
        </w:rPr>
        <w:t xml:space="preserve">а </w:t>
      </w:r>
      <w:r w:rsidRPr="00515D71">
        <w:rPr>
          <w:rFonts w:ascii="Times New Roman" w:hAnsi="Times New Roman" w:cs="Times New Roman"/>
          <w:sz w:val="24"/>
          <w:szCs w:val="24"/>
        </w:rPr>
        <w:t xml:space="preserve">оказание единовременной материальной помощи гражданам Богучанского района </w:t>
      </w:r>
      <w:r w:rsidR="00820CDE" w:rsidRPr="00515D71">
        <w:rPr>
          <w:rFonts w:ascii="Times New Roman" w:hAnsi="Times New Roman" w:cs="Times New Roman"/>
          <w:sz w:val="24"/>
          <w:szCs w:val="24"/>
        </w:rPr>
        <w:t>в связи с утратой имущества и гибели члена семьи</w:t>
      </w:r>
      <w:r w:rsidRPr="00515D71">
        <w:rPr>
          <w:rFonts w:ascii="Times New Roman" w:hAnsi="Times New Roman" w:cs="Times New Roman"/>
          <w:sz w:val="24"/>
          <w:szCs w:val="24"/>
        </w:rPr>
        <w:t xml:space="preserve"> в размере </w:t>
      </w:r>
      <w:r w:rsidR="00515D71" w:rsidRPr="00515D71">
        <w:rPr>
          <w:rFonts w:ascii="Times New Roman" w:hAnsi="Times New Roman" w:cs="Times New Roman"/>
          <w:sz w:val="24"/>
          <w:szCs w:val="24"/>
        </w:rPr>
        <w:t>90,0</w:t>
      </w:r>
      <w:r w:rsidRPr="00515D71">
        <w:rPr>
          <w:rFonts w:ascii="Times New Roman" w:hAnsi="Times New Roman" w:cs="Times New Roman"/>
          <w:sz w:val="24"/>
          <w:szCs w:val="24"/>
        </w:rPr>
        <w:t xml:space="preserve"> тыс. руб.</w:t>
      </w:r>
      <w:r w:rsidR="00217871" w:rsidRPr="00515D71">
        <w:rPr>
          <w:rFonts w:ascii="Times New Roman" w:hAnsi="Times New Roman" w:cs="Times New Roman"/>
          <w:sz w:val="24"/>
          <w:szCs w:val="24"/>
        </w:rPr>
        <w:t>,</w:t>
      </w:r>
      <w:r w:rsidRPr="00515D71">
        <w:rPr>
          <w:rFonts w:ascii="Times New Roman" w:hAnsi="Times New Roman" w:cs="Times New Roman"/>
          <w:sz w:val="24"/>
          <w:szCs w:val="24"/>
        </w:rPr>
        <w:t xml:space="preserve"> согласно постановлениям администрации Богучанского района от </w:t>
      </w:r>
      <w:r w:rsidR="00515D71" w:rsidRPr="00515D71">
        <w:rPr>
          <w:rFonts w:ascii="Times New Roman" w:hAnsi="Times New Roman" w:cs="Times New Roman"/>
          <w:sz w:val="24"/>
          <w:szCs w:val="24"/>
        </w:rPr>
        <w:t>22</w:t>
      </w:r>
      <w:r w:rsidRPr="00515D71">
        <w:rPr>
          <w:rFonts w:ascii="Times New Roman" w:hAnsi="Times New Roman" w:cs="Times New Roman"/>
          <w:sz w:val="24"/>
          <w:szCs w:val="24"/>
        </w:rPr>
        <w:t>.02.202</w:t>
      </w:r>
      <w:r w:rsidR="00515D71" w:rsidRPr="00515D71">
        <w:rPr>
          <w:rFonts w:ascii="Times New Roman" w:hAnsi="Times New Roman" w:cs="Times New Roman"/>
          <w:sz w:val="24"/>
          <w:szCs w:val="24"/>
        </w:rPr>
        <w:t>2</w:t>
      </w:r>
      <w:r w:rsidRPr="00515D71">
        <w:rPr>
          <w:rFonts w:ascii="Times New Roman" w:hAnsi="Times New Roman" w:cs="Times New Roman"/>
          <w:sz w:val="24"/>
          <w:szCs w:val="24"/>
        </w:rPr>
        <w:t xml:space="preserve"> № </w:t>
      </w:r>
      <w:r w:rsidR="00515D71" w:rsidRPr="00515D71">
        <w:rPr>
          <w:rFonts w:ascii="Times New Roman" w:hAnsi="Times New Roman" w:cs="Times New Roman"/>
          <w:sz w:val="24"/>
          <w:szCs w:val="24"/>
        </w:rPr>
        <w:t>116</w:t>
      </w:r>
      <w:r w:rsidRPr="00515D71">
        <w:rPr>
          <w:rFonts w:ascii="Times New Roman" w:hAnsi="Times New Roman" w:cs="Times New Roman"/>
          <w:sz w:val="24"/>
          <w:szCs w:val="24"/>
        </w:rPr>
        <w:t xml:space="preserve">-п, </w:t>
      </w:r>
      <w:r w:rsidR="00F46D23" w:rsidRPr="00515D71">
        <w:rPr>
          <w:rFonts w:ascii="Times New Roman" w:hAnsi="Times New Roman" w:cs="Times New Roman"/>
          <w:sz w:val="24"/>
          <w:szCs w:val="24"/>
        </w:rPr>
        <w:t xml:space="preserve">от </w:t>
      </w:r>
      <w:r w:rsidR="00515D71" w:rsidRPr="00515D71">
        <w:rPr>
          <w:rFonts w:ascii="Times New Roman" w:hAnsi="Times New Roman" w:cs="Times New Roman"/>
          <w:sz w:val="24"/>
          <w:szCs w:val="24"/>
        </w:rPr>
        <w:t>12</w:t>
      </w:r>
      <w:r w:rsidRPr="00515D71">
        <w:rPr>
          <w:rFonts w:ascii="Times New Roman" w:hAnsi="Times New Roman" w:cs="Times New Roman"/>
          <w:sz w:val="24"/>
          <w:szCs w:val="24"/>
        </w:rPr>
        <w:t>.0</w:t>
      </w:r>
      <w:r w:rsidR="00515D71" w:rsidRPr="00515D71">
        <w:rPr>
          <w:rFonts w:ascii="Times New Roman" w:hAnsi="Times New Roman" w:cs="Times New Roman"/>
          <w:sz w:val="24"/>
          <w:szCs w:val="24"/>
        </w:rPr>
        <w:t>8</w:t>
      </w:r>
      <w:r w:rsidRPr="00515D71">
        <w:rPr>
          <w:rFonts w:ascii="Times New Roman" w:hAnsi="Times New Roman" w:cs="Times New Roman"/>
          <w:sz w:val="24"/>
          <w:szCs w:val="24"/>
        </w:rPr>
        <w:t>.</w:t>
      </w:r>
      <w:r w:rsidRPr="00EE7D7B">
        <w:rPr>
          <w:rFonts w:ascii="Times New Roman" w:hAnsi="Times New Roman" w:cs="Times New Roman"/>
          <w:sz w:val="24"/>
          <w:szCs w:val="24"/>
        </w:rPr>
        <w:t>202</w:t>
      </w:r>
      <w:r w:rsidR="00515D71" w:rsidRPr="00EE7D7B">
        <w:rPr>
          <w:rFonts w:ascii="Times New Roman" w:hAnsi="Times New Roman" w:cs="Times New Roman"/>
          <w:sz w:val="24"/>
          <w:szCs w:val="24"/>
        </w:rPr>
        <w:t>2</w:t>
      </w:r>
      <w:r w:rsidRPr="00EE7D7B">
        <w:rPr>
          <w:rFonts w:ascii="Times New Roman" w:hAnsi="Times New Roman" w:cs="Times New Roman"/>
          <w:sz w:val="24"/>
          <w:szCs w:val="24"/>
        </w:rPr>
        <w:t xml:space="preserve"> № </w:t>
      </w:r>
      <w:r w:rsidR="00515D71" w:rsidRPr="00EE7D7B">
        <w:rPr>
          <w:rFonts w:ascii="Times New Roman" w:hAnsi="Times New Roman" w:cs="Times New Roman"/>
          <w:sz w:val="24"/>
          <w:szCs w:val="24"/>
        </w:rPr>
        <w:t>808</w:t>
      </w:r>
      <w:r w:rsidRPr="00EE7D7B">
        <w:rPr>
          <w:rFonts w:ascii="Times New Roman" w:hAnsi="Times New Roman" w:cs="Times New Roman"/>
          <w:sz w:val="24"/>
          <w:szCs w:val="24"/>
        </w:rPr>
        <w:t xml:space="preserve">-п, </w:t>
      </w:r>
      <w:r w:rsidR="00F46D23" w:rsidRPr="00EE7D7B">
        <w:rPr>
          <w:rFonts w:ascii="Times New Roman" w:hAnsi="Times New Roman" w:cs="Times New Roman"/>
          <w:sz w:val="24"/>
          <w:szCs w:val="24"/>
        </w:rPr>
        <w:t xml:space="preserve">от </w:t>
      </w:r>
      <w:r w:rsidRPr="00EE7D7B">
        <w:rPr>
          <w:rFonts w:ascii="Times New Roman" w:hAnsi="Times New Roman" w:cs="Times New Roman"/>
          <w:sz w:val="24"/>
          <w:szCs w:val="24"/>
        </w:rPr>
        <w:t>2</w:t>
      </w:r>
      <w:r w:rsidR="00515D71" w:rsidRPr="00EE7D7B">
        <w:rPr>
          <w:rFonts w:ascii="Times New Roman" w:hAnsi="Times New Roman" w:cs="Times New Roman"/>
          <w:sz w:val="24"/>
          <w:szCs w:val="24"/>
        </w:rPr>
        <w:t>3</w:t>
      </w:r>
      <w:r w:rsidRPr="00EE7D7B">
        <w:rPr>
          <w:rFonts w:ascii="Times New Roman" w:hAnsi="Times New Roman" w:cs="Times New Roman"/>
          <w:sz w:val="24"/>
          <w:szCs w:val="24"/>
        </w:rPr>
        <w:t>.0</w:t>
      </w:r>
      <w:r w:rsidR="00515D71" w:rsidRPr="00EE7D7B">
        <w:rPr>
          <w:rFonts w:ascii="Times New Roman" w:hAnsi="Times New Roman" w:cs="Times New Roman"/>
          <w:sz w:val="24"/>
          <w:szCs w:val="24"/>
        </w:rPr>
        <w:t>8</w:t>
      </w:r>
      <w:r w:rsidRPr="00EE7D7B">
        <w:rPr>
          <w:rFonts w:ascii="Times New Roman" w:hAnsi="Times New Roman" w:cs="Times New Roman"/>
          <w:sz w:val="24"/>
          <w:szCs w:val="24"/>
        </w:rPr>
        <w:t>.202</w:t>
      </w:r>
      <w:r w:rsidR="00515D71" w:rsidRPr="00EE7D7B">
        <w:rPr>
          <w:rFonts w:ascii="Times New Roman" w:hAnsi="Times New Roman" w:cs="Times New Roman"/>
          <w:sz w:val="24"/>
          <w:szCs w:val="24"/>
        </w:rPr>
        <w:t>2</w:t>
      </w:r>
      <w:r w:rsidRPr="00EE7D7B">
        <w:rPr>
          <w:rFonts w:ascii="Times New Roman" w:hAnsi="Times New Roman" w:cs="Times New Roman"/>
          <w:sz w:val="24"/>
          <w:szCs w:val="24"/>
        </w:rPr>
        <w:t xml:space="preserve"> № </w:t>
      </w:r>
      <w:r w:rsidR="00515D71" w:rsidRPr="00EE7D7B">
        <w:rPr>
          <w:rFonts w:ascii="Times New Roman" w:hAnsi="Times New Roman" w:cs="Times New Roman"/>
          <w:sz w:val="24"/>
          <w:szCs w:val="24"/>
        </w:rPr>
        <w:t>832</w:t>
      </w:r>
      <w:r w:rsidRPr="00EE7D7B">
        <w:rPr>
          <w:rFonts w:ascii="Times New Roman" w:hAnsi="Times New Roman" w:cs="Times New Roman"/>
          <w:sz w:val="24"/>
          <w:szCs w:val="24"/>
        </w:rPr>
        <w:t>-п</w:t>
      </w:r>
      <w:r w:rsidR="00F46D23" w:rsidRPr="00EE7D7B">
        <w:rPr>
          <w:rFonts w:ascii="Times New Roman" w:hAnsi="Times New Roman" w:cs="Times New Roman"/>
          <w:sz w:val="24"/>
          <w:szCs w:val="24"/>
        </w:rPr>
        <w:t>;</w:t>
      </w:r>
    </w:p>
    <w:p w:rsidR="00EE7D7B" w:rsidRDefault="00EE7D7B" w:rsidP="00EE7D7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на </w:t>
      </w:r>
      <w:r w:rsidRPr="00EE7D7B">
        <w:rPr>
          <w:rFonts w:ascii="Times New Roman" w:hAnsi="Times New Roman" w:cs="Times New Roman"/>
          <w:sz w:val="24"/>
          <w:szCs w:val="24"/>
        </w:rPr>
        <w:t>приобретение и доставк</w:t>
      </w:r>
      <w:r>
        <w:rPr>
          <w:rFonts w:ascii="Times New Roman" w:hAnsi="Times New Roman" w:cs="Times New Roman"/>
          <w:sz w:val="24"/>
          <w:szCs w:val="24"/>
        </w:rPr>
        <w:t>у</w:t>
      </w:r>
      <w:r w:rsidR="00325C8B">
        <w:rPr>
          <w:rFonts w:ascii="Times New Roman" w:hAnsi="Times New Roman" w:cs="Times New Roman"/>
          <w:sz w:val="24"/>
          <w:szCs w:val="24"/>
        </w:rPr>
        <w:t xml:space="preserve"> водогрейного</w:t>
      </w:r>
      <w:r w:rsidRPr="00EE7D7B">
        <w:rPr>
          <w:rFonts w:ascii="Times New Roman" w:hAnsi="Times New Roman" w:cs="Times New Roman"/>
          <w:sz w:val="24"/>
          <w:szCs w:val="24"/>
        </w:rPr>
        <w:t xml:space="preserve"> котла для восстановления котельной № 24 п.</w:t>
      </w:r>
      <w:r>
        <w:rPr>
          <w:rFonts w:ascii="Times New Roman" w:hAnsi="Times New Roman" w:cs="Times New Roman"/>
          <w:sz w:val="24"/>
          <w:szCs w:val="24"/>
        </w:rPr>
        <w:t xml:space="preserve"> </w:t>
      </w:r>
      <w:r w:rsidRPr="00EE7D7B">
        <w:rPr>
          <w:rFonts w:ascii="Times New Roman" w:hAnsi="Times New Roman" w:cs="Times New Roman"/>
          <w:sz w:val="24"/>
          <w:szCs w:val="24"/>
        </w:rPr>
        <w:t xml:space="preserve">Шиверский в размере </w:t>
      </w:r>
      <w:r>
        <w:rPr>
          <w:rFonts w:ascii="Times New Roman" w:hAnsi="Times New Roman" w:cs="Times New Roman"/>
          <w:sz w:val="24"/>
          <w:szCs w:val="24"/>
        </w:rPr>
        <w:t>1 163,0</w:t>
      </w:r>
      <w:r w:rsidRPr="00EE7D7B">
        <w:rPr>
          <w:rFonts w:ascii="Times New Roman" w:hAnsi="Times New Roman" w:cs="Times New Roman"/>
          <w:sz w:val="24"/>
          <w:szCs w:val="24"/>
        </w:rPr>
        <w:t xml:space="preserve"> тыс. руб., согласно постановлению администрации Богучанского района от 21.07.2022 № 681-п;</w:t>
      </w:r>
    </w:p>
    <w:p w:rsidR="00EE7D7B" w:rsidRPr="00EE7D7B" w:rsidRDefault="00EE7D7B" w:rsidP="00EE7D7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на </w:t>
      </w:r>
      <w:r w:rsidRPr="00EE7D7B">
        <w:rPr>
          <w:rFonts w:ascii="Times New Roman" w:hAnsi="Times New Roman" w:cs="Times New Roman"/>
          <w:sz w:val="24"/>
          <w:szCs w:val="24"/>
        </w:rPr>
        <w:t>проведение работ по ремонту и восстановлению участков сетей тепло</w:t>
      </w:r>
      <w:r w:rsidR="003B3D56">
        <w:rPr>
          <w:rFonts w:ascii="Times New Roman" w:hAnsi="Times New Roman" w:cs="Times New Roman"/>
          <w:sz w:val="24"/>
          <w:szCs w:val="24"/>
        </w:rPr>
        <w:t xml:space="preserve"> </w:t>
      </w:r>
      <w:r w:rsidRPr="00EE7D7B">
        <w:rPr>
          <w:rFonts w:ascii="Times New Roman" w:hAnsi="Times New Roman" w:cs="Times New Roman"/>
          <w:sz w:val="24"/>
          <w:szCs w:val="24"/>
        </w:rPr>
        <w:t>-</w:t>
      </w:r>
      <w:r w:rsidR="003B3D56">
        <w:rPr>
          <w:rFonts w:ascii="Times New Roman" w:hAnsi="Times New Roman" w:cs="Times New Roman"/>
          <w:sz w:val="24"/>
          <w:szCs w:val="24"/>
        </w:rPr>
        <w:t xml:space="preserve"> </w:t>
      </w:r>
      <w:r w:rsidRPr="00EE7D7B">
        <w:rPr>
          <w:rFonts w:ascii="Times New Roman" w:hAnsi="Times New Roman" w:cs="Times New Roman"/>
          <w:sz w:val="24"/>
          <w:szCs w:val="24"/>
        </w:rPr>
        <w:t>водоснабжения, водоотведения и локального очистного сооружения МБУ ДО «Богучанская ДШИ» в размере 599,7 тыс. руб., согласно постановлению администрации Богучанского района от 31.08.2022 № 868-п.</w:t>
      </w:r>
    </w:p>
    <w:p w:rsidR="00C66778" w:rsidRPr="004A6EB4" w:rsidRDefault="00F40067" w:rsidP="00EE7D7B">
      <w:pPr>
        <w:spacing w:after="0"/>
        <w:ind w:firstLine="567"/>
        <w:jc w:val="both"/>
        <w:rPr>
          <w:rFonts w:ascii="Times New Roman" w:hAnsi="Times New Roman" w:cs="Times New Roman"/>
          <w:sz w:val="24"/>
          <w:szCs w:val="24"/>
        </w:rPr>
      </w:pPr>
      <w:r w:rsidRPr="004A6EB4">
        <w:rPr>
          <w:rFonts w:ascii="Times New Roman" w:hAnsi="Times New Roman" w:cs="Times New Roman"/>
          <w:sz w:val="24"/>
          <w:szCs w:val="24"/>
        </w:rPr>
        <w:lastRenderedPageBreak/>
        <w:t>В результате</w:t>
      </w:r>
      <w:r w:rsidR="00A31AEC" w:rsidRPr="004A6EB4">
        <w:rPr>
          <w:rFonts w:ascii="Times New Roman" w:hAnsi="Times New Roman" w:cs="Times New Roman"/>
          <w:sz w:val="24"/>
          <w:szCs w:val="24"/>
        </w:rPr>
        <w:t xml:space="preserve"> </w:t>
      </w:r>
      <w:r w:rsidR="000C0D2B" w:rsidRPr="004A6EB4">
        <w:rPr>
          <w:rFonts w:ascii="Times New Roman" w:hAnsi="Times New Roman" w:cs="Times New Roman"/>
          <w:sz w:val="24"/>
          <w:szCs w:val="24"/>
        </w:rPr>
        <w:t>в течение проверяемого периода на непредвиденные расходы за счет средств резервного фонда администрации Богучанского района было направлено</w:t>
      </w:r>
      <w:r w:rsidR="004A6EB4" w:rsidRPr="004A6EB4">
        <w:rPr>
          <w:rFonts w:ascii="Times New Roman" w:hAnsi="Times New Roman" w:cs="Times New Roman"/>
          <w:sz w:val="24"/>
          <w:szCs w:val="24"/>
        </w:rPr>
        <w:t xml:space="preserve"> и израсходовано</w:t>
      </w:r>
      <w:r w:rsidR="000C0D2B" w:rsidRPr="004A6EB4">
        <w:rPr>
          <w:rFonts w:ascii="Times New Roman" w:hAnsi="Times New Roman" w:cs="Times New Roman"/>
          <w:sz w:val="24"/>
          <w:szCs w:val="24"/>
        </w:rPr>
        <w:t xml:space="preserve"> 3 334,7 тыс. руб. </w:t>
      </w:r>
    </w:p>
    <w:p w:rsidR="004A6EB4" w:rsidRDefault="00CF0087" w:rsidP="00CF0087">
      <w:pPr>
        <w:pStyle w:val="a5"/>
        <w:spacing w:after="0"/>
        <w:ind w:left="0" w:firstLine="567"/>
        <w:jc w:val="both"/>
        <w:rPr>
          <w:rFonts w:ascii="Times New Roman" w:hAnsi="Times New Roman" w:cs="Times New Roman"/>
          <w:sz w:val="24"/>
          <w:szCs w:val="24"/>
        </w:rPr>
      </w:pPr>
      <w:r w:rsidRPr="00CE281B">
        <w:rPr>
          <w:rFonts w:ascii="Times New Roman" w:hAnsi="Times New Roman" w:cs="Times New Roman"/>
          <w:sz w:val="24"/>
          <w:szCs w:val="24"/>
        </w:rPr>
        <w:t xml:space="preserve">Таким образом, </w:t>
      </w:r>
      <w:r w:rsidR="004A6EB4" w:rsidRPr="00CE281B">
        <w:rPr>
          <w:rFonts w:ascii="Times New Roman" w:hAnsi="Times New Roman" w:cs="Times New Roman"/>
          <w:sz w:val="24"/>
          <w:szCs w:val="24"/>
        </w:rPr>
        <w:t xml:space="preserve">в виду отсутствия потребности </w:t>
      </w:r>
      <w:r w:rsidR="004A6EB4">
        <w:rPr>
          <w:rFonts w:ascii="Times New Roman" w:hAnsi="Times New Roman" w:cs="Times New Roman"/>
          <w:sz w:val="24"/>
          <w:szCs w:val="24"/>
        </w:rPr>
        <w:t>объем нераспределенных</w:t>
      </w:r>
      <w:r w:rsidRPr="00CE281B">
        <w:rPr>
          <w:rFonts w:ascii="Times New Roman" w:hAnsi="Times New Roman" w:cs="Times New Roman"/>
          <w:sz w:val="24"/>
          <w:szCs w:val="24"/>
        </w:rPr>
        <w:t xml:space="preserve"> бюджетных назначений </w:t>
      </w:r>
      <w:r w:rsidR="004A6EB4">
        <w:rPr>
          <w:rFonts w:ascii="Times New Roman" w:hAnsi="Times New Roman" w:cs="Times New Roman"/>
          <w:sz w:val="24"/>
          <w:szCs w:val="24"/>
        </w:rPr>
        <w:t>составил</w:t>
      </w:r>
      <w:r w:rsidRPr="00CE281B">
        <w:rPr>
          <w:rFonts w:ascii="Times New Roman" w:hAnsi="Times New Roman" w:cs="Times New Roman"/>
          <w:sz w:val="24"/>
          <w:szCs w:val="24"/>
        </w:rPr>
        <w:t xml:space="preserve"> 1 215,3 тыс. руб. </w:t>
      </w:r>
      <w:r w:rsidR="004A6EB4">
        <w:rPr>
          <w:rFonts w:ascii="Times New Roman" w:hAnsi="Times New Roman" w:cs="Times New Roman"/>
          <w:sz w:val="24"/>
          <w:szCs w:val="24"/>
        </w:rPr>
        <w:t>или 26,7%.</w:t>
      </w:r>
    </w:p>
    <w:p w:rsidR="006C5FAE" w:rsidRPr="0064264A" w:rsidRDefault="006C5FAE" w:rsidP="00A31AEC">
      <w:pPr>
        <w:pStyle w:val="msonormalbullet2gif"/>
        <w:spacing w:before="0" w:beforeAutospacing="0" w:after="0" w:afterAutospacing="0" w:line="276" w:lineRule="auto"/>
        <w:ind w:firstLine="851"/>
        <w:contextualSpacing/>
        <w:jc w:val="both"/>
      </w:pPr>
    </w:p>
    <w:p w:rsidR="00697B97" w:rsidRPr="0064264A" w:rsidRDefault="00697B97" w:rsidP="00A31AEC">
      <w:pPr>
        <w:pStyle w:val="msonormalbullet3gif"/>
        <w:spacing w:before="0" w:beforeAutospacing="0" w:after="0" w:afterAutospacing="0" w:line="276" w:lineRule="auto"/>
        <w:contextualSpacing/>
      </w:pPr>
      <w:r w:rsidRPr="0064264A">
        <w:t>В</w:t>
      </w:r>
      <w:r w:rsidR="004A6EB4" w:rsidRPr="0064264A">
        <w:t>ЫВОДЫ</w:t>
      </w:r>
      <w:r w:rsidRPr="0064264A">
        <w:t>:</w:t>
      </w:r>
    </w:p>
    <w:p w:rsidR="004224E5" w:rsidRPr="0064264A" w:rsidRDefault="004224E5" w:rsidP="0017228D">
      <w:pPr>
        <w:pStyle w:val="a5"/>
        <w:numPr>
          <w:ilvl w:val="0"/>
          <w:numId w:val="14"/>
        </w:numPr>
        <w:spacing w:after="0"/>
        <w:ind w:left="0" w:firstLine="567"/>
        <w:jc w:val="both"/>
        <w:rPr>
          <w:rFonts w:ascii="Times New Roman" w:eastAsia="Times New Roman" w:hAnsi="Times New Roman" w:cs="Times New Roman"/>
          <w:sz w:val="24"/>
          <w:szCs w:val="24"/>
          <w:lang w:eastAsia="ru-RU"/>
        </w:rPr>
      </w:pPr>
      <w:r w:rsidRPr="0064264A">
        <w:rPr>
          <w:rFonts w:ascii="Times New Roman" w:hAnsi="Times New Roman" w:cs="Times New Roman"/>
          <w:sz w:val="24"/>
          <w:szCs w:val="24"/>
        </w:rPr>
        <w:t>объем резервного фонда администрации Богучанского района утвержден с учетом ограничений, установленных Бюджетным кодексом РФ и Решением о бюджетном процессе;</w:t>
      </w:r>
    </w:p>
    <w:p w:rsidR="00697B97" w:rsidRPr="0064264A" w:rsidRDefault="0064264A" w:rsidP="0017228D">
      <w:pPr>
        <w:pStyle w:val="a5"/>
        <w:numPr>
          <w:ilvl w:val="0"/>
          <w:numId w:val="14"/>
        </w:numPr>
        <w:spacing w:after="0"/>
        <w:ind w:left="0" w:firstLine="567"/>
        <w:jc w:val="both"/>
        <w:rPr>
          <w:rFonts w:ascii="Times New Roman" w:eastAsia="Times New Roman" w:hAnsi="Times New Roman" w:cs="Times New Roman"/>
          <w:sz w:val="24"/>
          <w:szCs w:val="24"/>
          <w:lang w:eastAsia="ru-RU"/>
        </w:rPr>
      </w:pPr>
      <w:r w:rsidRPr="0064264A">
        <w:rPr>
          <w:rFonts w:ascii="Times New Roman" w:eastAsia="Times New Roman" w:hAnsi="Times New Roman" w:cs="Times New Roman"/>
          <w:sz w:val="24"/>
          <w:szCs w:val="24"/>
          <w:lang w:eastAsia="ru-RU"/>
        </w:rPr>
        <w:t>бюджетные назначения, предусмотренные</w:t>
      </w:r>
      <w:r w:rsidR="00697B97" w:rsidRPr="0064264A">
        <w:rPr>
          <w:rFonts w:ascii="Times New Roman" w:eastAsia="Times New Roman" w:hAnsi="Times New Roman" w:cs="Times New Roman"/>
          <w:sz w:val="24"/>
          <w:szCs w:val="24"/>
          <w:lang w:eastAsia="ru-RU"/>
        </w:rPr>
        <w:t xml:space="preserve"> за счет средств резервного фонда</w:t>
      </w:r>
      <w:r w:rsidRPr="0064264A">
        <w:rPr>
          <w:rFonts w:ascii="Times New Roman" w:eastAsia="Times New Roman" w:hAnsi="Times New Roman" w:cs="Times New Roman"/>
          <w:sz w:val="24"/>
          <w:szCs w:val="24"/>
          <w:lang w:eastAsia="ru-RU"/>
        </w:rPr>
        <w:t>,</w:t>
      </w:r>
      <w:r w:rsidR="00697B97" w:rsidRPr="0064264A">
        <w:rPr>
          <w:rFonts w:ascii="Times New Roman" w:eastAsia="Times New Roman" w:hAnsi="Times New Roman" w:cs="Times New Roman"/>
          <w:sz w:val="24"/>
          <w:szCs w:val="24"/>
          <w:lang w:eastAsia="ru-RU"/>
        </w:rPr>
        <w:t xml:space="preserve"> </w:t>
      </w:r>
      <w:r w:rsidR="00A31AEC" w:rsidRPr="0064264A">
        <w:rPr>
          <w:rFonts w:ascii="Times New Roman" w:eastAsia="Times New Roman" w:hAnsi="Times New Roman" w:cs="Times New Roman"/>
          <w:sz w:val="24"/>
          <w:szCs w:val="24"/>
          <w:lang w:eastAsia="ru-RU"/>
        </w:rPr>
        <w:t>исполнены</w:t>
      </w:r>
      <w:r w:rsidR="008429E0" w:rsidRPr="0064264A">
        <w:rPr>
          <w:rFonts w:ascii="Times New Roman" w:eastAsia="Times New Roman" w:hAnsi="Times New Roman" w:cs="Times New Roman"/>
          <w:sz w:val="24"/>
          <w:szCs w:val="24"/>
          <w:lang w:eastAsia="ru-RU"/>
        </w:rPr>
        <w:t xml:space="preserve"> </w:t>
      </w:r>
      <w:r w:rsidRPr="0064264A">
        <w:rPr>
          <w:rFonts w:ascii="Times New Roman" w:eastAsia="Times New Roman" w:hAnsi="Times New Roman" w:cs="Times New Roman"/>
          <w:sz w:val="24"/>
          <w:szCs w:val="24"/>
          <w:lang w:eastAsia="ru-RU"/>
        </w:rPr>
        <w:t>на 73,3%</w:t>
      </w:r>
      <w:r w:rsidR="00A31AEC" w:rsidRPr="0064264A">
        <w:rPr>
          <w:rFonts w:ascii="Times New Roman" w:eastAsia="Times New Roman" w:hAnsi="Times New Roman" w:cs="Times New Roman"/>
          <w:sz w:val="24"/>
          <w:szCs w:val="24"/>
          <w:lang w:eastAsia="ru-RU"/>
        </w:rPr>
        <w:t>.</w:t>
      </w:r>
    </w:p>
    <w:p w:rsidR="00665707" w:rsidRPr="0064264A" w:rsidRDefault="00665707" w:rsidP="001E3D36">
      <w:pPr>
        <w:spacing w:after="0"/>
        <w:ind w:firstLine="851"/>
        <w:contextualSpacing/>
        <w:jc w:val="both"/>
        <w:rPr>
          <w:rFonts w:ascii="Times New Roman" w:eastAsia="Times New Roman" w:hAnsi="Times New Roman" w:cs="Times New Roman"/>
          <w:sz w:val="24"/>
          <w:szCs w:val="24"/>
          <w:lang w:eastAsia="ru-RU"/>
        </w:rPr>
      </w:pPr>
    </w:p>
    <w:p w:rsidR="007C33B3" w:rsidRPr="009F2B62" w:rsidRDefault="007C33B3" w:rsidP="0017228D">
      <w:pPr>
        <w:pStyle w:val="a5"/>
        <w:numPr>
          <w:ilvl w:val="0"/>
          <w:numId w:val="19"/>
        </w:numPr>
        <w:spacing w:after="0"/>
        <w:ind w:left="0" w:firstLine="0"/>
        <w:jc w:val="center"/>
        <w:rPr>
          <w:rFonts w:ascii="Times New Roman" w:eastAsia="Times New Roman" w:hAnsi="Times New Roman" w:cs="Times New Roman"/>
          <w:sz w:val="24"/>
          <w:szCs w:val="24"/>
          <w:lang w:eastAsia="ru-RU"/>
        </w:rPr>
      </w:pPr>
      <w:r w:rsidRPr="009F2B62">
        <w:rPr>
          <w:rFonts w:ascii="Times New Roman" w:eastAsia="Times New Roman" w:hAnsi="Times New Roman" w:cs="Times New Roman"/>
          <w:sz w:val="24"/>
          <w:szCs w:val="24"/>
          <w:lang w:eastAsia="ru-RU"/>
        </w:rPr>
        <w:t>НАЦ</w:t>
      </w:r>
      <w:r w:rsidR="00AF0244" w:rsidRPr="009F2B62">
        <w:rPr>
          <w:rFonts w:ascii="Times New Roman" w:eastAsia="Times New Roman" w:hAnsi="Times New Roman" w:cs="Times New Roman"/>
          <w:sz w:val="24"/>
          <w:szCs w:val="24"/>
          <w:lang w:eastAsia="ru-RU"/>
        </w:rPr>
        <w:t xml:space="preserve">ИОНАЛЬНЫЕ </w:t>
      </w:r>
      <w:r w:rsidRPr="009F2B62">
        <w:rPr>
          <w:rFonts w:ascii="Times New Roman" w:eastAsia="Times New Roman" w:hAnsi="Times New Roman" w:cs="Times New Roman"/>
          <w:sz w:val="24"/>
          <w:szCs w:val="24"/>
          <w:lang w:eastAsia="ru-RU"/>
        </w:rPr>
        <w:t>ПРОЕКТЫ</w:t>
      </w:r>
    </w:p>
    <w:p w:rsidR="00AF0244" w:rsidRPr="009F2B62" w:rsidRDefault="00AF0244" w:rsidP="00AF0244">
      <w:pPr>
        <w:pStyle w:val="a5"/>
        <w:spacing w:after="0"/>
        <w:ind w:left="0"/>
        <w:jc w:val="both"/>
        <w:rPr>
          <w:rFonts w:ascii="Times New Roman" w:eastAsia="Times New Roman" w:hAnsi="Times New Roman" w:cs="Times New Roman"/>
          <w:sz w:val="24"/>
          <w:szCs w:val="24"/>
          <w:lang w:eastAsia="ru-RU"/>
        </w:rPr>
      </w:pPr>
    </w:p>
    <w:p w:rsidR="00AF0244" w:rsidRPr="009F2B62" w:rsidRDefault="00AF0244" w:rsidP="00A936EB">
      <w:pPr>
        <w:pStyle w:val="a5"/>
        <w:spacing w:after="0"/>
        <w:ind w:left="0" w:firstLine="567"/>
        <w:jc w:val="both"/>
        <w:rPr>
          <w:rFonts w:ascii="Times New Roman" w:hAnsi="Times New Roman"/>
          <w:sz w:val="24"/>
          <w:szCs w:val="24"/>
        </w:rPr>
      </w:pPr>
      <w:r w:rsidRPr="009F2B62">
        <w:rPr>
          <w:rFonts w:ascii="Times New Roman" w:hAnsi="Times New Roman"/>
          <w:sz w:val="24"/>
          <w:szCs w:val="24"/>
        </w:rPr>
        <w:t>В 202</w:t>
      </w:r>
      <w:r w:rsidR="009F2B62" w:rsidRPr="009F2B62">
        <w:rPr>
          <w:rFonts w:ascii="Times New Roman" w:hAnsi="Times New Roman"/>
          <w:sz w:val="24"/>
          <w:szCs w:val="24"/>
        </w:rPr>
        <w:t>2</w:t>
      </w:r>
      <w:r w:rsidRPr="009F2B62">
        <w:rPr>
          <w:rFonts w:ascii="Times New Roman" w:hAnsi="Times New Roman"/>
          <w:sz w:val="24"/>
          <w:szCs w:val="24"/>
        </w:rPr>
        <w:t xml:space="preserve"> году Богучанский район принял участие в </w:t>
      </w:r>
      <w:r w:rsidR="009F2B62" w:rsidRPr="009F2B62">
        <w:rPr>
          <w:rFonts w:ascii="Times New Roman" w:hAnsi="Times New Roman"/>
          <w:sz w:val="24"/>
          <w:szCs w:val="24"/>
        </w:rPr>
        <w:t>4</w:t>
      </w:r>
      <w:r w:rsidRPr="009F2B62">
        <w:rPr>
          <w:rFonts w:ascii="Times New Roman" w:hAnsi="Times New Roman"/>
          <w:sz w:val="24"/>
          <w:szCs w:val="24"/>
        </w:rPr>
        <w:t xml:space="preserve"> национальных проектах</w:t>
      </w:r>
      <w:r w:rsidR="00CA7BD8" w:rsidRPr="009F2B62">
        <w:rPr>
          <w:rFonts w:ascii="Times New Roman" w:hAnsi="Times New Roman"/>
          <w:sz w:val="24"/>
          <w:szCs w:val="24"/>
        </w:rPr>
        <w:t>:</w:t>
      </w:r>
    </w:p>
    <w:p w:rsidR="00CA7BD8" w:rsidRPr="009F2B62" w:rsidRDefault="000645F9" w:rsidP="0017228D">
      <w:pPr>
        <w:pStyle w:val="a5"/>
        <w:numPr>
          <w:ilvl w:val="0"/>
          <w:numId w:val="39"/>
        </w:numPr>
        <w:spacing w:after="0"/>
        <w:ind w:left="0" w:firstLine="567"/>
        <w:jc w:val="both"/>
        <w:rPr>
          <w:rFonts w:ascii="Times New Roman" w:hAnsi="Times New Roman"/>
          <w:sz w:val="24"/>
          <w:szCs w:val="24"/>
        </w:rPr>
      </w:pPr>
      <w:r w:rsidRPr="009F2B62">
        <w:rPr>
          <w:rFonts w:ascii="Times New Roman" w:hAnsi="Times New Roman"/>
          <w:sz w:val="24"/>
          <w:szCs w:val="24"/>
        </w:rPr>
        <w:t xml:space="preserve">национальный проект </w:t>
      </w:r>
      <w:r w:rsidR="00CA7BD8" w:rsidRPr="009F2B62">
        <w:rPr>
          <w:rFonts w:ascii="Times New Roman" w:hAnsi="Times New Roman"/>
          <w:sz w:val="24"/>
          <w:szCs w:val="24"/>
        </w:rPr>
        <w:t>«Образование» федеральный проект «Современная школа»;</w:t>
      </w:r>
    </w:p>
    <w:p w:rsidR="007F74C5" w:rsidRPr="009F2B62" w:rsidRDefault="007F74C5" w:rsidP="0017228D">
      <w:pPr>
        <w:pStyle w:val="a5"/>
        <w:numPr>
          <w:ilvl w:val="0"/>
          <w:numId w:val="39"/>
        </w:numPr>
        <w:spacing w:after="0"/>
        <w:ind w:left="0" w:firstLine="567"/>
        <w:jc w:val="both"/>
        <w:rPr>
          <w:rFonts w:ascii="Times New Roman" w:hAnsi="Times New Roman"/>
          <w:sz w:val="24"/>
          <w:szCs w:val="24"/>
        </w:rPr>
      </w:pPr>
      <w:r w:rsidRPr="009F2B62">
        <w:rPr>
          <w:rFonts w:ascii="Times New Roman" w:hAnsi="Times New Roman"/>
          <w:sz w:val="24"/>
          <w:szCs w:val="24"/>
        </w:rPr>
        <w:t>национальный проект «Культура» федеральные проекты «Обеспечение качественно нового развития уровня развития инфраструктуры культуры» и «Создание условий для реализации творческого потенциала нации»;</w:t>
      </w:r>
    </w:p>
    <w:p w:rsidR="000645F9" w:rsidRPr="009F2B62" w:rsidRDefault="000645F9" w:rsidP="0017228D">
      <w:pPr>
        <w:pStyle w:val="a5"/>
        <w:numPr>
          <w:ilvl w:val="0"/>
          <w:numId w:val="39"/>
        </w:numPr>
        <w:spacing w:after="0"/>
        <w:ind w:left="0" w:firstLine="567"/>
        <w:jc w:val="both"/>
        <w:rPr>
          <w:rFonts w:ascii="Times New Roman" w:hAnsi="Times New Roman"/>
          <w:sz w:val="24"/>
          <w:szCs w:val="24"/>
        </w:rPr>
      </w:pPr>
      <w:r w:rsidRPr="009F2B62">
        <w:rPr>
          <w:rFonts w:ascii="Times New Roman" w:hAnsi="Times New Roman"/>
          <w:sz w:val="24"/>
          <w:szCs w:val="24"/>
        </w:rPr>
        <w:t>национальный проект «Жилье и городская среда» федеральны</w:t>
      </w:r>
      <w:r w:rsidR="009F2B62" w:rsidRPr="009F2B62">
        <w:rPr>
          <w:rFonts w:ascii="Times New Roman" w:hAnsi="Times New Roman"/>
          <w:sz w:val="24"/>
          <w:szCs w:val="24"/>
        </w:rPr>
        <w:t>й</w:t>
      </w:r>
      <w:r w:rsidRPr="009F2B62">
        <w:rPr>
          <w:rFonts w:ascii="Times New Roman" w:hAnsi="Times New Roman"/>
          <w:sz w:val="24"/>
          <w:szCs w:val="24"/>
        </w:rPr>
        <w:t xml:space="preserve"> проект </w:t>
      </w:r>
      <w:r w:rsidR="007F74C5" w:rsidRPr="009F2B62">
        <w:rPr>
          <w:rFonts w:ascii="Times New Roman" w:hAnsi="Times New Roman"/>
          <w:sz w:val="24"/>
          <w:szCs w:val="24"/>
        </w:rPr>
        <w:t>«</w:t>
      </w:r>
      <w:r w:rsidR="009F2B62" w:rsidRPr="009F2B62">
        <w:rPr>
          <w:rFonts w:ascii="Times New Roman" w:hAnsi="Times New Roman" w:cs="Times New Roman"/>
          <w:sz w:val="24"/>
          <w:szCs w:val="24"/>
        </w:rPr>
        <w:t>Обеспечение устойчивого сокращения непригодного для проживания жилищного фонда</w:t>
      </w:r>
      <w:r w:rsidR="007F74C5" w:rsidRPr="009F2B62">
        <w:rPr>
          <w:rFonts w:ascii="Times New Roman" w:hAnsi="Times New Roman"/>
          <w:sz w:val="24"/>
          <w:szCs w:val="24"/>
        </w:rPr>
        <w:t>»</w:t>
      </w:r>
      <w:r w:rsidRPr="009F2B62">
        <w:rPr>
          <w:rFonts w:ascii="Times New Roman" w:hAnsi="Times New Roman"/>
          <w:sz w:val="24"/>
          <w:szCs w:val="24"/>
        </w:rPr>
        <w:t>;</w:t>
      </w:r>
    </w:p>
    <w:p w:rsidR="00CA7BD8" w:rsidRPr="009F2B62" w:rsidRDefault="000645F9" w:rsidP="0017228D">
      <w:pPr>
        <w:pStyle w:val="a5"/>
        <w:numPr>
          <w:ilvl w:val="0"/>
          <w:numId w:val="39"/>
        </w:numPr>
        <w:spacing w:after="0"/>
        <w:ind w:left="0" w:firstLine="567"/>
        <w:jc w:val="both"/>
        <w:rPr>
          <w:rFonts w:ascii="Times New Roman" w:eastAsia="Times New Roman" w:hAnsi="Times New Roman" w:cs="Times New Roman"/>
          <w:sz w:val="24"/>
          <w:szCs w:val="24"/>
          <w:lang w:eastAsia="ru-RU"/>
        </w:rPr>
      </w:pPr>
      <w:r w:rsidRPr="009F2B62">
        <w:rPr>
          <w:rFonts w:ascii="Times New Roman" w:hAnsi="Times New Roman"/>
          <w:sz w:val="24"/>
          <w:szCs w:val="24"/>
        </w:rPr>
        <w:t xml:space="preserve">национальный проект </w:t>
      </w:r>
      <w:r w:rsidR="00CA7BD8" w:rsidRPr="009F2B62">
        <w:rPr>
          <w:rFonts w:ascii="Times New Roman" w:hAnsi="Times New Roman"/>
          <w:sz w:val="24"/>
          <w:szCs w:val="24"/>
        </w:rPr>
        <w:t>«Безопасные и качественные автомобильные дороги» федеральный проект «Б</w:t>
      </w:r>
      <w:r w:rsidR="007F74C5" w:rsidRPr="009F2B62">
        <w:rPr>
          <w:rFonts w:ascii="Times New Roman" w:hAnsi="Times New Roman"/>
          <w:sz w:val="24"/>
          <w:szCs w:val="24"/>
        </w:rPr>
        <w:t>езопасность дорожного движения».</w:t>
      </w:r>
    </w:p>
    <w:p w:rsidR="00CA7BD8" w:rsidRDefault="00CA7BD8" w:rsidP="00A936EB">
      <w:pPr>
        <w:pStyle w:val="a5"/>
        <w:spacing w:after="0"/>
        <w:ind w:left="0" w:firstLine="567"/>
        <w:jc w:val="both"/>
        <w:rPr>
          <w:rFonts w:ascii="Times New Roman" w:hAnsi="Times New Roman"/>
          <w:sz w:val="24"/>
          <w:szCs w:val="24"/>
        </w:rPr>
      </w:pPr>
      <w:r w:rsidRPr="00B57A9E">
        <w:rPr>
          <w:rFonts w:ascii="Times New Roman" w:hAnsi="Times New Roman"/>
          <w:sz w:val="24"/>
          <w:szCs w:val="24"/>
        </w:rPr>
        <w:t xml:space="preserve">Общий объем плановых назначений, предусмотренных на реализацию национальных проектов, составил </w:t>
      </w:r>
      <w:r w:rsidR="00B57A9E" w:rsidRPr="00B57A9E">
        <w:rPr>
          <w:rFonts w:ascii="Times New Roman" w:hAnsi="Times New Roman"/>
          <w:sz w:val="24"/>
          <w:szCs w:val="24"/>
        </w:rPr>
        <w:t>52 012,5</w:t>
      </w:r>
      <w:r w:rsidR="007F74C5" w:rsidRPr="00B57A9E">
        <w:rPr>
          <w:rFonts w:ascii="Times New Roman" w:hAnsi="Times New Roman"/>
          <w:sz w:val="24"/>
          <w:szCs w:val="24"/>
        </w:rPr>
        <w:t xml:space="preserve"> тыс. руб., что </w:t>
      </w:r>
      <w:r w:rsidR="00B57A9E" w:rsidRPr="00B57A9E">
        <w:rPr>
          <w:rFonts w:ascii="Times New Roman" w:hAnsi="Times New Roman"/>
          <w:sz w:val="24"/>
          <w:szCs w:val="24"/>
        </w:rPr>
        <w:t>на 19,1 процентных пункта меньше</w:t>
      </w:r>
      <w:r w:rsidR="007F74C5" w:rsidRPr="00B57A9E">
        <w:rPr>
          <w:rFonts w:ascii="Times New Roman" w:hAnsi="Times New Roman"/>
          <w:sz w:val="24"/>
          <w:szCs w:val="24"/>
        </w:rPr>
        <w:t xml:space="preserve"> аналогичного показателя предыдущего года (</w:t>
      </w:r>
      <w:r w:rsidR="00B57A9E" w:rsidRPr="00B57A9E">
        <w:rPr>
          <w:rFonts w:ascii="Times New Roman" w:hAnsi="Times New Roman"/>
          <w:sz w:val="24"/>
          <w:szCs w:val="24"/>
        </w:rPr>
        <w:t>64 280,2</w:t>
      </w:r>
      <w:r w:rsidRPr="00B57A9E">
        <w:rPr>
          <w:rFonts w:ascii="Times New Roman" w:hAnsi="Times New Roman"/>
          <w:sz w:val="24"/>
          <w:szCs w:val="24"/>
        </w:rPr>
        <w:t xml:space="preserve"> тыс. руб.</w:t>
      </w:r>
      <w:r w:rsidR="007F74C5" w:rsidRPr="00B57A9E">
        <w:rPr>
          <w:rFonts w:ascii="Times New Roman" w:hAnsi="Times New Roman"/>
          <w:sz w:val="24"/>
          <w:szCs w:val="24"/>
        </w:rPr>
        <w:t>).</w:t>
      </w:r>
    </w:p>
    <w:p w:rsidR="00F433D1" w:rsidRDefault="00F433D1" w:rsidP="00A936EB">
      <w:pPr>
        <w:pStyle w:val="a5"/>
        <w:spacing w:after="0"/>
        <w:ind w:left="0" w:firstLine="567"/>
        <w:jc w:val="both"/>
        <w:rPr>
          <w:rFonts w:ascii="Times New Roman" w:hAnsi="Times New Roman"/>
          <w:sz w:val="24"/>
          <w:szCs w:val="24"/>
        </w:rPr>
      </w:pPr>
      <w:r>
        <w:rPr>
          <w:rFonts w:ascii="Times New Roman" w:hAnsi="Times New Roman"/>
          <w:sz w:val="24"/>
          <w:szCs w:val="24"/>
        </w:rPr>
        <w:t xml:space="preserve">При этом администрация Богучанского района и ее подведомственные учреждения в анализируемом периоде приняли участие в 3 национальных проектах: «Образование», «Культура» и «Безопасные и качественные </w:t>
      </w:r>
      <w:r w:rsidR="007E71B1">
        <w:rPr>
          <w:rFonts w:ascii="Times New Roman" w:hAnsi="Times New Roman"/>
          <w:sz w:val="24"/>
          <w:szCs w:val="24"/>
        </w:rPr>
        <w:t>автомобильные дороги».</w:t>
      </w:r>
    </w:p>
    <w:p w:rsidR="00CA7BD8" w:rsidRPr="009F2B62" w:rsidRDefault="00CA7BD8" w:rsidP="00A936EB">
      <w:pPr>
        <w:pStyle w:val="a5"/>
        <w:spacing w:after="0"/>
        <w:ind w:left="0" w:firstLine="567"/>
        <w:jc w:val="both"/>
        <w:rPr>
          <w:rFonts w:ascii="Times New Roman" w:eastAsia="Times New Roman" w:hAnsi="Times New Roman" w:cs="Times New Roman"/>
          <w:sz w:val="24"/>
          <w:szCs w:val="24"/>
          <w:lang w:eastAsia="ru-RU"/>
        </w:rPr>
      </w:pPr>
      <w:r w:rsidRPr="00B57A9E">
        <w:rPr>
          <w:rFonts w:ascii="Times New Roman" w:eastAsia="Times New Roman" w:hAnsi="Times New Roman" w:cs="Times New Roman"/>
          <w:sz w:val="24"/>
          <w:szCs w:val="24"/>
          <w:lang w:eastAsia="ru-RU"/>
        </w:rPr>
        <w:t>Более подробная</w:t>
      </w:r>
      <w:r w:rsidRPr="009F2B62">
        <w:rPr>
          <w:rFonts w:ascii="Times New Roman" w:eastAsia="Times New Roman" w:hAnsi="Times New Roman" w:cs="Times New Roman"/>
          <w:sz w:val="24"/>
          <w:szCs w:val="24"/>
          <w:lang w:eastAsia="ru-RU"/>
        </w:rPr>
        <w:t xml:space="preserve"> информация о плановых и исполненных </w:t>
      </w:r>
      <w:r w:rsidR="007E2FE0" w:rsidRPr="009F2B62">
        <w:rPr>
          <w:rFonts w:ascii="Times New Roman" w:eastAsia="Times New Roman" w:hAnsi="Times New Roman" w:cs="Times New Roman"/>
          <w:sz w:val="24"/>
          <w:szCs w:val="24"/>
          <w:lang w:eastAsia="ru-RU"/>
        </w:rPr>
        <w:t>бюджетных назначениях представлена в таблице.</w:t>
      </w:r>
    </w:p>
    <w:p w:rsidR="007C33B3" w:rsidRPr="009F2B62" w:rsidRDefault="007C33B3" w:rsidP="007E2FE0">
      <w:pPr>
        <w:tabs>
          <w:tab w:val="left" w:pos="8400"/>
        </w:tabs>
        <w:spacing w:after="0"/>
        <w:jc w:val="right"/>
        <w:rPr>
          <w:rFonts w:ascii="Times New Roman" w:hAnsi="Times New Roman" w:cs="Times New Roman"/>
          <w:sz w:val="16"/>
          <w:szCs w:val="16"/>
        </w:rPr>
      </w:pPr>
      <w:r w:rsidRPr="009F2B62">
        <w:rPr>
          <w:rFonts w:ascii="Times New Roman" w:hAnsi="Times New Roman" w:cs="Times New Roman"/>
          <w:sz w:val="16"/>
          <w:szCs w:val="16"/>
        </w:rPr>
        <w:t>тыс. руб</w:t>
      </w:r>
      <w:r w:rsidR="007E2FE0" w:rsidRPr="009F2B62">
        <w:rPr>
          <w:rFonts w:ascii="Times New Roman" w:hAnsi="Times New Roman" w:cs="Times New Roman"/>
          <w:sz w:val="16"/>
          <w:szCs w:val="16"/>
        </w:rPr>
        <w:t>.</w:t>
      </w:r>
    </w:p>
    <w:tbl>
      <w:tblPr>
        <w:tblStyle w:val="a7"/>
        <w:tblW w:w="0" w:type="auto"/>
        <w:jc w:val="center"/>
        <w:tblInd w:w="-5005" w:type="dxa"/>
        <w:tblLook w:val="04A0"/>
      </w:tblPr>
      <w:tblGrid>
        <w:gridCol w:w="459"/>
        <w:gridCol w:w="1893"/>
        <w:gridCol w:w="2979"/>
        <w:gridCol w:w="1107"/>
        <w:gridCol w:w="1061"/>
        <w:gridCol w:w="1003"/>
        <w:gridCol w:w="1020"/>
      </w:tblGrid>
      <w:tr w:rsidR="007637F0" w:rsidRPr="009F2B62" w:rsidTr="00363909">
        <w:trPr>
          <w:trHeight w:val="205"/>
          <w:jc w:val="center"/>
        </w:trPr>
        <w:tc>
          <w:tcPr>
            <w:tcW w:w="459" w:type="dxa"/>
            <w:vMerge w:val="restart"/>
            <w:vAlign w:val="center"/>
          </w:tcPr>
          <w:p w:rsidR="007637F0" w:rsidRPr="009F2B62" w:rsidRDefault="007637F0" w:rsidP="00991ED9">
            <w:pPr>
              <w:jc w:val="center"/>
              <w:rPr>
                <w:rFonts w:ascii="Times New Roman" w:hAnsi="Times New Roman" w:cs="Times New Roman"/>
                <w:sz w:val="16"/>
                <w:szCs w:val="16"/>
              </w:rPr>
            </w:pPr>
            <w:r w:rsidRPr="009F2B62">
              <w:rPr>
                <w:rFonts w:ascii="Times New Roman" w:hAnsi="Times New Roman" w:cs="Times New Roman"/>
                <w:sz w:val="16"/>
                <w:szCs w:val="16"/>
              </w:rPr>
              <w:t>№ п/п</w:t>
            </w:r>
          </w:p>
        </w:tc>
        <w:tc>
          <w:tcPr>
            <w:tcW w:w="1893" w:type="dxa"/>
            <w:vMerge w:val="restart"/>
            <w:vAlign w:val="center"/>
          </w:tcPr>
          <w:p w:rsidR="007637F0" w:rsidRPr="009F2B62" w:rsidRDefault="007637F0" w:rsidP="00991ED9">
            <w:pPr>
              <w:jc w:val="center"/>
              <w:rPr>
                <w:rFonts w:ascii="Times New Roman" w:hAnsi="Times New Roman" w:cs="Times New Roman"/>
                <w:sz w:val="16"/>
                <w:szCs w:val="16"/>
              </w:rPr>
            </w:pPr>
            <w:r w:rsidRPr="009F2B62">
              <w:rPr>
                <w:rFonts w:ascii="Times New Roman" w:hAnsi="Times New Roman" w:cs="Times New Roman"/>
                <w:sz w:val="16"/>
                <w:szCs w:val="16"/>
              </w:rPr>
              <w:t>национальный проект</w:t>
            </w:r>
          </w:p>
        </w:tc>
        <w:tc>
          <w:tcPr>
            <w:tcW w:w="2979" w:type="dxa"/>
            <w:vMerge w:val="restart"/>
            <w:vAlign w:val="center"/>
          </w:tcPr>
          <w:p w:rsidR="007637F0" w:rsidRPr="009F2B62" w:rsidRDefault="007637F0" w:rsidP="00991ED9">
            <w:pPr>
              <w:jc w:val="center"/>
              <w:rPr>
                <w:rFonts w:ascii="Times New Roman" w:hAnsi="Times New Roman" w:cs="Times New Roman"/>
                <w:sz w:val="16"/>
                <w:szCs w:val="16"/>
              </w:rPr>
            </w:pPr>
            <w:r w:rsidRPr="009F2B62">
              <w:rPr>
                <w:rFonts w:ascii="Times New Roman" w:hAnsi="Times New Roman" w:cs="Times New Roman"/>
                <w:sz w:val="16"/>
                <w:szCs w:val="16"/>
              </w:rPr>
              <w:t>федеральный проект</w:t>
            </w:r>
          </w:p>
        </w:tc>
        <w:tc>
          <w:tcPr>
            <w:tcW w:w="2168" w:type="dxa"/>
            <w:gridSpan w:val="2"/>
            <w:vAlign w:val="center"/>
          </w:tcPr>
          <w:p w:rsidR="007637F0" w:rsidRPr="009F2B62" w:rsidRDefault="007637F0" w:rsidP="00F12624">
            <w:pPr>
              <w:jc w:val="center"/>
              <w:rPr>
                <w:rFonts w:ascii="Times New Roman" w:hAnsi="Times New Roman" w:cs="Times New Roman"/>
                <w:sz w:val="16"/>
                <w:szCs w:val="16"/>
              </w:rPr>
            </w:pPr>
            <w:r w:rsidRPr="009F2B62">
              <w:rPr>
                <w:rFonts w:ascii="Times New Roman" w:hAnsi="Times New Roman" w:cs="Times New Roman"/>
                <w:sz w:val="16"/>
                <w:szCs w:val="16"/>
              </w:rPr>
              <w:t>2022 год</w:t>
            </w:r>
          </w:p>
        </w:tc>
        <w:tc>
          <w:tcPr>
            <w:tcW w:w="1003" w:type="dxa"/>
            <w:vMerge w:val="restart"/>
            <w:vAlign w:val="center"/>
          </w:tcPr>
          <w:p w:rsidR="007637F0" w:rsidRPr="009F2B62" w:rsidRDefault="007637F0" w:rsidP="00991ED9">
            <w:pPr>
              <w:jc w:val="center"/>
              <w:rPr>
                <w:rFonts w:ascii="Times New Roman" w:hAnsi="Times New Roman" w:cs="Times New Roman"/>
                <w:sz w:val="16"/>
                <w:szCs w:val="16"/>
              </w:rPr>
            </w:pPr>
            <w:r w:rsidRPr="009F2B62">
              <w:rPr>
                <w:rFonts w:ascii="Times New Roman" w:hAnsi="Times New Roman" w:cs="Times New Roman"/>
                <w:sz w:val="16"/>
                <w:szCs w:val="16"/>
              </w:rPr>
              <w:t>отклонение</w:t>
            </w:r>
          </w:p>
        </w:tc>
        <w:tc>
          <w:tcPr>
            <w:tcW w:w="1020" w:type="dxa"/>
            <w:vMerge w:val="restart"/>
            <w:vAlign w:val="center"/>
          </w:tcPr>
          <w:p w:rsidR="007637F0" w:rsidRPr="009F2B62" w:rsidRDefault="007637F0" w:rsidP="00991ED9">
            <w:pPr>
              <w:jc w:val="center"/>
              <w:rPr>
                <w:rFonts w:ascii="Times New Roman" w:hAnsi="Times New Roman" w:cs="Times New Roman"/>
                <w:sz w:val="16"/>
                <w:szCs w:val="16"/>
              </w:rPr>
            </w:pPr>
            <w:r w:rsidRPr="009F2B62">
              <w:rPr>
                <w:rFonts w:ascii="Times New Roman" w:hAnsi="Times New Roman" w:cs="Times New Roman"/>
                <w:sz w:val="16"/>
                <w:szCs w:val="16"/>
              </w:rPr>
              <w:t>% исполнения</w:t>
            </w:r>
          </w:p>
        </w:tc>
      </w:tr>
      <w:tr w:rsidR="007637F0" w:rsidRPr="009F2B62" w:rsidTr="00363909">
        <w:trPr>
          <w:trHeight w:val="297"/>
          <w:jc w:val="center"/>
        </w:trPr>
        <w:tc>
          <w:tcPr>
            <w:tcW w:w="459" w:type="dxa"/>
            <w:vMerge/>
            <w:vAlign w:val="center"/>
          </w:tcPr>
          <w:p w:rsidR="007637F0" w:rsidRPr="009F2B62" w:rsidRDefault="007637F0" w:rsidP="00991ED9">
            <w:pPr>
              <w:jc w:val="center"/>
              <w:rPr>
                <w:rFonts w:ascii="Times New Roman" w:hAnsi="Times New Roman" w:cs="Times New Roman"/>
                <w:sz w:val="16"/>
                <w:szCs w:val="16"/>
              </w:rPr>
            </w:pPr>
          </w:p>
        </w:tc>
        <w:tc>
          <w:tcPr>
            <w:tcW w:w="1893" w:type="dxa"/>
            <w:vMerge/>
            <w:vAlign w:val="center"/>
          </w:tcPr>
          <w:p w:rsidR="007637F0" w:rsidRPr="009F2B62" w:rsidRDefault="007637F0" w:rsidP="00991ED9">
            <w:pPr>
              <w:jc w:val="center"/>
              <w:rPr>
                <w:rFonts w:ascii="Times New Roman" w:hAnsi="Times New Roman" w:cs="Times New Roman"/>
                <w:sz w:val="16"/>
                <w:szCs w:val="16"/>
              </w:rPr>
            </w:pPr>
          </w:p>
        </w:tc>
        <w:tc>
          <w:tcPr>
            <w:tcW w:w="2979" w:type="dxa"/>
            <w:vMerge/>
            <w:vAlign w:val="center"/>
          </w:tcPr>
          <w:p w:rsidR="007637F0" w:rsidRPr="009F2B62" w:rsidRDefault="007637F0" w:rsidP="00991ED9">
            <w:pPr>
              <w:jc w:val="center"/>
              <w:rPr>
                <w:rFonts w:ascii="Times New Roman" w:hAnsi="Times New Roman" w:cs="Times New Roman"/>
                <w:sz w:val="16"/>
                <w:szCs w:val="16"/>
              </w:rPr>
            </w:pPr>
          </w:p>
        </w:tc>
        <w:tc>
          <w:tcPr>
            <w:tcW w:w="1107" w:type="dxa"/>
            <w:vAlign w:val="center"/>
          </w:tcPr>
          <w:p w:rsidR="007637F0" w:rsidRPr="009F2B62" w:rsidRDefault="007637F0" w:rsidP="00991ED9">
            <w:pPr>
              <w:jc w:val="center"/>
              <w:rPr>
                <w:rFonts w:ascii="Times New Roman" w:hAnsi="Times New Roman" w:cs="Times New Roman"/>
                <w:sz w:val="16"/>
                <w:szCs w:val="16"/>
              </w:rPr>
            </w:pPr>
            <w:r w:rsidRPr="009F2B62">
              <w:rPr>
                <w:rFonts w:ascii="Times New Roman" w:hAnsi="Times New Roman" w:cs="Times New Roman"/>
                <w:sz w:val="16"/>
                <w:szCs w:val="16"/>
              </w:rPr>
              <w:t>утверждено</w:t>
            </w:r>
          </w:p>
        </w:tc>
        <w:tc>
          <w:tcPr>
            <w:tcW w:w="1061" w:type="dxa"/>
            <w:vAlign w:val="center"/>
          </w:tcPr>
          <w:p w:rsidR="007637F0" w:rsidRPr="009F2B62" w:rsidRDefault="007637F0" w:rsidP="00991ED9">
            <w:pPr>
              <w:jc w:val="center"/>
              <w:rPr>
                <w:rFonts w:ascii="Times New Roman" w:hAnsi="Times New Roman" w:cs="Times New Roman"/>
                <w:sz w:val="16"/>
                <w:szCs w:val="16"/>
              </w:rPr>
            </w:pPr>
            <w:r w:rsidRPr="009F2B62">
              <w:rPr>
                <w:rFonts w:ascii="Times New Roman" w:hAnsi="Times New Roman" w:cs="Times New Roman"/>
                <w:sz w:val="16"/>
                <w:szCs w:val="16"/>
              </w:rPr>
              <w:t>исполнено</w:t>
            </w:r>
          </w:p>
        </w:tc>
        <w:tc>
          <w:tcPr>
            <w:tcW w:w="1003" w:type="dxa"/>
            <w:vMerge/>
            <w:vAlign w:val="center"/>
          </w:tcPr>
          <w:p w:rsidR="007637F0" w:rsidRPr="009F2B62" w:rsidRDefault="007637F0" w:rsidP="00991ED9">
            <w:pPr>
              <w:jc w:val="center"/>
              <w:rPr>
                <w:rFonts w:ascii="Times New Roman" w:hAnsi="Times New Roman" w:cs="Times New Roman"/>
                <w:sz w:val="16"/>
                <w:szCs w:val="16"/>
              </w:rPr>
            </w:pPr>
          </w:p>
        </w:tc>
        <w:tc>
          <w:tcPr>
            <w:tcW w:w="1020" w:type="dxa"/>
            <w:vMerge/>
            <w:vAlign w:val="center"/>
          </w:tcPr>
          <w:p w:rsidR="007637F0" w:rsidRPr="009F2B62" w:rsidRDefault="007637F0" w:rsidP="00991ED9">
            <w:pPr>
              <w:jc w:val="center"/>
              <w:rPr>
                <w:rFonts w:ascii="Times New Roman" w:hAnsi="Times New Roman" w:cs="Times New Roman"/>
                <w:sz w:val="16"/>
                <w:szCs w:val="16"/>
              </w:rPr>
            </w:pPr>
          </w:p>
        </w:tc>
      </w:tr>
      <w:tr w:rsidR="007637F0" w:rsidRPr="009F2B62" w:rsidTr="00363909">
        <w:trPr>
          <w:jc w:val="center"/>
        </w:trPr>
        <w:tc>
          <w:tcPr>
            <w:tcW w:w="459" w:type="dxa"/>
            <w:vAlign w:val="center"/>
          </w:tcPr>
          <w:p w:rsidR="007637F0" w:rsidRPr="009F2B62" w:rsidRDefault="007637F0" w:rsidP="00991ED9">
            <w:pPr>
              <w:jc w:val="center"/>
              <w:rPr>
                <w:rFonts w:ascii="Times New Roman" w:hAnsi="Times New Roman" w:cs="Times New Roman"/>
                <w:sz w:val="12"/>
                <w:szCs w:val="12"/>
              </w:rPr>
            </w:pPr>
            <w:r w:rsidRPr="009F2B62">
              <w:rPr>
                <w:rFonts w:ascii="Times New Roman" w:hAnsi="Times New Roman" w:cs="Times New Roman"/>
                <w:sz w:val="12"/>
                <w:szCs w:val="12"/>
              </w:rPr>
              <w:t>1</w:t>
            </w:r>
          </w:p>
        </w:tc>
        <w:tc>
          <w:tcPr>
            <w:tcW w:w="1893" w:type="dxa"/>
            <w:vAlign w:val="center"/>
          </w:tcPr>
          <w:p w:rsidR="007637F0" w:rsidRPr="009F2B62" w:rsidRDefault="007637F0" w:rsidP="00991ED9">
            <w:pPr>
              <w:jc w:val="center"/>
              <w:rPr>
                <w:rFonts w:ascii="Times New Roman" w:hAnsi="Times New Roman" w:cs="Times New Roman"/>
                <w:sz w:val="12"/>
                <w:szCs w:val="12"/>
              </w:rPr>
            </w:pPr>
            <w:r w:rsidRPr="009F2B62">
              <w:rPr>
                <w:rFonts w:ascii="Times New Roman" w:hAnsi="Times New Roman" w:cs="Times New Roman"/>
                <w:sz w:val="12"/>
                <w:szCs w:val="12"/>
              </w:rPr>
              <w:t>2</w:t>
            </w:r>
          </w:p>
        </w:tc>
        <w:tc>
          <w:tcPr>
            <w:tcW w:w="2979" w:type="dxa"/>
            <w:vAlign w:val="center"/>
          </w:tcPr>
          <w:p w:rsidR="007637F0" w:rsidRPr="009F2B62" w:rsidRDefault="007637F0" w:rsidP="00991ED9">
            <w:pPr>
              <w:jc w:val="center"/>
              <w:rPr>
                <w:rFonts w:ascii="Times New Roman" w:hAnsi="Times New Roman" w:cs="Times New Roman"/>
                <w:sz w:val="12"/>
                <w:szCs w:val="12"/>
              </w:rPr>
            </w:pPr>
            <w:r w:rsidRPr="009F2B62">
              <w:rPr>
                <w:rFonts w:ascii="Times New Roman" w:hAnsi="Times New Roman" w:cs="Times New Roman"/>
                <w:sz w:val="12"/>
                <w:szCs w:val="12"/>
              </w:rPr>
              <w:t>3</w:t>
            </w:r>
          </w:p>
        </w:tc>
        <w:tc>
          <w:tcPr>
            <w:tcW w:w="1107" w:type="dxa"/>
            <w:vAlign w:val="center"/>
          </w:tcPr>
          <w:p w:rsidR="007637F0" w:rsidRPr="009F2B62" w:rsidRDefault="007637F0" w:rsidP="00991ED9">
            <w:pPr>
              <w:jc w:val="center"/>
              <w:rPr>
                <w:rFonts w:ascii="Times New Roman" w:hAnsi="Times New Roman" w:cs="Times New Roman"/>
                <w:sz w:val="12"/>
                <w:szCs w:val="12"/>
              </w:rPr>
            </w:pPr>
            <w:r>
              <w:rPr>
                <w:rFonts w:ascii="Times New Roman" w:hAnsi="Times New Roman" w:cs="Times New Roman"/>
                <w:sz w:val="12"/>
                <w:szCs w:val="12"/>
              </w:rPr>
              <w:t>4</w:t>
            </w:r>
          </w:p>
        </w:tc>
        <w:tc>
          <w:tcPr>
            <w:tcW w:w="1061" w:type="dxa"/>
            <w:vAlign w:val="center"/>
          </w:tcPr>
          <w:p w:rsidR="007637F0" w:rsidRPr="009F2B62" w:rsidRDefault="007637F0" w:rsidP="00991ED9">
            <w:pPr>
              <w:jc w:val="center"/>
              <w:rPr>
                <w:rFonts w:ascii="Times New Roman" w:hAnsi="Times New Roman" w:cs="Times New Roman"/>
                <w:sz w:val="12"/>
                <w:szCs w:val="12"/>
              </w:rPr>
            </w:pPr>
            <w:r>
              <w:rPr>
                <w:rFonts w:ascii="Times New Roman" w:hAnsi="Times New Roman" w:cs="Times New Roman"/>
                <w:sz w:val="12"/>
                <w:szCs w:val="12"/>
              </w:rPr>
              <w:t>5</w:t>
            </w:r>
          </w:p>
        </w:tc>
        <w:tc>
          <w:tcPr>
            <w:tcW w:w="1003" w:type="dxa"/>
            <w:vAlign w:val="center"/>
          </w:tcPr>
          <w:p w:rsidR="007637F0" w:rsidRPr="009F2B62" w:rsidRDefault="007637F0" w:rsidP="00991ED9">
            <w:pPr>
              <w:jc w:val="center"/>
              <w:rPr>
                <w:rFonts w:ascii="Times New Roman" w:hAnsi="Times New Roman" w:cs="Times New Roman"/>
                <w:sz w:val="12"/>
                <w:szCs w:val="12"/>
              </w:rPr>
            </w:pPr>
            <w:r>
              <w:rPr>
                <w:rFonts w:ascii="Times New Roman" w:hAnsi="Times New Roman" w:cs="Times New Roman"/>
                <w:sz w:val="12"/>
                <w:szCs w:val="12"/>
              </w:rPr>
              <w:t>6</w:t>
            </w:r>
          </w:p>
        </w:tc>
        <w:tc>
          <w:tcPr>
            <w:tcW w:w="1020" w:type="dxa"/>
            <w:vAlign w:val="center"/>
          </w:tcPr>
          <w:p w:rsidR="007637F0" w:rsidRPr="009F2B62" w:rsidRDefault="007637F0" w:rsidP="00991ED9">
            <w:pPr>
              <w:jc w:val="center"/>
              <w:rPr>
                <w:rFonts w:ascii="Times New Roman" w:hAnsi="Times New Roman" w:cs="Times New Roman"/>
                <w:sz w:val="12"/>
                <w:szCs w:val="12"/>
              </w:rPr>
            </w:pPr>
            <w:r>
              <w:rPr>
                <w:rFonts w:ascii="Times New Roman" w:hAnsi="Times New Roman" w:cs="Times New Roman"/>
                <w:sz w:val="12"/>
                <w:szCs w:val="12"/>
              </w:rPr>
              <w:t>7</w:t>
            </w:r>
          </w:p>
        </w:tc>
      </w:tr>
      <w:tr w:rsidR="007637F0" w:rsidRPr="009F2B62" w:rsidTr="00363909">
        <w:trPr>
          <w:jc w:val="center"/>
        </w:trPr>
        <w:tc>
          <w:tcPr>
            <w:tcW w:w="459" w:type="dxa"/>
            <w:vAlign w:val="center"/>
          </w:tcPr>
          <w:p w:rsidR="007637F0" w:rsidRPr="009F2B62" w:rsidRDefault="007637F0" w:rsidP="00991ED9">
            <w:pPr>
              <w:jc w:val="center"/>
              <w:rPr>
                <w:rFonts w:ascii="Times New Roman" w:hAnsi="Times New Roman" w:cs="Times New Roman"/>
                <w:sz w:val="16"/>
                <w:szCs w:val="16"/>
              </w:rPr>
            </w:pPr>
            <w:r>
              <w:rPr>
                <w:rFonts w:ascii="Times New Roman" w:hAnsi="Times New Roman" w:cs="Times New Roman"/>
                <w:sz w:val="16"/>
                <w:szCs w:val="16"/>
              </w:rPr>
              <w:t>1</w:t>
            </w:r>
          </w:p>
        </w:tc>
        <w:tc>
          <w:tcPr>
            <w:tcW w:w="1893" w:type="dxa"/>
            <w:vAlign w:val="center"/>
          </w:tcPr>
          <w:p w:rsidR="007637F0" w:rsidRPr="009F2B62" w:rsidRDefault="007637F0" w:rsidP="00716BFB">
            <w:pPr>
              <w:rPr>
                <w:rFonts w:ascii="Times New Roman" w:hAnsi="Times New Roman" w:cs="Times New Roman"/>
                <w:sz w:val="16"/>
                <w:szCs w:val="16"/>
              </w:rPr>
            </w:pPr>
            <w:r w:rsidRPr="009F2B62">
              <w:rPr>
                <w:rFonts w:ascii="Times New Roman" w:hAnsi="Times New Roman" w:cs="Times New Roman"/>
                <w:sz w:val="16"/>
                <w:szCs w:val="16"/>
              </w:rPr>
              <w:t>«Безопасные и качественные автомобильные дороги»</w:t>
            </w:r>
          </w:p>
        </w:tc>
        <w:tc>
          <w:tcPr>
            <w:tcW w:w="2979" w:type="dxa"/>
            <w:vAlign w:val="center"/>
          </w:tcPr>
          <w:p w:rsidR="007637F0" w:rsidRPr="009F2B62" w:rsidRDefault="007637F0" w:rsidP="00063187">
            <w:pPr>
              <w:rPr>
                <w:rFonts w:ascii="Times New Roman" w:hAnsi="Times New Roman" w:cs="Times New Roman"/>
                <w:sz w:val="16"/>
                <w:szCs w:val="16"/>
              </w:rPr>
            </w:pPr>
            <w:r w:rsidRPr="009F2B62">
              <w:rPr>
                <w:rFonts w:ascii="Times New Roman" w:hAnsi="Times New Roman" w:cs="Times New Roman"/>
                <w:sz w:val="16"/>
                <w:szCs w:val="16"/>
              </w:rPr>
              <w:t>«Безопасность дорожного движения»</w:t>
            </w:r>
          </w:p>
        </w:tc>
        <w:tc>
          <w:tcPr>
            <w:tcW w:w="1107" w:type="dxa"/>
            <w:vAlign w:val="center"/>
          </w:tcPr>
          <w:p w:rsidR="007637F0" w:rsidRPr="009F2B62" w:rsidRDefault="007637F0" w:rsidP="00991ED9">
            <w:pPr>
              <w:jc w:val="center"/>
              <w:rPr>
                <w:rFonts w:ascii="Times New Roman" w:hAnsi="Times New Roman" w:cs="Times New Roman"/>
                <w:sz w:val="16"/>
                <w:szCs w:val="16"/>
              </w:rPr>
            </w:pPr>
            <w:r w:rsidRPr="009F2B62">
              <w:rPr>
                <w:rFonts w:ascii="Times New Roman" w:hAnsi="Times New Roman" w:cs="Times New Roman"/>
                <w:sz w:val="16"/>
                <w:szCs w:val="16"/>
              </w:rPr>
              <w:t>13,3</w:t>
            </w:r>
          </w:p>
        </w:tc>
        <w:tc>
          <w:tcPr>
            <w:tcW w:w="1061" w:type="dxa"/>
            <w:vAlign w:val="center"/>
          </w:tcPr>
          <w:p w:rsidR="007637F0" w:rsidRPr="009F2B62" w:rsidRDefault="007637F0" w:rsidP="00991ED9">
            <w:pPr>
              <w:jc w:val="center"/>
              <w:rPr>
                <w:rFonts w:ascii="Times New Roman" w:hAnsi="Times New Roman" w:cs="Times New Roman"/>
                <w:sz w:val="16"/>
                <w:szCs w:val="16"/>
              </w:rPr>
            </w:pPr>
            <w:r w:rsidRPr="009F2B62">
              <w:rPr>
                <w:rFonts w:ascii="Times New Roman" w:hAnsi="Times New Roman" w:cs="Times New Roman"/>
                <w:sz w:val="16"/>
                <w:szCs w:val="16"/>
              </w:rPr>
              <w:t>13,3</w:t>
            </w:r>
          </w:p>
        </w:tc>
        <w:tc>
          <w:tcPr>
            <w:tcW w:w="1003" w:type="dxa"/>
            <w:vAlign w:val="center"/>
          </w:tcPr>
          <w:p w:rsidR="007637F0" w:rsidRPr="009F2B62" w:rsidRDefault="007637F0" w:rsidP="00991ED9">
            <w:pPr>
              <w:jc w:val="center"/>
              <w:rPr>
                <w:rFonts w:ascii="Times New Roman" w:hAnsi="Times New Roman" w:cs="Times New Roman"/>
                <w:sz w:val="16"/>
                <w:szCs w:val="16"/>
              </w:rPr>
            </w:pPr>
            <w:r w:rsidRPr="009F2B62">
              <w:rPr>
                <w:rFonts w:ascii="Times New Roman" w:hAnsi="Times New Roman" w:cs="Times New Roman"/>
                <w:sz w:val="16"/>
                <w:szCs w:val="16"/>
              </w:rPr>
              <w:t>0,0</w:t>
            </w:r>
          </w:p>
        </w:tc>
        <w:tc>
          <w:tcPr>
            <w:tcW w:w="1020" w:type="dxa"/>
            <w:vAlign w:val="center"/>
          </w:tcPr>
          <w:p w:rsidR="007637F0" w:rsidRPr="009F2B62" w:rsidRDefault="007637F0" w:rsidP="00991ED9">
            <w:pPr>
              <w:jc w:val="center"/>
              <w:rPr>
                <w:rFonts w:ascii="Times New Roman" w:hAnsi="Times New Roman" w:cs="Times New Roman"/>
                <w:sz w:val="16"/>
                <w:szCs w:val="16"/>
              </w:rPr>
            </w:pPr>
            <w:r w:rsidRPr="009F2B62">
              <w:rPr>
                <w:rFonts w:ascii="Times New Roman" w:hAnsi="Times New Roman" w:cs="Times New Roman"/>
                <w:sz w:val="16"/>
                <w:szCs w:val="16"/>
              </w:rPr>
              <w:t>100,0</w:t>
            </w:r>
          </w:p>
        </w:tc>
      </w:tr>
      <w:tr w:rsidR="007637F0" w:rsidRPr="009F2B62" w:rsidTr="00363909">
        <w:trPr>
          <w:trHeight w:val="264"/>
          <w:jc w:val="center"/>
        </w:trPr>
        <w:tc>
          <w:tcPr>
            <w:tcW w:w="459" w:type="dxa"/>
            <w:vAlign w:val="center"/>
          </w:tcPr>
          <w:p w:rsidR="007637F0" w:rsidRPr="009F2B62" w:rsidRDefault="007637F0" w:rsidP="00991ED9">
            <w:pPr>
              <w:jc w:val="center"/>
              <w:rPr>
                <w:rFonts w:ascii="Times New Roman" w:hAnsi="Times New Roman" w:cs="Times New Roman"/>
                <w:sz w:val="16"/>
                <w:szCs w:val="16"/>
              </w:rPr>
            </w:pPr>
            <w:r>
              <w:rPr>
                <w:rFonts w:ascii="Times New Roman" w:hAnsi="Times New Roman" w:cs="Times New Roman"/>
                <w:sz w:val="16"/>
                <w:szCs w:val="16"/>
              </w:rPr>
              <w:t>2</w:t>
            </w:r>
          </w:p>
        </w:tc>
        <w:tc>
          <w:tcPr>
            <w:tcW w:w="1893" w:type="dxa"/>
            <w:vAlign w:val="center"/>
          </w:tcPr>
          <w:p w:rsidR="007637F0" w:rsidRPr="009F2B62" w:rsidRDefault="007637F0" w:rsidP="00716BFB">
            <w:pPr>
              <w:rPr>
                <w:rFonts w:ascii="Times New Roman" w:hAnsi="Times New Roman" w:cs="Times New Roman"/>
                <w:sz w:val="16"/>
                <w:szCs w:val="16"/>
              </w:rPr>
            </w:pPr>
            <w:r w:rsidRPr="009F2B62">
              <w:rPr>
                <w:rFonts w:ascii="Times New Roman" w:hAnsi="Times New Roman" w:cs="Times New Roman"/>
                <w:sz w:val="16"/>
                <w:szCs w:val="16"/>
              </w:rPr>
              <w:t>«Образование»</w:t>
            </w:r>
          </w:p>
        </w:tc>
        <w:tc>
          <w:tcPr>
            <w:tcW w:w="2979" w:type="dxa"/>
            <w:vAlign w:val="center"/>
          </w:tcPr>
          <w:p w:rsidR="007637F0" w:rsidRPr="009F2B62" w:rsidRDefault="007637F0" w:rsidP="00063187">
            <w:pPr>
              <w:rPr>
                <w:rFonts w:ascii="Times New Roman" w:hAnsi="Times New Roman" w:cs="Times New Roman"/>
                <w:sz w:val="16"/>
                <w:szCs w:val="16"/>
              </w:rPr>
            </w:pPr>
            <w:r w:rsidRPr="009F2B62">
              <w:rPr>
                <w:rFonts w:ascii="Times New Roman" w:hAnsi="Times New Roman" w:cs="Times New Roman"/>
                <w:sz w:val="16"/>
                <w:szCs w:val="16"/>
              </w:rPr>
              <w:t>«Современная школа»</w:t>
            </w:r>
          </w:p>
        </w:tc>
        <w:tc>
          <w:tcPr>
            <w:tcW w:w="1107" w:type="dxa"/>
            <w:vAlign w:val="center"/>
          </w:tcPr>
          <w:p w:rsidR="007637F0" w:rsidRPr="009F2B62" w:rsidRDefault="007637F0" w:rsidP="00991ED9">
            <w:pPr>
              <w:jc w:val="center"/>
              <w:rPr>
                <w:rFonts w:ascii="Times New Roman" w:hAnsi="Times New Roman" w:cs="Times New Roman"/>
                <w:sz w:val="16"/>
                <w:szCs w:val="16"/>
              </w:rPr>
            </w:pPr>
            <w:r w:rsidRPr="009F2B62">
              <w:rPr>
                <w:rFonts w:ascii="Times New Roman" w:hAnsi="Times New Roman" w:cs="Times New Roman"/>
                <w:sz w:val="16"/>
                <w:szCs w:val="16"/>
              </w:rPr>
              <w:t>7 018,5</w:t>
            </w:r>
          </w:p>
        </w:tc>
        <w:tc>
          <w:tcPr>
            <w:tcW w:w="1061" w:type="dxa"/>
            <w:vAlign w:val="center"/>
          </w:tcPr>
          <w:p w:rsidR="007637F0" w:rsidRPr="009F2B62" w:rsidRDefault="007637F0" w:rsidP="00991ED9">
            <w:pPr>
              <w:jc w:val="center"/>
              <w:rPr>
                <w:rFonts w:ascii="Times New Roman" w:hAnsi="Times New Roman" w:cs="Times New Roman"/>
                <w:sz w:val="16"/>
                <w:szCs w:val="16"/>
              </w:rPr>
            </w:pPr>
            <w:r w:rsidRPr="009F2B62">
              <w:rPr>
                <w:rFonts w:ascii="Times New Roman" w:hAnsi="Times New Roman" w:cs="Times New Roman"/>
                <w:sz w:val="16"/>
                <w:szCs w:val="16"/>
              </w:rPr>
              <w:t>7 018,5</w:t>
            </w:r>
          </w:p>
        </w:tc>
        <w:tc>
          <w:tcPr>
            <w:tcW w:w="1003" w:type="dxa"/>
            <w:vAlign w:val="center"/>
          </w:tcPr>
          <w:p w:rsidR="007637F0" w:rsidRPr="009F2B62" w:rsidRDefault="007637F0" w:rsidP="00991ED9">
            <w:pPr>
              <w:jc w:val="center"/>
              <w:rPr>
                <w:rFonts w:ascii="Times New Roman" w:hAnsi="Times New Roman" w:cs="Times New Roman"/>
                <w:sz w:val="16"/>
                <w:szCs w:val="16"/>
              </w:rPr>
            </w:pPr>
            <w:r w:rsidRPr="009F2B62">
              <w:rPr>
                <w:rFonts w:ascii="Times New Roman" w:hAnsi="Times New Roman" w:cs="Times New Roman"/>
                <w:sz w:val="16"/>
                <w:szCs w:val="16"/>
              </w:rPr>
              <w:t>0,0</w:t>
            </w:r>
          </w:p>
        </w:tc>
        <w:tc>
          <w:tcPr>
            <w:tcW w:w="1020" w:type="dxa"/>
            <w:vAlign w:val="center"/>
          </w:tcPr>
          <w:p w:rsidR="007637F0" w:rsidRPr="009F2B62" w:rsidRDefault="007637F0" w:rsidP="00991ED9">
            <w:pPr>
              <w:jc w:val="center"/>
              <w:rPr>
                <w:rFonts w:ascii="Times New Roman" w:hAnsi="Times New Roman" w:cs="Times New Roman"/>
                <w:sz w:val="16"/>
                <w:szCs w:val="16"/>
              </w:rPr>
            </w:pPr>
            <w:r w:rsidRPr="009F2B62">
              <w:rPr>
                <w:rFonts w:ascii="Times New Roman" w:hAnsi="Times New Roman" w:cs="Times New Roman"/>
                <w:sz w:val="16"/>
                <w:szCs w:val="16"/>
              </w:rPr>
              <w:t>100,0</w:t>
            </w:r>
          </w:p>
        </w:tc>
      </w:tr>
      <w:tr w:rsidR="007637F0" w:rsidRPr="009F2B62" w:rsidTr="00363909">
        <w:trPr>
          <w:jc w:val="center"/>
        </w:trPr>
        <w:tc>
          <w:tcPr>
            <w:tcW w:w="459" w:type="dxa"/>
            <w:vMerge w:val="restart"/>
            <w:vAlign w:val="center"/>
          </w:tcPr>
          <w:p w:rsidR="007637F0" w:rsidRPr="009F2B62" w:rsidRDefault="007637F0" w:rsidP="00991ED9">
            <w:pPr>
              <w:jc w:val="center"/>
              <w:rPr>
                <w:rFonts w:ascii="Times New Roman" w:hAnsi="Times New Roman" w:cs="Times New Roman"/>
                <w:sz w:val="16"/>
                <w:szCs w:val="16"/>
              </w:rPr>
            </w:pPr>
            <w:r>
              <w:rPr>
                <w:rFonts w:ascii="Times New Roman" w:hAnsi="Times New Roman" w:cs="Times New Roman"/>
                <w:sz w:val="16"/>
                <w:szCs w:val="16"/>
              </w:rPr>
              <w:t>3</w:t>
            </w:r>
          </w:p>
        </w:tc>
        <w:tc>
          <w:tcPr>
            <w:tcW w:w="1893" w:type="dxa"/>
            <w:vMerge w:val="restart"/>
            <w:vAlign w:val="center"/>
          </w:tcPr>
          <w:p w:rsidR="007637F0" w:rsidRPr="009F2B62" w:rsidRDefault="007637F0" w:rsidP="00716BFB">
            <w:pPr>
              <w:rPr>
                <w:rFonts w:ascii="Times New Roman" w:hAnsi="Times New Roman" w:cs="Times New Roman"/>
                <w:sz w:val="16"/>
                <w:szCs w:val="16"/>
              </w:rPr>
            </w:pPr>
            <w:r w:rsidRPr="009F2B62">
              <w:rPr>
                <w:rFonts w:ascii="Times New Roman" w:hAnsi="Times New Roman" w:cs="Times New Roman"/>
                <w:sz w:val="16"/>
                <w:szCs w:val="16"/>
              </w:rPr>
              <w:t>«Культура»</w:t>
            </w:r>
          </w:p>
        </w:tc>
        <w:tc>
          <w:tcPr>
            <w:tcW w:w="2979" w:type="dxa"/>
            <w:vAlign w:val="center"/>
          </w:tcPr>
          <w:p w:rsidR="007637F0" w:rsidRPr="009F2B62" w:rsidRDefault="007637F0" w:rsidP="00063187">
            <w:pPr>
              <w:rPr>
                <w:rFonts w:ascii="Times New Roman" w:hAnsi="Times New Roman" w:cs="Times New Roman"/>
                <w:sz w:val="16"/>
                <w:szCs w:val="16"/>
              </w:rPr>
            </w:pPr>
            <w:r w:rsidRPr="009F2B62">
              <w:rPr>
                <w:rFonts w:ascii="Times New Roman" w:hAnsi="Times New Roman" w:cs="Times New Roman"/>
                <w:sz w:val="16"/>
                <w:szCs w:val="16"/>
              </w:rPr>
              <w:t>«Обеспечение качественно нового развития уровня развития инфраструктуры культуры»</w:t>
            </w:r>
          </w:p>
        </w:tc>
        <w:tc>
          <w:tcPr>
            <w:tcW w:w="1107" w:type="dxa"/>
            <w:vAlign w:val="center"/>
          </w:tcPr>
          <w:p w:rsidR="007637F0" w:rsidRPr="009F2B62" w:rsidRDefault="007637F0" w:rsidP="00991ED9">
            <w:pPr>
              <w:jc w:val="center"/>
              <w:rPr>
                <w:rFonts w:ascii="Times New Roman" w:hAnsi="Times New Roman" w:cs="Times New Roman"/>
                <w:sz w:val="16"/>
                <w:szCs w:val="16"/>
              </w:rPr>
            </w:pPr>
            <w:r w:rsidRPr="009F2B62">
              <w:rPr>
                <w:rFonts w:ascii="Times New Roman" w:hAnsi="Times New Roman" w:cs="Times New Roman"/>
                <w:sz w:val="16"/>
                <w:szCs w:val="16"/>
              </w:rPr>
              <w:t>20 273,</w:t>
            </w:r>
            <w:r>
              <w:rPr>
                <w:rFonts w:ascii="Times New Roman" w:hAnsi="Times New Roman" w:cs="Times New Roman"/>
                <w:sz w:val="16"/>
                <w:szCs w:val="16"/>
              </w:rPr>
              <w:t>6</w:t>
            </w:r>
          </w:p>
        </w:tc>
        <w:tc>
          <w:tcPr>
            <w:tcW w:w="1061" w:type="dxa"/>
            <w:vAlign w:val="center"/>
          </w:tcPr>
          <w:p w:rsidR="007637F0" w:rsidRPr="009F2B62" w:rsidRDefault="007637F0" w:rsidP="00991ED9">
            <w:pPr>
              <w:jc w:val="center"/>
              <w:rPr>
                <w:rFonts w:ascii="Times New Roman" w:hAnsi="Times New Roman" w:cs="Times New Roman"/>
                <w:sz w:val="16"/>
                <w:szCs w:val="16"/>
              </w:rPr>
            </w:pPr>
            <w:r w:rsidRPr="009F2B62">
              <w:rPr>
                <w:rFonts w:ascii="Times New Roman" w:hAnsi="Times New Roman" w:cs="Times New Roman"/>
                <w:sz w:val="16"/>
                <w:szCs w:val="16"/>
              </w:rPr>
              <w:t>20 236,</w:t>
            </w:r>
            <w:r>
              <w:rPr>
                <w:rFonts w:ascii="Times New Roman" w:hAnsi="Times New Roman" w:cs="Times New Roman"/>
                <w:sz w:val="16"/>
                <w:szCs w:val="16"/>
              </w:rPr>
              <w:t>9</w:t>
            </w:r>
          </w:p>
        </w:tc>
        <w:tc>
          <w:tcPr>
            <w:tcW w:w="1003" w:type="dxa"/>
            <w:vAlign w:val="center"/>
          </w:tcPr>
          <w:p w:rsidR="007637F0" w:rsidRPr="009F2B62" w:rsidRDefault="007637F0" w:rsidP="00991ED9">
            <w:pPr>
              <w:jc w:val="center"/>
              <w:rPr>
                <w:rFonts w:ascii="Times New Roman" w:hAnsi="Times New Roman" w:cs="Times New Roman"/>
                <w:sz w:val="16"/>
                <w:szCs w:val="16"/>
              </w:rPr>
            </w:pPr>
            <w:r w:rsidRPr="009F2B62">
              <w:rPr>
                <w:rFonts w:ascii="Times New Roman" w:hAnsi="Times New Roman" w:cs="Times New Roman"/>
                <w:sz w:val="16"/>
                <w:szCs w:val="16"/>
              </w:rPr>
              <w:t>36,7</w:t>
            </w:r>
          </w:p>
        </w:tc>
        <w:tc>
          <w:tcPr>
            <w:tcW w:w="1020" w:type="dxa"/>
            <w:vAlign w:val="center"/>
          </w:tcPr>
          <w:p w:rsidR="007637F0" w:rsidRPr="009F2B62" w:rsidRDefault="007637F0" w:rsidP="00991ED9">
            <w:pPr>
              <w:jc w:val="center"/>
              <w:rPr>
                <w:rFonts w:ascii="Times New Roman" w:hAnsi="Times New Roman" w:cs="Times New Roman"/>
                <w:sz w:val="16"/>
                <w:szCs w:val="16"/>
              </w:rPr>
            </w:pPr>
            <w:r w:rsidRPr="009F2B62">
              <w:rPr>
                <w:rFonts w:ascii="Times New Roman" w:hAnsi="Times New Roman" w:cs="Times New Roman"/>
                <w:sz w:val="16"/>
                <w:szCs w:val="16"/>
              </w:rPr>
              <w:t>99,8</w:t>
            </w:r>
          </w:p>
        </w:tc>
      </w:tr>
      <w:tr w:rsidR="007637F0" w:rsidRPr="009F2B62" w:rsidTr="00363909">
        <w:trPr>
          <w:jc w:val="center"/>
        </w:trPr>
        <w:tc>
          <w:tcPr>
            <w:tcW w:w="459" w:type="dxa"/>
            <w:vMerge/>
            <w:vAlign w:val="center"/>
          </w:tcPr>
          <w:p w:rsidR="007637F0" w:rsidRPr="009F2B62" w:rsidRDefault="007637F0" w:rsidP="00991ED9">
            <w:pPr>
              <w:jc w:val="center"/>
              <w:rPr>
                <w:rFonts w:ascii="Times New Roman" w:hAnsi="Times New Roman" w:cs="Times New Roman"/>
                <w:sz w:val="16"/>
                <w:szCs w:val="16"/>
              </w:rPr>
            </w:pPr>
          </w:p>
        </w:tc>
        <w:tc>
          <w:tcPr>
            <w:tcW w:w="1893" w:type="dxa"/>
            <w:vMerge/>
            <w:vAlign w:val="center"/>
          </w:tcPr>
          <w:p w:rsidR="007637F0" w:rsidRPr="009F2B62" w:rsidRDefault="007637F0" w:rsidP="00991ED9">
            <w:pPr>
              <w:jc w:val="center"/>
              <w:rPr>
                <w:rFonts w:ascii="Times New Roman" w:hAnsi="Times New Roman" w:cs="Times New Roman"/>
                <w:sz w:val="16"/>
                <w:szCs w:val="16"/>
              </w:rPr>
            </w:pPr>
          </w:p>
        </w:tc>
        <w:tc>
          <w:tcPr>
            <w:tcW w:w="2979" w:type="dxa"/>
            <w:vAlign w:val="center"/>
          </w:tcPr>
          <w:p w:rsidR="007637F0" w:rsidRPr="009F2B62" w:rsidRDefault="007637F0" w:rsidP="00063187">
            <w:pPr>
              <w:rPr>
                <w:rFonts w:ascii="Times New Roman" w:hAnsi="Times New Roman" w:cs="Times New Roman"/>
                <w:sz w:val="16"/>
                <w:szCs w:val="16"/>
              </w:rPr>
            </w:pPr>
            <w:r w:rsidRPr="009F2B62">
              <w:rPr>
                <w:rFonts w:ascii="Times New Roman" w:hAnsi="Times New Roman" w:cs="Times New Roman"/>
                <w:sz w:val="16"/>
                <w:szCs w:val="16"/>
              </w:rPr>
              <w:t>«Создание условий для реализации творческого потенциала нации»</w:t>
            </w:r>
          </w:p>
        </w:tc>
        <w:tc>
          <w:tcPr>
            <w:tcW w:w="1107" w:type="dxa"/>
            <w:vAlign w:val="center"/>
          </w:tcPr>
          <w:p w:rsidR="007637F0" w:rsidRPr="009F2B62" w:rsidRDefault="007637F0" w:rsidP="00991ED9">
            <w:pPr>
              <w:jc w:val="center"/>
              <w:rPr>
                <w:rFonts w:ascii="Times New Roman" w:hAnsi="Times New Roman" w:cs="Times New Roman"/>
                <w:sz w:val="16"/>
                <w:szCs w:val="16"/>
              </w:rPr>
            </w:pPr>
            <w:r w:rsidRPr="009F2B62">
              <w:rPr>
                <w:rFonts w:ascii="Times New Roman" w:hAnsi="Times New Roman" w:cs="Times New Roman"/>
                <w:sz w:val="16"/>
                <w:szCs w:val="16"/>
              </w:rPr>
              <w:t>320,4</w:t>
            </w:r>
          </w:p>
        </w:tc>
        <w:tc>
          <w:tcPr>
            <w:tcW w:w="1061" w:type="dxa"/>
            <w:vAlign w:val="center"/>
          </w:tcPr>
          <w:p w:rsidR="007637F0" w:rsidRPr="009F2B62" w:rsidRDefault="007637F0" w:rsidP="00991ED9">
            <w:pPr>
              <w:jc w:val="center"/>
              <w:rPr>
                <w:rFonts w:ascii="Times New Roman" w:hAnsi="Times New Roman" w:cs="Times New Roman"/>
                <w:sz w:val="16"/>
                <w:szCs w:val="16"/>
              </w:rPr>
            </w:pPr>
            <w:r w:rsidRPr="009F2B62">
              <w:rPr>
                <w:rFonts w:ascii="Times New Roman" w:hAnsi="Times New Roman" w:cs="Times New Roman"/>
                <w:sz w:val="16"/>
                <w:szCs w:val="16"/>
              </w:rPr>
              <w:t>320,4</w:t>
            </w:r>
          </w:p>
        </w:tc>
        <w:tc>
          <w:tcPr>
            <w:tcW w:w="1003" w:type="dxa"/>
            <w:vAlign w:val="center"/>
          </w:tcPr>
          <w:p w:rsidR="007637F0" w:rsidRPr="009F2B62" w:rsidRDefault="007637F0" w:rsidP="00991ED9">
            <w:pPr>
              <w:jc w:val="center"/>
              <w:rPr>
                <w:rFonts w:ascii="Times New Roman" w:hAnsi="Times New Roman" w:cs="Times New Roman"/>
                <w:sz w:val="16"/>
                <w:szCs w:val="16"/>
              </w:rPr>
            </w:pPr>
            <w:r w:rsidRPr="009F2B62">
              <w:rPr>
                <w:rFonts w:ascii="Times New Roman" w:hAnsi="Times New Roman" w:cs="Times New Roman"/>
                <w:sz w:val="16"/>
                <w:szCs w:val="16"/>
              </w:rPr>
              <w:t>0,0</w:t>
            </w:r>
          </w:p>
        </w:tc>
        <w:tc>
          <w:tcPr>
            <w:tcW w:w="1020" w:type="dxa"/>
            <w:vAlign w:val="center"/>
          </w:tcPr>
          <w:p w:rsidR="007637F0" w:rsidRPr="009F2B62" w:rsidRDefault="007637F0" w:rsidP="00991ED9">
            <w:pPr>
              <w:jc w:val="center"/>
              <w:rPr>
                <w:rFonts w:ascii="Times New Roman" w:hAnsi="Times New Roman" w:cs="Times New Roman"/>
                <w:sz w:val="16"/>
                <w:szCs w:val="16"/>
              </w:rPr>
            </w:pPr>
            <w:r w:rsidRPr="009F2B62">
              <w:rPr>
                <w:rFonts w:ascii="Times New Roman" w:hAnsi="Times New Roman" w:cs="Times New Roman"/>
                <w:sz w:val="16"/>
                <w:szCs w:val="16"/>
              </w:rPr>
              <w:t>100,0</w:t>
            </w:r>
          </w:p>
        </w:tc>
      </w:tr>
      <w:tr w:rsidR="007637F0" w:rsidRPr="009F2B62" w:rsidTr="00363909">
        <w:trPr>
          <w:trHeight w:val="248"/>
          <w:jc w:val="center"/>
        </w:trPr>
        <w:tc>
          <w:tcPr>
            <w:tcW w:w="459" w:type="dxa"/>
            <w:vAlign w:val="center"/>
          </w:tcPr>
          <w:p w:rsidR="007637F0" w:rsidRPr="009F2B62" w:rsidRDefault="007637F0" w:rsidP="00991ED9">
            <w:pPr>
              <w:jc w:val="center"/>
              <w:rPr>
                <w:rFonts w:ascii="Times New Roman" w:hAnsi="Times New Roman" w:cs="Times New Roman"/>
                <w:sz w:val="16"/>
                <w:szCs w:val="16"/>
              </w:rPr>
            </w:pPr>
          </w:p>
        </w:tc>
        <w:tc>
          <w:tcPr>
            <w:tcW w:w="1893" w:type="dxa"/>
            <w:vAlign w:val="center"/>
          </w:tcPr>
          <w:p w:rsidR="007637F0" w:rsidRPr="009F2B62" w:rsidRDefault="007637F0" w:rsidP="00991ED9">
            <w:pPr>
              <w:jc w:val="center"/>
              <w:rPr>
                <w:rFonts w:ascii="Times New Roman" w:hAnsi="Times New Roman" w:cs="Times New Roman"/>
                <w:sz w:val="16"/>
                <w:szCs w:val="16"/>
              </w:rPr>
            </w:pPr>
            <w:r w:rsidRPr="009F2B62">
              <w:rPr>
                <w:rFonts w:ascii="Times New Roman" w:hAnsi="Times New Roman" w:cs="Times New Roman"/>
                <w:sz w:val="16"/>
                <w:szCs w:val="16"/>
              </w:rPr>
              <w:t>Итого</w:t>
            </w:r>
          </w:p>
        </w:tc>
        <w:tc>
          <w:tcPr>
            <w:tcW w:w="2979" w:type="dxa"/>
            <w:vAlign w:val="center"/>
          </w:tcPr>
          <w:p w:rsidR="007637F0" w:rsidRPr="009F2B62" w:rsidRDefault="007637F0" w:rsidP="00991ED9">
            <w:pPr>
              <w:jc w:val="center"/>
              <w:rPr>
                <w:rFonts w:ascii="Times New Roman" w:hAnsi="Times New Roman" w:cs="Times New Roman"/>
                <w:sz w:val="16"/>
                <w:szCs w:val="16"/>
              </w:rPr>
            </w:pPr>
          </w:p>
        </w:tc>
        <w:tc>
          <w:tcPr>
            <w:tcW w:w="1107" w:type="dxa"/>
            <w:vAlign w:val="center"/>
          </w:tcPr>
          <w:p w:rsidR="007637F0" w:rsidRPr="009F2B62" w:rsidRDefault="007637F0" w:rsidP="00991ED9">
            <w:pPr>
              <w:jc w:val="center"/>
              <w:rPr>
                <w:rFonts w:ascii="Times New Roman" w:hAnsi="Times New Roman" w:cs="Times New Roman"/>
                <w:sz w:val="16"/>
                <w:szCs w:val="16"/>
              </w:rPr>
            </w:pPr>
            <w:r>
              <w:rPr>
                <w:rFonts w:ascii="Times New Roman" w:hAnsi="Times New Roman" w:cs="Times New Roman"/>
                <w:sz w:val="16"/>
                <w:szCs w:val="16"/>
              </w:rPr>
              <w:t>27 625,8</w:t>
            </w:r>
          </w:p>
        </w:tc>
        <w:tc>
          <w:tcPr>
            <w:tcW w:w="1061" w:type="dxa"/>
            <w:vAlign w:val="center"/>
          </w:tcPr>
          <w:p w:rsidR="007637F0" w:rsidRPr="009F2B62" w:rsidRDefault="007637F0" w:rsidP="00991ED9">
            <w:pPr>
              <w:jc w:val="center"/>
              <w:rPr>
                <w:rFonts w:ascii="Times New Roman" w:hAnsi="Times New Roman" w:cs="Times New Roman"/>
                <w:sz w:val="16"/>
                <w:szCs w:val="16"/>
              </w:rPr>
            </w:pPr>
            <w:r>
              <w:rPr>
                <w:rFonts w:ascii="Times New Roman" w:hAnsi="Times New Roman" w:cs="Times New Roman"/>
                <w:sz w:val="16"/>
                <w:szCs w:val="16"/>
              </w:rPr>
              <w:t>27 589,1</w:t>
            </w:r>
          </w:p>
        </w:tc>
        <w:tc>
          <w:tcPr>
            <w:tcW w:w="1003" w:type="dxa"/>
            <w:vAlign w:val="center"/>
          </w:tcPr>
          <w:p w:rsidR="007637F0" w:rsidRPr="009F2B62" w:rsidRDefault="007637F0" w:rsidP="00991ED9">
            <w:pPr>
              <w:jc w:val="center"/>
              <w:rPr>
                <w:rFonts w:ascii="Times New Roman" w:hAnsi="Times New Roman" w:cs="Times New Roman"/>
                <w:sz w:val="16"/>
                <w:szCs w:val="16"/>
              </w:rPr>
            </w:pPr>
            <w:r>
              <w:rPr>
                <w:rFonts w:ascii="Times New Roman" w:hAnsi="Times New Roman" w:cs="Times New Roman"/>
                <w:sz w:val="16"/>
                <w:szCs w:val="16"/>
              </w:rPr>
              <w:t>36,7</w:t>
            </w:r>
          </w:p>
        </w:tc>
        <w:tc>
          <w:tcPr>
            <w:tcW w:w="1020" w:type="dxa"/>
            <w:vAlign w:val="center"/>
          </w:tcPr>
          <w:p w:rsidR="007637F0" w:rsidRPr="009F2B62" w:rsidRDefault="007637F0" w:rsidP="00991ED9">
            <w:pPr>
              <w:jc w:val="center"/>
              <w:rPr>
                <w:rFonts w:ascii="Times New Roman" w:hAnsi="Times New Roman" w:cs="Times New Roman"/>
                <w:sz w:val="16"/>
                <w:szCs w:val="16"/>
              </w:rPr>
            </w:pPr>
            <w:r>
              <w:rPr>
                <w:rFonts w:ascii="Times New Roman" w:hAnsi="Times New Roman" w:cs="Times New Roman"/>
                <w:sz w:val="16"/>
                <w:szCs w:val="16"/>
              </w:rPr>
              <w:t>99,9</w:t>
            </w:r>
          </w:p>
        </w:tc>
      </w:tr>
    </w:tbl>
    <w:p w:rsidR="005D1514" w:rsidRDefault="005D1514" w:rsidP="007E2FE0">
      <w:pPr>
        <w:spacing w:after="0"/>
        <w:ind w:firstLine="851"/>
        <w:jc w:val="both"/>
        <w:rPr>
          <w:rFonts w:ascii="Times New Roman" w:hAnsi="Times New Roman" w:cs="Times New Roman"/>
          <w:sz w:val="24"/>
          <w:szCs w:val="24"/>
        </w:rPr>
        <w:sectPr w:rsidR="005D1514" w:rsidSect="00D15A82">
          <w:pgSz w:w="11906" w:h="16838"/>
          <w:pgMar w:top="1134" w:right="851" w:bottom="1134" w:left="1701" w:header="709" w:footer="709" w:gutter="0"/>
          <w:cols w:space="708"/>
          <w:docGrid w:linePitch="360"/>
        </w:sectPr>
      </w:pPr>
    </w:p>
    <w:p w:rsidR="007C33B3" w:rsidRPr="00B57A9E" w:rsidRDefault="007C33B3" w:rsidP="00063187">
      <w:pPr>
        <w:spacing w:after="0"/>
        <w:ind w:firstLine="567"/>
        <w:jc w:val="both"/>
        <w:rPr>
          <w:rFonts w:ascii="Times New Roman" w:hAnsi="Times New Roman" w:cs="Times New Roman"/>
          <w:sz w:val="24"/>
          <w:szCs w:val="24"/>
        </w:rPr>
      </w:pPr>
      <w:r w:rsidRPr="00B57A9E">
        <w:rPr>
          <w:rFonts w:ascii="Times New Roman" w:hAnsi="Times New Roman" w:cs="Times New Roman"/>
          <w:sz w:val="24"/>
          <w:szCs w:val="24"/>
        </w:rPr>
        <w:lastRenderedPageBreak/>
        <w:t>Согласно данным, изложенным в таблице, расходы на реализацию национальных проектов в 202</w:t>
      </w:r>
      <w:r w:rsidR="00B57A9E" w:rsidRPr="00B57A9E">
        <w:rPr>
          <w:rFonts w:ascii="Times New Roman" w:hAnsi="Times New Roman" w:cs="Times New Roman"/>
          <w:sz w:val="24"/>
          <w:szCs w:val="24"/>
        </w:rPr>
        <w:t>2</w:t>
      </w:r>
      <w:r w:rsidRPr="00B57A9E">
        <w:rPr>
          <w:rFonts w:ascii="Times New Roman" w:hAnsi="Times New Roman" w:cs="Times New Roman"/>
          <w:sz w:val="24"/>
          <w:szCs w:val="24"/>
        </w:rPr>
        <w:t xml:space="preserve"> году составили </w:t>
      </w:r>
      <w:r w:rsidR="007637F0">
        <w:rPr>
          <w:rFonts w:ascii="Times New Roman" w:hAnsi="Times New Roman" w:cs="Times New Roman"/>
          <w:sz w:val="24"/>
          <w:szCs w:val="24"/>
        </w:rPr>
        <w:t>27 589,1</w:t>
      </w:r>
      <w:r w:rsidRPr="00B57A9E">
        <w:rPr>
          <w:rFonts w:ascii="Times New Roman" w:hAnsi="Times New Roman" w:cs="Times New Roman"/>
          <w:sz w:val="24"/>
          <w:szCs w:val="24"/>
        </w:rPr>
        <w:t xml:space="preserve"> тыс. руб., или </w:t>
      </w:r>
      <w:r w:rsidR="007637F0">
        <w:rPr>
          <w:rFonts w:ascii="Times New Roman" w:hAnsi="Times New Roman" w:cs="Times New Roman"/>
          <w:sz w:val="24"/>
          <w:szCs w:val="24"/>
        </w:rPr>
        <w:t>99,9</w:t>
      </w:r>
      <w:r w:rsidRPr="00B57A9E">
        <w:rPr>
          <w:rFonts w:ascii="Times New Roman" w:hAnsi="Times New Roman" w:cs="Times New Roman"/>
          <w:sz w:val="24"/>
          <w:szCs w:val="24"/>
        </w:rPr>
        <w:t>% от уточненных бюджетных назначений, в том числе:</w:t>
      </w:r>
    </w:p>
    <w:p w:rsidR="007C33B3" w:rsidRPr="007637F0" w:rsidRDefault="007C33B3" w:rsidP="00A92F48">
      <w:pPr>
        <w:spacing w:after="0"/>
        <w:ind w:firstLine="567"/>
        <w:jc w:val="both"/>
        <w:rPr>
          <w:rFonts w:ascii="Times New Roman" w:hAnsi="Times New Roman" w:cs="Times New Roman"/>
          <w:sz w:val="24"/>
          <w:szCs w:val="24"/>
        </w:rPr>
      </w:pPr>
      <w:r w:rsidRPr="007637F0">
        <w:rPr>
          <w:rFonts w:ascii="Times New Roman" w:hAnsi="Times New Roman" w:cs="Times New Roman"/>
          <w:sz w:val="24"/>
          <w:szCs w:val="24"/>
        </w:rPr>
        <w:t xml:space="preserve">средства федерального бюджета – </w:t>
      </w:r>
      <w:r w:rsidR="007637F0" w:rsidRPr="007637F0">
        <w:rPr>
          <w:rFonts w:ascii="Times New Roman" w:hAnsi="Times New Roman" w:cs="Times New Roman"/>
          <w:sz w:val="24"/>
          <w:szCs w:val="24"/>
        </w:rPr>
        <w:t>6 706,0</w:t>
      </w:r>
      <w:r w:rsidRPr="007637F0">
        <w:rPr>
          <w:rFonts w:ascii="Times New Roman" w:hAnsi="Times New Roman" w:cs="Times New Roman"/>
          <w:sz w:val="24"/>
          <w:szCs w:val="24"/>
        </w:rPr>
        <w:t xml:space="preserve"> тыс. руб. или </w:t>
      </w:r>
      <w:r w:rsidR="00A92F48" w:rsidRPr="007637F0">
        <w:rPr>
          <w:rFonts w:ascii="Times New Roman" w:hAnsi="Times New Roman" w:cs="Times New Roman"/>
          <w:sz w:val="24"/>
          <w:szCs w:val="24"/>
        </w:rPr>
        <w:t>100,0</w:t>
      </w:r>
      <w:r w:rsidRPr="007637F0">
        <w:rPr>
          <w:rFonts w:ascii="Times New Roman" w:hAnsi="Times New Roman" w:cs="Times New Roman"/>
          <w:sz w:val="24"/>
          <w:szCs w:val="24"/>
        </w:rPr>
        <w:t>%;</w:t>
      </w:r>
    </w:p>
    <w:p w:rsidR="007C33B3" w:rsidRPr="000A1BB0" w:rsidRDefault="007C33B3" w:rsidP="00A92F48">
      <w:pPr>
        <w:spacing w:after="0"/>
        <w:ind w:firstLine="567"/>
        <w:jc w:val="both"/>
        <w:rPr>
          <w:rFonts w:ascii="Times New Roman" w:hAnsi="Times New Roman" w:cs="Times New Roman"/>
          <w:sz w:val="24"/>
          <w:szCs w:val="24"/>
        </w:rPr>
      </w:pPr>
      <w:r w:rsidRPr="000A1BB0">
        <w:rPr>
          <w:rFonts w:ascii="Times New Roman" w:hAnsi="Times New Roman" w:cs="Times New Roman"/>
          <w:sz w:val="24"/>
          <w:szCs w:val="24"/>
        </w:rPr>
        <w:t xml:space="preserve">средства краевого бюджета – </w:t>
      </w:r>
      <w:r w:rsidR="000A1BB0" w:rsidRPr="000A1BB0">
        <w:rPr>
          <w:rFonts w:ascii="Times New Roman" w:hAnsi="Times New Roman" w:cs="Times New Roman"/>
          <w:sz w:val="24"/>
          <w:szCs w:val="24"/>
        </w:rPr>
        <w:t>15 571,3</w:t>
      </w:r>
      <w:r w:rsidRPr="000A1BB0">
        <w:rPr>
          <w:rFonts w:ascii="Times New Roman" w:hAnsi="Times New Roman" w:cs="Times New Roman"/>
          <w:sz w:val="24"/>
          <w:szCs w:val="24"/>
        </w:rPr>
        <w:t xml:space="preserve"> тыс. руб. или </w:t>
      </w:r>
      <w:r w:rsidR="00ED7573" w:rsidRPr="000A1BB0">
        <w:rPr>
          <w:rFonts w:ascii="Times New Roman" w:hAnsi="Times New Roman" w:cs="Times New Roman"/>
          <w:sz w:val="24"/>
          <w:szCs w:val="24"/>
        </w:rPr>
        <w:t>100,0</w:t>
      </w:r>
      <w:r w:rsidRPr="000A1BB0">
        <w:rPr>
          <w:rFonts w:ascii="Times New Roman" w:hAnsi="Times New Roman" w:cs="Times New Roman"/>
          <w:sz w:val="24"/>
          <w:szCs w:val="24"/>
        </w:rPr>
        <w:t>%;</w:t>
      </w:r>
    </w:p>
    <w:p w:rsidR="007C33B3" w:rsidRPr="000A1BB0" w:rsidRDefault="007C33B3" w:rsidP="00A92F48">
      <w:pPr>
        <w:spacing w:after="0"/>
        <w:ind w:firstLine="567"/>
        <w:jc w:val="both"/>
        <w:rPr>
          <w:rFonts w:ascii="Times New Roman" w:hAnsi="Times New Roman" w:cs="Times New Roman"/>
          <w:sz w:val="24"/>
          <w:szCs w:val="24"/>
        </w:rPr>
      </w:pPr>
      <w:r w:rsidRPr="000A1BB0">
        <w:rPr>
          <w:rFonts w:ascii="Times New Roman" w:hAnsi="Times New Roman" w:cs="Times New Roman"/>
          <w:sz w:val="24"/>
          <w:szCs w:val="24"/>
        </w:rPr>
        <w:t xml:space="preserve">средства местного бюджета – </w:t>
      </w:r>
      <w:r w:rsidR="00ED7573" w:rsidRPr="000A1BB0">
        <w:rPr>
          <w:rFonts w:ascii="Times New Roman" w:hAnsi="Times New Roman" w:cs="Times New Roman"/>
          <w:sz w:val="24"/>
          <w:szCs w:val="24"/>
        </w:rPr>
        <w:t>5 311,8</w:t>
      </w:r>
      <w:r w:rsidRPr="000A1BB0">
        <w:rPr>
          <w:rFonts w:ascii="Times New Roman" w:hAnsi="Times New Roman" w:cs="Times New Roman"/>
          <w:sz w:val="24"/>
          <w:szCs w:val="24"/>
        </w:rPr>
        <w:t xml:space="preserve"> тыс. руб. или </w:t>
      </w:r>
      <w:r w:rsidR="000A1BB0" w:rsidRPr="000A1BB0">
        <w:rPr>
          <w:rFonts w:ascii="Times New Roman" w:hAnsi="Times New Roman" w:cs="Times New Roman"/>
          <w:sz w:val="24"/>
          <w:szCs w:val="24"/>
        </w:rPr>
        <w:t>99,3</w:t>
      </w:r>
      <w:r w:rsidRPr="000A1BB0">
        <w:rPr>
          <w:rFonts w:ascii="Times New Roman" w:hAnsi="Times New Roman" w:cs="Times New Roman"/>
          <w:sz w:val="24"/>
          <w:szCs w:val="24"/>
        </w:rPr>
        <w:t>%.</w:t>
      </w:r>
    </w:p>
    <w:p w:rsidR="007C33B3" w:rsidRPr="000A1BB0" w:rsidRDefault="007C33B3" w:rsidP="00A92F48">
      <w:pPr>
        <w:spacing w:after="0"/>
        <w:ind w:firstLine="567"/>
        <w:jc w:val="both"/>
        <w:rPr>
          <w:rFonts w:ascii="Times New Roman" w:hAnsi="Times New Roman" w:cs="Times New Roman"/>
          <w:sz w:val="24"/>
          <w:szCs w:val="24"/>
        </w:rPr>
      </w:pPr>
      <w:r w:rsidRPr="000A1BB0">
        <w:rPr>
          <w:rFonts w:ascii="Times New Roman" w:hAnsi="Times New Roman" w:cs="Times New Roman"/>
          <w:sz w:val="24"/>
          <w:szCs w:val="24"/>
        </w:rPr>
        <w:t xml:space="preserve">Наибольший объем расходов </w:t>
      </w:r>
      <w:r w:rsidR="000A1BB0" w:rsidRPr="000A1BB0">
        <w:rPr>
          <w:rFonts w:ascii="Times New Roman" w:hAnsi="Times New Roman" w:cs="Times New Roman"/>
          <w:sz w:val="24"/>
          <w:szCs w:val="24"/>
        </w:rPr>
        <w:t>20 594,0</w:t>
      </w:r>
      <w:r w:rsidRPr="000A1BB0">
        <w:rPr>
          <w:rFonts w:ascii="Times New Roman" w:hAnsi="Times New Roman" w:cs="Times New Roman"/>
          <w:sz w:val="24"/>
          <w:szCs w:val="24"/>
        </w:rPr>
        <w:t xml:space="preserve"> тыс. руб.</w:t>
      </w:r>
      <w:r w:rsidR="00C75845" w:rsidRPr="000A1BB0">
        <w:rPr>
          <w:rFonts w:ascii="Times New Roman" w:hAnsi="Times New Roman" w:cs="Times New Roman"/>
          <w:sz w:val="24"/>
          <w:szCs w:val="24"/>
        </w:rPr>
        <w:t xml:space="preserve"> </w:t>
      </w:r>
      <w:r w:rsidR="0028140A" w:rsidRPr="000A1BB0">
        <w:rPr>
          <w:rFonts w:ascii="Times New Roman" w:hAnsi="Times New Roman" w:cs="Times New Roman"/>
          <w:sz w:val="24"/>
          <w:szCs w:val="24"/>
        </w:rPr>
        <w:t xml:space="preserve">или </w:t>
      </w:r>
      <w:r w:rsidR="000A1BB0" w:rsidRPr="000A1BB0">
        <w:rPr>
          <w:rFonts w:ascii="Times New Roman" w:hAnsi="Times New Roman" w:cs="Times New Roman"/>
          <w:sz w:val="24"/>
          <w:szCs w:val="24"/>
        </w:rPr>
        <w:t>74,5</w:t>
      </w:r>
      <w:r w:rsidRPr="000A1BB0">
        <w:rPr>
          <w:rFonts w:ascii="Times New Roman" w:hAnsi="Times New Roman" w:cs="Times New Roman"/>
          <w:sz w:val="24"/>
          <w:szCs w:val="24"/>
        </w:rPr>
        <w:t>%</w:t>
      </w:r>
      <w:r w:rsidR="0028140A" w:rsidRPr="000A1BB0">
        <w:rPr>
          <w:rFonts w:ascii="Times New Roman" w:hAnsi="Times New Roman" w:cs="Times New Roman"/>
          <w:sz w:val="24"/>
          <w:szCs w:val="24"/>
        </w:rPr>
        <w:t xml:space="preserve"> от общего объема принятых обязательств (</w:t>
      </w:r>
      <w:r w:rsidR="000A1BB0" w:rsidRPr="000A1BB0">
        <w:rPr>
          <w:rFonts w:ascii="Times New Roman" w:hAnsi="Times New Roman" w:cs="Times New Roman"/>
          <w:sz w:val="24"/>
          <w:szCs w:val="24"/>
        </w:rPr>
        <w:t>27 625,8</w:t>
      </w:r>
      <w:r w:rsidR="0028140A" w:rsidRPr="000A1BB0">
        <w:rPr>
          <w:rFonts w:ascii="Times New Roman" w:hAnsi="Times New Roman" w:cs="Times New Roman"/>
          <w:sz w:val="24"/>
          <w:szCs w:val="24"/>
        </w:rPr>
        <w:t xml:space="preserve"> тыс. руб.)</w:t>
      </w:r>
      <w:r w:rsidRPr="000A1BB0">
        <w:rPr>
          <w:rFonts w:ascii="Times New Roman" w:hAnsi="Times New Roman" w:cs="Times New Roman"/>
          <w:sz w:val="24"/>
          <w:szCs w:val="24"/>
        </w:rPr>
        <w:t xml:space="preserve"> </w:t>
      </w:r>
      <w:r w:rsidR="00C75845" w:rsidRPr="000A1BB0">
        <w:rPr>
          <w:rFonts w:ascii="Times New Roman" w:hAnsi="Times New Roman" w:cs="Times New Roman"/>
          <w:sz w:val="24"/>
          <w:szCs w:val="24"/>
        </w:rPr>
        <w:t>предусмотрен</w:t>
      </w:r>
      <w:r w:rsidRPr="000A1BB0">
        <w:rPr>
          <w:rFonts w:ascii="Times New Roman" w:hAnsi="Times New Roman" w:cs="Times New Roman"/>
          <w:sz w:val="24"/>
          <w:szCs w:val="24"/>
        </w:rPr>
        <w:t xml:space="preserve"> на реализацию национального проекта «</w:t>
      </w:r>
      <w:r w:rsidR="000A1BB0" w:rsidRPr="000A1BB0">
        <w:rPr>
          <w:rFonts w:ascii="Times New Roman" w:hAnsi="Times New Roman" w:cs="Times New Roman"/>
          <w:sz w:val="24"/>
          <w:szCs w:val="24"/>
        </w:rPr>
        <w:t>Культура</w:t>
      </w:r>
      <w:r w:rsidR="00C75845" w:rsidRPr="000A1BB0">
        <w:rPr>
          <w:rFonts w:ascii="Times New Roman" w:hAnsi="Times New Roman" w:cs="Times New Roman"/>
          <w:sz w:val="24"/>
          <w:szCs w:val="24"/>
        </w:rPr>
        <w:t>».</w:t>
      </w:r>
    </w:p>
    <w:p w:rsidR="000968EC" w:rsidRPr="00007203" w:rsidRDefault="00C75845" w:rsidP="006C65F2">
      <w:pPr>
        <w:spacing w:after="0"/>
        <w:ind w:firstLine="567"/>
        <w:jc w:val="both"/>
        <w:rPr>
          <w:rFonts w:ascii="Times New Roman" w:hAnsi="Times New Roman" w:cs="Times New Roman"/>
          <w:sz w:val="24"/>
          <w:szCs w:val="24"/>
        </w:rPr>
      </w:pPr>
      <w:r w:rsidRPr="00007203">
        <w:rPr>
          <w:rFonts w:ascii="Times New Roman" w:hAnsi="Times New Roman" w:cs="Times New Roman"/>
          <w:sz w:val="24"/>
          <w:szCs w:val="24"/>
        </w:rPr>
        <w:t xml:space="preserve">В рамках данного проекта </w:t>
      </w:r>
      <w:r w:rsidR="007C33B3" w:rsidRPr="00007203">
        <w:rPr>
          <w:rFonts w:ascii="Times New Roman" w:hAnsi="Times New Roman" w:cs="Times New Roman"/>
          <w:sz w:val="24"/>
          <w:szCs w:val="24"/>
        </w:rPr>
        <w:t>реализ</w:t>
      </w:r>
      <w:r w:rsidRPr="00007203">
        <w:rPr>
          <w:rFonts w:ascii="Times New Roman" w:hAnsi="Times New Roman" w:cs="Times New Roman"/>
          <w:sz w:val="24"/>
          <w:szCs w:val="24"/>
        </w:rPr>
        <w:t xml:space="preserve">ованы </w:t>
      </w:r>
      <w:r w:rsidR="007C33B3" w:rsidRPr="00007203">
        <w:rPr>
          <w:rFonts w:ascii="Times New Roman" w:hAnsi="Times New Roman" w:cs="Times New Roman"/>
          <w:sz w:val="24"/>
          <w:szCs w:val="24"/>
        </w:rPr>
        <w:t>мероприяти</w:t>
      </w:r>
      <w:r w:rsidRPr="00007203">
        <w:rPr>
          <w:rFonts w:ascii="Times New Roman" w:hAnsi="Times New Roman" w:cs="Times New Roman"/>
          <w:sz w:val="24"/>
          <w:szCs w:val="24"/>
        </w:rPr>
        <w:t>я</w:t>
      </w:r>
      <w:r w:rsidR="007C33B3" w:rsidRPr="00007203">
        <w:rPr>
          <w:rFonts w:ascii="Times New Roman" w:hAnsi="Times New Roman" w:cs="Times New Roman"/>
          <w:sz w:val="24"/>
          <w:szCs w:val="24"/>
        </w:rPr>
        <w:t>, направленны</w:t>
      </w:r>
      <w:r w:rsidRPr="00007203">
        <w:rPr>
          <w:rFonts w:ascii="Times New Roman" w:hAnsi="Times New Roman" w:cs="Times New Roman"/>
          <w:sz w:val="24"/>
          <w:szCs w:val="24"/>
        </w:rPr>
        <w:t>е</w:t>
      </w:r>
      <w:r w:rsidR="007C33B3" w:rsidRPr="00007203">
        <w:rPr>
          <w:rFonts w:ascii="Times New Roman" w:hAnsi="Times New Roman" w:cs="Times New Roman"/>
          <w:sz w:val="24"/>
          <w:szCs w:val="24"/>
        </w:rPr>
        <w:t xml:space="preserve"> </w:t>
      </w:r>
      <w:r w:rsidR="000968EC" w:rsidRPr="00007203">
        <w:rPr>
          <w:rFonts w:ascii="Times New Roman" w:hAnsi="Times New Roman" w:cs="Times New Roman"/>
          <w:sz w:val="24"/>
          <w:szCs w:val="24"/>
        </w:rPr>
        <w:t>на поддержку фольклорного ансамбля «Ангарские напевы»</w:t>
      </w:r>
      <w:r w:rsidR="00C0560D" w:rsidRPr="00007203">
        <w:rPr>
          <w:rFonts w:ascii="Times New Roman" w:hAnsi="Times New Roman" w:cs="Times New Roman"/>
          <w:sz w:val="24"/>
          <w:szCs w:val="24"/>
        </w:rPr>
        <w:t>, на выплату денежного поощрени</w:t>
      </w:r>
      <w:r w:rsidR="00007203" w:rsidRPr="00007203">
        <w:rPr>
          <w:rFonts w:ascii="Times New Roman" w:hAnsi="Times New Roman" w:cs="Times New Roman"/>
          <w:sz w:val="24"/>
          <w:szCs w:val="24"/>
        </w:rPr>
        <w:t>я</w:t>
      </w:r>
      <w:r w:rsidR="00C0560D" w:rsidRPr="00007203">
        <w:rPr>
          <w:rFonts w:ascii="Times New Roman" w:hAnsi="Times New Roman" w:cs="Times New Roman"/>
          <w:sz w:val="24"/>
          <w:szCs w:val="24"/>
        </w:rPr>
        <w:t xml:space="preserve"> работник</w:t>
      </w:r>
      <w:r w:rsidR="00007203" w:rsidRPr="00007203">
        <w:rPr>
          <w:rFonts w:ascii="Times New Roman" w:hAnsi="Times New Roman" w:cs="Times New Roman"/>
          <w:sz w:val="24"/>
          <w:szCs w:val="24"/>
        </w:rPr>
        <w:t>у</w:t>
      </w:r>
      <w:r w:rsidR="00C0560D" w:rsidRPr="00007203">
        <w:rPr>
          <w:rFonts w:ascii="Times New Roman" w:hAnsi="Times New Roman" w:cs="Times New Roman"/>
          <w:sz w:val="24"/>
          <w:szCs w:val="24"/>
        </w:rPr>
        <w:t xml:space="preserve"> </w:t>
      </w:r>
      <w:r w:rsidR="00007203" w:rsidRPr="00007203">
        <w:rPr>
          <w:rFonts w:ascii="Times New Roman" w:hAnsi="Times New Roman" w:cs="Times New Roman"/>
          <w:sz w:val="24"/>
          <w:szCs w:val="24"/>
        </w:rPr>
        <w:t>муниципального бюджетного учреждения культуры «Богучанский краеведческий музей имени Д.М. Андона»</w:t>
      </w:r>
      <w:r w:rsidR="00C0560D" w:rsidRPr="00007203">
        <w:rPr>
          <w:rFonts w:ascii="Times New Roman" w:hAnsi="Times New Roman" w:cs="Times New Roman"/>
          <w:sz w:val="24"/>
          <w:szCs w:val="24"/>
        </w:rPr>
        <w:t>,</w:t>
      </w:r>
      <w:r w:rsidR="00007203" w:rsidRPr="00007203">
        <w:rPr>
          <w:rFonts w:ascii="Times New Roman" w:hAnsi="Times New Roman" w:cs="Times New Roman"/>
          <w:sz w:val="24"/>
          <w:szCs w:val="24"/>
        </w:rPr>
        <w:t xml:space="preserve"> на проведение</w:t>
      </w:r>
      <w:r w:rsidR="00C0560D" w:rsidRPr="00007203">
        <w:rPr>
          <w:rFonts w:ascii="Times New Roman" w:hAnsi="Times New Roman" w:cs="Times New Roman"/>
          <w:sz w:val="24"/>
          <w:szCs w:val="24"/>
        </w:rPr>
        <w:t xml:space="preserve"> капитальн</w:t>
      </w:r>
      <w:r w:rsidR="00007203" w:rsidRPr="00007203">
        <w:rPr>
          <w:rFonts w:ascii="Times New Roman" w:hAnsi="Times New Roman" w:cs="Times New Roman"/>
          <w:sz w:val="24"/>
          <w:szCs w:val="24"/>
        </w:rPr>
        <w:t>ого</w:t>
      </w:r>
      <w:r w:rsidR="00C0560D" w:rsidRPr="00007203">
        <w:rPr>
          <w:rFonts w:ascii="Times New Roman" w:hAnsi="Times New Roman" w:cs="Times New Roman"/>
          <w:sz w:val="24"/>
          <w:szCs w:val="24"/>
        </w:rPr>
        <w:t xml:space="preserve"> ремонт</w:t>
      </w:r>
      <w:r w:rsidR="00007203" w:rsidRPr="00007203">
        <w:rPr>
          <w:rFonts w:ascii="Times New Roman" w:hAnsi="Times New Roman" w:cs="Times New Roman"/>
          <w:sz w:val="24"/>
          <w:szCs w:val="24"/>
        </w:rPr>
        <w:t>а</w:t>
      </w:r>
      <w:r w:rsidR="00C0560D" w:rsidRPr="00007203">
        <w:rPr>
          <w:rFonts w:ascii="Times New Roman" w:hAnsi="Times New Roman" w:cs="Times New Roman"/>
          <w:sz w:val="24"/>
          <w:szCs w:val="24"/>
        </w:rPr>
        <w:t xml:space="preserve"> сельского дома культуры в п. Красногорьевский</w:t>
      </w:r>
      <w:r w:rsidR="00007203" w:rsidRPr="00007203">
        <w:rPr>
          <w:rFonts w:ascii="Times New Roman" w:hAnsi="Times New Roman" w:cs="Times New Roman"/>
          <w:sz w:val="24"/>
          <w:szCs w:val="24"/>
        </w:rPr>
        <w:t xml:space="preserve"> и приобретение светового оборудования для муниципального бюджетного учреждения культуры «Богучанский межпоселенческий районный Дом культуры «Янтарь»».</w:t>
      </w:r>
    </w:p>
    <w:p w:rsidR="00DB5F6C" w:rsidRPr="00007203" w:rsidRDefault="00DB5F6C" w:rsidP="00DB5F6C">
      <w:pPr>
        <w:spacing w:after="0"/>
        <w:ind w:firstLine="567"/>
        <w:jc w:val="both"/>
        <w:rPr>
          <w:rFonts w:ascii="Times New Roman" w:hAnsi="Times New Roman" w:cs="Times New Roman"/>
          <w:sz w:val="24"/>
          <w:szCs w:val="24"/>
        </w:rPr>
      </w:pPr>
      <w:r w:rsidRPr="00007203">
        <w:rPr>
          <w:rFonts w:ascii="Times New Roman" w:hAnsi="Times New Roman" w:cs="Times New Roman"/>
          <w:sz w:val="24"/>
          <w:szCs w:val="24"/>
        </w:rPr>
        <w:t xml:space="preserve">На реализацию национального проекта «Образование» было израсходовано </w:t>
      </w:r>
      <w:r w:rsidR="00007203" w:rsidRPr="00007203">
        <w:rPr>
          <w:rFonts w:ascii="Times New Roman" w:hAnsi="Times New Roman" w:cs="Times New Roman"/>
          <w:sz w:val="24"/>
          <w:szCs w:val="24"/>
        </w:rPr>
        <w:t>7 018,5</w:t>
      </w:r>
      <w:r w:rsidR="003B3D56">
        <w:rPr>
          <w:rFonts w:ascii="Times New Roman" w:hAnsi="Times New Roman" w:cs="Times New Roman"/>
          <w:sz w:val="24"/>
          <w:szCs w:val="24"/>
        </w:rPr>
        <w:t> </w:t>
      </w:r>
      <w:r w:rsidRPr="00007203">
        <w:rPr>
          <w:rFonts w:ascii="Times New Roman" w:hAnsi="Times New Roman" w:cs="Times New Roman"/>
          <w:sz w:val="24"/>
          <w:szCs w:val="24"/>
        </w:rPr>
        <w:t xml:space="preserve">тыс. руб. или </w:t>
      </w:r>
      <w:r w:rsidR="00007203" w:rsidRPr="00007203">
        <w:rPr>
          <w:rFonts w:ascii="Times New Roman" w:hAnsi="Times New Roman" w:cs="Times New Roman"/>
          <w:sz w:val="24"/>
          <w:szCs w:val="24"/>
        </w:rPr>
        <w:t>25,4</w:t>
      </w:r>
      <w:r w:rsidRPr="00007203">
        <w:rPr>
          <w:rFonts w:ascii="Times New Roman" w:hAnsi="Times New Roman" w:cs="Times New Roman"/>
          <w:sz w:val="24"/>
          <w:szCs w:val="24"/>
        </w:rPr>
        <w:t>% от общего объема принятых обязательств (</w:t>
      </w:r>
      <w:r w:rsidR="00007203" w:rsidRPr="00007203">
        <w:rPr>
          <w:rFonts w:ascii="Times New Roman" w:hAnsi="Times New Roman" w:cs="Times New Roman"/>
          <w:sz w:val="24"/>
          <w:szCs w:val="24"/>
        </w:rPr>
        <w:t>27 625,8</w:t>
      </w:r>
      <w:r w:rsidRPr="00007203">
        <w:rPr>
          <w:rFonts w:ascii="Times New Roman" w:hAnsi="Times New Roman" w:cs="Times New Roman"/>
          <w:sz w:val="24"/>
          <w:szCs w:val="24"/>
        </w:rPr>
        <w:t xml:space="preserve"> тыс. руб.).</w:t>
      </w:r>
    </w:p>
    <w:p w:rsidR="00A73CE7" w:rsidRPr="00AE395F" w:rsidRDefault="00DB5F6C" w:rsidP="00DB5F6C">
      <w:pPr>
        <w:spacing w:after="0"/>
        <w:ind w:firstLine="567"/>
        <w:jc w:val="both"/>
        <w:rPr>
          <w:rFonts w:ascii="Times New Roman" w:hAnsi="Times New Roman" w:cs="Times New Roman"/>
          <w:sz w:val="24"/>
          <w:szCs w:val="24"/>
        </w:rPr>
      </w:pPr>
      <w:r w:rsidRPr="00AE395F">
        <w:rPr>
          <w:rFonts w:ascii="Times New Roman" w:hAnsi="Times New Roman" w:cs="Times New Roman"/>
          <w:sz w:val="24"/>
          <w:szCs w:val="24"/>
        </w:rPr>
        <w:t xml:space="preserve">Средства были направлены на создание </w:t>
      </w:r>
      <w:r w:rsidR="00A73CE7" w:rsidRPr="00AE395F">
        <w:rPr>
          <w:rFonts w:ascii="Times New Roman" w:hAnsi="Times New Roman" w:cs="Times New Roman"/>
          <w:sz w:val="24"/>
          <w:szCs w:val="24"/>
        </w:rPr>
        <w:t>и обеспечение функционирования центров образования естественно</w:t>
      </w:r>
      <w:r w:rsidR="00D3106D" w:rsidRPr="00AE395F">
        <w:rPr>
          <w:rFonts w:ascii="Times New Roman" w:hAnsi="Times New Roman" w:cs="Times New Roman"/>
          <w:sz w:val="24"/>
          <w:szCs w:val="24"/>
        </w:rPr>
        <w:t xml:space="preserve"> </w:t>
      </w:r>
      <w:r w:rsidR="00A73CE7" w:rsidRPr="00AE395F">
        <w:rPr>
          <w:rFonts w:ascii="Times New Roman" w:hAnsi="Times New Roman" w:cs="Times New Roman"/>
          <w:sz w:val="24"/>
          <w:szCs w:val="24"/>
        </w:rPr>
        <w:t>-</w:t>
      </w:r>
      <w:r w:rsidR="00D3106D" w:rsidRPr="00AE395F">
        <w:rPr>
          <w:rFonts w:ascii="Times New Roman" w:hAnsi="Times New Roman" w:cs="Times New Roman"/>
          <w:sz w:val="24"/>
          <w:szCs w:val="24"/>
        </w:rPr>
        <w:t xml:space="preserve"> </w:t>
      </w:r>
      <w:r w:rsidR="00A73CE7" w:rsidRPr="00AE395F">
        <w:rPr>
          <w:rFonts w:ascii="Times New Roman" w:hAnsi="Times New Roman" w:cs="Times New Roman"/>
          <w:sz w:val="24"/>
          <w:szCs w:val="24"/>
        </w:rPr>
        <w:t>научной и т</w:t>
      </w:r>
      <w:r w:rsidR="00D3106D" w:rsidRPr="00AE395F">
        <w:rPr>
          <w:rFonts w:ascii="Times New Roman" w:hAnsi="Times New Roman" w:cs="Times New Roman"/>
          <w:sz w:val="24"/>
          <w:szCs w:val="24"/>
        </w:rPr>
        <w:t>ехнологической направленностей («Точка роста») в образовательных учреждениях</w:t>
      </w:r>
      <w:r w:rsidR="00AE395F" w:rsidRPr="00AE395F">
        <w:rPr>
          <w:rFonts w:ascii="Times New Roman" w:hAnsi="Times New Roman" w:cs="Times New Roman"/>
          <w:sz w:val="24"/>
          <w:szCs w:val="24"/>
        </w:rPr>
        <w:t xml:space="preserve"> с. Богучаны,</w:t>
      </w:r>
      <w:r w:rsidR="00D3106D" w:rsidRPr="00AE395F">
        <w:rPr>
          <w:rFonts w:ascii="Times New Roman" w:hAnsi="Times New Roman" w:cs="Times New Roman"/>
          <w:sz w:val="24"/>
          <w:szCs w:val="24"/>
        </w:rPr>
        <w:t xml:space="preserve"> п.</w:t>
      </w:r>
      <w:r w:rsidR="00AE395F" w:rsidRPr="00AE395F">
        <w:rPr>
          <w:rFonts w:ascii="Times New Roman" w:hAnsi="Times New Roman" w:cs="Times New Roman"/>
          <w:sz w:val="24"/>
          <w:szCs w:val="24"/>
        </w:rPr>
        <w:t xml:space="preserve"> Чунояр, п. Таежный</w:t>
      </w:r>
      <w:r w:rsidR="00D3106D" w:rsidRPr="00AE395F">
        <w:rPr>
          <w:rFonts w:ascii="Times New Roman" w:hAnsi="Times New Roman" w:cs="Times New Roman"/>
          <w:sz w:val="24"/>
          <w:szCs w:val="24"/>
        </w:rPr>
        <w:t>.</w:t>
      </w:r>
    </w:p>
    <w:p w:rsidR="001754F0" w:rsidRPr="00AE395F" w:rsidRDefault="001754F0" w:rsidP="001754F0">
      <w:pPr>
        <w:spacing w:after="0"/>
        <w:ind w:firstLine="567"/>
        <w:jc w:val="both"/>
        <w:rPr>
          <w:rFonts w:ascii="Times New Roman" w:hAnsi="Times New Roman" w:cs="Times New Roman"/>
          <w:sz w:val="24"/>
          <w:szCs w:val="24"/>
        </w:rPr>
      </w:pPr>
      <w:r w:rsidRPr="00AE395F">
        <w:rPr>
          <w:rFonts w:ascii="Times New Roman" w:hAnsi="Times New Roman" w:cs="Times New Roman"/>
          <w:sz w:val="24"/>
          <w:szCs w:val="24"/>
        </w:rPr>
        <w:t xml:space="preserve">На реализацию национального проекта «Безопасные и качественные автомобильные дороги» было направлено и израсходовано </w:t>
      </w:r>
      <w:r w:rsidR="00AE395F" w:rsidRPr="00AE395F">
        <w:rPr>
          <w:rFonts w:ascii="Times New Roman" w:hAnsi="Times New Roman" w:cs="Times New Roman"/>
          <w:sz w:val="24"/>
          <w:szCs w:val="24"/>
        </w:rPr>
        <w:t>13,3</w:t>
      </w:r>
      <w:r w:rsidRPr="00AE395F">
        <w:rPr>
          <w:rFonts w:ascii="Times New Roman" w:hAnsi="Times New Roman" w:cs="Times New Roman"/>
          <w:sz w:val="24"/>
          <w:szCs w:val="24"/>
        </w:rPr>
        <w:t xml:space="preserve"> тыс. руб. или 0,</w:t>
      </w:r>
      <w:r w:rsidR="00AE395F" w:rsidRPr="00AE395F">
        <w:rPr>
          <w:rFonts w:ascii="Times New Roman" w:hAnsi="Times New Roman" w:cs="Times New Roman"/>
          <w:sz w:val="24"/>
          <w:szCs w:val="24"/>
        </w:rPr>
        <w:t>1</w:t>
      </w:r>
      <w:r w:rsidRPr="00AE395F">
        <w:rPr>
          <w:rFonts w:ascii="Times New Roman" w:hAnsi="Times New Roman" w:cs="Times New Roman"/>
          <w:sz w:val="24"/>
          <w:szCs w:val="24"/>
        </w:rPr>
        <w:t>% от общего объема принятых обязательств (</w:t>
      </w:r>
      <w:r w:rsidR="00AE395F" w:rsidRPr="00AE395F">
        <w:rPr>
          <w:rFonts w:ascii="Times New Roman" w:hAnsi="Times New Roman" w:cs="Times New Roman"/>
          <w:sz w:val="24"/>
          <w:szCs w:val="24"/>
        </w:rPr>
        <w:t>27 625,8</w:t>
      </w:r>
      <w:r w:rsidRPr="00AE395F">
        <w:rPr>
          <w:rFonts w:ascii="Times New Roman" w:hAnsi="Times New Roman" w:cs="Times New Roman"/>
          <w:sz w:val="24"/>
          <w:szCs w:val="24"/>
        </w:rPr>
        <w:t xml:space="preserve"> тыс. руб.).</w:t>
      </w:r>
    </w:p>
    <w:p w:rsidR="00221381" w:rsidRPr="00221381" w:rsidRDefault="001754F0" w:rsidP="001754F0">
      <w:pPr>
        <w:spacing w:after="0"/>
        <w:ind w:firstLine="567"/>
        <w:jc w:val="both"/>
        <w:rPr>
          <w:rFonts w:ascii="Times New Roman" w:hAnsi="Times New Roman" w:cs="Times New Roman"/>
          <w:sz w:val="24"/>
          <w:szCs w:val="24"/>
        </w:rPr>
      </w:pPr>
      <w:r w:rsidRPr="00221381">
        <w:rPr>
          <w:rFonts w:ascii="Times New Roman" w:hAnsi="Times New Roman" w:cs="Times New Roman"/>
          <w:sz w:val="24"/>
          <w:szCs w:val="24"/>
        </w:rPr>
        <w:t>В ра</w:t>
      </w:r>
      <w:r w:rsidR="00221381" w:rsidRPr="00221381">
        <w:rPr>
          <w:rFonts w:ascii="Times New Roman" w:hAnsi="Times New Roman" w:cs="Times New Roman"/>
          <w:sz w:val="24"/>
          <w:szCs w:val="24"/>
        </w:rPr>
        <w:t>мках данного проекта реализовано</w:t>
      </w:r>
      <w:r w:rsidRPr="00221381">
        <w:rPr>
          <w:rFonts w:ascii="Times New Roman" w:hAnsi="Times New Roman" w:cs="Times New Roman"/>
          <w:sz w:val="24"/>
          <w:szCs w:val="24"/>
        </w:rPr>
        <w:t xml:space="preserve"> мероприяти</w:t>
      </w:r>
      <w:r w:rsidR="00221381" w:rsidRPr="00221381">
        <w:rPr>
          <w:rFonts w:ascii="Times New Roman" w:hAnsi="Times New Roman" w:cs="Times New Roman"/>
          <w:sz w:val="24"/>
          <w:szCs w:val="24"/>
        </w:rPr>
        <w:t>е по приобретению и распространению световозвращающих приспособлений среди учащихся первых классов образовательных учреждений Богучанского района.</w:t>
      </w:r>
    </w:p>
    <w:p w:rsidR="001754F0" w:rsidRPr="00221381" w:rsidRDefault="001754F0" w:rsidP="00CD0951">
      <w:pPr>
        <w:spacing w:after="0"/>
        <w:ind w:firstLine="567"/>
        <w:jc w:val="both"/>
        <w:rPr>
          <w:rFonts w:ascii="Times New Roman" w:hAnsi="Times New Roman" w:cs="Times New Roman"/>
          <w:sz w:val="24"/>
          <w:szCs w:val="24"/>
        </w:rPr>
      </w:pPr>
    </w:p>
    <w:p w:rsidR="00FD37EF" w:rsidRPr="00221381" w:rsidRDefault="00FD37EF" w:rsidP="008E468C">
      <w:pPr>
        <w:spacing w:after="0"/>
        <w:contextualSpacing/>
        <w:jc w:val="both"/>
        <w:rPr>
          <w:rFonts w:ascii="Times New Roman" w:eastAsia="Times New Roman" w:hAnsi="Times New Roman" w:cs="Times New Roman"/>
          <w:sz w:val="24"/>
          <w:szCs w:val="24"/>
          <w:lang w:eastAsia="ru-RU"/>
        </w:rPr>
      </w:pPr>
      <w:r w:rsidRPr="00221381">
        <w:rPr>
          <w:rFonts w:ascii="Times New Roman" w:eastAsia="Times New Roman" w:hAnsi="Times New Roman" w:cs="Times New Roman"/>
          <w:sz w:val="24"/>
          <w:szCs w:val="24"/>
          <w:lang w:eastAsia="ru-RU"/>
        </w:rPr>
        <w:t>В</w:t>
      </w:r>
      <w:r w:rsidR="00221381" w:rsidRPr="00221381">
        <w:rPr>
          <w:rFonts w:ascii="Times New Roman" w:eastAsia="Times New Roman" w:hAnsi="Times New Roman" w:cs="Times New Roman"/>
          <w:sz w:val="24"/>
          <w:szCs w:val="24"/>
          <w:lang w:eastAsia="ru-RU"/>
        </w:rPr>
        <w:t>ЫВОДЫ</w:t>
      </w:r>
      <w:r w:rsidRPr="00221381">
        <w:rPr>
          <w:rFonts w:ascii="Times New Roman" w:eastAsia="Times New Roman" w:hAnsi="Times New Roman" w:cs="Times New Roman"/>
          <w:sz w:val="24"/>
          <w:szCs w:val="24"/>
          <w:lang w:eastAsia="ru-RU"/>
        </w:rPr>
        <w:t>:</w:t>
      </w:r>
    </w:p>
    <w:p w:rsidR="00FD37EF" w:rsidRPr="00221381" w:rsidRDefault="00C53887" w:rsidP="0017228D">
      <w:pPr>
        <w:pStyle w:val="a5"/>
        <w:numPr>
          <w:ilvl w:val="0"/>
          <w:numId w:val="40"/>
        </w:numPr>
        <w:spacing w:after="0"/>
        <w:ind w:left="0" w:firstLine="567"/>
        <w:jc w:val="both"/>
        <w:rPr>
          <w:rFonts w:ascii="Times New Roman" w:eastAsia="Times New Roman" w:hAnsi="Times New Roman" w:cs="Times New Roman"/>
          <w:sz w:val="24"/>
          <w:szCs w:val="24"/>
          <w:lang w:eastAsia="ru-RU"/>
        </w:rPr>
      </w:pPr>
      <w:r w:rsidRPr="00221381">
        <w:rPr>
          <w:rFonts w:ascii="Times New Roman" w:eastAsia="Times New Roman" w:hAnsi="Times New Roman" w:cs="Times New Roman"/>
          <w:sz w:val="24"/>
          <w:szCs w:val="24"/>
          <w:lang w:eastAsia="ru-RU"/>
        </w:rPr>
        <w:t>в</w:t>
      </w:r>
      <w:r w:rsidR="00FD37EF" w:rsidRPr="00221381">
        <w:rPr>
          <w:rFonts w:ascii="Times New Roman" w:eastAsia="Times New Roman" w:hAnsi="Times New Roman" w:cs="Times New Roman"/>
          <w:sz w:val="24"/>
          <w:szCs w:val="24"/>
          <w:lang w:eastAsia="ru-RU"/>
        </w:rPr>
        <w:t xml:space="preserve"> отчетном периоде </w:t>
      </w:r>
      <w:r w:rsidR="00221381" w:rsidRPr="00221381">
        <w:rPr>
          <w:rFonts w:ascii="Times New Roman" w:eastAsia="Times New Roman" w:hAnsi="Times New Roman" w:cs="Times New Roman"/>
          <w:sz w:val="24"/>
          <w:szCs w:val="24"/>
          <w:lang w:eastAsia="ru-RU"/>
        </w:rPr>
        <w:t xml:space="preserve">администрация </w:t>
      </w:r>
      <w:r w:rsidRPr="00221381">
        <w:rPr>
          <w:rFonts w:ascii="Times New Roman" w:eastAsia="Times New Roman" w:hAnsi="Times New Roman" w:cs="Times New Roman"/>
          <w:sz w:val="24"/>
          <w:szCs w:val="24"/>
          <w:lang w:eastAsia="ru-RU"/>
        </w:rPr>
        <w:t>Богу</w:t>
      </w:r>
      <w:r w:rsidR="008E468C" w:rsidRPr="00221381">
        <w:rPr>
          <w:rFonts w:ascii="Times New Roman" w:eastAsia="Times New Roman" w:hAnsi="Times New Roman" w:cs="Times New Roman"/>
          <w:sz w:val="24"/>
          <w:szCs w:val="24"/>
          <w:lang w:eastAsia="ru-RU"/>
        </w:rPr>
        <w:t>чанск</w:t>
      </w:r>
      <w:r w:rsidR="00221381" w:rsidRPr="00221381">
        <w:rPr>
          <w:rFonts w:ascii="Times New Roman" w:eastAsia="Times New Roman" w:hAnsi="Times New Roman" w:cs="Times New Roman"/>
          <w:sz w:val="24"/>
          <w:szCs w:val="24"/>
          <w:lang w:eastAsia="ru-RU"/>
        </w:rPr>
        <w:t>ого</w:t>
      </w:r>
      <w:r w:rsidR="008E468C" w:rsidRPr="00221381">
        <w:rPr>
          <w:rFonts w:ascii="Times New Roman" w:eastAsia="Times New Roman" w:hAnsi="Times New Roman" w:cs="Times New Roman"/>
          <w:sz w:val="24"/>
          <w:szCs w:val="24"/>
          <w:lang w:eastAsia="ru-RU"/>
        </w:rPr>
        <w:t xml:space="preserve"> район</w:t>
      </w:r>
      <w:r w:rsidR="00221381" w:rsidRPr="00221381">
        <w:rPr>
          <w:rFonts w:ascii="Times New Roman" w:eastAsia="Times New Roman" w:hAnsi="Times New Roman" w:cs="Times New Roman"/>
          <w:sz w:val="24"/>
          <w:szCs w:val="24"/>
          <w:lang w:eastAsia="ru-RU"/>
        </w:rPr>
        <w:t>а и ее подведомственные учреждения</w:t>
      </w:r>
      <w:r w:rsidR="008E468C" w:rsidRPr="00221381">
        <w:rPr>
          <w:rFonts w:ascii="Times New Roman" w:eastAsia="Times New Roman" w:hAnsi="Times New Roman" w:cs="Times New Roman"/>
          <w:sz w:val="24"/>
          <w:szCs w:val="24"/>
          <w:lang w:eastAsia="ru-RU"/>
        </w:rPr>
        <w:t xml:space="preserve"> принял</w:t>
      </w:r>
      <w:r w:rsidR="00221381" w:rsidRPr="00221381">
        <w:rPr>
          <w:rFonts w:ascii="Times New Roman" w:eastAsia="Times New Roman" w:hAnsi="Times New Roman" w:cs="Times New Roman"/>
          <w:sz w:val="24"/>
          <w:szCs w:val="24"/>
          <w:lang w:eastAsia="ru-RU"/>
        </w:rPr>
        <w:t>и участие в 3</w:t>
      </w:r>
      <w:r w:rsidRPr="00221381">
        <w:rPr>
          <w:rFonts w:ascii="Times New Roman" w:eastAsia="Times New Roman" w:hAnsi="Times New Roman" w:cs="Times New Roman"/>
          <w:sz w:val="24"/>
          <w:szCs w:val="24"/>
          <w:lang w:eastAsia="ru-RU"/>
        </w:rPr>
        <w:t xml:space="preserve"> национальных проектах;</w:t>
      </w:r>
    </w:p>
    <w:p w:rsidR="00C53887" w:rsidRPr="00221381" w:rsidRDefault="00C53887" w:rsidP="0017228D">
      <w:pPr>
        <w:pStyle w:val="a5"/>
        <w:numPr>
          <w:ilvl w:val="0"/>
          <w:numId w:val="40"/>
        </w:numPr>
        <w:spacing w:after="0"/>
        <w:ind w:left="0" w:firstLine="567"/>
        <w:jc w:val="both"/>
        <w:rPr>
          <w:rFonts w:ascii="Times New Roman" w:eastAsia="Times New Roman" w:hAnsi="Times New Roman" w:cs="Times New Roman"/>
          <w:sz w:val="24"/>
          <w:szCs w:val="24"/>
          <w:lang w:eastAsia="ru-RU"/>
        </w:rPr>
      </w:pPr>
      <w:r w:rsidRPr="00221381">
        <w:rPr>
          <w:rFonts w:ascii="Times New Roman" w:eastAsia="Times New Roman" w:hAnsi="Times New Roman" w:cs="Times New Roman"/>
          <w:sz w:val="24"/>
          <w:szCs w:val="24"/>
          <w:lang w:eastAsia="ru-RU"/>
        </w:rPr>
        <w:t xml:space="preserve">принятые обязательства по реализации мероприятий, предусмотренных в рамках национальных проектах, исполнены </w:t>
      </w:r>
      <w:r w:rsidR="00221381" w:rsidRPr="00221381">
        <w:rPr>
          <w:rFonts w:ascii="Times New Roman" w:eastAsia="Times New Roman" w:hAnsi="Times New Roman" w:cs="Times New Roman"/>
          <w:sz w:val="24"/>
          <w:szCs w:val="24"/>
          <w:lang w:eastAsia="ru-RU"/>
        </w:rPr>
        <w:t>на 99,9%</w:t>
      </w:r>
      <w:r w:rsidRPr="00221381">
        <w:rPr>
          <w:rFonts w:ascii="Times New Roman" w:eastAsia="Times New Roman" w:hAnsi="Times New Roman" w:cs="Times New Roman"/>
          <w:sz w:val="24"/>
          <w:szCs w:val="24"/>
          <w:lang w:eastAsia="ru-RU"/>
        </w:rPr>
        <w:t xml:space="preserve">. </w:t>
      </w:r>
    </w:p>
    <w:p w:rsidR="007C33B3" w:rsidRPr="00C9739A" w:rsidRDefault="007C33B3" w:rsidP="001E3D36">
      <w:pPr>
        <w:spacing w:after="0"/>
        <w:ind w:firstLine="851"/>
        <w:contextualSpacing/>
        <w:jc w:val="both"/>
        <w:rPr>
          <w:rFonts w:ascii="Times New Roman" w:eastAsia="Times New Roman" w:hAnsi="Times New Roman" w:cs="Times New Roman"/>
          <w:sz w:val="24"/>
          <w:szCs w:val="24"/>
          <w:lang w:eastAsia="ru-RU"/>
        </w:rPr>
      </w:pPr>
    </w:p>
    <w:p w:rsidR="00DA1C52" w:rsidRPr="00C9739A" w:rsidRDefault="00DA1C52" w:rsidP="0017228D">
      <w:pPr>
        <w:numPr>
          <w:ilvl w:val="0"/>
          <w:numId w:val="19"/>
        </w:numPr>
        <w:spacing w:after="0" w:line="240" w:lineRule="auto"/>
        <w:ind w:left="0" w:firstLine="0"/>
        <w:contextualSpacing/>
        <w:jc w:val="center"/>
        <w:rPr>
          <w:rFonts w:ascii="Times New Roman" w:eastAsia="Times New Roman" w:hAnsi="Times New Roman" w:cs="Times New Roman"/>
          <w:bCs/>
          <w:sz w:val="24"/>
          <w:szCs w:val="24"/>
          <w:lang w:eastAsia="ru-RU"/>
        </w:rPr>
      </w:pPr>
      <w:r w:rsidRPr="00C9739A">
        <w:rPr>
          <w:rFonts w:ascii="Times New Roman" w:eastAsia="Times New Roman" w:hAnsi="Times New Roman" w:cs="Times New Roman"/>
          <w:bCs/>
          <w:sz w:val="24"/>
          <w:szCs w:val="24"/>
          <w:lang w:eastAsia="ru-RU"/>
        </w:rPr>
        <w:t>ИНИЦИАТИВНЫЕ РАСХОДЫ РАЙОННОГО БЮДЖЕТА</w:t>
      </w:r>
    </w:p>
    <w:p w:rsidR="001B1BFC" w:rsidRPr="00C9739A" w:rsidRDefault="001B1BFC" w:rsidP="001E3D36">
      <w:pPr>
        <w:spacing w:before="100" w:beforeAutospacing="1" w:after="100" w:afterAutospacing="1"/>
        <w:ind w:firstLine="851"/>
        <w:contextualSpacing/>
        <w:jc w:val="both"/>
        <w:rPr>
          <w:rFonts w:ascii="Times New Roman" w:eastAsia="Times New Roman" w:hAnsi="Times New Roman" w:cs="Times New Roman"/>
          <w:sz w:val="24"/>
          <w:szCs w:val="24"/>
          <w:lang w:eastAsia="ru-RU"/>
        </w:rPr>
      </w:pPr>
    </w:p>
    <w:p w:rsidR="00697B97" w:rsidRPr="00C9739A" w:rsidRDefault="001F7CEE" w:rsidP="00CF1B25">
      <w:pPr>
        <w:spacing w:before="100" w:beforeAutospacing="1" w:after="100" w:afterAutospacing="1"/>
        <w:ind w:firstLine="567"/>
        <w:contextualSpacing/>
        <w:jc w:val="both"/>
        <w:rPr>
          <w:rFonts w:ascii="Times New Roman" w:eastAsia="Times New Roman" w:hAnsi="Times New Roman" w:cs="Times New Roman"/>
          <w:sz w:val="24"/>
          <w:szCs w:val="24"/>
          <w:lang w:eastAsia="ru-RU"/>
        </w:rPr>
      </w:pPr>
      <w:r w:rsidRPr="00C9739A">
        <w:rPr>
          <w:rFonts w:ascii="Times New Roman" w:eastAsia="Times New Roman" w:hAnsi="Times New Roman" w:cs="Times New Roman"/>
          <w:sz w:val="24"/>
          <w:szCs w:val="24"/>
          <w:lang w:eastAsia="ru-RU"/>
        </w:rPr>
        <w:t>Расходы районного бюджета в 20</w:t>
      </w:r>
      <w:r w:rsidR="00CF1B25" w:rsidRPr="00C9739A">
        <w:rPr>
          <w:rFonts w:ascii="Times New Roman" w:eastAsia="Times New Roman" w:hAnsi="Times New Roman" w:cs="Times New Roman"/>
          <w:sz w:val="24"/>
          <w:szCs w:val="24"/>
          <w:lang w:eastAsia="ru-RU"/>
        </w:rPr>
        <w:t>2</w:t>
      </w:r>
      <w:r w:rsidR="00C9739A" w:rsidRPr="00C9739A">
        <w:rPr>
          <w:rFonts w:ascii="Times New Roman" w:eastAsia="Times New Roman" w:hAnsi="Times New Roman" w:cs="Times New Roman"/>
          <w:sz w:val="24"/>
          <w:szCs w:val="24"/>
          <w:lang w:eastAsia="ru-RU"/>
        </w:rPr>
        <w:t>2</w:t>
      </w:r>
      <w:r w:rsidR="00697B97" w:rsidRPr="00C9739A">
        <w:rPr>
          <w:rFonts w:ascii="Times New Roman" w:eastAsia="Times New Roman" w:hAnsi="Times New Roman" w:cs="Times New Roman"/>
          <w:sz w:val="24"/>
          <w:szCs w:val="24"/>
          <w:lang w:eastAsia="ru-RU"/>
        </w:rPr>
        <w:t xml:space="preserve"> году характеризуются наличием инициативных расходов, не предусмотренных статьей 15 Федерального закона № 131-ФЗ.</w:t>
      </w:r>
    </w:p>
    <w:p w:rsidR="00697B97" w:rsidRPr="00770195" w:rsidRDefault="00613535" w:rsidP="00CF1B25">
      <w:pPr>
        <w:autoSpaceDE w:val="0"/>
        <w:autoSpaceDN w:val="0"/>
        <w:adjustRightInd w:val="0"/>
        <w:spacing w:after="0"/>
        <w:ind w:firstLine="567"/>
        <w:contextualSpacing/>
        <w:jc w:val="both"/>
        <w:rPr>
          <w:rFonts w:ascii="Times New Roman" w:eastAsia="Times New Roman" w:hAnsi="Times New Roman" w:cs="Times New Roman"/>
          <w:sz w:val="24"/>
          <w:szCs w:val="24"/>
          <w:lang w:eastAsia="ru-RU"/>
        </w:rPr>
      </w:pPr>
      <w:r w:rsidRPr="00770195">
        <w:rPr>
          <w:rFonts w:ascii="Times New Roman" w:eastAsia="Times New Roman" w:hAnsi="Times New Roman" w:cs="Times New Roman"/>
          <w:sz w:val="24"/>
          <w:szCs w:val="24"/>
          <w:lang w:eastAsia="ru-RU"/>
        </w:rPr>
        <w:t>Р</w:t>
      </w:r>
      <w:r w:rsidR="00697B97" w:rsidRPr="00770195">
        <w:rPr>
          <w:rFonts w:ascii="Times New Roman" w:eastAsia="Times New Roman" w:hAnsi="Times New Roman" w:cs="Times New Roman"/>
          <w:sz w:val="24"/>
          <w:szCs w:val="24"/>
          <w:lang w:eastAsia="ru-RU"/>
        </w:rPr>
        <w:t xml:space="preserve">асходные обязательства, возникшие в результате </w:t>
      </w:r>
      <w:r w:rsidR="00EA2CAE" w:rsidRPr="00770195">
        <w:rPr>
          <w:rFonts w:ascii="Times New Roman" w:eastAsia="Times New Roman" w:hAnsi="Times New Roman" w:cs="Times New Roman"/>
          <w:sz w:val="24"/>
          <w:szCs w:val="24"/>
          <w:lang w:eastAsia="ru-RU"/>
        </w:rPr>
        <w:t xml:space="preserve">принятых Богучанским районным Советом депутатов </w:t>
      </w:r>
      <w:r w:rsidR="00697B97" w:rsidRPr="00770195">
        <w:rPr>
          <w:rFonts w:ascii="Times New Roman" w:eastAsia="Times New Roman" w:hAnsi="Times New Roman" w:cs="Times New Roman"/>
          <w:sz w:val="24"/>
          <w:szCs w:val="24"/>
          <w:lang w:eastAsia="ru-RU"/>
        </w:rPr>
        <w:t>решени</w:t>
      </w:r>
      <w:r w:rsidR="00EA2CAE" w:rsidRPr="00770195">
        <w:rPr>
          <w:rFonts w:ascii="Times New Roman" w:eastAsia="Times New Roman" w:hAnsi="Times New Roman" w:cs="Times New Roman"/>
          <w:sz w:val="24"/>
          <w:szCs w:val="24"/>
          <w:lang w:eastAsia="ru-RU"/>
        </w:rPr>
        <w:t>й по</w:t>
      </w:r>
      <w:r w:rsidR="00697B97" w:rsidRPr="00770195">
        <w:rPr>
          <w:rFonts w:ascii="Times New Roman" w:eastAsia="Times New Roman" w:hAnsi="Times New Roman" w:cs="Times New Roman"/>
          <w:sz w:val="24"/>
          <w:szCs w:val="24"/>
          <w:lang w:eastAsia="ru-RU"/>
        </w:rPr>
        <w:t xml:space="preserve"> вопрос</w:t>
      </w:r>
      <w:r w:rsidR="00EA2CAE" w:rsidRPr="00770195">
        <w:rPr>
          <w:rFonts w:ascii="Times New Roman" w:eastAsia="Times New Roman" w:hAnsi="Times New Roman" w:cs="Times New Roman"/>
          <w:sz w:val="24"/>
          <w:szCs w:val="24"/>
          <w:lang w:eastAsia="ru-RU"/>
        </w:rPr>
        <w:t>ам</w:t>
      </w:r>
      <w:r w:rsidR="00697B97" w:rsidRPr="00770195">
        <w:rPr>
          <w:rFonts w:ascii="Times New Roman" w:eastAsia="Times New Roman" w:hAnsi="Times New Roman" w:cs="Times New Roman"/>
          <w:sz w:val="24"/>
          <w:szCs w:val="24"/>
          <w:lang w:eastAsia="ru-RU"/>
        </w:rPr>
        <w:t>, не отнесенны</w:t>
      </w:r>
      <w:r w:rsidR="00770195">
        <w:rPr>
          <w:rFonts w:ascii="Times New Roman" w:eastAsia="Times New Roman" w:hAnsi="Times New Roman" w:cs="Times New Roman"/>
          <w:sz w:val="24"/>
          <w:szCs w:val="24"/>
          <w:lang w:eastAsia="ru-RU"/>
        </w:rPr>
        <w:t>м</w:t>
      </w:r>
      <w:r w:rsidR="00697B97" w:rsidRPr="00770195">
        <w:rPr>
          <w:rFonts w:ascii="Times New Roman" w:eastAsia="Times New Roman" w:hAnsi="Times New Roman" w:cs="Times New Roman"/>
          <w:sz w:val="24"/>
          <w:szCs w:val="24"/>
          <w:lang w:eastAsia="ru-RU"/>
        </w:rPr>
        <w:t xml:space="preserve"> к вопросам местного значения района, были направлены на:</w:t>
      </w:r>
    </w:p>
    <w:p w:rsidR="00697B97" w:rsidRDefault="00697B97" w:rsidP="0017228D">
      <w:pPr>
        <w:pStyle w:val="a5"/>
        <w:numPr>
          <w:ilvl w:val="0"/>
          <w:numId w:val="15"/>
        </w:numPr>
        <w:spacing w:after="0"/>
        <w:ind w:left="0" w:firstLine="567"/>
        <w:jc w:val="both"/>
        <w:rPr>
          <w:rFonts w:ascii="Times New Roman" w:eastAsia="Times New Roman" w:hAnsi="Times New Roman" w:cs="Times New Roman"/>
          <w:sz w:val="24"/>
          <w:szCs w:val="24"/>
          <w:lang w:eastAsia="ru-RU"/>
        </w:rPr>
      </w:pPr>
      <w:r w:rsidRPr="00770195">
        <w:rPr>
          <w:rFonts w:ascii="Times New Roman" w:eastAsia="Times New Roman" w:hAnsi="Times New Roman" w:cs="Times New Roman"/>
          <w:sz w:val="24"/>
          <w:szCs w:val="24"/>
          <w:lang w:eastAsia="ru-RU"/>
        </w:rPr>
        <w:t>выплату ежемесячной</w:t>
      </w:r>
      <w:r w:rsidRPr="00C9739A">
        <w:rPr>
          <w:rFonts w:ascii="Times New Roman" w:eastAsia="Times New Roman" w:hAnsi="Times New Roman" w:cs="Times New Roman"/>
          <w:sz w:val="24"/>
          <w:szCs w:val="24"/>
          <w:lang w:eastAsia="ru-RU"/>
        </w:rPr>
        <w:t xml:space="preserve"> стипендии одаренным детям в сумме </w:t>
      </w:r>
      <w:r w:rsidR="00C9739A" w:rsidRPr="00C9739A">
        <w:rPr>
          <w:rFonts w:ascii="Times New Roman" w:eastAsia="Times New Roman" w:hAnsi="Times New Roman" w:cs="Times New Roman"/>
          <w:sz w:val="24"/>
          <w:szCs w:val="24"/>
          <w:lang w:eastAsia="ru-RU"/>
        </w:rPr>
        <w:t>187,2</w:t>
      </w:r>
      <w:r w:rsidRPr="00C9739A">
        <w:rPr>
          <w:rFonts w:ascii="Times New Roman" w:eastAsia="Times New Roman" w:hAnsi="Times New Roman" w:cs="Times New Roman"/>
          <w:sz w:val="24"/>
          <w:szCs w:val="24"/>
          <w:lang w:eastAsia="ru-RU"/>
        </w:rPr>
        <w:t xml:space="preserve"> тыс. руб.;</w:t>
      </w:r>
    </w:p>
    <w:p w:rsidR="00C9739A" w:rsidRPr="00C9739A" w:rsidRDefault="00C9739A" w:rsidP="0017228D">
      <w:pPr>
        <w:pStyle w:val="a5"/>
        <w:numPr>
          <w:ilvl w:val="0"/>
          <w:numId w:val="15"/>
        </w:numPr>
        <w:spacing w:after="0"/>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выплату премии лучшим выпускникам Богучанского района в сумме</w:t>
      </w:r>
      <w:r w:rsidR="003B3D56">
        <w:rPr>
          <w:rFonts w:ascii="Times New Roman" w:eastAsia="Times New Roman" w:hAnsi="Times New Roman" w:cs="Times New Roman"/>
          <w:sz w:val="24"/>
          <w:szCs w:val="24"/>
          <w:lang w:eastAsia="ru-RU"/>
        </w:rPr>
        <w:t xml:space="preserve"> 80,0 </w:t>
      </w:r>
      <w:r w:rsidR="00F070DA">
        <w:rPr>
          <w:rFonts w:ascii="Times New Roman" w:eastAsia="Times New Roman" w:hAnsi="Times New Roman" w:cs="Times New Roman"/>
          <w:sz w:val="24"/>
          <w:szCs w:val="24"/>
          <w:lang w:eastAsia="ru-RU"/>
        </w:rPr>
        <w:t>тыс. руб.;</w:t>
      </w:r>
    </w:p>
    <w:p w:rsidR="003C0BFA" w:rsidRPr="00FA7960" w:rsidRDefault="003C0BFA" w:rsidP="0017228D">
      <w:pPr>
        <w:pStyle w:val="a5"/>
        <w:numPr>
          <w:ilvl w:val="0"/>
          <w:numId w:val="15"/>
        </w:numPr>
        <w:spacing w:after="0"/>
        <w:ind w:left="0" w:firstLine="567"/>
        <w:jc w:val="both"/>
        <w:rPr>
          <w:rFonts w:ascii="Times New Roman" w:eastAsia="Times New Roman" w:hAnsi="Times New Roman" w:cs="Times New Roman"/>
          <w:sz w:val="24"/>
          <w:szCs w:val="24"/>
          <w:lang w:eastAsia="ru-RU"/>
        </w:rPr>
      </w:pPr>
      <w:r w:rsidRPr="00FA7960">
        <w:rPr>
          <w:rFonts w:ascii="Times New Roman" w:eastAsia="Times New Roman" w:hAnsi="Times New Roman" w:cs="Times New Roman"/>
          <w:sz w:val="24"/>
          <w:szCs w:val="24"/>
          <w:lang w:eastAsia="ru-RU"/>
        </w:rPr>
        <w:t xml:space="preserve">ежегодную единовременную выплату лицам, удостоенным звания «Почетный гражданин Богучанского района» в сумме </w:t>
      </w:r>
      <w:r w:rsidR="000B02AD" w:rsidRPr="00FA7960">
        <w:rPr>
          <w:rFonts w:ascii="Times New Roman" w:eastAsia="Times New Roman" w:hAnsi="Times New Roman" w:cs="Times New Roman"/>
          <w:sz w:val="24"/>
          <w:szCs w:val="24"/>
          <w:lang w:eastAsia="ru-RU"/>
        </w:rPr>
        <w:t>6</w:t>
      </w:r>
      <w:r w:rsidR="00B3301B" w:rsidRPr="00FA7960">
        <w:rPr>
          <w:rFonts w:ascii="Times New Roman" w:eastAsia="Times New Roman" w:hAnsi="Times New Roman" w:cs="Times New Roman"/>
          <w:sz w:val="24"/>
          <w:szCs w:val="24"/>
          <w:lang w:eastAsia="ru-RU"/>
        </w:rPr>
        <w:t>0</w:t>
      </w:r>
      <w:r w:rsidRPr="00FA7960">
        <w:rPr>
          <w:rFonts w:ascii="Times New Roman" w:eastAsia="Times New Roman" w:hAnsi="Times New Roman" w:cs="Times New Roman"/>
          <w:sz w:val="24"/>
          <w:szCs w:val="24"/>
          <w:lang w:eastAsia="ru-RU"/>
        </w:rPr>
        <w:t>,0 тыс. руб.;</w:t>
      </w:r>
    </w:p>
    <w:p w:rsidR="0060150D" w:rsidRPr="00FA7960" w:rsidRDefault="0060150D" w:rsidP="0017228D">
      <w:pPr>
        <w:pStyle w:val="a5"/>
        <w:numPr>
          <w:ilvl w:val="0"/>
          <w:numId w:val="15"/>
        </w:numPr>
        <w:spacing w:after="0"/>
        <w:ind w:left="0" w:firstLine="567"/>
        <w:jc w:val="both"/>
        <w:rPr>
          <w:rFonts w:ascii="Times New Roman" w:eastAsia="Times New Roman" w:hAnsi="Times New Roman" w:cs="Times New Roman"/>
          <w:sz w:val="24"/>
          <w:szCs w:val="24"/>
          <w:lang w:eastAsia="ru-RU"/>
        </w:rPr>
      </w:pPr>
      <w:r w:rsidRPr="00FA7960">
        <w:rPr>
          <w:rFonts w:ascii="Times New Roman" w:eastAsia="Times New Roman" w:hAnsi="Times New Roman" w:cs="Times New Roman"/>
          <w:sz w:val="24"/>
          <w:szCs w:val="24"/>
          <w:lang w:eastAsia="ru-RU"/>
        </w:rPr>
        <w:lastRenderedPageBreak/>
        <w:t xml:space="preserve">единовременное подъемное пособие молодым специалистам, работающим в образовательных организациях Богучанского района в сумме </w:t>
      </w:r>
      <w:r w:rsidR="00FA7960" w:rsidRPr="00FA7960">
        <w:rPr>
          <w:rFonts w:ascii="Times New Roman" w:eastAsia="Times New Roman" w:hAnsi="Times New Roman" w:cs="Times New Roman"/>
          <w:sz w:val="24"/>
          <w:szCs w:val="24"/>
          <w:lang w:eastAsia="ru-RU"/>
        </w:rPr>
        <w:t>180,0</w:t>
      </w:r>
      <w:r w:rsidRPr="00FA7960">
        <w:rPr>
          <w:rFonts w:ascii="Times New Roman" w:eastAsia="Times New Roman" w:hAnsi="Times New Roman" w:cs="Times New Roman"/>
          <w:sz w:val="24"/>
          <w:szCs w:val="24"/>
          <w:lang w:eastAsia="ru-RU"/>
        </w:rPr>
        <w:t xml:space="preserve"> тыс. руб.</w:t>
      </w:r>
    </w:p>
    <w:p w:rsidR="00697B97" w:rsidRPr="00FA7960" w:rsidRDefault="00697B97" w:rsidP="00D35176">
      <w:pPr>
        <w:spacing w:after="0"/>
        <w:ind w:firstLine="567"/>
        <w:jc w:val="both"/>
        <w:rPr>
          <w:rFonts w:ascii="Times New Roman" w:hAnsi="Times New Roman" w:cs="Times New Roman"/>
          <w:sz w:val="24"/>
          <w:szCs w:val="24"/>
        </w:rPr>
      </w:pPr>
      <w:r w:rsidRPr="00FA7960">
        <w:rPr>
          <w:rFonts w:ascii="Times New Roman" w:hAnsi="Times New Roman" w:cs="Times New Roman"/>
          <w:sz w:val="24"/>
          <w:szCs w:val="24"/>
        </w:rPr>
        <w:t>В результате расходы районного бюджета на выполнение инициативных расходных обязательств за 20</w:t>
      </w:r>
      <w:r w:rsidR="00A11A0C" w:rsidRPr="00FA7960">
        <w:rPr>
          <w:rFonts w:ascii="Times New Roman" w:hAnsi="Times New Roman" w:cs="Times New Roman"/>
          <w:sz w:val="24"/>
          <w:szCs w:val="24"/>
        </w:rPr>
        <w:t>2</w:t>
      </w:r>
      <w:r w:rsidR="00FA7960" w:rsidRPr="00FA7960">
        <w:rPr>
          <w:rFonts w:ascii="Times New Roman" w:hAnsi="Times New Roman" w:cs="Times New Roman"/>
          <w:sz w:val="24"/>
          <w:szCs w:val="24"/>
        </w:rPr>
        <w:t>2</w:t>
      </w:r>
      <w:r w:rsidRPr="00FA7960">
        <w:rPr>
          <w:rFonts w:ascii="Times New Roman" w:hAnsi="Times New Roman" w:cs="Times New Roman"/>
          <w:sz w:val="24"/>
          <w:szCs w:val="24"/>
        </w:rPr>
        <w:t xml:space="preserve"> год составили </w:t>
      </w:r>
      <w:r w:rsidR="00FA7960" w:rsidRPr="00FA7960">
        <w:rPr>
          <w:rFonts w:ascii="Times New Roman" w:hAnsi="Times New Roman" w:cs="Times New Roman"/>
          <w:sz w:val="24"/>
          <w:szCs w:val="24"/>
        </w:rPr>
        <w:t>507,2</w:t>
      </w:r>
      <w:r w:rsidR="003C0BFA" w:rsidRPr="00FA7960">
        <w:rPr>
          <w:rFonts w:ascii="Times New Roman" w:hAnsi="Times New Roman" w:cs="Times New Roman"/>
          <w:sz w:val="24"/>
          <w:szCs w:val="24"/>
        </w:rPr>
        <w:t xml:space="preserve"> тыс. руб.</w:t>
      </w:r>
    </w:p>
    <w:p w:rsidR="00365630" w:rsidRPr="00FA7960" w:rsidRDefault="00365630" w:rsidP="00365630">
      <w:pPr>
        <w:spacing w:after="0"/>
        <w:ind w:firstLine="567"/>
        <w:jc w:val="both"/>
        <w:rPr>
          <w:rFonts w:ascii="Times New Roman" w:hAnsi="Times New Roman" w:cs="Times New Roman"/>
          <w:sz w:val="24"/>
          <w:szCs w:val="24"/>
        </w:rPr>
      </w:pPr>
      <w:r w:rsidRPr="00FA7960">
        <w:rPr>
          <w:rFonts w:ascii="Times New Roman" w:hAnsi="Times New Roman" w:cs="Times New Roman"/>
          <w:sz w:val="24"/>
          <w:szCs w:val="24"/>
        </w:rPr>
        <w:t>В соответствии с требованиями бюджетного законодательства об ограничении утверждения и исполнения расходных обязательств, не связанных с решением вопросов, отнесенных к полномочиям соответствующих органов муниципального образования, названные выше расходы произведены с нарушением пункта 3 статьи 136 Бюджетного кодекса РФ и пункта 4 статьи 6 Закона Красноярского края от 10.07.2007 № 2-317 «О межбюджетных отношениях в Красноярском крае».</w:t>
      </w:r>
    </w:p>
    <w:p w:rsidR="00697B97" w:rsidRPr="00FA7960" w:rsidRDefault="00697B97" w:rsidP="0099127F">
      <w:pPr>
        <w:spacing w:after="0"/>
        <w:ind w:firstLine="851"/>
        <w:jc w:val="both"/>
        <w:rPr>
          <w:rFonts w:ascii="Times New Roman" w:hAnsi="Times New Roman" w:cs="Times New Roman"/>
          <w:sz w:val="24"/>
          <w:szCs w:val="24"/>
        </w:rPr>
      </w:pPr>
    </w:p>
    <w:p w:rsidR="00697B97" w:rsidRPr="00FA7960" w:rsidRDefault="00697B97" w:rsidP="0099127F">
      <w:pPr>
        <w:spacing w:after="0"/>
        <w:jc w:val="both"/>
        <w:rPr>
          <w:rFonts w:ascii="Times New Roman" w:hAnsi="Times New Roman" w:cs="Times New Roman"/>
          <w:sz w:val="24"/>
          <w:szCs w:val="24"/>
        </w:rPr>
      </w:pPr>
      <w:r w:rsidRPr="00FA7960">
        <w:rPr>
          <w:rFonts w:ascii="Times New Roman" w:hAnsi="Times New Roman" w:cs="Times New Roman"/>
          <w:sz w:val="24"/>
          <w:szCs w:val="24"/>
        </w:rPr>
        <w:t>В</w:t>
      </w:r>
      <w:r w:rsidR="00FA7960" w:rsidRPr="00FA7960">
        <w:rPr>
          <w:rFonts w:ascii="Times New Roman" w:hAnsi="Times New Roman" w:cs="Times New Roman"/>
          <w:sz w:val="24"/>
          <w:szCs w:val="24"/>
        </w:rPr>
        <w:t>ЫВОД</w:t>
      </w:r>
      <w:r w:rsidRPr="00FA7960">
        <w:rPr>
          <w:rFonts w:ascii="Times New Roman" w:hAnsi="Times New Roman" w:cs="Times New Roman"/>
          <w:sz w:val="24"/>
          <w:szCs w:val="24"/>
        </w:rPr>
        <w:t>:</w:t>
      </w:r>
    </w:p>
    <w:p w:rsidR="00697B97" w:rsidRPr="00FA7960" w:rsidRDefault="00A11A0C" w:rsidP="0017228D">
      <w:pPr>
        <w:pStyle w:val="a5"/>
        <w:numPr>
          <w:ilvl w:val="0"/>
          <w:numId w:val="16"/>
        </w:numPr>
        <w:spacing w:after="0"/>
        <w:ind w:left="0" w:firstLine="567"/>
        <w:jc w:val="both"/>
        <w:rPr>
          <w:rFonts w:ascii="Times New Roman" w:hAnsi="Times New Roman" w:cs="Times New Roman"/>
          <w:sz w:val="24"/>
          <w:szCs w:val="24"/>
        </w:rPr>
      </w:pPr>
      <w:r w:rsidRPr="00FA7960">
        <w:rPr>
          <w:rFonts w:ascii="Times New Roman" w:hAnsi="Times New Roman" w:cs="Times New Roman"/>
          <w:sz w:val="24"/>
          <w:szCs w:val="24"/>
        </w:rPr>
        <w:t>расходы районного бюджета в 202</w:t>
      </w:r>
      <w:r w:rsidR="00FA7960" w:rsidRPr="00FA7960">
        <w:rPr>
          <w:rFonts w:ascii="Times New Roman" w:hAnsi="Times New Roman" w:cs="Times New Roman"/>
          <w:sz w:val="24"/>
          <w:szCs w:val="24"/>
        </w:rPr>
        <w:t>2</w:t>
      </w:r>
      <w:r w:rsidR="00697B97" w:rsidRPr="00FA7960">
        <w:rPr>
          <w:rFonts w:ascii="Times New Roman" w:hAnsi="Times New Roman" w:cs="Times New Roman"/>
          <w:sz w:val="24"/>
          <w:szCs w:val="24"/>
        </w:rPr>
        <w:t xml:space="preserve"> году характеризуются наличием инициативных расходных обязательств размере </w:t>
      </w:r>
      <w:r w:rsidR="00FA7960" w:rsidRPr="00FA7960">
        <w:rPr>
          <w:rFonts w:ascii="Times New Roman" w:hAnsi="Times New Roman" w:cs="Times New Roman"/>
          <w:sz w:val="24"/>
          <w:szCs w:val="24"/>
        </w:rPr>
        <w:t>507,2</w:t>
      </w:r>
      <w:r w:rsidR="00697B97" w:rsidRPr="00FA7960">
        <w:rPr>
          <w:rFonts w:ascii="Times New Roman" w:hAnsi="Times New Roman" w:cs="Times New Roman"/>
          <w:sz w:val="24"/>
          <w:szCs w:val="24"/>
        </w:rPr>
        <w:t xml:space="preserve"> тыс. руб., не предусмотренных статьей 15 Федерального закона № 131-ФЗ.</w:t>
      </w:r>
    </w:p>
    <w:p w:rsidR="00A11A0C" w:rsidRPr="00FA7960" w:rsidRDefault="00A11A0C" w:rsidP="00A11A0C">
      <w:pPr>
        <w:pStyle w:val="a5"/>
        <w:spacing w:after="0"/>
        <w:ind w:left="851"/>
        <w:jc w:val="both"/>
        <w:rPr>
          <w:rFonts w:ascii="Times New Roman" w:hAnsi="Times New Roman" w:cs="Times New Roman"/>
          <w:sz w:val="24"/>
          <w:szCs w:val="24"/>
        </w:rPr>
      </w:pPr>
    </w:p>
    <w:p w:rsidR="00A903E3" w:rsidRPr="009B2A64" w:rsidRDefault="00A903E3" w:rsidP="0017228D">
      <w:pPr>
        <w:pStyle w:val="a5"/>
        <w:numPr>
          <w:ilvl w:val="0"/>
          <w:numId w:val="19"/>
        </w:numPr>
        <w:spacing w:after="0"/>
        <w:ind w:left="0" w:firstLine="0"/>
        <w:jc w:val="center"/>
        <w:rPr>
          <w:rFonts w:ascii="Times New Roman" w:hAnsi="Times New Roman" w:cs="Times New Roman"/>
          <w:sz w:val="24"/>
          <w:szCs w:val="24"/>
        </w:rPr>
      </w:pPr>
      <w:r w:rsidRPr="009B2A64">
        <w:rPr>
          <w:rFonts w:ascii="Times New Roman" w:hAnsi="Times New Roman" w:cs="Times New Roman"/>
          <w:sz w:val="24"/>
          <w:szCs w:val="24"/>
        </w:rPr>
        <w:t>ИСПОЛНЕНИЕ СУДЕБНЫХ РЕШЕНИЙ</w:t>
      </w:r>
    </w:p>
    <w:p w:rsidR="00A903E3" w:rsidRPr="0007537B" w:rsidRDefault="00A903E3" w:rsidP="00A903E3">
      <w:pPr>
        <w:pStyle w:val="a5"/>
        <w:spacing w:after="0"/>
        <w:ind w:left="0"/>
        <w:rPr>
          <w:rFonts w:ascii="Times New Roman" w:hAnsi="Times New Roman" w:cs="Times New Roman"/>
          <w:sz w:val="24"/>
          <w:szCs w:val="24"/>
        </w:rPr>
      </w:pPr>
    </w:p>
    <w:p w:rsidR="00A903E3" w:rsidRPr="0007537B" w:rsidRDefault="00A903E3" w:rsidP="00E71438">
      <w:pPr>
        <w:pStyle w:val="a5"/>
        <w:spacing w:after="0"/>
        <w:ind w:left="0" w:firstLine="567"/>
        <w:jc w:val="both"/>
        <w:rPr>
          <w:rFonts w:ascii="Times New Roman" w:hAnsi="Times New Roman" w:cs="Times New Roman"/>
          <w:sz w:val="24"/>
          <w:szCs w:val="24"/>
        </w:rPr>
      </w:pPr>
      <w:r w:rsidRPr="0007537B">
        <w:rPr>
          <w:rFonts w:ascii="Times New Roman" w:hAnsi="Times New Roman" w:cs="Times New Roman"/>
          <w:sz w:val="24"/>
          <w:szCs w:val="24"/>
        </w:rPr>
        <w:t>Расходы районного бюджета в 20</w:t>
      </w:r>
      <w:r w:rsidR="00A11A0C" w:rsidRPr="0007537B">
        <w:rPr>
          <w:rFonts w:ascii="Times New Roman" w:hAnsi="Times New Roman" w:cs="Times New Roman"/>
          <w:sz w:val="24"/>
          <w:szCs w:val="24"/>
        </w:rPr>
        <w:t>2</w:t>
      </w:r>
      <w:r w:rsidR="009B2A64" w:rsidRPr="0007537B">
        <w:rPr>
          <w:rFonts w:ascii="Times New Roman" w:hAnsi="Times New Roman" w:cs="Times New Roman"/>
          <w:sz w:val="24"/>
          <w:szCs w:val="24"/>
        </w:rPr>
        <w:t>2</w:t>
      </w:r>
      <w:r w:rsidRPr="0007537B">
        <w:rPr>
          <w:rFonts w:ascii="Times New Roman" w:hAnsi="Times New Roman" w:cs="Times New Roman"/>
          <w:sz w:val="24"/>
          <w:szCs w:val="24"/>
        </w:rPr>
        <w:t xml:space="preserve"> году включают в себя </w:t>
      </w:r>
      <w:r w:rsidR="00267C64" w:rsidRPr="0007537B">
        <w:rPr>
          <w:rFonts w:ascii="Times New Roman" w:hAnsi="Times New Roman" w:cs="Times New Roman"/>
          <w:sz w:val="24"/>
          <w:szCs w:val="24"/>
        </w:rPr>
        <w:t xml:space="preserve">денежные обязательства по </w:t>
      </w:r>
      <w:r w:rsidRPr="0007537B">
        <w:rPr>
          <w:rFonts w:ascii="Times New Roman" w:hAnsi="Times New Roman" w:cs="Times New Roman"/>
          <w:sz w:val="24"/>
          <w:szCs w:val="24"/>
        </w:rPr>
        <w:t>исполнени</w:t>
      </w:r>
      <w:r w:rsidR="00267C64" w:rsidRPr="0007537B">
        <w:rPr>
          <w:rFonts w:ascii="Times New Roman" w:hAnsi="Times New Roman" w:cs="Times New Roman"/>
          <w:sz w:val="24"/>
          <w:szCs w:val="24"/>
        </w:rPr>
        <w:t>ю</w:t>
      </w:r>
      <w:r w:rsidRPr="0007537B">
        <w:rPr>
          <w:rFonts w:ascii="Times New Roman" w:hAnsi="Times New Roman" w:cs="Times New Roman"/>
          <w:sz w:val="24"/>
          <w:szCs w:val="24"/>
        </w:rPr>
        <w:t xml:space="preserve"> судебных решений </w:t>
      </w:r>
      <w:r w:rsidR="00267C64" w:rsidRPr="0007537B">
        <w:rPr>
          <w:rFonts w:ascii="Times New Roman" w:hAnsi="Times New Roman" w:cs="Times New Roman"/>
          <w:sz w:val="24"/>
          <w:szCs w:val="24"/>
        </w:rPr>
        <w:t>на сумму</w:t>
      </w:r>
      <w:r w:rsidRPr="0007537B">
        <w:rPr>
          <w:rFonts w:ascii="Times New Roman" w:hAnsi="Times New Roman" w:cs="Times New Roman"/>
          <w:sz w:val="24"/>
          <w:szCs w:val="24"/>
        </w:rPr>
        <w:t xml:space="preserve"> </w:t>
      </w:r>
      <w:r w:rsidR="009B2A64" w:rsidRPr="0007537B">
        <w:rPr>
          <w:rFonts w:ascii="Times New Roman" w:hAnsi="Times New Roman" w:cs="Times New Roman"/>
          <w:sz w:val="24"/>
          <w:szCs w:val="24"/>
        </w:rPr>
        <w:t>7 968,8</w:t>
      </w:r>
      <w:r w:rsidR="00877622" w:rsidRPr="0007537B">
        <w:rPr>
          <w:rFonts w:ascii="Times New Roman" w:hAnsi="Times New Roman" w:cs="Times New Roman"/>
          <w:sz w:val="24"/>
          <w:szCs w:val="24"/>
        </w:rPr>
        <w:t xml:space="preserve"> тыс. руб.,</w:t>
      </w:r>
      <w:r w:rsidRPr="0007537B">
        <w:rPr>
          <w:rFonts w:ascii="Times New Roman" w:hAnsi="Times New Roman" w:cs="Times New Roman"/>
          <w:sz w:val="24"/>
          <w:szCs w:val="24"/>
        </w:rPr>
        <w:t xml:space="preserve"> что составляет </w:t>
      </w:r>
      <w:r w:rsidR="0019392A" w:rsidRPr="0007537B">
        <w:rPr>
          <w:rFonts w:ascii="Times New Roman" w:hAnsi="Times New Roman" w:cs="Times New Roman"/>
          <w:sz w:val="24"/>
          <w:szCs w:val="24"/>
        </w:rPr>
        <w:t>0,</w:t>
      </w:r>
      <w:r w:rsidR="0007537B" w:rsidRPr="0007537B">
        <w:rPr>
          <w:rFonts w:ascii="Times New Roman" w:hAnsi="Times New Roman" w:cs="Times New Roman"/>
          <w:sz w:val="24"/>
          <w:szCs w:val="24"/>
        </w:rPr>
        <w:t>3</w:t>
      </w:r>
      <w:r w:rsidR="00877622" w:rsidRPr="0007537B">
        <w:rPr>
          <w:rFonts w:ascii="Times New Roman" w:hAnsi="Times New Roman" w:cs="Times New Roman"/>
          <w:sz w:val="24"/>
          <w:szCs w:val="24"/>
        </w:rPr>
        <w:t xml:space="preserve">% </w:t>
      </w:r>
      <w:r w:rsidR="00184E69" w:rsidRPr="0007537B">
        <w:rPr>
          <w:rFonts w:ascii="Times New Roman" w:hAnsi="Times New Roman" w:cs="Times New Roman"/>
          <w:sz w:val="24"/>
          <w:szCs w:val="24"/>
        </w:rPr>
        <w:t xml:space="preserve">от общего объема </w:t>
      </w:r>
      <w:r w:rsidR="00A30549" w:rsidRPr="0007537B">
        <w:rPr>
          <w:rFonts w:ascii="Times New Roman" w:hAnsi="Times New Roman" w:cs="Times New Roman"/>
          <w:sz w:val="24"/>
          <w:szCs w:val="24"/>
        </w:rPr>
        <w:t>исполненных назначений бюджета</w:t>
      </w:r>
      <w:r w:rsidR="00184E69" w:rsidRPr="0007537B">
        <w:rPr>
          <w:rFonts w:ascii="Times New Roman" w:hAnsi="Times New Roman" w:cs="Times New Roman"/>
          <w:sz w:val="24"/>
          <w:szCs w:val="24"/>
        </w:rPr>
        <w:t xml:space="preserve"> (</w:t>
      </w:r>
      <w:r w:rsidR="0007537B" w:rsidRPr="0007537B">
        <w:rPr>
          <w:rFonts w:ascii="Times New Roman" w:hAnsi="Times New Roman" w:cs="Times New Roman"/>
          <w:sz w:val="24"/>
          <w:szCs w:val="24"/>
        </w:rPr>
        <w:t>2 958 886,9</w:t>
      </w:r>
      <w:r w:rsidR="00184E69" w:rsidRPr="0007537B">
        <w:rPr>
          <w:rFonts w:ascii="Times New Roman" w:hAnsi="Times New Roman" w:cs="Times New Roman"/>
          <w:sz w:val="24"/>
          <w:szCs w:val="24"/>
        </w:rPr>
        <w:t xml:space="preserve"> тыс. руб.).</w:t>
      </w:r>
    </w:p>
    <w:p w:rsidR="00AB5C80" w:rsidRPr="0007537B" w:rsidRDefault="00AB5C80" w:rsidP="00AB5C80">
      <w:pPr>
        <w:pStyle w:val="a5"/>
        <w:spacing w:after="0"/>
        <w:ind w:left="0" w:firstLine="567"/>
        <w:jc w:val="both"/>
        <w:rPr>
          <w:rFonts w:ascii="Times New Roman" w:hAnsi="Times New Roman" w:cs="Times New Roman"/>
          <w:sz w:val="24"/>
          <w:szCs w:val="24"/>
        </w:rPr>
      </w:pPr>
      <w:r w:rsidRPr="0007537B">
        <w:rPr>
          <w:rFonts w:ascii="Times New Roman" w:hAnsi="Times New Roman" w:cs="Times New Roman"/>
          <w:sz w:val="24"/>
          <w:szCs w:val="24"/>
        </w:rPr>
        <w:t xml:space="preserve">Объем бюджетных средств направленных на исполнение судебных решений на протяжении трех </w:t>
      </w:r>
      <w:r w:rsidR="0019392A" w:rsidRPr="0007537B">
        <w:rPr>
          <w:rFonts w:ascii="Times New Roman" w:hAnsi="Times New Roman" w:cs="Times New Roman"/>
          <w:sz w:val="24"/>
          <w:szCs w:val="24"/>
        </w:rPr>
        <w:t>предыдущих</w:t>
      </w:r>
      <w:r w:rsidRPr="0007537B">
        <w:rPr>
          <w:rFonts w:ascii="Times New Roman" w:hAnsi="Times New Roman" w:cs="Times New Roman"/>
          <w:sz w:val="24"/>
          <w:szCs w:val="24"/>
        </w:rPr>
        <w:t xml:space="preserve"> лет варьируется в диапазоне от 0,2% до 0,6%.</w:t>
      </w:r>
    </w:p>
    <w:p w:rsidR="00AB5C80" w:rsidRPr="0007537B" w:rsidRDefault="00AB5C80" w:rsidP="00AB5C80">
      <w:pPr>
        <w:pStyle w:val="a5"/>
        <w:spacing w:after="0"/>
        <w:ind w:left="0" w:firstLine="567"/>
        <w:jc w:val="both"/>
        <w:rPr>
          <w:rFonts w:ascii="Times New Roman" w:hAnsi="Times New Roman" w:cs="Times New Roman"/>
          <w:sz w:val="24"/>
          <w:szCs w:val="24"/>
        </w:rPr>
      </w:pPr>
      <w:r w:rsidRPr="0007537B">
        <w:rPr>
          <w:rFonts w:ascii="Times New Roman" w:hAnsi="Times New Roman" w:cs="Times New Roman"/>
          <w:sz w:val="24"/>
          <w:szCs w:val="24"/>
        </w:rPr>
        <w:t>В суммовом выражении объем принятых и исполненных администрацией Богучанского района и ее структурными подразделениями денежных обязательств составил: в 2019 году 8 622,7 тыс. руб., в 2020 году 5 105,0 тыс. руб., что меньше предыдущего года в 0,4 раза, в 2021 году 15 745,2 тыс. руб., что больше в 3,1 раза предыдущ</w:t>
      </w:r>
      <w:r w:rsidR="0007537B" w:rsidRPr="0007537B">
        <w:rPr>
          <w:rFonts w:ascii="Times New Roman" w:hAnsi="Times New Roman" w:cs="Times New Roman"/>
          <w:sz w:val="24"/>
          <w:szCs w:val="24"/>
        </w:rPr>
        <w:t>его</w:t>
      </w:r>
      <w:r w:rsidRPr="0007537B">
        <w:rPr>
          <w:rFonts w:ascii="Times New Roman" w:hAnsi="Times New Roman" w:cs="Times New Roman"/>
          <w:sz w:val="24"/>
          <w:szCs w:val="24"/>
        </w:rPr>
        <w:t xml:space="preserve"> </w:t>
      </w:r>
      <w:r w:rsidR="0007537B" w:rsidRPr="0007537B">
        <w:rPr>
          <w:rFonts w:ascii="Times New Roman" w:hAnsi="Times New Roman" w:cs="Times New Roman"/>
          <w:sz w:val="24"/>
          <w:szCs w:val="24"/>
        </w:rPr>
        <w:t>года, в 2022 году 7 968,8 тыс. руб., что меньше в 2,0 раза предыдущего года.</w:t>
      </w:r>
    </w:p>
    <w:p w:rsidR="00CF0C04" w:rsidRPr="0007537B" w:rsidRDefault="00CF0C04" w:rsidP="00CF0C04">
      <w:pPr>
        <w:pStyle w:val="a5"/>
        <w:spacing w:after="0"/>
        <w:ind w:left="0" w:firstLine="567"/>
        <w:jc w:val="both"/>
        <w:rPr>
          <w:rFonts w:ascii="Times New Roman" w:hAnsi="Times New Roman" w:cs="Times New Roman"/>
          <w:sz w:val="24"/>
          <w:szCs w:val="24"/>
        </w:rPr>
      </w:pPr>
      <w:r w:rsidRPr="0007537B">
        <w:rPr>
          <w:rFonts w:ascii="Times New Roman" w:hAnsi="Times New Roman" w:cs="Times New Roman"/>
          <w:sz w:val="24"/>
          <w:szCs w:val="24"/>
        </w:rPr>
        <w:t xml:space="preserve">За отчетный период информация об объеме принятых обязательств по исполнению судебных решений предоставлена 10 ГАБС в рамках </w:t>
      </w:r>
      <w:r w:rsidR="0007537B" w:rsidRPr="0007537B">
        <w:rPr>
          <w:rFonts w:ascii="Times New Roman" w:hAnsi="Times New Roman" w:cs="Times New Roman"/>
          <w:sz w:val="24"/>
          <w:szCs w:val="24"/>
        </w:rPr>
        <w:t>запросов Контрольно-счетной комиссии о предоставлении информации</w:t>
      </w:r>
      <w:r w:rsidRPr="0007537B">
        <w:rPr>
          <w:rFonts w:ascii="Times New Roman" w:hAnsi="Times New Roman" w:cs="Times New Roman"/>
          <w:sz w:val="24"/>
          <w:szCs w:val="24"/>
        </w:rPr>
        <w:t>.</w:t>
      </w:r>
    </w:p>
    <w:p w:rsidR="00184E69" w:rsidRDefault="00ED649C" w:rsidP="00CF0C04">
      <w:pPr>
        <w:pStyle w:val="a5"/>
        <w:spacing w:after="0"/>
        <w:ind w:left="0" w:firstLine="567"/>
        <w:jc w:val="both"/>
        <w:rPr>
          <w:rFonts w:ascii="Times New Roman" w:hAnsi="Times New Roman" w:cs="Times New Roman"/>
          <w:sz w:val="24"/>
          <w:szCs w:val="24"/>
        </w:rPr>
      </w:pPr>
      <w:r w:rsidRPr="0007537B">
        <w:rPr>
          <w:rFonts w:ascii="Times New Roman" w:hAnsi="Times New Roman" w:cs="Times New Roman"/>
          <w:sz w:val="24"/>
          <w:szCs w:val="24"/>
        </w:rPr>
        <w:t>В детализированном виде о</w:t>
      </w:r>
      <w:r w:rsidR="00184E69" w:rsidRPr="0007537B">
        <w:rPr>
          <w:rFonts w:ascii="Times New Roman" w:hAnsi="Times New Roman" w:cs="Times New Roman"/>
          <w:sz w:val="24"/>
          <w:szCs w:val="24"/>
        </w:rPr>
        <w:t xml:space="preserve">бъем средств, направленный на исполнение судебных решений </w:t>
      </w:r>
      <w:r w:rsidR="00E71438" w:rsidRPr="0007537B">
        <w:rPr>
          <w:rFonts w:ascii="Times New Roman" w:hAnsi="Times New Roman" w:cs="Times New Roman"/>
          <w:sz w:val="24"/>
          <w:szCs w:val="24"/>
        </w:rPr>
        <w:t>отражен</w:t>
      </w:r>
      <w:r w:rsidR="00184E69" w:rsidRPr="0007537B">
        <w:rPr>
          <w:rFonts w:ascii="Times New Roman" w:hAnsi="Times New Roman" w:cs="Times New Roman"/>
          <w:sz w:val="24"/>
          <w:szCs w:val="24"/>
        </w:rPr>
        <w:t xml:space="preserve"> в </w:t>
      </w:r>
      <w:r w:rsidR="00267C64" w:rsidRPr="0007537B">
        <w:rPr>
          <w:rFonts w:ascii="Times New Roman" w:hAnsi="Times New Roman" w:cs="Times New Roman"/>
          <w:sz w:val="24"/>
          <w:szCs w:val="24"/>
        </w:rPr>
        <w:t>таблице</w:t>
      </w:r>
      <w:r w:rsidR="00760D52" w:rsidRPr="0007537B">
        <w:rPr>
          <w:rFonts w:ascii="Times New Roman" w:hAnsi="Times New Roman" w:cs="Times New Roman"/>
          <w:sz w:val="24"/>
          <w:szCs w:val="24"/>
        </w:rPr>
        <w:t>.</w:t>
      </w:r>
    </w:p>
    <w:tbl>
      <w:tblPr>
        <w:tblStyle w:val="a7"/>
        <w:tblW w:w="9356" w:type="dxa"/>
        <w:tblInd w:w="108" w:type="dxa"/>
        <w:tblLook w:val="04A0"/>
      </w:tblPr>
      <w:tblGrid>
        <w:gridCol w:w="445"/>
        <w:gridCol w:w="1732"/>
        <w:gridCol w:w="1287"/>
        <w:gridCol w:w="932"/>
        <w:gridCol w:w="4960"/>
      </w:tblGrid>
      <w:tr w:rsidR="008B66C6" w:rsidRPr="0007537B" w:rsidTr="00754FC1">
        <w:tc>
          <w:tcPr>
            <w:tcW w:w="445" w:type="dxa"/>
            <w:vAlign w:val="center"/>
          </w:tcPr>
          <w:p w:rsidR="008B66C6" w:rsidRPr="0007537B" w:rsidRDefault="008B66C6" w:rsidP="008B66C6">
            <w:pPr>
              <w:pStyle w:val="a5"/>
              <w:ind w:left="0"/>
              <w:jc w:val="center"/>
              <w:rPr>
                <w:rFonts w:ascii="Times New Roman" w:hAnsi="Times New Roman" w:cs="Times New Roman"/>
                <w:sz w:val="16"/>
                <w:szCs w:val="16"/>
              </w:rPr>
            </w:pPr>
            <w:r w:rsidRPr="0007537B">
              <w:rPr>
                <w:rFonts w:ascii="Times New Roman" w:hAnsi="Times New Roman" w:cs="Times New Roman"/>
                <w:sz w:val="16"/>
                <w:szCs w:val="16"/>
              </w:rPr>
              <w:t xml:space="preserve">№ </w:t>
            </w:r>
            <w:proofErr w:type="spellStart"/>
            <w:proofErr w:type="gramStart"/>
            <w:r w:rsidRPr="0007537B">
              <w:rPr>
                <w:rFonts w:ascii="Times New Roman" w:hAnsi="Times New Roman" w:cs="Times New Roman"/>
                <w:sz w:val="16"/>
                <w:szCs w:val="16"/>
              </w:rPr>
              <w:t>п</w:t>
            </w:r>
            <w:proofErr w:type="spellEnd"/>
            <w:proofErr w:type="gramEnd"/>
            <w:r w:rsidRPr="0007537B">
              <w:rPr>
                <w:rFonts w:ascii="Times New Roman" w:hAnsi="Times New Roman" w:cs="Times New Roman"/>
                <w:sz w:val="16"/>
                <w:szCs w:val="16"/>
              </w:rPr>
              <w:t>/</w:t>
            </w:r>
            <w:proofErr w:type="spellStart"/>
            <w:r w:rsidRPr="0007537B">
              <w:rPr>
                <w:rFonts w:ascii="Times New Roman" w:hAnsi="Times New Roman" w:cs="Times New Roman"/>
                <w:sz w:val="16"/>
                <w:szCs w:val="16"/>
              </w:rPr>
              <w:t>п</w:t>
            </w:r>
            <w:proofErr w:type="spellEnd"/>
          </w:p>
        </w:tc>
        <w:tc>
          <w:tcPr>
            <w:tcW w:w="1732" w:type="dxa"/>
            <w:vAlign w:val="center"/>
          </w:tcPr>
          <w:p w:rsidR="008B66C6" w:rsidRPr="0007537B" w:rsidRDefault="008B66C6" w:rsidP="00F80E84">
            <w:pPr>
              <w:pStyle w:val="a5"/>
              <w:ind w:left="0"/>
              <w:jc w:val="center"/>
              <w:rPr>
                <w:rFonts w:ascii="Times New Roman" w:hAnsi="Times New Roman" w:cs="Times New Roman"/>
                <w:sz w:val="16"/>
                <w:szCs w:val="16"/>
              </w:rPr>
            </w:pPr>
            <w:r w:rsidRPr="0007537B">
              <w:rPr>
                <w:rFonts w:ascii="Times New Roman" w:hAnsi="Times New Roman" w:cs="Times New Roman"/>
                <w:sz w:val="16"/>
                <w:szCs w:val="16"/>
              </w:rPr>
              <w:t>Г</w:t>
            </w:r>
            <w:r w:rsidR="00F80E84">
              <w:rPr>
                <w:rFonts w:ascii="Times New Roman" w:hAnsi="Times New Roman" w:cs="Times New Roman"/>
                <w:sz w:val="16"/>
                <w:szCs w:val="16"/>
              </w:rPr>
              <w:t>А</w:t>
            </w:r>
            <w:r w:rsidRPr="0007537B">
              <w:rPr>
                <w:rFonts w:ascii="Times New Roman" w:hAnsi="Times New Roman" w:cs="Times New Roman"/>
                <w:sz w:val="16"/>
                <w:szCs w:val="16"/>
              </w:rPr>
              <w:t>БС</w:t>
            </w:r>
          </w:p>
        </w:tc>
        <w:tc>
          <w:tcPr>
            <w:tcW w:w="1287" w:type="dxa"/>
            <w:vAlign w:val="center"/>
          </w:tcPr>
          <w:p w:rsidR="008B66C6" w:rsidRPr="0007537B" w:rsidRDefault="008B66C6" w:rsidP="00760D52">
            <w:pPr>
              <w:pStyle w:val="a5"/>
              <w:ind w:left="0"/>
              <w:jc w:val="center"/>
              <w:rPr>
                <w:rFonts w:ascii="Times New Roman" w:hAnsi="Times New Roman" w:cs="Times New Roman"/>
                <w:sz w:val="16"/>
                <w:szCs w:val="16"/>
              </w:rPr>
            </w:pPr>
            <w:r w:rsidRPr="0007537B">
              <w:rPr>
                <w:rFonts w:ascii="Times New Roman" w:hAnsi="Times New Roman" w:cs="Times New Roman"/>
                <w:sz w:val="16"/>
                <w:szCs w:val="16"/>
              </w:rPr>
              <w:t>денежное обязательство, тыс. руб.</w:t>
            </w:r>
          </w:p>
        </w:tc>
        <w:tc>
          <w:tcPr>
            <w:tcW w:w="932" w:type="dxa"/>
            <w:vAlign w:val="center"/>
          </w:tcPr>
          <w:p w:rsidR="008B66C6" w:rsidRPr="0007537B" w:rsidRDefault="008B66C6" w:rsidP="00760D52">
            <w:pPr>
              <w:pStyle w:val="a5"/>
              <w:ind w:left="0"/>
              <w:jc w:val="center"/>
              <w:rPr>
                <w:rFonts w:ascii="Times New Roman" w:hAnsi="Times New Roman" w:cs="Times New Roman"/>
                <w:sz w:val="16"/>
                <w:szCs w:val="16"/>
              </w:rPr>
            </w:pPr>
            <w:r w:rsidRPr="0007537B">
              <w:rPr>
                <w:rFonts w:ascii="Times New Roman" w:hAnsi="Times New Roman" w:cs="Times New Roman"/>
                <w:sz w:val="16"/>
                <w:szCs w:val="16"/>
              </w:rPr>
              <w:t>удельный вес, %</w:t>
            </w:r>
          </w:p>
        </w:tc>
        <w:tc>
          <w:tcPr>
            <w:tcW w:w="4960" w:type="dxa"/>
            <w:vAlign w:val="center"/>
          </w:tcPr>
          <w:p w:rsidR="008B66C6" w:rsidRPr="0007537B" w:rsidRDefault="008B66C6" w:rsidP="00760D52">
            <w:pPr>
              <w:pStyle w:val="a5"/>
              <w:ind w:left="0"/>
              <w:jc w:val="center"/>
              <w:rPr>
                <w:rFonts w:ascii="Times New Roman" w:hAnsi="Times New Roman" w:cs="Times New Roman"/>
                <w:sz w:val="16"/>
                <w:szCs w:val="16"/>
              </w:rPr>
            </w:pPr>
            <w:r w:rsidRPr="0007537B">
              <w:rPr>
                <w:rFonts w:ascii="Times New Roman" w:hAnsi="Times New Roman" w:cs="Times New Roman"/>
                <w:sz w:val="16"/>
                <w:szCs w:val="16"/>
              </w:rPr>
              <w:t>причина</w:t>
            </w:r>
          </w:p>
        </w:tc>
      </w:tr>
      <w:tr w:rsidR="008B66C6" w:rsidRPr="0007537B" w:rsidTr="00754FC1">
        <w:tc>
          <w:tcPr>
            <w:tcW w:w="445" w:type="dxa"/>
            <w:vAlign w:val="center"/>
          </w:tcPr>
          <w:p w:rsidR="008B66C6" w:rsidRPr="0007537B" w:rsidRDefault="008B66C6" w:rsidP="008B66C6">
            <w:pPr>
              <w:pStyle w:val="a5"/>
              <w:ind w:left="0"/>
              <w:jc w:val="center"/>
              <w:rPr>
                <w:rFonts w:ascii="Times New Roman" w:hAnsi="Times New Roman" w:cs="Times New Roman"/>
                <w:sz w:val="12"/>
                <w:szCs w:val="12"/>
              </w:rPr>
            </w:pPr>
            <w:r w:rsidRPr="0007537B">
              <w:rPr>
                <w:rFonts w:ascii="Times New Roman" w:hAnsi="Times New Roman" w:cs="Times New Roman"/>
                <w:sz w:val="12"/>
                <w:szCs w:val="12"/>
              </w:rPr>
              <w:t>1</w:t>
            </w:r>
          </w:p>
        </w:tc>
        <w:tc>
          <w:tcPr>
            <w:tcW w:w="1732" w:type="dxa"/>
            <w:vAlign w:val="center"/>
          </w:tcPr>
          <w:p w:rsidR="008B66C6" w:rsidRPr="0007537B" w:rsidRDefault="008B66C6" w:rsidP="00760D52">
            <w:pPr>
              <w:pStyle w:val="a5"/>
              <w:ind w:left="0"/>
              <w:jc w:val="center"/>
              <w:rPr>
                <w:rFonts w:ascii="Times New Roman" w:hAnsi="Times New Roman" w:cs="Times New Roman"/>
                <w:sz w:val="12"/>
                <w:szCs w:val="12"/>
              </w:rPr>
            </w:pPr>
            <w:r w:rsidRPr="0007537B">
              <w:rPr>
                <w:rFonts w:ascii="Times New Roman" w:hAnsi="Times New Roman" w:cs="Times New Roman"/>
                <w:sz w:val="12"/>
                <w:szCs w:val="12"/>
              </w:rPr>
              <w:t>2</w:t>
            </w:r>
          </w:p>
        </w:tc>
        <w:tc>
          <w:tcPr>
            <w:tcW w:w="1287" w:type="dxa"/>
            <w:vAlign w:val="center"/>
          </w:tcPr>
          <w:p w:rsidR="008B66C6" w:rsidRPr="0007537B" w:rsidRDefault="008B66C6" w:rsidP="00760D52">
            <w:pPr>
              <w:pStyle w:val="a5"/>
              <w:ind w:left="0"/>
              <w:jc w:val="center"/>
              <w:rPr>
                <w:rFonts w:ascii="Times New Roman" w:hAnsi="Times New Roman" w:cs="Times New Roman"/>
                <w:sz w:val="12"/>
                <w:szCs w:val="12"/>
              </w:rPr>
            </w:pPr>
            <w:r w:rsidRPr="0007537B">
              <w:rPr>
                <w:rFonts w:ascii="Times New Roman" w:hAnsi="Times New Roman" w:cs="Times New Roman"/>
                <w:sz w:val="12"/>
                <w:szCs w:val="12"/>
              </w:rPr>
              <w:t>3</w:t>
            </w:r>
          </w:p>
        </w:tc>
        <w:tc>
          <w:tcPr>
            <w:tcW w:w="932" w:type="dxa"/>
            <w:vAlign w:val="center"/>
          </w:tcPr>
          <w:p w:rsidR="008B66C6" w:rsidRPr="0007537B" w:rsidRDefault="008B66C6" w:rsidP="00760D52">
            <w:pPr>
              <w:pStyle w:val="a5"/>
              <w:ind w:left="0"/>
              <w:jc w:val="center"/>
              <w:rPr>
                <w:rFonts w:ascii="Times New Roman" w:hAnsi="Times New Roman" w:cs="Times New Roman"/>
                <w:sz w:val="12"/>
                <w:szCs w:val="12"/>
              </w:rPr>
            </w:pPr>
            <w:r w:rsidRPr="0007537B">
              <w:rPr>
                <w:rFonts w:ascii="Times New Roman" w:hAnsi="Times New Roman" w:cs="Times New Roman"/>
                <w:sz w:val="12"/>
                <w:szCs w:val="12"/>
              </w:rPr>
              <w:t>4</w:t>
            </w:r>
          </w:p>
        </w:tc>
        <w:tc>
          <w:tcPr>
            <w:tcW w:w="4960" w:type="dxa"/>
            <w:vAlign w:val="center"/>
          </w:tcPr>
          <w:p w:rsidR="008B66C6" w:rsidRPr="0007537B" w:rsidRDefault="008B66C6" w:rsidP="00760D52">
            <w:pPr>
              <w:pStyle w:val="a5"/>
              <w:ind w:left="0"/>
              <w:jc w:val="center"/>
              <w:rPr>
                <w:rFonts w:ascii="Times New Roman" w:hAnsi="Times New Roman" w:cs="Times New Roman"/>
                <w:sz w:val="12"/>
                <w:szCs w:val="12"/>
              </w:rPr>
            </w:pPr>
            <w:r w:rsidRPr="0007537B">
              <w:rPr>
                <w:rFonts w:ascii="Times New Roman" w:hAnsi="Times New Roman" w:cs="Times New Roman"/>
                <w:sz w:val="12"/>
                <w:szCs w:val="12"/>
              </w:rPr>
              <w:t>5</w:t>
            </w:r>
          </w:p>
        </w:tc>
      </w:tr>
      <w:tr w:rsidR="008B66C6" w:rsidRPr="0007537B" w:rsidTr="00754FC1">
        <w:trPr>
          <w:trHeight w:val="411"/>
        </w:trPr>
        <w:tc>
          <w:tcPr>
            <w:tcW w:w="445" w:type="dxa"/>
            <w:vAlign w:val="center"/>
          </w:tcPr>
          <w:p w:rsidR="008B66C6" w:rsidRPr="0007537B" w:rsidRDefault="008B66C6" w:rsidP="008B66C6">
            <w:pPr>
              <w:pStyle w:val="a5"/>
              <w:ind w:left="0"/>
              <w:jc w:val="center"/>
              <w:rPr>
                <w:rFonts w:ascii="Times New Roman" w:hAnsi="Times New Roman" w:cs="Times New Roman"/>
                <w:sz w:val="16"/>
                <w:szCs w:val="16"/>
              </w:rPr>
            </w:pPr>
            <w:r w:rsidRPr="0007537B">
              <w:rPr>
                <w:rFonts w:ascii="Times New Roman" w:hAnsi="Times New Roman" w:cs="Times New Roman"/>
                <w:sz w:val="16"/>
                <w:szCs w:val="16"/>
              </w:rPr>
              <w:t>1</w:t>
            </w:r>
          </w:p>
        </w:tc>
        <w:tc>
          <w:tcPr>
            <w:tcW w:w="1732" w:type="dxa"/>
            <w:vAlign w:val="center"/>
          </w:tcPr>
          <w:p w:rsidR="00EF19A4" w:rsidRPr="0007537B" w:rsidRDefault="008B66C6" w:rsidP="000409FC">
            <w:pPr>
              <w:pStyle w:val="a5"/>
              <w:ind w:left="0"/>
              <w:rPr>
                <w:rFonts w:ascii="Times New Roman" w:hAnsi="Times New Roman" w:cs="Times New Roman"/>
                <w:sz w:val="16"/>
                <w:szCs w:val="16"/>
              </w:rPr>
            </w:pPr>
            <w:r w:rsidRPr="0007537B">
              <w:rPr>
                <w:rFonts w:ascii="Times New Roman" w:hAnsi="Times New Roman" w:cs="Times New Roman"/>
                <w:sz w:val="16"/>
                <w:szCs w:val="16"/>
              </w:rPr>
              <w:t>Управление образования, всего,</w:t>
            </w:r>
          </w:p>
          <w:p w:rsidR="008B66C6" w:rsidRPr="0007537B" w:rsidRDefault="008B66C6" w:rsidP="000409FC">
            <w:pPr>
              <w:pStyle w:val="a5"/>
              <w:ind w:left="0"/>
              <w:rPr>
                <w:rFonts w:ascii="Times New Roman" w:hAnsi="Times New Roman" w:cs="Times New Roman"/>
                <w:sz w:val="16"/>
                <w:szCs w:val="16"/>
              </w:rPr>
            </w:pPr>
            <w:r w:rsidRPr="0007537B">
              <w:rPr>
                <w:rFonts w:ascii="Times New Roman" w:hAnsi="Times New Roman" w:cs="Times New Roman"/>
                <w:sz w:val="16"/>
                <w:szCs w:val="16"/>
              </w:rPr>
              <w:t>в том числе:</w:t>
            </w:r>
          </w:p>
        </w:tc>
        <w:tc>
          <w:tcPr>
            <w:tcW w:w="1287" w:type="dxa"/>
            <w:vAlign w:val="center"/>
          </w:tcPr>
          <w:p w:rsidR="008B66C6" w:rsidRPr="0007537B" w:rsidRDefault="001D62EC" w:rsidP="000409FC">
            <w:pPr>
              <w:pStyle w:val="a5"/>
              <w:ind w:left="0"/>
              <w:jc w:val="center"/>
              <w:rPr>
                <w:rFonts w:ascii="Times New Roman" w:hAnsi="Times New Roman" w:cs="Times New Roman"/>
                <w:sz w:val="16"/>
                <w:szCs w:val="16"/>
              </w:rPr>
            </w:pPr>
            <w:r w:rsidRPr="0007537B">
              <w:rPr>
                <w:rFonts w:ascii="Times New Roman" w:hAnsi="Times New Roman" w:cs="Times New Roman"/>
                <w:sz w:val="16"/>
                <w:szCs w:val="16"/>
              </w:rPr>
              <w:t>1 624,3</w:t>
            </w:r>
          </w:p>
        </w:tc>
        <w:tc>
          <w:tcPr>
            <w:tcW w:w="932" w:type="dxa"/>
            <w:vAlign w:val="center"/>
          </w:tcPr>
          <w:p w:rsidR="008B66C6" w:rsidRPr="0007537B" w:rsidRDefault="00223FD8" w:rsidP="000409FC">
            <w:pPr>
              <w:pStyle w:val="a5"/>
              <w:ind w:left="0"/>
              <w:jc w:val="center"/>
              <w:rPr>
                <w:rFonts w:ascii="Times New Roman" w:hAnsi="Times New Roman" w:cs="Times New Roman"/>
                <w:sz w:val="16"/>
                <w:szCs w:val="16"/>
              </w:rPr>
            </w:pPr>
            <w:r w:rsidRPr="0007537B">
              <w:rPr>
                <w:rFonts w:ascii="Times New Roman" w:hAnsi="Times New Roman" w:cs="Times New Roman"/>
                <w:sz w:val="16"/>
                <w:szCs w:val="16"/>
              </w:rPr>
              <w:t>20,4</w:t>
            </w:r>
          </w:p>
        </w:tc>
        <w:tc>
          <w:tcPr>
            <w:tcW w:w="4960" w:type="dxa"/>
            <w:vAlign w:val="center"/>
          </w:tcPr>
          <w:p w:rsidR="008B66C6" w:rsidRPr="0007537B" w:rsidRDefault="00503C03" w:rsidP="00404D8D">
            <w:pPr>
              <w:pStyle w:val="a5"/>
              <w:ind w:left="0"/>
              <w:jc w:val="both"/>
              <w:rPr>
                <w:rFonts w:ascii="Times New Roman" w:hAnsi="Times New Roman" w:cs="Times New Roman"/>
                <w:sz w:val="16"/>
                <w:szCs w:val="16"/>
              </w:rPr>
            </w:pPr>
            <w:r w:rsidRPr="0007537B">
              <w:rPr>
                <w:rFonts w:ascii="Times New Roman" w:hAnsi="Times New Roman" w:cs="Times New Roman"/>
                <w:sz w:val="16"/>
                <w:szCs w:val="16"/>
              </w:rPr>
              <w:t xml:space="preserve">задолженность за электроэнергию (в пользу ПАО «Красноярскэнергосбыт» в сумме </w:t>
            </w:r>
            <w:r w:rsidR="00EF74A6" w:rsidRPr="0007537B">
              <w:rPr>
                <w:rFonts w:ascii="Times New Roman" w:hAnsi="Times New Roman" w:cs="Times New Roman"/>
                <w:sz w:val="16"/>
                <w:szCs w:val="16"/>
              </w:rPr>
              <w:t>1 292,1</w:t>
            </w:r>
            <w:r w:rsidRPr="0007537B">
              <w:rPr>
                <w:rFonts w:ascii="Times New Roman" w:hAnsi="Times New Roman" w:cs="Times New Roman"/>
                <w:sz w:val="16"/>
                <w:szCs w:val="16"/>
              </w:rPr>
              <w:t xml:space="preserve"> тыс. руб.), холодное водоснабжение (в пользу ГПКК «Центр развития коммунального комплекса» в сумме </w:t>
            </w:r>
            <w:r w:rsidR="00404D8D" w:rsidRPr="0007537B">
              <w:rPr>
                <w:rFonts w:ascii="Times New Roman" w:hAnsi="Times New Roman" w:cs="Times New Roman"/>
                <w:sz w:val="16"/>
                <w:szCs w:val="16"/>
              </w:rPr>
              <w:t>246,0</w:t>
            </w:r>
            <w:r w:rsidRPr="0007537B">
              <w:rPr>
                <w:rFonts w:ascii="Times New Roman" w:hAnsi="Times New Roman" w:cs="Times New Roman"/>
                <w:sz w:val="16"/>
                <w:szCs w:val="16"/>
              </w:rPr>
              <w:t xml:space="preserve"> тыс. руб.), нарушения, связанные с оплатой труда в сумме </w:t>
            </w:r>
            <w:r w:rsidR="00EF74A6" w:rsidRPr="0007537B">
              <w:rPr>
                <w:rFonts w:ascii="Times New Roman" w:hAnsi="Times New Roman" w:cs="Times New Roman"/>
                <w:sz w:val="16"/>
                <w:szCs w:val="16"/>
              </w:rPr>
              <w:t>28,8</w:t>
            </w:r>
            <w:r w:rsidRPr="0007537B">
              <w:rPr>
                <w:rFonts w:ascii="Times New Roman" w:hAnsi="Times New Roman" w:cs="Times New Roman"/>
                <w:sz w:val="16"/>
                <w:szCs w:val="16"/>
              </w:rPr>
              <w:t xml:space="preserve"> тыс. руб.</w:t>
            </w:r>
            <w:r w:rsidR="00223FD8" w:rsidRPr="0007537B">
              <w:rPr>
                <w:rFonts w:ascii="Times New Roman" w:hAnsi="Times New Roman" w:cs="Times New Roman"/>
                <w:sz w:val="16"/>
                <w:szCs w:val="16"/>
              </w:rPr>
              <w:t>, пени в сумме 4,3 тыс. руб.</w:t>
            </w:r>
            <w:r w:rsidRPr="0007537B">
              <w:rPr>
                <w:rFonts w:ascii="Times New Roman" w:hAnsi="Times New Roman" w:cs="Times New Roman"/>
                <w:sz w:val="16"/>
                <w:szCs w:val="16"/>
              </w:rPr>
              <w:t xml:space="preserve"> и госпошлина в сумме </w:t>
            </w:r>
            <w:r w:rsidR="00404D8D" w:rsidRPr="0007537B">
              <w:rPr>
                <w:rFonts w:ascii="Times New Roman" w:hAnsi="Times New Roman" w:cs="Times New Roman"/>
                <w:sz w:val="16"/>
                <w:szCs w:val="16"/>
              </w:rPr>
              <w:t>53,1</w:t>
            </w:r>
            <w:r w:rsidRPr="0007537B">
              <w:rPr>
                <w:rFonts w:ascii="Times New Roman" w:hAnsi="Times New Roman" w:cs="Times New Roman"/>
                <w:sz w:val="16"/>
                <w:szCs w:val="16"/>
              </w:rPr>
              <w:t xml:space="preserve"> тыс. руб.</w:t>
            </w:r>
          </w:p>
        </w:tc>
      </w:tr>
      <w:tr w:rsidR="00EF19A4" w:rsidRPr="0007537B" w:rsidTr="00754FC1">
        <w:tc>
          <w:tcPr>
            <w:tcW w:w="445" w:type="dxa"/>
            <w:vAlign w:val="center"/>
          </w:tcPr>
          <w:p w:rsidR="00EF19A4" w:rsidRPr="0007537B" w:rsidRDefault="002F4ED8" w:rsidP="008B66C6">
            <w:pPr>
              <w:pStyle w:val="a5"/>
              <w:ind w:left="0"/>
              <w:jc w:val="center"/>
              <w:rPr>
                <w:rFonts w:ascii="Times New Roman" w:hAnsi="Times New Roman" w:cs="Times New Roman"/>
                <w:sz w:val="16"/>
                <w:szCs w:val="16"/>
              </w:rPr>
            </w:pPr>
            <w:r w:rsidRPr="0007537B">
              <w:rPr>
                <w:rFonts w:ascii="Times New Roman" w:hAnsi="Times New Roman" w:cs="Times New Roman"/>
                <w:sz w:val="16"/>
                <w:szCs w:val="16"/>
              </w:rPr>
              <w:t>2</w:t>
            </w:r>
          </w:p>
        </w:tc>
        <w:tc>
          <w:tcPr>
            <w:tcW w:w="1732" w:type="dxa"/>
            <w:vAlign w:val="center"/>
          </w:tcPr>
          <w:p w:rsidR="00EF19A4" w:rsidRPr="0007537B" w:rsidRDefault="00EF19A4" w:rsidP="000409FC">
            <w:pPr>
              <w:pStyle w:val="a5"/>
              <w:ind w:left="0"/>
              <w:rPr>
                <w:rFonts w:ascii="Times New Roman" w:hAnsi="Times New Roman" w:cs="Times New Roman"/>
                <w:sz w:val="16"/>
                <w:szCs w:val="16"/>
              </w:rPr>
            </w:pPr>
            <w:r w:rsidRPr="0007537B">
              <w:rPr>
                <w:rFonts w:ascii="Times New Roman" w:hAnsi="Times New Roman" w:cs="Times New Roman"/>
                <w:sz w:val="16"/>
                <w:szCs w:val="16"/>
              </w:rPr>
              <w:t>Администрация Богучанского района</w:t>
            </w:r>
          </w:p>
        </w:tc>
        <w:tc>
          <w:tcPr>
            <w:tcW w:w="1287" w:type="dxa"/>
            <w:vAlign w:val="center"/>
          </w:tcPr>
          <w:p w:rsidR="00EF19A4" w:rsidRPr="0007537B" w:rsidRDefault="00703CCA" w:rsidP="000409FC">
            <w:pPr>
              <w:pStyle w:val="a5"/>
              <w:ind w:left="0"/>
              <w:jc w:val="center"/>
              <w:rPr>
                <w:rFonts w:ascii="Times New Roman" w:hAnsi="Times New Roman" w:cs="Times New Roman"/>
                <w:sz w:val="16"/>
                <w:szCs w:val="16"/>
              </w:rPr>
            </w:pPr>
            <w:r w:rsidRPr="0007537B">
              <w:rPr>
                <w:rFonts w:ascii="Times New Roman" w:hAnsi="Times New Roman" w:cs="Times New Roman"/>
                <w:sz w:val="16"/>
                <w:szCs w:val="16"/>
              </w:rPr>
              <w:t>2 919,5</w:t>
            </w:r>
          </w:p>
        </w:tc>
        <w:tc>
          <w:tcPr>
            <w:tcW w:w="932" w:type="dxa"/>
            <w:vAlign w:val="center"/>
          </w:tcPr>
          <w:p w:rsidR="00EF19A4" w:rsidRPr="0007537B" w:rsidRDefault="00223FD8" w:rsidP="000409FC">
            <w:pPr>
              <w:pStyle w:val="a5"/>
              <w:ind w:left="0"/>
              <w:jc w:val="center"/>
              <w:rPr>
                <w:rFonts w:ascii="Times New Roman" w:hAnsi="Times New Roman" w:cs="Times New Roman"/>
                <w:sz w:val="16"/>
                <w:szCs w:val="16"/>
              </w:rPr>
            </w:pPr>
            <w:r w:rsidRPr="0007537B">
              <w:rPr>
                <w:rFonts w:ascii="Times New Roman" w:hAnsi="Times New Roman" w:cs="Times New Roman"/>
                <w:sz w:val="16"/>
                <w:szCs w:val="16"/>
              </w:rPr>
              <w:t>36,6</w:t>
            </w:r>
          </w:p>
        </w:tc>
        <w:tc>
          <w:tcPr>
            <w:tcW w:w="4960" w:type="dxa"/>
            <w:vAlign w:val="center"/>
          </w:tcPr>
          <w:p w:rsidR="00EF19A4" w:rsidRPr="0007537B" w:rsidRDefault="00EF19A4" w:rsidP="00703CCA">
            <w:pPr>
              <w:pStyle w:val="a5"/>
              <w:ind w:left="0"/>
              <w:jc w:val="both"/>
              <w:rPr>
                <w:rFonts w:ascii="Times New Roman" w:hAnsi="Times New Roman" w:cs="Times New Roman"/>
                <w:sz w:val="16"/>
                <w:szCs w:val="16"/>
              </w:rPr>
            </w:pPr>
            <w:r w:rsidRPr="0007537B">
              <w:rPr>
                <w:rFonts w:ascii="Times New Roman" w:hAnsi="Times New Roman" w:cs="Times New Roman"/>
                <w:sz w:val="16"/>
                <w:szCs w:val="16"/>
              </w:rPr>
              <w:t xml:space="preserve">задолженность </w:t>
            </w:r>
            <w:r w:rsidR="00DB17B8" w:rsidRPr="0007537B">
              <w:rPr>
                <w:rFonts w:ascii="Times New Roman" w:hAnsi="Times New Roman" w:cs="Times New Roman"/>
                <w:sz w:val="16"/>
                <w:szCs w:val="16"/>
              </w:rPr>
              <w:t>за</w:t>
            </w:r>
            <w:r w:rsidRPr="0007537B">
              <w:rPr>
                <w:rFonts w:ascii="Times New Roman" w:hAnsi="Times New Roman" w:cs="Times New Roman"/>
                <w:sz w:val="16"/>
                <w:szCs w:val="16"/>
              </w:rPr>
              <w:t xml:space="preserve"> теплов</w:t>
            </w:r>
            <w:r w:rsidR="00DB17B8" w:rsidRPr="0007537B">
              <w:rPr>
                <w:rFonts w:ascii="Times New Roman" w:hAnsi="Times New Roman" w:cs="Times New Roman"/>
                <w:sz w:val="16"/>
                <w:szCs w:val="16"/>
              </w:rPr>
              <w:t>ую</w:t>
            </w:r>
            <w:r w:rsidRPr="0007537B">
              <w:rPr>
                <w:rFonts w:ascii="Times New Roman" w:hAnsi="Times New Roman" w:cs="Times New Roman"/>
                <w:sz w:val="16"/>
                <w:szCs w:val="16"/>
              </w:rPr>
              <w:t xml:space="preserve"> энерги</w:t>
            </w:r>
            <w:r w:rsidR="00DB17B8" w:rsidRPr="0007537B">
              <w:rPr>
                <w:rFonts w:ascii="Times New Roman" w:hAnsi="Times New Roman" w:cs="Times New Roman"/>
                <w:sz w:val="16"/>
                <w:szCs w:val="16"/>
              </w:rPr>
              <w:t>ю</w:t>
            </w:r>
            <w:r w:rsidRPr="0007537B">
              <w:rPr>
                <w:rFonts w:ascii="Times New Roman" w:hAnsi="Times New Roman" w:cs="Times New Roman"/>
                <w:sz w:val="16"/>
                <w:szCs w:val="16"/>
              </w:rPr>
              <w:t xml:space="preserve"> (в пользу АО «Красноярская региональная энергетическая компания»</w:t>
            </w:r>
            <w:r w:rsidR="00703CCA" w:rsidRPr="0007537B">
              <w:rPr>
                <w:rFonts w:ascii="Times New Roman" w:hAnsi="Times New Roman" w:cs="Times New Roman"/>
                <w:sz w:val="16"/>
                <w:szCs w:val="16"/>
              </w:rPr>
              <w:t xml:space="preserve"> в сумме 2 740,8 тыс. руб.</w:t>
            </w:r>
            <w:r w:rsidRPr="0007537B">
              <w:rPr>
                <w:rFonts w:ascii="Times New Roman" w:hAnsi="Times New Roman" w:cs="Times New Roman"/>
                <w:sz w:val="16"/>
                <w:szCs w:val="16"/>
              </w:rPr>
              <w:t>)</w:t>
            </w:r>
            <w:r w:rsidR="00703CCA" w:rsidRPr="0007537B">
              <w:rPr>
                <w:rFonts w:ascii="Times New Roman" w:hAnsi="Times New Roman" w:cs="Times New Roman"/>
                <w:sz w:val="16"/>
                <w:szCs w:val="16"/>
              </w:rPr>
              <w:t>, пени в сумме 77,1 тыс. руб. и госпошлина в сумме 101,6 тыс. руб.</w:t>
            </w:r>
          </w:p>
        </w:tc>
      </w:tr>
      <w:tr w:rsidR="00117900" w:rsidRPr="0007537B" w:rsidTr="00754FC1">
        <w:tc>
          <w:tcPr>
            <w:tcW w:w="445" w:type="dxa"/>
            <w:vAlign w:val="center"/>
          </w:tcPr>
          <w:p w:rsidR="00117900" w:rsidRPr="0007537B" w:rsidRDefault="00117900" w:rsidP="008B66C6">
            <w:pPr>
              <w:pStyle w:val="a5"/>
              <w:ind w:left="0"/>
              <w:jc w:val="center"/>
              <w:rPr>
                <w:rFonts w:ascii="Times New Roman" w:hAnsi="Times New Roman" w:cs="Times New Roman"/>
                <w:sz w:val="16"/>
                <w:szCs w:val="16"/>
              </w:rPr>
            </w:pPr>
            <w:r w:rsidRPr="0007537B">
              <w:rPr>
                <w:rFonts w:ascii="Times New Roman" w:hAnsi="Times New Roman" w:cs="Times New Roman"/>
                <w:sz w:val="16"/>
                <w:szCs w:val="16"/>
              </w:rPr>
              <w:t>3</w:t>
            </w:r>
          </w:p>
        </w:tc>
        <w:tc>
          <w:tcPr>
            <w:tcW w:w="1732" w:type="dxa"/>
            <w:vAlign w:val="center"/>
          </w:tcPr>
          <w:p w:rsidR="00117900" w:rsidRPr="0007537B" w:rsidRDefault="00117900" w:rsidP="000409FC">
            <w:pPr>
              <w:pStyle w:val="a5"/>
              <w:ind w:left="0"/>
              <w:rPr>
                <w:rFonts w:ascii="Times New Roman" w:hAnsi="Times New Roman" w:cs="Times New Roman"/>
                <w:sz w:val="16"/>
                <w:szCs w:val="16"/>
              </w:rPr>
            </w:pPr>
            <w:r w:rsidRPr="0007537B">
              <w:rPr>
                <w:rFonts w:ascii="Times New Roman" w:hAnsi="Times New Roman" w:cs="Times New Roman"/>
                <w:sz w:val="16"/>
                <w:szCs w:val="16"/>
              </w:rPr>
              <w:t>Финансовое управление</w:t>
            </w:r>
          </w:p>
        </w:tc>
        <w:tc>
          <w:tcPr>
            <w:tcW w:w="1287" w:type="dxa"/>
            <w:vAlign w:val="center"/>
          </w:tcPr>
          <w:p w:rsidR="00117900" w:rsidRPr="0007537B" w:rsidRDefault="00117900" w:rsidP="000409FC">
            <w:pPr>
              <w:pStyle w:val="a5"/>
              <w:ind w:left="0"/>
              <w:jc w:val="center"/>
              <w:rPr>
                <w:rFonts w:ascii="Times New Roman" w:hAnsi="Times New Roman" w:cs="Times New Roman"/>
                <w:sz w:val="16"/>
                <w:szCs w:val="16"/>
              </w:rPr>
            </w:pPr>
            <w:r w:rsidRPr="0007537B">
              <w:rPr>
                <w:rFonts w:ascii="Times New Roman" w:hAnsi="Times New Roman" w:cs="Times New Roman"/>
                <w:sz w:val="16"/>
                <w:szCs w:val="16"/>
              </w:rPr>
              <w:t>6,6</w:t>
            </w:r>
          </w:p>
        </w:tc>
        <w:tc>
          <w:tcPr>
            <w:tcW w:w="932" w:type="dxa"/>
            <w:vAlign w:val="center"/>
          </w:tcPr>
          <w:p w:rsidR="00117900" w:rsidRPr="0007537B" w:rsidRDefault="00223FD8" w:rsidP="000409FC">
            <w:pPr>
              <w:pStyle w:val="a5"/>
              <w:ind w:left="0"/>
              <w:jc w:val="center"/>
              <w:rPr>
                <w:rFonts w:ascii="Times New Roman" w:hAnsi="Times New Roman" w:cs="Times New Roman"/>
                <w:sz w:val="16"/>
                <w:szCs w:val="16"/>
              </w:rPr>
            </w:pPr>
            <w:r w:rsidRPr="0007537B">
              <w:rPr>
                <w:rFonts w:ascii="Times New Roman" w:hAnsi="Times New Roman" w:cs="Times New Roman"/>
                <w:sz w:val="16"/>
                <w:szCs w:val="16"/>
              </w:rPr>
              <w:t>0,1</w:t>
            </w:r>
          </w:p>
        </w:tc>
        <w:tc>
          <w:tcPr>
            <w:tcW w:w="4960" w:type="dxa"/>
            <w:vAlign w:val="center"/>
          </w:tcPr>
          <w:p w:rsidR="00117900" w:rsidRPr="0007537B" w:rsidRDefault="00117900" w:rsidP="00DB17B8">
            <w:pPr>
              <w:pStyle w:val="a5"/>
              <w:ind w:left="0"/>
              <w:jc w:val="both"/>
              <w:rPr>
                <w:rFonts w:ascii="Times New Roman" w:hAnsi="Times New Roman" w:cs="Times New Roman"/>
                <w:sz w:val="16"/>
                <w:szCs w:val="16"/>
              </w:rPr>
            </w:pPr>
            <w:r w:rsidRPr="0007537B">
              <w:rPr>
                <w:rFonts w:ascii="Times New Roman" w:hAnsi="Times New Roman" w:cs="Times New Roman"/>
                <w:sz w:val="16"/>
                <w:szCs w:val="16"/>
              </w:rPr>
              <w:t>задолженность за тепловую энергию (в пользу АО «Красноярская региональная энергетическая компания»</w:t>
            </w:r>
            <w:r w:rsidR="00B400CF" w:rsidRPr="0007537B">
              <w:rPr>
                <w:rFonts w:ascii="Times New Roman" w:hAnsi="Times New Roman" w:cs="Times New Roman"/>
                <w:sz w:val="16"/>
                <w:szCs w:val="16"/>
              </w:rPr>
              <w:t xml:space="preserve"> в сумме 4,6 тыс. руб.</w:t>
            </w:r>
            <w:r w:rsidRPr="0007537B">
              <w:rPr>
                <w:rFonts w:ascii="Times New Roman" w:hAnsi="Times New Roman" w:cs="Times New Roman"/>
                <w:sz w:val="16"/>
                <w:szCs w:val="16"/>
              </w:rPr>
              <w:t>), госпошлина в сумме 2,0 тыс. руб.</w:t>
            </w:r>
          </w:p>
        </w:tc>
      </w:tr>
      <w:tr w:rsidR="00EF19A4" w:rsidRPr="0007537B" w:rsidTr="00754FC1">
        <w:trPr>
          <w:trHeight w:val="194"/>
        </w:trPr>
        <w:tc>
          <w:tcPr>
            <w:tcW w:w="445" w:type="dxa"/>
            <w:vAlign w:val="center"/>
          </w:tcPr>
          <w:p w:rsidR="00EF19A4" w:rsidRPr="0007537B" w:rsidRDefault="00117900" w:rsidP="008B66C6">
            <w:pPr>
              <w:pStyle w:val="a5"/>
              <w:ind w:left="0"/>
              <w:jc w:val="center"/>
              <w:rPr>
                <w:rFonts w:ascii="Times New Roman" w:hAnsi="Times New Roman" w:cs="Times New Roman"/>
                <w:sz w:val="16"/>
                <w:szCs w:val="16"/>
              </w:rPr>
            </w:pPr>
            <w:r w:rsidRPr="0007537B">
              <w:rPr>
                <w:rFonts w:ascii="Times New Roman" w:hAnsi="Times New Roman" w:cs="Times New Roman"/>
                <w:sz w:val="16"/>
                <w:szCs w:val="16"/>
              </w:rPr>
              <w:t>4</w:t>
            </w:r>
          </w:p>
        </w:tc>
        <w:tc>
          <w:tcPr>
            <w:tcW w:w="1732" w:type="dxa"/>
            <w:vAlign w:val="center"/>
          </w:tcPr>
          <w:p w:rsidR="00EF19A4" w:rsidRPr="0007537B" w:rsidRDefault="00DB17B8" w:rsidP="000409FC">
            <w:pPr>
              <w:pStyle w:val="a5"/>
              <w:ind w:left="0"/>
              <w:rPr>
                <w:rFonts w:ascii="Times New Roman" w:hAnsi="Times New Roman" w:cs="Times New Roman"/>
                <w:sz w:val="16"/>
                <w:szCs w:val="16"/>
              </w:rPr>
            </w:pPr>
            <w:r w:rsidRPr="0007537B">
              <w:rPr>
                <w:rFonts w:ascii="Times New Roman" w:hAnsi="Times New Roman" w:cs="Times New Roman"/>
                <w:sz w:val="16"/>
                <w:szCs w:val="16"/>
              </w:rPr>
              <w:t>МКУ «МС Заказчика»</w:t>
            </w:r>
          </w:p>
        </w:tc>
        <w:tc>
          <w:tcPr>
            <w:tcW w:w="1287" w:type="dxa"/>
            <w:vAlign w:val="center"/>
          </w:tcPr>
          <w:p w:rsidR="00EF19A4" w:rsidRPr="0007537B" w:rsidRDefault="00117900" w:rsidP="000409FC">
            <w:pPr>
              <w:pStyle w:val="a5"/>
              <w:ind w:left="0"/>
              <w:jc w:val="center"/>
              <w:rPr>
                <w:rFonts w:ascii="Times New Roman" w:hAnsi="Times New Roman" w:cs="Times New Roman"/>
                <w:sz w:val="16"/>
                <w:szCs w:val="16"/>
              </w:rPr>
            </w:pPr>
            <w:r w:rsidRPr="0007537B">
              <w:rPr>
                <w:rFonts w:ascii="Times New Roman" w:hAnsi="Times New Roman" w:cs="Times New Roman"/>
                <w:sz w:val="16"/>
                <w:szCs w:val="16"/>
              </w:rPr>
              <w:t>3 418,4</w:t>
            </w:r>
          </w:p>
        </w:tc>
        <w:tc>
          <w:tcPr>
            <w:tcW w:w="932" w:type="dxa"/>
            <w:vAlign w:val="center"/>
          </w:tcPr>
          <w:p w:rsidR="00EF19A4" w:rsidRPr="0007537B" w:rsidRDefault="00223FD8" w:rsidP="000409FC">
            <w:pPr>
              <w:pStyle w:val="a5"/>
              <w:ind w:left="0"/>
              <w:jc w:val="center"/>
              <w:rPr>
                <w:rFonts w:ascii="Times New Roman" w:hAnsi="Times New Roman" w:cs="Times New Roman"/>
                <w:sz w:val="16"/>
                <w:szCs w:val="16"/>
              </w:rPr>
            </w:pPr>
            <w:r w:rsidRPr="0007537B">
              <w:rPr>
                <w:rFonts w:ascii="Times New Roman" w:hAnsi="Times New Roman" w:cs="Times New Roman"/>
                <w:sz w:val="16"/>
                <w:szCs w:val="16"/>
              </w:rPr>
              <w:t>42,9</w:t>
            </w:r>
          </w:p>
        </w:tc>
        <w:tc>
          <w:tcPr>
            <w:tcW w:w="4960" w:type="dxa"/>
            <w:vAlign w:val="center"/>
          </w:tcPr>
          <w:p w:rsidR="00EF19A4" w:rsidRPr="0007537B" w:rsidRDefault="00EC3100" w:rsidP="00117900">
            <w:pPr>
              <w:pStyle w:val="a5"/>
              <w:ind w:left="0"/>
              <w:jc w:val="both"/>
              <w:rPr>
                <w:rFonts w:ascii="Times New Roman" w:hAnsi="Times New Roman" w:cs="Times New Roman"/>
                <w:sz w:val="16"/>
                <w:szCs w:val="16"/>
              </w:rPr>
            </w:pPr>
            <w:r w:rsidRPr="0007537B">
              <w:rPr>
                <w:rFonts w:ascii="Times New Roman" w:hAnsi="Times New Roman" w:cs="Times New Roman"/>
                <w:sz w:val="16"/>
                <w:szCs w:val="16"/>
              </w:rPr>
              <w:t>пени за просрочку исполнения обязательств по муниципальному контракту от 16.08.2016 № 16</w:t>
            </w:r>
            <w:r w:rsidR="00117900" w:rsidRPr="0007537B">
              <w:rPr>
                <w:rFonts w:ascii="Times New Roman" w:hAnsi="Times New Roman" w:cs="Times New Roman"/>
                <w:sz w:val="16"/>
                <w:szCs w:val="16"/>
              </w:rPr>
              <w:t xml:space="preserve"> на выполнение работ по разработке проекта реконструкции котельной № 34 в п.</w:t>
            </w:r>
            <w:r w:rsidR="00F04D67">
              <w:rPr>
                <w:rFonts w:ascii="Times New Roman" w:hAnsi="Times New Roman" w:cs="Times New Roman"/>
                <w:sz w:val="16"/>
                <w:szCs w:val="16"/>
              </w:rPr>
              <w:t xml:space="preserve"> </w:t>
            </w:r>
            <w:r w:rsidR="00117900" w:rsidRPr="0007537B">
              <w:rPr>
                <w:rFonts w:ascii="Times New Roman" w:hAnsi="Times New Roman" w:cs="Times New Roman"/>
                <w:sz w:val="16"/>
                <w:szCs w:val="16"/>
              </w:rPr>
              <w:t>Таежный</w:t>
            </w:r>
            <w:r w:rsidR="00B400CF" w:rsidRPr="0007537B">
              <w:rPr>
                <w:rFonts w:ascii="Times New Roman" w:hAnsi="Times New Roman" w:cs="Times New Roman"/>
                <w:sz w:val="16"/>
                <w:szCs w:val="16"/>
              </w:rPr>
              <w:t xml:space="preserve"> в сумме 3 412,9 тыс. руб.</w:t>
            </w:r>
            <w:r w:rsidR="00117900" w:rsidRPr="0007537B">
              <w:rPr>
                <w:rFonts w:ascii="Times New Roman" w:hAnsi="Times New Roman" w:cs="Times New Roman"/>
                <w:sz w:val="16"/>
                <w:szCs w:val="16"/>
              </w:rPr>
              <w:t>, госпошлина в сум</w:t>
            </w:r>
            <w:r w:rsidR="00C37B8F" w:rsidRPr="0007537B">
              <w:rPr>
                <w:rFonts w:ascii="Times New Roman" w:hAnsi="Times New Roman" w:cs="Times New Roman"/>
                <w:sz w:val="16"/>
                <w:szCs w:val="16"/>
              </w:rPr>
              <w:t>м</w:t>
            </w:r>
            <w:r w:rsidR="00117900" w:rsidRPr="0007537B">
              <w:rPr>
                <w:rFonts w:ascii="Times New Roman" w:hAnsi="Times New Roman" w:cs="Times New Roman"/>
                <w:sz w:val="16"/>
                <w:szCs w:val="16"/>
              </w:rPr>
              <w:t>е 5,5 тыс. руб.</w:t>
            </w:r>
          </w:p>
        </w:tc>
      </w:tr>
      <w:tr w:rsidR="00EF19A4" w:rsidRPr="0007537B" w:rsidTr="00754FC1">
        <w:trPr>
          <w:trHeight w:val="290"/>
        </w:trPr>
        <w:tc>
          <w:tcPr>
            <w:tcW w:w="445" w:type="dxa"/>
            <w:vAlign w:val="center"/>
          </w:tcPr>
          <w:p w:rsidR="00EF19A4" w:rsidRPr="0007537B" w:rsidRDefault="00EF19A4" w:rsidP="008B66C6">
            <w:pPr>
              <w:pStyle w:val="a5"/>
              <w:ind w:left="0"/>
              <w:jc w:val="center"/>
              <w:rPr>
                <w:rFonts w:ascii="Times New Roman" w:hAnsi="Times New Roman" w:cs="Times New Roman"/>
                <w:sz w:val="16"/>
                <w:szCs w:val="16"/>
              </w:rPr>
            </w:pPr>
          </w:p>
        </w:tc>
        <w:tc>
          <w:tcPr>
            <w:tcW w:w="1732" w:type="dxa"/>
            <w:vAlign w:val="center"/>
          </w:tcPr>
          <w:p w:rsidR="00EF19A4" w:rsidRPr="0007537B" w:rsidRDefault="00EF19A4" w:rsidP="000409FC">
            <w:pPr>
              <w:pStyle w:val="a5"/>
              <w:ind w:left="0"/>
              <w:jc w:val="center"/>
              <w:rPr>
                <w:rFonts w:ascii="Times New Roman" w:hAnsi="Times New Roman" w:cs="Times New Roman"/>
                <w:sz w:val="16"/>
                <w:szCs w:val="16"/>
              </w:rPr>
            </w:pPr>
            <w:r w:rsidRPr="0007537B">
              <w:rPr>
                <w:rFonts w:ascii="Times New Roman" w:hAnsi="Times New Roman" w:cs="Times New Roman"/>
                <w:sz w:val="16"/>
                <w:szCs w:val="16"/>
              </w:rPr>
              <w:t>итого</w:t>
            </w:r>
          </w:p>
        </w:tc>
        <w:tc>
          <w:tcPr>
            <w:tcW w:w="1287" w:type="dxa"/>
            <w:vAlign w:val="center"/>
          </w:tcPr>
          <w:p w:rsidR="00EF19A4" w:rsidRPr="0007537B" w:rsidRDefault="00B400CF" w:rsidP="000409FC">
            <w:pPr>
              <w:pStyle w:val="a5"/>
              <w:ind w:left="0"/>
              <w:jc w:val="center"/>
              <w:rPr>
                <w:rFonts w:ascii="Times New Roman" w:hAnsi="Times New Roman" w:cs="Times New Roman"/>
                <w:sz w:val="16"/>
                <w:szCs w:val="16"/>
              </w:rPr>
            </w:pPr>
            <w:r w:rsidRPr="0007537B">
              <w:rPr>
                <w:rFonts w:ascii="Times New Roman" w:hAnsi="Times New Roman" w:cs="Times New Roman"/>
                <w:sz w:val="16"/>
                <w:szCs w:val="16"/>
              </w:rPr>
              <w:t>7 968,8</w:t>
            </w:r>
          </w:p>
        </w:tc>
        <w:tc>
          <w:tcPr>
            <w:tcW w:w="932" w:type="dxa"/>
            <w:vAlign w:val="center"/>
          </w:tcPr>
          <w:p w:rsidR="00EF19A4" w:rsidRPr="0007537B" w:rsidRDefault="00223FD8" w:rsidP="000409FC">
            <w:pPr>
              <w:pStyle w:val="a5"/>
              <w:ind w:left="0"/>
              <w:jc w:val="center"/>
              <w:rPr>
                <w:rFonts w:ascii="Times New Roman" w:hAnsi="Times New Roman" w:cs="Times New Roman"/>
                <w:sz w:val="16"/>
                <w:szCs w:val="16"/>
              </w:rPr>
            </w:pPr>
            <w:r w:rsidRPr="0007537B">
              <w:rPr>
                <w:rFonts w:ascii="Times New Roman" w:hAnsi="Times New Roman" w:cs="Times New Roman"/>
                <w:sz w:val="16"/>
                <w:szCs w:val="16"/>
              </w:rPr>
              <w:t>100,0</w:t>
            </w:r>
          </w:p>
        </w:tc>
        <w:tc>
          <w:tcPr>
            <w:tcW w:w="4960" w:type="dxa"/>
            <w:vAlign w:val="center"/>
          </w:tcPr>
          <w:p w:rsidR="00EF19A4" w:rsidRPr="0007537B" w:rsidRDefault="00EF19A4" w:rsidP="000409FC">
            <w:pPr>
              <w:pStyle w:val="a5"/>
              <w:ind w:left="0"/>
              <w:jc w:val="center"/>
              <w:rPr>
                <w:rFonts w:ascii="Times New Roman" w:hAnsi="Times New Roman" w:cs="Times New Roman"/>
                <w:sz w:val="16"/>
                <w:szCs w:val="16"/>
              </w:rPr>
            </w:pPr>
          </w:p>
        </w:tc>
      </w:tr>
    </w:tbl>
    <w:p w:rsidR="00A903E3" w:rsidRPr="0007537B" w:rsidRDefault="00A903E3" w:rsidP="00A903E3">
      <w:pPr>
        <w:pStyle w:val="a5"/>
        <w:spacing w:after="0"/>
        <w:ind w:left="0"/>
        <w:rPr>
          <w:rFonts w:ascii="Times New Roman" w:hAnsi="Times New Roman" w:cs="Times New Roman"/>
          <w:sz w:val="24"/>
          <w:szCs w:val="24"/>
        </w:rPr>
      </w:pPr>
    </w:p>
    <w:p w:rsidR="00883F67" w:rsidRDefault="00877622" w:rsidP="00020014">
      <w:pPr>
        <w:pStyle w:val="a5"/>
        <w:spacing w:after="0"/>
        <w:ind w:left="0" w:firstLine="567"/>
        <w:jc w:val="both"/>
        <w:rPr>
          <w:rFonts w:ascii="Times New Roman" w:hAnsi="Times New Roman" w:cs="Times New Roman"/>
          <w:sz w:val="24"/>
          <w:szCs w:val="24"/>
        </w:rPr>
      </w:pPr>
      <w:r w:rsidRPr="00F80E84">
        <w:rPr>
          <w:rFonts w:ascii="Times New Roman" w:hAnsi="Times New Roman" w:cs="Times New Roman"/>
          <w:sz w:val="24"/>
          <w:szCs w:val="24"/>
        </w:rPr>
        <w:t xml:space="preserve">Как </w:t>
      </w:r>
      <w:r w:rsidR="000162B8" w:rsidRPr="00F80E84">
        <w:rPr>
          <w:rFonts w:ascii="Times New Roman" w:hAnsi="Times New Roman" w:cs="Times New Roman"/>
          <w:sz w:val="24"/>
          <w:szCs w:val="24"/>
        </w:rPr>
        <w:t xml:space="preserve">видно из представленной таблицы, </w:t>
      </w:r>
      <w:r w:rsidR="007077B5" w:rsidRPr="00F80E84">
        <w:rPr>
          <w:rFonts w:ascii="Times New Roman" w:hAnsi="Times New Roman" w:cs="Times New Roman"/>
          <w:sz w:val="24"/>
          <w:szCs w:val="24"/>
        </w:rPr>
        <w:t>основная доля расходов (</w:t>
      </w:r>
      <w:r w:rsidR="0007537B" w:rsidRPr="00F80E84">
        <w:rPr>
          <w:rFonts w:ascii="Times New Roman" w:hAnsi="Times New Roman" w:cs="Times New Roman"/>
          <w:sz w:val="24"/>
          <w:szCs w:val="24"/>
        </w:rPr>
        <w:t>42,9</w:t>
      </w:r>
      <w:r w:rsidR="007077B5" w:rsidRPr="00F80E84">
        <w:rPr>
          <w:rFonts w:ascii="Times New Roman" w:hAnsi="Times New Roman" w:cs="Times New Roman"/>
          <w:sz w:val="24"/>
          <w:szCs w:val="24"/>
        </w:rPr>
        <w:t xml:space="preserve">%) по исполнительным листам </w:t>
      </w:r>
      <w:r w:rsidR="0019392A" w:rsidRPr="00F80E84">
        <w:rPr>
          <w:rFonts w:ascii="Times New Roman" w:hAnsi="Times New Roman" w:cs="Times New Roman"/>
          <w:sz w:val="24"/>
          <w:szCs w:val="24"/>
        </w:rPr>
        <w:t>в 202</w:t>
      </w:r>
      <w:r w:rsidR="00F80E84" w:rsidRPr="00F80E84">
        <w:rPr>
          <w:rFonts w:ascii="Times New Roman" w:hAnsi="Times New Roman" w:cs="Times New Roman"/>
          <w:sz w:val="24"/>
          <w:szCs w:val="24"/>
        </w:rPr>
        <w:t>2</w:t>
      </w:r>
      <w:r w:rsidR="0019392A" w:rsidRPr="00F80E84">
        <w:rPr>
          <w:rFonts w:ascii="Times New Roman" w:hAnsi="Times New Roman" w:cs="Times New Roman"/>
          <w:sz w:val="24"/>
          <w:szCs w:val="24"/>
        </w:rPr>
        <w:t xml:space="preserve"> году </w:t>
      </w:r>
      <w:r w:rsidR="007077B5" w:rsidRPr="00F80E84">
        <w:rPr>
          <w:rFonts w:ascii="Times New Roman" w:hAnsi="Times New Roman" w:cs="Times New Roman"/>
          <w:sz w:val="24"/>
          <w:szCs w:val="24"/>
        </w:rPr>
        <w:t xml:space="preserve">связана с </w:t>
      </w:r>
      <w:r w:rsidR="00883F67" w:rsidRPr="00F80E84">
        <w:rPr>
          <w:rFonts w:ascii="Times New Roman" w:hAnsi="Times New Roman" w:cs="Times New Roman"/>
          <w:sz w:val="24"/>
          <w:szCs w:val="24"/>
        </w:rPr>
        <w:t xml:space="preserve">нарушением сроков </w:t>
      </w:r>
      <w:r w:rsidR="00E71438" w:rsidRPr="00F80E84">
        <w:rPr>
          <w:rFonts w:ascii="Times New Roman" w:hAnsi="Times New Roman" w:cs="Times New Roman"/>
          <w:sz w:val="24"/>
          <w:szCs w:val="24"/>
        </w:rPr>
        <w:t>исполнения обязательств по муниципальному контракту</w:t>
      </w:r>
      <w:r w:rsidR="00020014" w:rsidRPr="00F80E84">
        <w:rPr>
          <w:rFonts w:ascii="Times New Roman" w:hAnsi="Times New Roman" w:cs="Times New Roman"/>
          <w:sz w:val="24"/>
          <w:szCs w:val="24"/>
        </w:rPr>
        <w:t xml:space="preserve"> на выполнение работ по разработке проекта реконструкции котельной № 34 в п.</w:t>
      </w:r>
      <w:r w:rsidR="00F04D67">
        <w:rPr>
          <w:rFonts w:ascii="Times New Roman" w:hAnsi="Times New Roman" w:cs="Times New Roman"/>
          <w:sz w:val="24"/>
          <w:szCs w:val="24"/>
        </w:rPr>
        <w:t xml:space="preserve"> </w:t>
      </w:r>
      <w:r w:rsidR="00020014" w:rsidRPr="00F80E84">
        <w:rPr>
          <w:rFonts w:ascii="Times New Roman" w:hAnsi="Times New Roman" w:cs="Times New Roman"/>
          <w:sz w:val="24"/>
          <w:szCs w:val="24"/>
        </w:rPr>
        <w:t>Таежный</w:t>
      </w:r>
      <w:r w:rsidR="00883F67" w:rsidRPr="00F80E84">
        <w:rPr>
          <w:rFonts w:ascii="Times New Roman" w:hAnsi="Times New Roman" w:cs="Times New Roman"/>
          <w:sz w:val="24"/>
          <w:szCs w:val="24"/>
        </w:rPr>
        <w:t>.</w:t>
      </w:r>
    </w:p>
    <w:p w:rsidR="00F80E84" w:rsidRDefault="00F80E84" w:rsidP="00020014">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При этом согласно представленным ГАБС информациям о судебных решениях, поступивших и исполненных в 2022 году, кроме погашения задолженности в судебном порядке по ранее принятым обязательствам в сумме 4 312,3 тыс. руб., ГАБС погашены штрафные санкции, а также осуществлены судебные расходы по уплате госпошлины на общую сумму 3 656,5 тыс. руб.</w:t>
      </w:r>
    </w:p>
    <w:p w:rsidR="00F80E84" w:rsidRPr="00620FF2" w:rsidRDefault="00F80E84" w:rsidP="00F80E84">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Таким образом, объем средств районного бюджета, дополнительно направленный на погашение штрафных санкций и судебных расходов в 2022 году, соизмерим (85,0%) с общим объемом задолженности, установленным в рамках </w:t>
      </w:r>
      <w:r w:rsidRPr="00620FF2">
        <w:rPr>
          <w:rFonts w:ascii="Times New Roman" w:hAnsi="Times New Roman" w:cs="Times New Roman"/>
          <w:sz w:val="24"/>
          <w:szCs w:val="24"/>
        </w:rPr>
        <w:t>судебных разбирательств.</w:t>
      </w:r>
    </w:p>
    <w:p w:rsidR="00F80E84" w:rsidRPr="00620FF2" w:rsidRDefault="00F80E84" w:rsidP="00F80E84">
      <w:pPr>
        <w:pStyle w:val="a5"/>
        <w:spacing w:after="0"/>
        <w:ind w:left="0" w:firstLine="567"/>
        <w:jc w:val="both"/>
        <w:rPr>
          <w:rFonts w:ascii="Times New Roman" w:hAnsi="Times New Roman" w:cs="Times New Roman"/>
          <w:sz w:val="24"/>
          <w:szCs w:val="24"/>
        </w:rPr>
      </w:pPr>
      <w:r w:rsidRPr="00620FF2">
        <w:rPr>
          <w:rFonts w:ascii="Times New Roman" w:hAnsi="Times New Roman" w:cs="Times New Roman"/>
          <w:sz w:val="24"/>
          <w:szCs w:val="24"/>
        </w:rPr>
        <w:t>Сложившаяся ситуация привела не только к дополнительной нагрузке на районный бюджет в размере 3 656,5 тыс. руб. и отвлечению участниками бюджетного процесса средств районного бюджета, исключив возможность реализации социально-значимых для Богучанского района вопросов и задач, но и к неэффективному их использованию.</w:t>
      </w:r>
    </w:p>
    <w:p w:rsidR="00C25216" w:rsidRPr="00E04DBC" w:rsidRDefault="00F80E84" w:rsidP="00C25216">
      <w:pPr>
        <w:pStyle w:val="a5"/>
        <w:spacing w:after="0"/>
        <w:ind w:left="0" w:firstLine="567"/>
        <w:jc w:val="both"/>
        <w:rPr>
          <w:rFonts w:ascii="Times New Roman" w:hAnsi="Times New Roman" w:cs="Times New Roman"/>
          <w:sz w:val="24"/>
          <w:szCs w:val="24"/>
        </w:rPr>
      </w:pPr>
      <w:r w:rsidRPr="00E04DBC">
        <w:rPr>
          <w:rFonts w:ascii="Times New Roman" w:hAnsi="Times New Roman" w:cs="Times New Roman"/>
          <w:sz w:val="24"/>
          <w:szCs w:val="24"/>
        </w:rPr>
        <w:t>Б</w:t>
      </w:r>
      <w:r w:rsidR="00C25216" w:rsidRPr="00E04DBC">
        <w:rPr>
          <w:rFonts w:ascii="Times New Roman" w:hAnsi="Times New Roman" w:cs="Times New Roman"/>
          <w:sz w:val="24"/>
          <w:szCs w:val="24"/>
        </w:rPr>
        <w:t xml:space="preserve">олее подробная информация об объеме принятых обязательств по исполнению судебных решений в разрезе </w:t>
      </w:r>
      <w:r w:rsidRPr="00E04DBC">
        <w:rPr>
          <w:rFonts w:ascii="Times New Roman" w:hAnsi="Times New Roman" w:cs="Times New Roman"/>
          <w:sz w:val="24"/>
          <w:szCs w:val="24"/>
        </w:rPr>
        <w:t>четырехлетнего</w:t>
      </w:r>
      <w:r w:rsidR="00C25216" w:rsidRPr="00E04DBC">
        <w:rPr>
          <w:rFonts w:ascii="Times New Roman" w:hAnsi="Times New Roman" w:cs="Times New Roman"/>
          <w:sz w:val="24"/>
          <w:szCs w:val="24"/>
        </w:rPr>
        <w:t xml:space="preserve"> период</w:t>
      </w:r>
      <w:r w:rsidRPr="00E04DBC">
        <w:rPr>
          <w:rFonts w:ascii="Times New Roman" w:hAnsi="Times New Roman" w:cs="Times New Roman"/>
          <w:sz w:val="24"/>
          <w:szCs w:val="24"/>
        </w:rPr>
        <w:t>а</w:t>
      </w:r>
      <w:r w:rsidR="00C25216" w:rsidRPr="00E04DBC">
        <w:rPr>
          <w:rFonts w:ascii="Times New Roman" w:hAnsi="Times New Roman" w:cs="Times New Roman"/>
          <w:sz w:val="24"/>
          <w:szCs w:val="24"/>
        </w:rPr>
        <w:t xml:space="preserve"> представлена в материалах </w:t>
      </w:r>
      <w:r w:rsidRPr="00E04DBC">
        <w:rPr>
          <w:rFonts w:ascii="Times New Roman" w:hAnsi="Times New Roman" w:cs="Times New Roman"/>
          <w:sz w:val="24"/>
          <w:szCs w:val="24"/>
        </w:rPr>
        <w:t>экспертно-аналитического мероприятия</w:t>
      </w:r>
      <w:r w:rsidR="00C25216" w:rsidRPr="00E04DBC">
        <w:rPr>
          <w:rFonts w:ascii="Times New Roman" w:hAnsi="Times New Roman" w:cs="Times New Roman"/>
          <w:sz w:val="24"/>
          <w:szCs w:val="24"/>
        </w:rPr>
        <w:t>, проведенного в соответствии с пунктом 1.4.1. плана работы Контрольно-счетной комиссии на 202</w:t>
      </w:r>
      <w:r w:rsidR="00E04DBC" w:rsidRPr="00E04DBC">
        <w:rPr>
          <w:rFonts w:ascii="Times New Roman" w:hAnsi="Times New Roman" w:cs="Times New Roman"/>
          <w:sz w:val="24"/>
          <w:szCs w:val="24"/>
        </w:rPr>
        <w:t>3 год</w:t>
      </w:r>
      <w:r w:rsidR="00C25216" w:rsidRPr="00E04DBC">
        <w:rPr>
          <w:rFonts w:ascii="Times New Roman" w:hAnsi="Times New Roman" w:cs="Times New Roman"/>
          <w:sz w:val="24"/>
          <w:szCs w:val="24"/>
        </w:rPr>
        <w:t>.</w:t>
      </w:r>
    </w:p>
    <w:p w:rsidR="00020014" w:rsidRPr="00E04DBC" w:rsidRDefault="00020014" w:rsidP="00020014">
      <w:pPr>
        <w:pStyle w:val="a5"/>
        <w:spacing w:after="0"/>
        <w:ind w:left="0" w:firstLine="567"/>
        <w:jc w:val="both"/>
        <w:rPr>
          <w:rFonts w:ascii="Times New Roman" w:hAnsi="Times New Roman" w:cs="Times New Roman"/>
          <w:sz w:val="24"/>
          <w:szCs w:val="24"/>
        </w:rPr>
      </w:pPr>
    </w:p>
    <w:p w:rsidR="00C25216" w:rsidRPr="00E04DBC" w:rsidRDefault="00C25216" w:rsidP="00C25216">
      <w:pPr>
        <w:pStyle w:val="a5"/>
        <w:spacing w:after="0"/>
        <w:ind w:left="0" w:firstLine="567"/>
        <w:jc w:val="both"/>
        <w:rPr>
          <w:rFonts w:ascii="Times New Roman" w:hAnsi="Times New Roman" w:cs="Times New Roman"/>
          <w:sz w:val="24"/>
          <w:szCs w:val="24"/>
        </w:rPr>
      </w:pPr>
      <w:r w:rsidRPr="00E04DBC">
        <w:rPr>
          <w:rFonts w:ascii="Times New Roman" w:hAnsi="Times New Roman" w:cs="Times New Roman"/>
          <w:sz w:val="24"/>
          <w:szCs w:val="24"/>
        </w:rPr>
        <w:t xml:space="preserve">Анализ использования бюджетных средств свидетельствует о закономерном, системном их отвлечении как администрацией Богучанского района, так и ее структурными подразделениями, ограничивая ресурсное обеспечение возложенных на них полномочий и исключая </w:t>
      </w:r>
      <w:r w:rsidRPr="00E04DBC">
        <w:rPr>
          <w:rFonts w:ascii="Times New Roman" w:hAnsi="Times New Roman"/>
          <w:sz w:val="24"/>
          <w:szCs w:val="24"/>
        </w:rPr>
        <w:t>качественную, комплексную, целенаправленную работу в целях достижения поставленных перед муниципальным образованием задач</w:t>
      </w:r>
      <w:r w:rsidRPr="00E04DBC">
        <w:rPr>
          <w:rFonts w:ascii="Times New Roman" w:hAnsi="Times New Roman" w:cs="Times New Roman"/>
          <w:sz w:val="24"/>
          <w:szCs w:val="24"/>
        </w:rPr>
        <w:t>, приводящее к неэффективному использованию средств районного бюджета.</w:t>
      </w:r>
    </w:p>
    <w:p w:rsidR="00E04DBC" w:rsidRPr="00E04DBC" w:rsidRDefault="00E04DBC" w:rsidP="00020014">
      <w:pPr>
        <w:pStyle w:val="a5"/>
        <w:spacing w:after="0"/>
        <w:ind w:left="0" w:firstLine="567"/>
        <w:jc w:val="both"/>
        <w:rPr>
          <w:rFonts w:ascii="Times New Roman" w:hAnsi="Times New Roman" w:cs="Times New Roman"/>
          <w:sz w:val="24"/>
          <w:szCs w:val="24"/>
        </w:rPr>
      </w:pPr>
    </w:p>
    <w:p w:rsidR="00A30549" w:rsidRPr="00E04DBC" w:rsidRDefault="00A30549" w:rsidP="00A30549">
      <w:pPr>
        <w:pStyle w:val="a5"/>
        <w:spacing w:after="0"/>
        <w:ind w:left="0"/>
        <w:jc w:val="both"/>
        <w:rPr>
          <w:rFonts w:ascii="Times New Roman" w:hAnsi="Times New Roman" w:cs="Times New Roman"/>
          <w:sz w:val="24"/>
          <w:szCs w:val="24"/>
        </w:rPr>
      </w:pPr>
      <w:r w:rsidRPr="00E04DBC">
        <w:rPr>
          <w:rFonts w:ascii="Times New Roman" w:hAnsi="Times New Roman" w:cs="Times New Roman"/>
          <w:sz w:val="24"/>
          <w:szCs w:val="24"/>
        </w:rPr>
        <w:t>В</w:t>
      </w:r>
      <w:r w:rsidR="00DD6392">
        <w:rPr>
          <w:rFonts w:ascii="Times New Roman" w:hAnsi="Times New Roman" w:cs="Times New Roman"/>
          <w:sz w:val="24"/>
          <w:szCs w:val="24"/>
        </w:rPr>
        <w:t>ЫВОД</w:t>
      </w:r>
      <w:r w:rsidRPr="00E04DBC">
        <w:rPr>
          <w:rFonts w:ascii="Times New Roman" w:hAnsi="Times New Roman" w:cs="Times New Roman"/>
          <w:sz w:val="24"/>
          <w:szCs w:val="24"/>
        </w:rPr>
        <w:t>:</w:t>
      </w:r>
    </w:p>
    <w:p w:rsidR="00A30549" w:rsidRPr="00E04DBC" w:rsidRDefault="00A30549" w:rsidP="0017228D">
      <w:pPr>
        <w:pStyle w:val="a5"/>
        <w:numPr>
          <w:ilvl w:val="0"/>
          <w:numId w:val="36"/>
        </w:numPr>
        <w:spacing w:after="0"/>
        <w:ind w:left="0" w:firstLine="567"/>
        <w:jc w:val="both"/>
        <w:rPr>
          <w:rFonts w:ascii="Times New Roman" w:hAnsi="Times New Roman" w:cs="Times New Roman"/>
          <w:sz w:val="24"/>
          <w:szCs w:val="24"/>
        </w:rPr>
      </w:pPr>
      <w:r w:rsidRPr="00E04DBC">
        <w:rPr>
          <w:rFonts w:ascii="Times New Roman" w:hAnsi="Times New Roman" w:cs="Times New Roman"/>
          <w:sz w:val="24"/>
          <w:szCs w:val="24"/>
        </w:rPr>
        <w:t>расходы районного бюджета включают в себя денежные обязательства по исполнению судебных решений,</w:t>
      </w:r>
      <w:r w:rsidR="007A1A9F" w:rsidRPr="00E04DBC">
        <w:rPr>
          <w:rFonts w:ascii="Times New Roman" w:hAnsi="Times New Roman" w:cs="Times New Roman"/>
          <w:sz w:val="24"/>
          <w:szCs w:val="24"/>
        </w:rPr>
        <w:t xml:space="preserve"> что</w:t>
      </w:r>
      <w:r w:rsidR="00E04DBC" w:rsidRPr="00E04DBC">
        <w:rPr>
          <w:rFonts w:ascii="Times New Roman" w:hAnsi="Times New Roman" w:cs="Times New Roman"/>
          <w:sz w:val="24"/>
          <w:szCs w:val="24"/>
        </w:rPr>
        <w:t xml:space="preserve"> </w:t>
      </w:r>
      <w:r w:rsidR="007A1A9F" w:rsidRPr="00E04DBC">
        <w:rPr>
          <w:rFonts w:ascii="Times New Roman" w:hAnsi="Times New Roman" w:cs="Times New Roman"/>
          <w:sz w:val="24"/>
          <w:szCs w:val="24"/>
        </w:rPr>
        <w:t>свидетельствует об отвлечении бюджетных средств</w:t>
      </w:r>
      <w:r w:rsidR="00E04DBC" w:rsidRPr="00E04DBC">
        <w:rPr>
          <w:rFonts w:ascii="Times New Roman" w:hAnsi="Times New Roman" w:cs="Times New Roman"/>
          <w:sz w:val="24"/>
          <w:szCs w:val="24"/>
        </w:rPr>
        <w:t>, приводя к дополнительной нагрузке на районный бюджет в размере 3 656,5 тыс. руб.,</w:t>
      </w:r>
      <w:r w:rsidR="007A1A9F" w:rsidRPr="00E04DBC">
        <w:rPr>
          <w:rFonts w:ascii="Times New Roman" w:hAnsi="Times New Roman" w:cs="Times New Roman"/>
          <w:sz w:val="24"/>
          <w:szCs w:val="24"/>
        </w:rPr>
        <w:t xml:space="preserve"> и неэффективном их использовании.</w:t>
      </w:r>
    </w:p>
    <w:p w:rsidR="00DA1C52" w:rsidRPr="002F29EA" w:rsidRDefault="00DA1C52" w:rsidP="000162B8">
      <w:pPr>
        <w:pStyle w:val="a5"/>
        <w:spacing w:after="0"/>
        <w:ind w:left="0" w:firstLine="851"/>
        <w:jc w:val="both"/>
        <w:rPr>
          <w:rFonts w:ascii="Times New Roman" w:hAnsi="Times New Roman" w:cs="Times New Roman"/>
          <w:sz w:val="24"/>
          <w:szCs w:val="24"/>
        </w:rPr>
      </w:pPr>
    </w:p>
    <w:p w:rsidR="00DA1C52" w:rsidRPr="002F29EA" w:rsidRDefault="00DA1C52" w:rsidP="0017228D">
      <w:pPr>
        <w:pStyle w:val="a5"/>
        <w:numPr>
          <w:ilvl w:val="0"/>
          <w:numId w:val="19"/>
        </w:numPr>
        <w:spacing w:after="0"/>
        <w:ind w:left="0" w:firstLine="0"/>
        <w:jc w:val="center"/>
        <w:rPr>
          <w:rFonts w:ascii="Times New Roman" w:hAnsi="Times New Roman" w:cs="Times New Roman"/>
          <w:sz w:val="24"/>
          <w:szCs w:val="24"/>
        </w:rPr>
      </w:pPr>
      <w:r w:rsidRPr="002F29EA">
        <w:rPr>
          <w:rFonts w:ascii="Times New Roman" w:hAnsi="Times New Roman" w:cs="Times New Roman"/>
          <w:sz w:val="24"/>
          <w:szCs w:val="24"/>
        </w:rPr>
        <w:t>ОЦЕНКА ВЫПОЛНЕНИЯ МУНИЦИПАЛЬНЫХ ЗАДАНИЙ НА ОКАЗАНИЕ МУНИЦИПАЛЬНЫХ УСЛУГ (ВЫПОЛНЕНИЯ РАБОТ)</w:t>
      </w:r>
    </w:p>
    <w:p w:rsidR="00CB697E" w:rsidRPr="002F29EA" w:rsidRDefault="00CB697E" w:rsidP="003C574C">
      <w:pPr>
        <w:pStyle w:val="a5"/>
        <w:ind w:left="0" w:firstLine="851"/>
        <w:jc w:val="both"/>
        <w:rPr>
          <w:rFonts w:ascii="Times New Roman" w:hAnsi="Times New Roman" w:cs="Times New Roman"/>
          <w:sz w:val="24"/>
          <w:szCs w:val="24"/>
        </w:rPr>
      </w:pPr>
    </w:p>
    <w:p w:rsidR="003C574C" w:rsidRPr="00D90A7C" w:rsidRDefault="003C574C" w:rsidP="009E4F2B">
      <w:pPr>
        <w:pStyle w:val="a5"/>
        <w:ind w:left="0" w:firstLine="567"/>
        <w:jc w:val="both"/>
        <w:rPr>
          <w:rFonts w:ascii="Times New Roman" w:hAnsi="Times New Roman" w:cs="Times New Roman"/>
          <w:sz w:val="24"/>
          <w:szCs w:val="24"/>
        </w:rPr>
      </w:pPr>
      <w:r w:rsidRPr="00D90A7C">
        <w:rPr>
          <w:rFonts w:ascii="Times New Roman" w:hAnsi="Times New Roman" w:cs="Times New Roman"/>
          <w:sz w:val="24"/>
          <w:szCs w:val="24"/>
        </w:rPr>
        <w:t xml:space="preserve">За счет средств районного бюджета </w:t>
      </w:r>
      <w:r w:rsidR="00D71116" w:rsidRPr="00D90A7C">
        <w:rPr>
          <w:rFonts w:ascii="Times New Roman" w:hAnsi="Times New Roman" w:cs="Times New Roman"/>
          <w:sz w:val="24"/>
          <w:szCs w:val="24"/>
        </w:rPr>
        <w:t>в 20</w:t>
      </w:r>
      <w:r w:rsidR="00A13287" w:rsidRPr="00D90A7C">
        <w:rPr>
          <w:rFonts w:ascii="Times New Roman" w:hAnsi="Times New Roman" w:cs="Times New Roman"/>
          <w:sz w:val="24"/>
          <w:szCs w:val="24"/>
        </w:rPr>
        <w:t>2</w:t>
      </w:r>
      <w:r w:rsidR="00D90A7C" w:rsidRPr="00D90A7C">
        <w:rPr>
          <w:rFonts w:ascii="Times New Roman" w:hAnsi="Times New Roman" w:cs="Times New Roman"/>
          <w:sz w:val="24"/>
          <w:szCs w:val="24"/>
        </w:rPr>
        <w:t>2</w:t>
      </w:r>
      <w:r w:rsidR="00D71116" w:rsidRPr="00D90A7C">
        <w:rPr>
          <w:rFonts w:ascii="Times New Roman" w:hAnsi="Times New Roman" w:cs="Times New Roman"/>
          <w:sz w:val="24"/>
          <w:szCs w:val="24"/>
        </w:rPr>
        <w:t xml:space="preserve"> году </w:t>
      </w:r>
      <w:r w:rsidRPr="00D90A7C">
        <w:rPr>
          <w:rFonts w:ascii="Times New Roman" w:hAnsi="Times New Roman" w:cs="Times New Roman"/>
          <w:sz w:val="24"/>
          <w:szCs w:val="24"/>
        </w:rPr>
        <w:t>финансир</w:t>
      </w:r>
      <w:r w:rsidR="00D71116" w:rsidRPr="00D90A7C">
        <w:rPr>
          <w:rFonts w:ascii="Times New Roman" w:hAnsi="Times New Roman" w:cs="Times New Roman"/>
          <w:sz w:val="24"/>
          <w:szCs w:val="24"/>
        </w:rPr>
        <w:t>овалось</w:t>
      </w:r>
      <w:r w:rsidR="00187ADB" w:rsidRPr="00D90A7C">
        <w:rPr>
          <w:rFonts w:ascii="Times New Roman" w:hAnsi="Times New Roman" w:cs="Times New Roman"/>
          <w:sz w:val="24"/>
          <w:szCs w:val="24"/>
        </w:rPr>
        <w:t xml:space="preserve"> 1</w:t>
      </w:r>
      <w:r w:rsidR="00C127D4" w:rsidRPr="00D90A7C">
        <w:rPr>
          <w:rFonts w:ascii="Times New Roman" w:hAnsi="Times New Roman" w:cs="Times New Roman"/>
          <w:sz w:val="24"/>
          <w:szCs w:val="24"/>
        </w:rPr>
        <w:t>4</w:t>
      </w:r>
      <w:r w:rsidR="00187ADB" w:rsidRPr="00D90A7C">
        <w:rPr>
          <w:rFonts w:ascii="Times New Roman" w:hAnsi="Times New Roman" w:cs="Times New Roman"/>
          <w:sz w:val="24"/>
          <w:szCs w:val="24"/>
        </w:rPr>
        <w:t xml:space="preserve"> </w:t>
      </w:r>
      <w:r w:rsidRPr="00D90A7C">
        <w:rPr>
          <w:rFonts w:ascii="Times New Roman" w:hAnsi="Times New Roman" w:cs="Times New Roman"/>
          <w:sz w:val="24"/>
          <w:szCs w:val="24"/>
        </w:rPr>
        <w:t>муниципальных бюджетных учреждений</w:t>
      </w:r>
      <w:r w:rsidR="00C01AF3" w:rsidRPr="00D90A7C">
        <w:rPr>
          <w:rFonts w:ascii="Times New Roman" w:hAnsi="Times New Roman" w:cs="Times New Roman"/>
          <w:sz w:val="24"/>
          <w:szCs w:val="24"/>
        </w:rPr>
        <w:t xml:space="preserve"> Богучанского района</w:t>
      </w:r>
      <w:r w:rsidRPr="00D90A7C">
        <w:rPr>
          <w:rFonts w:ascii="Times New Roman" w:hAnsi="Times New Roman" w:cs="Times New Roman"/>
          <w:sz w:val="24"/>
          <w:szCs w:val="24"/>
        </w:rPr>
        <w:t>.</w:t>
      </w:r>
    </w:p>
    <w:p w:rsidR="000A3A9A" w:rsidRPr="00B77DB0" w:rsidRDefault="001462A8" w:rsidP="00C127D4">
      <w:pPr>
        <w:pStyle w:val="a5"/>
        <w:autoSpaceDE w:val="0"/>
        <w:autoSpaceDN w:val="0"/>
        <w:adjustRightInd w:val="0"/>
        <w:spacing w:after="0"/>
        <w:ind w:left="0" w:firstLine="567"/>
        <w:jc w:val="both"/>
        <w:rPr>
          <w:rFonts w:ascii="Times New Roman" w:hAnsi="Times New Roman" w:cs="Times New Roman"/>
          <w:sz w:val="24"/>
          <w:szCs w:val="24"/>
        </w:rPr>
      </w:pPr>
      <w:r w:rsidRPr="00B77DB0">
        <w:rPr>
          <w:rFonts w:ascii="Times New Roman" w:hAnsi="Times New Roman" w:cs="Times New Roman"/>
          <w:sz w:val="24"/>
          <w:szCs w:val="24"/>
        </w:rPr>
        <w:t>Согласно</w:t>
      </w:r>
      <w:r w:rsidR="003C574C" w:rsidRPr="00B77DB0">
        <w:rPr>
          <w:rFonts w:ascii="Times New Roman" w:hAnsi="Times New Roman" w:cs="Times New Roman"/>
          <w:sz w:val="24"/>
          <w:szCs w:val="24"/>
        </w:rPr>
        <w:t xml:space="preserve"> стать</w:t>
      </w:r>
      <w:r w:rsidR="00CE5C19" w:rsidRPr="00B77DB0">
        <w:rPr>
          <w:rFonts w:ascii="Times New Roman" w:hAnsi="Times New Roman" w:cs="Times New Roman"/>
          <w:sz w:val="24"/>
          <w:szCs w:val="24"/>
        </w:rPr>
        <w:t>е</w:t>
      </w:r>
      <w:r w:rsidR="003C574C" w:rsidRPr="00B77DB0">
        <w:rPr>
          <w:rFonts w:ascii="Times New Roman" w:hAnsi="Times New Roman" w:cs="Times New Roman"/>
          <w:sz w:val="24"/>
          <w:szCs w:val="24"/>
        </w:rPr>
        <w:t xml:space="preserve"> 69.2 Бюджетного кодекса РФ, стать</w:t>
      </w:r>
      <w:r w:rsidR="00CE5C19" w:rsidRPr="00B77DB0">
        <w:rPr>
          <w:rFonts w:ascii="Times New Roman" w:hAnsi="Times New Roman" w:cs="Times New Roman"/>
          <w:sz w:val="24"/>
          <w:szCs w:val="24"/>
        </w:rPr>
        <w:t>е</w:t>
      </w:r>
      <w:r w:rsidR="003C574C" w:rsidRPr="00B77DB0">
        <w:rPr>
          <w:rFonts w:ascii="Times New Roman" w:hAnsi="Times New Roman" w:cs="Times New Roman"/>
          <w:sz w:val="24"/>
          <w:szCs w:val="24"/>
        </w:rPr>
        <w:t xml:space="preserve"> 9.2 Федерального закона от 12.01.1996 № 7-ФЗ</w:t>
      </w:r>
      <w:r w:rsidR="000A3A9A" w:rsidRPr="00B77DB0">
        <w:rPr>
          <w:rFonts w:ascii="Times New Roman" w:hAnsi="Times New Roman" w:cs="Times New Roman"/>
          <w:sz w:val="24"/>
          <w:szCs w:val="24"/>
        </w:rPr>
        <w:t xml:space="preserve"> </w:t>
      </w:r>
      <w:r w:rsidR="003C574C" w:rsidRPr="00B77DB0">
        <w:rPr>
          <w:rFonts w:ascii="Times New Roman" w:hAnsi="Times New Roman" w:cs="Times New Roman"/>
          <w:sz w:val="24"/>
          <w:szCs w:val="24"/>
        </w:rPr>
        <w:t xml:space="preserve">«О некоммерческих организациях», </w:t>
      </w:r>
      <w:r w:rsidR="00040FA2" w:rsidRPr="00B77DB0">
        <w:rPr>
          <w:rFonts w:ascii="Times New Roman" w:hAnsi="Times New Roman" w:cs="Times New Roman"/>
          <w:sz w:val="24"/>
          <w:szCs w:val="24"/>
        </w:rPr>
        <w:t>По</w:t>
      </w:r>
      <w:r w:rsidR="00D07EE3" w:rsidRPr="00B77DB0">
        <w:rPr>
          <w:rFonts w:ascii="Times New Roman" w:hAnsi="Times New Roman" w:cs="Times New Roman"/>
          <w:sz w:val="24"/>
          <w:szCs w:val="24"/>
        </w:rPr>
        <w:t>становления</w:t>
      </w:r>
      <w:r w:rsidR="00040FA2" w:rsidRPr="00B77DB0">
        <w:rPr>
          <w:rFonts w:ascii="Times New Roman" w:hAnsi="Times New Roman" w:cs="Times New Roman"/>
          <w:sz w:val="24"/>
          <w:szCs w:val="24"/>
        </w:rPr>
        <w:t xml:space="preserve"> № 1032</w:t>
      </w:r>
      <w:r w:rsidR="00952650" w:rsidRPr="00B77DB0">
        <w:rPr>
          <w:rFonts w:ascii="Times New Roman" w:hAnsi="Times New Roman" w:cs="Times New Roman"/>
          <w:sz w:val="24"/>
          <w:szCs w:val="24"/>
        </w:rPr>
        <w:t>-п</w:t>
      </w:r>
      <w:r w:rsidR="00C64191" w:rsidRPr="00B77DB0">
        <w:rPr>
          <w:rStyle w:val="af3"/>
          <w:rFonts w:ascii="Times New Roman" w:hAnsi="Times New Roman" w:cs="Times New Roman"/>
          <w:sz w:val="24"/>
          <w:szCs w:val="24"/>
        </w:rPr>
        <w:footnoteReference w:id="8"/>
      </w:r>
      <w:r w:rsidR="00C01AF3" w:rsidRPr="00B77DB0">
        <w:rPr>
          <w:rFonts w:ascii="Times New Roman" w:hAnsi="Times New Roman" w:cs="Times New Roman"/>
          <w:sz w:val="24"/>
          <w:szCs w:val="24"/>
        </w:rPr>
        <w:t xml:space="preserve"> м</w:t>
      </w:r>
      <w:r w:rsidR="000A3A9A" w:rsidRPr="00B77DB0">
        <w:rPr>
          <w:rFonts w:ascii="Times New Roman" w:hAnsi="Times New Roman" w:cs="Times New Roman"/>
          <w:sz w:val="24"/>
          <w:szCs w:val="24"/>
        </w:rPr>
        <w:t>униципальны</w:t>
      </w:r>
      <w:r w:rsidR="00C01AF3" w:rsidRPr="00B77DB0">
        <w:rPr>
          <w:rFonts w:ascii="Times New Roman" w:hAnsi="Times New Roman" w:cs="Times New Roman"/>
          <w:sz w:val="24"/>
          <w:szCs w:val="24"/>
        </w:rPr>
        <w:t>е бюджетные</w:t>
      </w:r>
      <w:r w:rsidR="000A3A9A" w:rsidRPr="00B77DB0">
        <w:rPr>
          <w:rFonts w:ascii="Times New Roman" w:hAnsi="Times New Roman" w:cs="Times New Roman"/>
          <w:sz w:val="24"/>
          <w:szCs w:val="24"/>
        </w:rPr>
        <w:t xml:space="preserve"> учреждения </w:t>
      </w:r>
      <w:r w:rsidR="00C01AF3" w:rsidRPr="00B77DB0">
        <w:rPr>
          <w:rFonts w:ascii="Times New Roman" w:hAnsi="Times New Roman" w:cs="Times New Roman"/>
          <w:sz w:val="24"/>
          <w:szCs w:val="24"/>
        </w:rPr>
        <w:t xml:space="preserve">Богучанского района </w:t>
      </w:r>
      <w:r w:rsidR="000A3A9A" w:rsidRPr="00B77DB0">
        <w:rPr>
          <w:rFonts w:ascii="Times New Roman" w:hAnsi="Times New Roman" w:cs="Times New Roman"/>
          <w:sz w:val="24"/>
          <w:szCs w:val="24"/>
        </w:rPr>
        <w:t xml:space="preserve">выполняют свои функции и </w:t>
      </w:r>
      <w:r w:rsidR="000A3A9A" w:rsidRPr="00B77DB0">
        <w:rPr>
          <w:rFonts w:ascii="Times New Roman" w:hAnsi="Times New Roman" w:cs="Times New Roman"/>
          <w:sz w:val="24"/>
          <w:szCs w:val="24"/>
        </w:rPr>
        <w:lastRenderedPageBreak/>
        <w:t>полномочия в соответствии с</w:t>
      </w:r>
      <w:r w:rsidR="00B45BD2" w:rsidRPr="00B77DB0">
        <w:rPr>
          <w:rFonts w:ascii="Times New Roman" w:hAnsi="Times New Roman" w:cs="Times New Roman"/>
          <w:sz w:val="24"/>
          <w:szCs w:val="24"/>
        </w:rPr>
        <w:t xml:space="preserve"> утвержденными</w:t>
      </w:r>
      <w:r w:rsidR="000A3A9A" w:rsidRPr="00B77DB0">
        <w:rPr>
          <w:rFonts w:ascii="Times New Roman" w:hAnsi="Times New Roman" w:cs="Times New Roman"/>
          <w:sz w:val="24"/>
          <w:szCs w:val="24"/>
        </w:rPr>
        <w:t xml:space="preserve"> муниципальными заданиями на оказание муниципальных услуг</w:t>
      </w:r>
      <w:r w:rsidR="00C01AF3" w:rsidRPr="00B77DB0">
        <w:rPr>
          <w:rFonts w:ascii="Times New Roman" w:hAnsi="Times New Roman" w:cs="Times New Roman"/>
          <w:sz w:val="24"/>
          <w:szCs w:val="24"/>
        </w:rPr>
        <w:t xml:space="preserve"> (выполнение работ)</w:t>
      </w:r>
      <w:r w:rsidR="000A3A9A" w:rsidRPr="00B77DB0">
        <w:rPr>
          <w:rFonts w:ascii="Times New Roman" w:hAnsi="Times New Roman" w:cs="Times New Roman"/>
          <w:sz w:val="24"/>
          <w:szCs w:val="24"/>
        </w:rPr>
        <w:t>.</w:t>
      </w:r>
    </w:p>
    <w:p w:rsidR="00C01AF3" w:rsidRPr="00B77DB0" w:rsidRDefault="00C01AF3" w:rsidP="00A46E64">
      <w:pPr>
        <w:pStyle w:val="a5"/>
        <w:ind w:left="0" w:firstLine="567"/>
        <w:jc w:val="both"/>
        <w:rPr>
          <w:rFonts w:ascii="Times New Roman" w:hAnsi="Times New Roman" w:cs="Times New Roman"/>
          <w:sz w:val="24"/>
          <w:szCs w:val="24"/>
        </w:rPr>
      </w:pPr>
      <w:r w:rsidRPr="00B77DB0">
        <w:rPr>
          <w:rFonts w:ascii="Times New Roman" w:hAnsi="Times New Roman" w:cs="Times New Roman"/>
          <w:sz w:val="24"/>
          <w:szCs w:val="24"/>
        </w:rPr>
        <w:t xml:space="preserve">Все муниципальные задания сформированы </w:t>
      </w:r>
      <w:r w:rsidR="00AB65B8" w:rsidRPr="00B77DB0">
        <w:rPr>
          <w:rFonts w:ascii="Times New Roman" w:hAnsi="Times New Roman" w:cs="Times New Roman"/>
          <w:sz w:val="24"/>
          <w:szCs w:val="24"/>
        </w:rPr>
        <w:t>согласно</w:t>
      </w:r>
      <w:r w:rsidRPr="00B77DB0">
        <w:rPr>
          <w:rFonts w:ascii="Times New Roman" w:hAnsi="Times New Roman" w:cs="Times New Roman"/>
          <w:sz w:val="24"/>
          <w:szCs w:val="24"/>
        </w:rPr>
        <w:t xml:space="preserve"> основным видам деятельности, предусмотренным учредительными документами конкретных муниципальных бюджетных учреждений, и устанавливают показатели, характеризующие качество и объём (содержание) оказываемой муниципальной услуги (выполняемой работ</w:t>
      </w:r>
      <w:r w:rsidR="005C082F" w:rsidRPr="00B77DB0">
        <w:rPr>
          <w:rFonts w:ascii="Times New Roman" w:hAnsi="Times New Roman" w:cs="Times New Roman"/>
          <w:sz w:val="24"/>
          <w:szCs w:val="24"/>
        </w:rPr>
        <w:t>ы</w:t>
      </w:r>
      <w:r w:rsidRPr="00B77DB0">
        <w:rPr>
          <w:rFonts w:ascii="Times New Roman" w:hAnsi="Times New Roman" w:cs="Times New Roman"/>
          <w:sz w:val="24"/>
          <w:szCs w:val="24"/>
        </w:rPr>
        <w:t>), а также порядок её оказания (выполнения).</w:t>
      </w:r>
    </w:p>
    <w:p w:rsidR="003B62E4" w:rsidRPr="00B77DB0" w:rsidRDefault="007E7B96" w:rsidP="00A46E64">
      <w:pPr>
        <w:pStyle w:val="a5"/>
        <w:ind w:left="0" w:firstLine="567"/>
        <w:jc w:val="both"/>
        <w:rPr>
          <w:rFonts w:ascii="Times New Roman" w:hAnsi="Times New Roman" w:cs="Times New Roman"/>
          <w:sz w:val="24"/>
          <w:szCs w:val="24"/>
        </w:rPr>
      </w:pPr>
      <w:r w:rsidRPr="00B77DB0">
        <w:rPr>
          <w:rFonts w:ascii="Times New Roman" w:hAnsi="Times New Roman" w:cs="Times New Roman"/>
          <w:sz w:val="24"/>
          <w:szCs w:val="24"/>
        </w:rPr>
        <w:t>Методика о</w:t>
      </w:r>
      <w:r w:rsidR="00C01AF3" w:rsidRPr="00B77DB0">
        <w:rPr>
          <w:rFonts w:ascii="Times New Roman" w:hAnsi="Times New Roman" w:cs="Times New Roman"/>
          <w:sz w:val="24"/>
          <w:szCs w:val="24"/>
        </w:rPr>
        <w:t>ценк</w:t>
      </w:r>
      <w:r w:rsidRPr="00B77DB0">
        <w:rPr>
          <w:rFonts w:ascii="Times New Roman" w:hAnsi="Times New Roman" w:cs="Times New Roman"/>
          <w:sz w:val="24"/>
          <w:szCs w:val="24"/>
        </w:rPr>
        <w:t>и</w:t>
      </w:r>
      <w:r w:rsidR="00C01AF3" w:rsidRPr="00B77DB0">
        <w:rPr>
          <w:rFonts w:ascii="Times New Roman" w:hAnsi="Times New Roman" w:cs="Times New Roman"/>
          <w:sz w:val="24"/>
          <w:szCs w:val="24"/>
        </w:rPr>
        <w:t xml:space="preserve"> выполнения</w:t>
      </w:r>
      <w:r w:rsidR="00952650" w:rsidRPr="00B77DB0">
        <w:rPr>
          <w:rFonts w:ascii="Times New Roman" w:hAnsi="Times New Roman" w:cs="Times New Roman"/>
          <w:sz w:val="24"/>
          <w:szCs w:val="24"/>
        </w:rPr>
        <w:t xml:space="preserve"> учреждениями муниципальных заданий</w:t>
      </w:r>
      <w:r w:rsidRPr="00B77DB0">
        <w:rPr>
          <w:rFonts w:ascii="Times New Roman" w:hAnsi="Times New Roman" w:cs="Times New Roman"/>
          <w:sz w:val="24"/>
          <w:szCs w:val="24"/>
        </w:rPr>
        <w:t xml:space="preserve"> </w:t>
      </w:r>
      <w:r w:rsidR="00952650" w:rsidRPr="00B77DB0">
        <w:rPr>
          <w:rFonts w:ascii="Times New Roman" w:hAnsi="Times New Roman" w:cs="Times New Roman"/>
          <w:sz w:val="24"/>
          <w:szCs w:val="24"/>
        </w:rPr>
        <w:t xml:space="preserve">определена </w:t>
      </w:r>
      <w:r w:rsidRPr="00B77DB0">
        <w:rPr>
          <w:rFonts w:ascii="Times New Roman" w:hAnsi="Times New Roman" w:cs="Times New Roman"/>
          <w:sz w:val="24"/>
          <w:szCs w:val="24"/>
        </w:rPr>
        <w:t>п</w:t>
      </w:r>
      <w:r w:rsidR="00952650" w:rsidRPr="00B77DB0">
        <w:rPr>
          <w:rFonts w:ascii="Times New Roman" w:hAnsi="Times New Roman" w:cs="Times New Roman"/>
          <w:sz w:val="24"/>
          <w:szCs w:val="24"/>
        </w:rPr>
        <w:t>остановлени</w:t>
      </w:r>
      <w:r w:rsidRPr="00B77DB0">
        <w:rPr>
          <w:rFonts w:ascii="Times New Roman" w:hAnsi="Times New Roman" w:cs="Times New Roman"/>
          <w:sz w:val="24"/>
          <w:szCs w:val="24"/>
        </w:rPr>
        <w:t>ем</w:t>
      </w:r>
      <w:r w:rsidR="00952650" w:rsidRPr="00B77DB0">
        <w:rPr>
          <w:rFonts w:ascii="Times New Roman" w:hAnsi="Times New Roman" w:cs="Times New Roman"/>
          <w:sz w:val="24"/>
          <w:szCs w:val="24"/>
        </w:rPr>
        <w:t xml:space="preserve"> </w:t>
      </w:r>
      <w:r w:rsidR="00DE1F31" w:rsidRPr="00B77DB0">
        <w:rPr>
          <w:rFonts w:ascii="Times New Roman" w:hAnsi="Times New Roman" w:cs="Times New Roman"/>
          <w:sz w:val="24"/>
          <w:szCs w:val="24"/>
        </w:rPr>
        <w:t xml:space="preserve">администрации Богучанского района от </w:t>
      </w:r>
      <w:r w:rsidR="003B34F1" w:rsidRPr="00B77DB0">
        <w:rPr>
          <w:rFonts w:ascii="Times New Roman" w:hAnsi="Times New Roman" w:cs="Times New Roman"/>
          <w:sz w:val="24"/>
          <w:szCs w:val="24"/>
        </w:rPr>
        <w:t>05</w:t>
      </w:r>
      <w:r w:rsidR="00DE1F31" w:rsidRPr="00B77DB0">
        <w:rPr>
          <w:rFonts w:ascii="Times New Roman" w:hAnsi="Times New Roman" w:cs="Times New Roman"/>
          <w:sz w:val="24"/>
          <w:szCs w:val="24"/>
        </w:rPr>
        <w:t>.0</w:t>
      </w:r>
      <w:r w:rsidR="003B34F1" w:rsidRPr="00B77DB0">
        <w:rPr>
          <w:rFonts w:ascii="Times New Roman" w:hAnsi="Times New Roman" w:cs="Times New Roman"/>
          <w:sz w:val="24"/>
          <w:szCs w:val="24"/>
        </w:rPr>
        <w:t>4</w:t>
      </w:r>
      <w:r w:rsidR="00DE1F31" w:rsidRPr="00B77DB0">
        <w:rPr>
          <w:rFonts w:ascii="Times New Roman" w:hAnsi="Times New Roman" w:cs="Times New Roman"/>
          <w:sz w:val="24"/>
          <w:szCs w:val="24"/>
        </w:rPr>
        <w:t>.201</w:t>
      </w:r>
      <w:r w:rsidR="003B34F1" w:rsidRPr="00B77DB0">
        <w:rPr>
          <w:rFonts w:ascii="Times New Roman" w:hAnsi="Times New Roman" w:cs="Times New Roman"/>
          <w:sz w:val="24"/>
          <w:szCs w:val="24"/>
        </w:rPr>
        <w:t>7</w:t>
      </w:r>
      <w:r w:rsidR="00DE1F31" w:rsidRPr="00B77DB0">
        <w:rPr>
          <w:rFonts w:ascii="Times New Roman" w:hAnsi="Times New Roman" w:cs="Times New Roman"/>
          <w:sz w:val="24"/>
          <w:szCs w:val="24"/>
        </w:rPr>
        <w:t xml:space="preserve"> № </w:t>
      </w:r>
      <w:r w:rsidR="003B34F1" w:rsidRPr="00B77DB0">
        <w:rPr>
          <w:rFonts w:ascii="Times New Roman" w:hAnsi="Times New Roman" w:cs="Times New Roman"/>
          <w:sz w:val="24"/>
          <w:szCs w:val="24"/>
        </w:rPr>
        <w:t>342</w:t>
      </w:r>
      <w:r w:rsidR="00DE1F31" w:rsidRPr="00B77DB0">
        <w:rPr>
          <w:rFonts w:ascii="Times New Roman" w:hAnsi="Times New Roman" w:cs="Times New Roman"/>
          <w:sz w:val="24"/>
          <w:szCs w:val="24"/>
        </w:rPr>
        <w:t>-п</w:t>
      </w:r>
      <w:r w:rsidR="00724C11" w:rsidRPr="00B77DB0">
        <w:rPr>
          <w:rFonts w:ascii="Times New Roman" w:hAnsi="Times New Roman" w:cs="Times New Roman"/>
          <w:sz w:val="24"/>
          <w:szCs w:val="24"/>
        </w:rPr>
        <w:t xml:space="preserve"> (далее по тексту – Постановление № </w:t>
      </w:r>
      <w:r w:rsidR="003B34F1" w:rsidRPr="00B77DB0">
        <w:rPr>
          <w:rFonts w:ascii="Times New Roman" w:hAnsi="Times New Roman" w:cs="Times New Roman"/>
          <w:sz w:val="24"/>
          <w:szCs w:val="24"/>
        </w:rPr>
        <w:t>342</w:t>
      </w:r>
      <w:r w:rsidR="00724C11" w:rsidRPr="00B77DB0">
        <w:rPr>
          <w:rFonts w:ascii="Times New Roman" w:hAnsi="Times New Roman" w:cs="Times New Roman"/>
          <w:sz w:val="24"/>
          <w:szCs w:val="24"/>
        </w:rPr>
        <w:t>-п)</w:t>
      </w:r>
      <w:r w:rsidR="00607435" w:rsidRPr="00B77DB0">
        <w:rPr>
          <w:rFonts w:ascii="Times New Roman" w:hAnsi="Times New Roman" w:cs="Times New Roman"/>
          <w:sz w:val="24"/>
          <w:szCs w:val="24"/>
        </w:rPr>
        <w:t xml:space="preserve"> и оценивается исходя из фактически достигнутых результатов выполнения муниципальной услуги или работы.</w:t>
      </w:r>
    </w:p>
    <w:p w:rsidR="00F54611" w:rsidRPr="00B77DB0" w:rsidRDefault="00682807" w:rsidP="00A46E64">
      <w:pPr>
        <w:pStyle w:val="a5"/>
        <w:ind w:left="0" w:firstLine="567"/>
        <w:jc w:val="both"/>
        <w:rPr>
          <w:rFonts w:ascii="Times New Roman" w:hAnsi="Times New Roman" w:cs="Times New Roman"/>
          <w:sz w:val="24"/>
          <w:szCs w:val="24"/>
        </w:rPr>
      </w:pPr>
      <w:r w:rsidRPr="00B77DB0">
        <w:rPr>
          <w:rFonts w:ascii="Times New Roman" w:hAnsi="Times New Roman" w:cs="Times New Roman"/>
          <w:sz w:val="24"/>
          <w:szCs w:val="24"/>
        </w:rPr>
        <w:t>Достигнутые результаты по выполнению муниципальных заданий муниципальными бюджетными учреждениями Богучанског</w:t>
      </w:r>
      <w:r w:rsidR="002D125A" w:rsidRPr="00B77DB0">
        <w:rPr>
          <w:rFonts w:ascii="Times New Roman" w:hAnsi="Times New Roman" w:cs="Times New Roman"/>
          <w:sz w:val="24"/>
          <w:szCs w:val="24"/>
        </w:rPr>
        <w:t>о района представлены в таблице.</w:t>
      </w:r>
    </w:p>
    <w:p w:rsidR="002D125A" w:rsidRPr="00B77DB0" w:rsidRDefault="001462A8" w:rsidP="00482F4A">
      <w:pPr>
        <w:pStyle w:val="a5"/>
        <w:ind w:left="0" w:firstLine="567"/>
        <w:jc w:val="both"/>
        <w:rPr>
          <w:rFonts w:ascii="Times New Roman" w:hAnsi="Times New Roman" w:cs="Times New Roman"/>
          <w:sz w:val="24"/>
          <w:szCs w:val="24"/>
        </w:rPr>
      </w:pPr>
      <w:r w:rsidRPr="00B77DB0">
        <w:rPr>
          <w:rFonts w:ascii="Times New Roman" w:hAnsi="Times New Roman" w:cs="Times New Roman"/>
          <w:sz w:val="24"/>
          <w:szCs w:val="24"/>
        </w:rPr>
        <w:t>Т</w:t>
      </w:r>
      <w:r w:rsidR="002D125A" w:rsidRPr="00B77DB0">
        <w:rPr>
          <w:rFonts w:ascii="Times New Roman" w:hAnsi="Times New Roman" w:cs="Times New Roman"/>
          <w:sz w:val="24"/>
          <w:szCs w:val="24"/>
        </w:rPr>
        <w:t xml:space="preserve">аблица составлена на основе отчетных данных, </w:t>
      </w:r>
      <w:r w:rsidR="008E7F32" w:rsidRPr="00B77DB0">
        <w:rPr>
          <w:rFonts w:ascii="Times New Roman" w:hAnsi="Times New Roman" w:cs="Times New Roman"/>
          <w:sz w:val="24"/>
          <w:szCs w:val="24"/>
        </w:rPr>
        <w:t xml:space="preserve">рассчитанных и </w:t>
      </w:r>
      <w:r w:rsidR="002D7970" w:rsidRPr="00B77DB0">
        <w:rPr>
          <w:rFonts w:ascii="Times New Roman" w:hAnsi="Times New Roman" w:cs="Times New Roman"/>
          <w:sz w:val="24"/>
          <w:szCs w:val="24"/>
        </w:rPr>
        <w:t>пред</w:t>
      </w:r>
      <w:r w:rsidR="002D125A" w:rsidRPr="00B77DB0">
        <w:rPr>
          <w:rFonts w:ascii="Times New Roman" w:hAnsi="Times New Roman" w:cs="Times New Roman"/>
          <w:sz w:val="24"/>
          <w:szCs w:val="24"/>
        </w:rPr>
        <w:t>ставленных</w:t>
      </w:r>
      <w:r w:rsidR="00B36B68" w:rsidRPr="00B77DB0">
        <w:rPr>
          <w:rFonts w:ascii="Times New Roman" w:hAnsi="Times New Roman" w:cs="Times New Roman"/>
          <w:sz w:val="24"/>
          <w:szCs w:val="24"/>
        </w:rPr>
        <w:t xml:space="preserve"> </w:t>
      </w:r>
      <w:r w:rsidRPr="00B77DB0">
        <w:rPr>
          <w:rFonts w:ascii="Times New Roman" w:hAnsi="Times New Roman" w:cs="Times New Roman"/>
          <w:sz w:val="24"/>
          <w:szCs w:val="24"/>
        </w:rPr>
        <w:t>ГРБС</w:t>
      </w:r>
      <w:r w:rsidR="00B36B68" w:rsidRPr="00B77DB0">
        <w:rPr>
          <w:rFonts w:ascii="Times New Roman" w:hAnsi="Times New Roman" w:cs="Times New Roman"/>
          <w:sz w:val="24"/>
          <w:szCs w:val="24"/>
        </w:rPr>
        <w:t>, в ведении которых находятся мун</w:t>
      </w:r>
      <w:r w:rsidR="005F705B" w:rsidRPr="00B77DB0">
        <w:rPr>
          <w:rFonts w:ascii="Times New Roman" w:hAnsi="Times New Roman" w:cs="Times New Roman"/>
          <w:sz w:val="24"/>
          <w:szCs w:val="24"/>
        </w:rPr>
        <w:t>иципальные бюджетные учреждения</w:t>
      </w:r>
      <w:r w:rsidR="008E7F32" w:rsidRPr="00B77DB0">
        <w:rPr>
          <w:rFonts w:ascii="Times New Roman" w:hAnsi="Times New Roman" w:cs="Times New Roman"/>
          <w:sz w:val="24"/>
          <w:szCs w:val="24"/>
        </w:rPr>
        <w:t>.</w:t>
      </w:r>
    </w:p>
    <w:p w:rsidR="00CF51A8" w:rsidRPr="009B2A64" w:rsidRDefault="00CF51A8" w:rsidP="00AB65B8">
      <w:pPr>
        <w:pStyle w:val="a5"/>
        <w:ind w:left="0" w:firstLine="851"/>
        <w:jc w:val="both"/>
        <w:rPr>
          <w:rFonts w:ascii="Times New Roman" w:hAnsi="Times New Roman" w:cs="Times New Roman"/>
          <w:color w:val="FF0000"/>
          <w:sz w:val="24"/>
          <w:szCs w:val="24"/>
        </w:rPr>
        <w:sectPr w:rsidR="00CF51A8" w:rsidRPr="009B2A64" w:rsidSect="00D15A82">
          <w:pgSz w:w="11906" w:h="16838"/>
          <w:pgMar w:top="1134" w:right="851" w:bottom="1134" w:left="1701" w:header="709" w:footer="709" w:gutter="0"/>
          <w:cols w:space="708"/>
          <w:docGrid w:linePitch="360"/>
        </w:sectPr>
      </w:pPr>
    </w:p>
    <w:tbl>
      <w:tblPr>
        <w:tblStyle w:val="a7"/>
        <w:tblW w:w="14601" w:type="dxa"/>
        <w:tblInd w:w="-459" w:type="dxa"/>
        <w:tblLayout w:type="fixed"/>
        <w:tblLook w:val="04A0"/>
      </w:tblPr>
      <w:tblGrid>
        <w:gridCol w:w="567"/>
        <w:gridCol w:w="3969"/>
        <w:gridCol w:w="1701"/>
        <w:gridCol w:w="1418"/>
        <w:gridCol w:w="2126"/>
        <w:gridCol w:w="1419"/>
        <w:gridCol w:w="1418"/>
        <w:gridCol w:w="1983"/>
      </w:tblGrid>
      <w:tr w:rsidR="00B2292E" w:rsidRPr="00D90A7C" w:rsidTr="005D1514">
        <w:trPr>
          <w:trHeight w:val="439"/>
        </w:trPr>
        <w:tc>
          <w:tcPr>
            <w:tcW w:w="567" w:type="dxa"/>
            <w:vMerge w:val="restart"/>
            <w:vAlign w:val="center"/>
          </w:tcPr>
          <w:p w:rsidR="00B2292E" w:rsidRPr="00D90A7C" w:rsidRDefault="00B2292E"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lastRenderedPageBreak/>
              <w:t>№ п/п</w:t>
            </w:r>
          </w:p>
        </w:tc>
        <w:tc>
          <w:tcPr>
            <w:tcW w:w="3969" w:type="dxa"/>
            <w:vMerge w:val="restart"/>
            <w:vAlign w:val="center"/>
          </w:tcPr>
          <w:p w:rsidR="00B2292E" w:rsidRPr="00D90A7C" w:rsidRDefault="00B2292E"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бюджетные учреждения</w:t>
            </w:r>
          </w:p>
        </w:tc>
        <w:tc>
          <w:tcPr>
            <w:tcW w:w="5245" w:type="dxa"/>
            <w:gridSpan w:val="3"/>
            <w:vAlign w:val="center"/>
          </w:tcPr>
          <w:p w:rsidR="00B2292E" w:rsidRPr="00D90A7C" w:rsidRDefault="00B2292E" w:rsidP="002F29EA">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20</w:t>
            </w:r>
            <w:r w:rsidR="001D1FA2" w:rsidRPr="00D90A7C">
              <w:rPr>
                <w:rFonts w:ascii="Times New Roman" w:hAnsi="Times New Roman" w:cs="Times New Roman"/>
                <w:sz w:val="16"/>
                <w:szCs w:val="16"/>
              </w:rPr>
              <w:t>2</w:t>
            </w:r>
            <w:r w:rsidR="002F29EA" w:rsidRPr="00D90A7C">
              <w:rPr>
                <w:rFonts w:ascii="Times New Roman" w:hAnsi="Times New Roman" w:cs="Times New Roman"/>
                <w:sz w:val="16"/>
                <w:szCs w:val="16"/>
              </w:rPr>
              <w:t>1</w:t>
            </w:r>
            <w:r w:rsidRPr="00D90A7C">
              <w:rPr>
                <w:rFonts w:ascii="Times New Roman" w:hAnsi="Times New Roman" w:cs="Times New Roman"/>
                <w:sz w:val="16"/>
                <w:szCs w:val="16"/>
              </w:rPr>
              <w:t xml:space="preserve"> год</w:t>
            </w:r>
          </w:p>
        </w:tc>
        <w:tc>
          <w:tcPr>
            <w:tcW w:w="4820" w:type="dxa"/>
            <w:gridSpan w:val="3"/>
            <w:vAlign w:val="center"/>
          </w:tcPr>
          <w:p w:rsidR="00B2292E" w:rsidRPr="00D90A7C" w:rsidRDefault="00B2292E" w:rsidP="00E324D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202</w:t>
            </w:r>
            <w:r w:rsidR="00E324DD" w:rsidRPr="00D90A7C">
              <w:rPr>
                <w:rFonts w:ascii="Times New Roman" w:hAnsi="Times New Roman" w:cs="Times New Roman"/>
                <w:sz w:val="16"/>
                <w:szCs w:val="16"/>
              </w:rPr>
              <w:t>2</w:t>
            </w:r>
            <w:r w:rsidRPr="00D90A7C">
              <w:rPr>
                <w:rFonts w:ascii="Times New Roman" w:hAnsi="Times New Roman" w:cs="Times New Roman"/>
                <w:sz w:val="16"/>
                <w:szCs w:val="16"/>
              </w:rPr>
              <w:t xml:space="preserve"> год</w:t>
            </w:r>
          </w:p>
        </w:tc>
      </w:tr>
      <w:tr w:rsidR="00B2292E" w:rsidRPr="00D90A7C" w:rsidTr="005D1514">
        <w:tc>
          <w:tcPr>
            <w:tcW w:w="567" w:type="dxa"/>
            <w:vMerge/>
            <w:vAlign w:val="center"/>
          </w:tcPr>
          <w:p w:rsidR="00B2292E" w:rsidRPr="00D90A7C" w:rsidRDefault="00B2292E" w:rsidP="000409FC">
            <w:pPr>
              <w:pStyle w:val="a5"/>
              <w:ind w:left="0"/>
              <w:jc w:val="center"/>
              <w:rPr>
                <w:rFonts w:ascii="Times New Roman" w:hAnsi="Times New Roman" w:cs="Times New Roman"/>
                <w:sz w:val="16"/>
                <w:szCs w:val="16"/>
              </w:rPr>
            </w:pPr>
          </w:p>
        </w:tc>
        <w:tc>
          <w:tcPr>
            <w:tcW w:w="3969" w:type="dxa"/>
            <w:vMerge/>
            <w:vAlign w:val="center"/>
          </w:tcPr>
          <w:p w:rsidR="00B2292E" w:rsidRPr="00D90A7C" w:rsidRDefault="00B2292E" w:rsidP="000409FC">
            <w:pPr>
              <w:pStyle w:val="a5"/>
              <w:ind w:left="0"/>
              <w:jc w:val="center"/>
              <w:rPr>
                <w:rFonts w:ascii="Times New Roman" w:hAnsi="Times New Roman" w:cs="Times New Roman"/>
                <w:sz w:val="16"/>
                <w:szCs w:val="16"/>
              </w:rPr>
            </w:pPr>
          </w:p>
        </w:tc>
        <w:tc>
          <w:tcPr>
            <w:tcW w:w="1701" w:type="dxa"/>
            <w:vAlign w:val="center"/>
          </w:tcPr>
          <w:p w:rsidR="00B2292E" w:rsidRPr="00D90A7C" w:rsidRDefault="00B2292E"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итоговая оценка муниципальной услуги, %</w:t>
            </w:r>
          </w:p>
        </w:tc>
        <w:tc>
          <w:tcPr>
            <w:tcW w:w="1418" w:type="dxa"/>
            <w:vAlign w:val="center"/>
          </w:tcPr>
          <w:p w:rsidR="00B2292E" w:rsidRPr="00D90A7C" w:rsidRDefault="00B2292E"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итоговая оценка муниципальной работы, %</w:t>
            </w:r>
          </w:p>
        </w:tc>
        <w:tc>
          <w:tcPr>
            <w:tcW w:w="2126" w:type="dxa"/>
            <w:vAlign w:val="center"/>
          </w:tcPr>
          <w:p w:rsidR="00B2292E" w:rsidRPr="00D90A7C" w:rsidRDefault="00B2292E"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интерпретация оценки выполнения муниципального задания</w:t>
            </w:r>
          </w:p>
        </w:tc>
        <w:tc>
          <w:tcPr>
            <w:tcW w:w="1419" w:type="dxa"/>
            <w:vAlign w:val="center"/>
          </w:tcPr>
          <w:p w:rsidR="00B2292E" w:rsidRPr="00D90A7C" w:rsidRDefault="00B2292E"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итоговая оценка муниципальной услуги, %</w:t>
            </w:r>
          </w:p>
        </w:tc>
        <w:tc>
          <w:tcPr>
            <w:tcW w:w="1418" w:type="dxa"/>
            <w:vAlign w:val="center"/>
          </w:tcPr>
          <w:p w:rsidR="00B2292E" w:rsidRPr="00D90A7C" w:rsidRDefault="00B2292E"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итоговая оценка муниципальной работы, %</w:t>
            </w:r>
          </w:p>
        </w:tc>
        <w:tc>
          <w:tcPr>
            <w:tcW w:w="1983" w:type="dxa"/>
            <w:vAlign w:val="center"/>
          </w:tcPr>
          <w:p w:rsidR="00B2292E" w:rsidRPr="00D90A7C" w:rsidRDefault="00B2292E"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интерпретация оценки выполнения муниципального задания</w:t>
            </w:r>
          </w:p>
        </w:tc>
      </w:tr>
      <w:tr w:rsidR="00B2292E" w:rsidRPr="00D90A7C" w:rsidTr="005D1514">
        <w:tc>
          <w:tcPr>
            <w:tcW w:w="567" w:type="dxa"/>
            <w:vAlign w:val="center"/>
          </w:tcPr>
          <w:p w:rsidR="00B2292E" w:rsidRPr="00D90A7C" w:rsidRDefault="00B2292E" w:rsidP="000409FC">
            <w:pPr>
              <w:pStyle w:val="a5"/>
              <w:ind w:left="0"/>
              <w:jc w:val="center"/>
              <w:rPr>
                <w:rFonts w:ascii="Times New Roman" w:hAnsi="Times New Roman" w:cs="Times New Roman"/>
                <w:sz w:val="12"/>
                <w:szCs w:val="12"/>
              </w:rPr>
            </w:pPr>
            <w:r w:rsidRPr="00D90A7C">
              <w:rPr>
                <w:rFonts w:ascii="Times New Roman" w:hAnsi="Times New Roman" w:cs="Times New Roman"/>
                <w:sz w:val="12"/>
                <w:szCs w:val="12"/>
              </w:rPr>
              <w:t>1</w:t>
            </w:r>
          </w:p>
        </w:tc>
        <w:tc>
          <w:tcPr>
            <w:tcW w:w="3969" w:type="dxa"/>
            <w:vAlign w:val="center"/>
          </w:tcPr>
          <w:p w:rsidR="00B2292E" w:rsidRPr="00D90A7C" w:rsidRDefault="00B2292E" w:rsidP="000409FC">
            <w:pPr>
              <w:pStyle w:val="a5"/>
              <w:ind w:left="0"/>
              <w:jc w:val="center"/>
              <w:rPr>
                <w:rFonts w:ascii="Times New Roman" w:hAnsi="Times New Roman" w:cs="Times New Roman"/>
                <w:sz w:val="12"/>
                <w:szCs w:val="12"/>
              </w:rPr>
            </w:pPr>
            <w:r w:rsidRPr="00D90A7C">
              <w:rPr>
                <w:rFonts w:ascii="Times New Roman" w:hAnsi="Times New Roman" w:cs="Times New Roman"/>
                <w:sz w:val="12"/>
                <w:szCs w:val="12"/>
              </w:rPr>
              <w:t>2</w:t>
            </w:r>
          </w:p>
        </w:tc>
        <w:tc>
          <w:tcPr>
            <w:tcW w:w="1701" w:type="dxa"/>
            <w:vAlign w:val="center"/>
          </w:tcPr>
          <w:p w:rsidR="00B2292E" w:rsidRPr="00D90A7C" w:rsidRDefault="00B2292E" w:rsidP="000409FC">
            <w:pPr>
              <w:pStyle w:val="a5"/>
              <w:ind w:left="0"/>
              <w:jc w:val="center"/>
              <w:rPr>
                <w:rFonts w:ascii="Times New Roman" w:hAnsi="Times New Roman" w:cs="Times New Roman"/>
                <w:sz w:val="12"/>
                <w:szCs w:val="12"/>
              </w:rPr>
            </w:pPr>
            <w:r w:rsidRPr="00D90A7C">
              <w:rPr>
                <w:rFonts w:ascii="Times New Roman" w:hAnsi="Times New Roman" w:cs="Times New Roman"/>
                <w:sz w:val="12"/>
                <w:szCs w:val="12"/>
              </w:rPr>
              <w:t>3</w:t>
            </w:r>
          </w:p>
        </w:tc>
        <w:tc>
          <w:tcPr>
            <w:tcW w:w="1418" w:type="dxa"/>
            <w:vAlign w:val="center"/>
          </w:tcPr>
          <w:p w:rsidR="00B2292E" w:rsidRPr="00D90A7C" w:rsidRDefault="00B2292E" w:rsidP="000409FC">
            <w:pPr>
              <w:pStyle w:val="a5"/>
              <w:ind w:left="0"/>
              <w:jc w:val="center"/>
              <w:rPr>
                <w:rFonts w:ascii="Times New Roman" w:hAnsi="Times New Roman" w:cs="Times New Roman"/>
                <w:sz w:val="12"/>
                <w:szCs w:val="12"/>
              </w:rPr>
            </w:pPr>
            <w:r w:rsidRPr="00D90A7C">
              <w:rPr>
                <w:rFonts w:ascii="Times New Roman" w:hAnsi="Times New Roman" w:cs="Times New Roman"/>
                <w:sz w:val="12"/>
                <w:szCs w:val="12"/>
              </w:rPr>
              <w:t>4</w:t>
            </w:r>
          </w:p>
        </w:tc>
        <w:tc>
          <w:tcPr>
            <w:tcW w:w="2126" w:type="dxa"/>
            <w:vAlign w:val="center"/>
          </w:tcPr>
          <w:p w:rsidR="00B2292E" w:rsidRPr="00D90A7C" w:rsidRDefault="00B2292E" w:rsidP="000409FC">
            <w:pPr>
              <w:pStyle w:val="a5"/>
              <w:ind w:left="0"/>
              <w:jc w:val="center"/>
              <w:rPr>
                <w:rFonts w:ascii="Times New Roman" w:hAnsi="Times New Roman" w:cs="Times New Roman"/>
                <w:sz w:val="12"/>
                <w:szCs w:val="12"/>
              </w:rPr>
            </w:pPr>
            <w:r w:rsidRPr="00D90A7C">
              <w:rPr>
                <w:rFonts w:ascii="Times New Roman" w:hAnsi="Times New Roman" w:cs="Times New Roman"/>
                <w:sz w:val="12"/>
                <w:szCs w:val="12"/>
              </w:rPr>
              <w:t>5</w:t>
            </w:r>
          </w:p>
        </w:tc>
        <w:tc>
          <w:tcPr>
            <w:tcW w:w="1419" w:type="dxa"/>
            <w:vAlign w:val="center"/>
          </w:tcPr>
          <w:p w:rsidR="00B2292E" w:rsidRPr="00D90A7C" w:rsidRDefault="00B2292E" w:rsidP="000409FC">
            <w:pPr>
              <w:pStyle w:val="a5"/>
              <w:ind w:left="0"/>
              <w:jc w:val="center"/>
              <w:rPr>
                <w:rFonts w:ascii="Times New Roman" w:hAnsi="Times New Roman" w:cs="Times New Roman"/>
                <w:sz w:val="12"/>
                <w:szCs w:val="12"/>
              </w:rPr>
            </w:pPr>
            <w:r w:rsidRPr="00D90A7C">
              <w:rPr>
                <w:rFonts w:ascii="Times New Roman" w:hAnsi="Times New Roman" w:cs="Times New Roman"/>
                <w:sz w:val="12"/>
                <w:szCs w:val="12"/>
              </w:rPr>
              <w:t>6</w:t>
            </w:r>
          </w:p>
        </w:tc>
        <w:tc>
          <w:tcPr>
            <w:tcW w:w="1418" w:type="dxa"/>
            <w:vAlign w:val="center"/>
          </w:tcPr>
          <w:p w:rsidR="00B2292E" w:rsidRPr="00D90A7C" w:rsidRDefault="00B2292E" w:rsidP="000409FC">
            <w:pPr>
              <w:pStyle w:val="a5"/>
              <w:ind w:left="0"/>
              <w:jc w:val="center"/>
              <w:rPr>
                <w:rFonts w:ascii="Times New Roman" w:hAnsi="Times New Roman" w:cs="Times New Roman"/>
                <w:sz w:val="12"/>
                <w:szCs w:val="12"/>
              </w:rPr>
            </w:pPr>
            <w:r w:rsidRPr="00D90A7C">
              <w:rPr>
                <w:rFonts w:ascii="Times New Roman" w:hAnsi="Times New Roman" w:cs="Times New Roman"/>
                <w:sz w:val="12"/>
                <w:szCs w:val="12"/>
              </w:rPr>
              <w:t>7</w:t>
            </w:r>
          </w:p>
        </w:tc>
        <w:tc>
          <w:tcPr>
            <w:tcW w:w="1983" w:type="dxa"/>
            <w:vAlign w:val="center"/>
          </w:tcPr>
          <w:p w:rsidR="00B2292E" w:rsidRPr="00D90A7C" w:rsidRDefault="00B2292E" w:rsidP="000409FC">
            <w:pPr>
              <w:pStyle w:val="a5"/>
              <w:ind w:left="0"/>
              <w:jc w:val="center"/>
              <w:rPr>
                <w:rFonts w:ascii="Times New Roman" w:hAnsi="Times New Roman" w:cs="Times New Roman"/>
                <w:sz w:val="12"/>
                <w:szCs w:val="12"/>
              </w:rPr>
            </w:pPr>
            <w:r w:rsidRPr="00D90A7C">
              <w:rPr>
                <w:rFonts w:ascii="Times New Roman" w:hAnsi="Times New Roman" w:cs="Times New Roman"/>
                <w:sz w:val="12"/>
                <w:szCs w:val="12"/>
              </w:rPr>
              <w:t>8</w:t>
            </w:r>
          </w:p>
        </w:tc>
      </w:tr>
      <w:tr w:rsidR="002F29EA" w:rsidRPr="00D90A7C" w:rsidTr="005D1514">
        <w:trPr>
          <w:trHeight w:val="239"/>
        </w:trPr>
        <w:tc>
          <w:tcPr>
            <w:tcW w:w="567" w:type="dxa"/>
            <w:vAlign w:val="center"/>
          </w:tcPr>
          <w:p w:rsidR="002F29EA" w:rsidRPr="00D90A7C" w:rsidRDefault="002F29EA"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1</w:t>
            </w:r>
          </w:p>
        </w:tc>
        <w:tc>
          <w:tcPr>
            <w:tcW w:w="3969" w:type="dxa"/>
            <w:vAlign w:val="center"/>
          </w:tcPr>
          <w:p w:rsidR="002F29EA" w:rsidRPr="00D90A7C" w:rsidRDefault="002F29EA" w:rsidP="000409FC">
            <w:pPr>
              <w:pStyle w:val="a5"/>
              <w:ind w:left="0"/>
              <w:rPr>
                <w:rFonts w:ascii="Times New Roman" w:hAnsi="Times New Roman" w:cs="Times New Roman"/>
                <w:sz w:val="16"/>
                <w:szCs w:val="16"/>
              </w:rPr>
            </w:pPr>
            <w:r w:rsidRPr="00D90A7C">
              <w:rPr>
                <w:rFonts w:ascii="Times New Roman" w:hAnsi="Times New Roman" w:cs="Times New Roman"/>
                <w:sz w:val="16"/>
                <w:szCs w:val="16"/>
              </w:rPr>
              <w:t>МБОУ ДОД Богучанская ДШИ</w:t>
            </w:r>
          </w:p>
        </w:tc>
        <w:tc>
          <w:tcPr>
            <w:tcW w:w="1701"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96,1</w:t>
            </w:r>
          </w:p>
        </w:tc>
        <w:tc>
          <w:tcPr>
            <w:tcW w:w="1418"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х</w:t>
            </w:r>
          </w:p>
        </w:tc>
        <w:tc>
          <w:tcPr>
            <w:tcW w:w="2126"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выполнено</w:t>
            </w:r>
          </w:p>
        </w:tc>
        <w:tc>
          <w:tcPr>
            <w:tcW w:w="1419"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98,9</w:t>
            </w:r>
          </w:p>
        </w:tc>
        <w:tc>
          <w:tcPr>
            <w:tcW w:w="1418"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х</w:t>
            </w:r>
          </w:p>
        </w:tc>
        <w:tc>
          <w:tcPr>
            <w:tcW w:w="1983"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выполнено</w:t>
            </w:r>
          </w:p>
        </w:tc>
      </w:tr>
      <w:tr w:rsidR="002F29EA" w:rsidRPr="00D90A7C" w:rsidTr="005D1514">
        <w:trPr>
          <w:trHeight w:val="284"/>
        </w:trPr>
        <w:tc>
          <w:tcPr>
            <w:tcW w:w="567" w:type="dxa"/>
            <w:vAlign w:val="center"/>
          </w:tcPr>
          <w:p w:rsidR="002F29EA" w:rsidRPr="00D90A7C" w:rsidRDefault="002F29EA"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2</w:t>
            </w:r>
          </w:p>
        </w:tc>
        <w:tc>
          <w:tcPr>
            <w:tcW w:w="3969" w:type="dxa"/>
            <w:vAlign w:val="center"/>
          </w:tcPr>
          <w:p w:rsidR="002F29EA" w:rsidRPr="00D90A7C" w:rsidRDefault="002F29EA" w:rsidP="000409FC">
            <w:pPr>
              <w:pStyle w:val="a5"/>
              <w:ind w:left="0"/>
              <w:rPr>
                <w:rFonts w:ascii="Times New Roman" w:hAnsi="Times New Roman" w:cs="Times New Roman"/>
                <w:sz w:val="16"/>
                <w:szCs w:val="16"/>
              </w:rPr>
            </w:pPr>
            <w:r w:rsidRPr="00D90A7C">
              <w:rPr>
                <w:rFonts w:ascii="Times New Roman" w:hAnsi="Times New Roman" w:cs="Times New Roman"/>
                <w:sz w:val="16"/>
                <w:szCs w:val="16"/>
              </w:rPr>
              <w:t>МБОУ ДОД Невонская ДШИ</w:t>
            </w:r>
          </w:p>
        </w:tc>
        <w:tc>
          <w:tcPr>
            <w:tcW w:w="1701"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93,4</w:t>
            </w:r>
          </w:p>
        </w:tc>
        <w:tc>
          <w:tcPr>
            <w:tcW w:w="1418"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х</w:t>
            </w:r>
          </w:p>
        </w:tc>
        <w:tc>
          <w:tcPr>
            <w:tcW w:w="2126"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выполнено</w:t>
            </w:r>
          </w:p>
        </w:tc>
        <w:tc>
          <w:tcPr>
            <w:tcW w:w="1419"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102,9</w:t>
            </w:r>
          </w:p>
        </w:tc>
        <w:tc>
          <w:tcPr>
            <w:tcW w:w="1418"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х</w:t>
            </w:r>
          </w:p>
        </w:tc>
        <w:tc>
          <w:tcPr>
            <w:tcW w:w="1983"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выполнено</w:t>
            </w:r>
          </w:p>
        </w:tc>
      </w:tr>
      <w:tr w:rsidR="002F29EA" w:rsidRPr="00D90A7C" w:rsidTr="005D1514">
        <w:trPr>
          <w:trHeight w:val="274"/>
        </w:trPr>
        <w:tc>
          <w:tcPr>
            <w:tcW w:w="567" w:type="dxa"/>
            <w:vAlign w:val="center"/>
          </w:tcPr>
          <w:p w:rsidR="002F29EA" w:rsidRPr="00D90A7C" w:rsidRDefault="002F29EA"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3</w:t>
            </w:r>
          </w:p>
        </w:tc>
        <w:tc>
          <w:tcPr>
            <w:tcW w:w="3969" w:type="dxa"/>
            <w:vAlign w:val="center"/>
          </w:tcPr>
          <w:p w:rsidR="002F29EA" w:rsidRPr="00D90A7C" w:rsidRDefault="002F29EA" w:rsidP="000409FC">
            <w:pPr>
              <w:pStyle w:val="a5"/>
              <w:ind w:left="0"/>
              <w:rPr>
                <w:rFonts w:ascii="Times New Roman" w:hAnsi="Times New Roman" w:cs="Times New Roman"/>
                <w:sz w:val="16"/>
                <w:szCs w:val="16"/>
              </w:rPr>
            </w:pPr>
            <w:r w:rsidRPr="00D90A7C">
              <w:rPr>
                <w:rFonts w:ascii="Times New Roman" w:hAnsi="Times New Roman" w:cs="Times New Roman"/>
                <w:sz w:val="16"/>
                <w:szCs w:val="16"/>
              </w:rPr>
              <w:t>МБОУ ДОД Таежнинская ДШИ</w:t>
            </w:r>
          </w:p>
        </w:tc>
        <w:tc>
          <w:tcPr>
            <w:tcW w:w="1701"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99,8</w:t>
            </w:r>
          </w:p>
        </w:tc>
        <w:tc>
          <w:tcPr>
            <w:tcW w:w="1418"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х</w:t>
            </w:r>
          </w:p>
        </w:tc>
        <w:tc>
          <w:tcPr>
            <w:tcW w:w="2126"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выполнено</w:t>
            </w:r>
          </w:p>
        </w:tc>
        <w:tc>
          <w:tcPr>
            <w:tcW w:w="1419" w:type="dxa"/>
            <w:vAlign w:val="center"/>
          </w:tcPr>
          <w:p w:rsidR="002F29EA" w:rsidRPr="00D90A7C" w:rsidRDefault="00D90A7C" w:rsidP="00D90A7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10,7</w:t>
            </w:r>
          </w:p>
        </w:tc>
        <w:tc>
          <w:tcPr>
            <w:tcW w:w="1418"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х</w:t>
            </w:r>
          </w:p>
        </w:tc>
        <w:tc>
          <w:tcPr>
            <w:tcW w:w="1983"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выполнено</w:t>
            </w:r>
          </w:p>
        </w:tc>
      </w:tr>
      <w:tr w:rsidR="002F29EA" w:rsidRPr="00D90A7C" w:rsidTr="005D1514">
        <w:trPr>
          <w:trHeight w:val="263"/>
        </w:trPr>
        <w:tc>
          <w:tcPr>
            <w:tcW w:w="567" w:type="dxa"/>
            <w:vAlign w:val="center"/>
          </w:tcPr>
          <w:p w:rsidR="002F29EA" w:rsidRPr="00D90A7C" w:rsidRDefault="002F29EA"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4</w:t>
            </w:r>
          </w:p>
        </w:tc>
        <w:tc>
          <w:tcPr>
            <w:tcW w:w="3969" w:type="dxa"/>
            <w:vAlign w:val="center"/>
          </w:tcPr>
          <w:p w:rsidR="002F29EA" w:rsidRPr="00D90A7C" w:rsidRDefault="002F29EA" w:rsidP="000409FC">
            <w:pPr>
              <w:pStyle w:val="a5"/>
              <w:ind w:left="0"/>
              <w:rPr>
                <w:rFonts w:ascii="Times New Roman" w:hAnsi="Times New Roman" w:cs="Times New Roman"/>
                <w:sz w:val="16"/>
                <w:szCs w:val="16"/>
              </w:rPr>
            </w:pPr>
            <w:r w:rsidRPr="00D90A7C">
              <w:rPr>
                <w:rFonts w:ascii="Times New Roman" w:hAnsi="Times New Roman" w:cs="Times New Roman"/>
                <w:sz w:val="16"/>
                <w:szCs w:val="16"/>
              </w:rPr>
              <w:t>МБОУ ДОД Пинчугская ДШИ</w:t>
            </w:r>
          </w:p>
        </w:tc>
        <w:tc>
          <w:tcPr>
            <w:tcW w:w="1701"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98,4</w:t>
            </w:r>
          </w:p>
        </w:tc>
        <w:tc>
          <w:tcPr>
            <w:tcW w:w="1418"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х</w:t>
            </w:r>
          </w:p>
        </w:tc>
        <w:tc>
          <w:tcPr>
            <w:tcW w:w="2126"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выполнено</w:t>
            </w:r>
          </w:p>
        </w:tc>
        <w:tc>
          <w:tcPr>
            <w:tcW w:w="1419"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100,5</w:t>
            </w:r>
          </w:p>
        </w:tc>
        <w:tc>
          <w:tcPr>
            <w:tcW w:w="1418"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х</w:t>
            </w:r>
          </w:p>
        </w:tc>
        <w:tc>
          <w:tcPr>
            <w:tcW w:w="1983"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выполнено</w:t>
            </w:r>
          </w:p>
        </w:tc>
      </w:tr>
      <w:tr w:rsidR="002F29EA" w:rsidRPr="00D90A7C" w:rsidTr="005D1514">
        <w:trPr>
          <w:trHeight w:val="281"/>
        </w:trPr>
        <w:tc>
          <w:tcPr>
            <w:tcW w:w="567" w:type="dxa"/>
            <w:vAlign w:val="center"/>
          </w:tcPr>
          <w:p w:rsidR="002F29EA" w:rsidRPr="00D90A7C" w:rsidRDefault="002F29EA"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5</w:t>
            </w:r>
          </w:p>
        </w:tc>
        <w:tc>
          <w:tcPr>
            <w:tcW w:w="3969" w:type="dxa"/>
            <w:vAlign w:val="center"/>
          </w:tcPr>
          <w:p w:rsidR="002F29EA" w:rsidRPr="00D90A7C" w:rsidRDefault="002F29EA" w:rsidP="000409FC">
            <w:pPr>
              <w:pStyle w:val="a5"/>
              <w:ind w:left="0"/>
              <w:rPr>
                <w:rFonts w:ascii="Times New Roman" w:hAnsi="Times New Roman" w:cs="Times New Roman"/>
                <w:sz w:val="16"/>
                <w:szCs w:val="16"/>
              </w:rPr>
            </w:pPr>
            <w:r w:rsidRPr="00D90A7C">
              <w:rPr>
                <w:rFonts w:ascii="Times New Roman" w:hAnsi="Times New Roman" w:cs="Times New Roman"/>
                <w:sz w:val="16"/>
                <w:szCs w:val="16"/>
              </w:rPr>
              <w:t>МБОУ ДОД Ангарская ДШИ</w:t>
            </w:r>
          </w:p>
        </w:tc>
        <w:tc>
          <w:tcPr>
            <w:tcW w:w="1701"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99,9</w:t>
            </w:r>
          </w:p>
        </w:tc>
        <w:tc>
          <w:tcPr>
            <w:tcW w:w="1418"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х</w:t>
            </w:r>
          </w:p>
        </w:tc>
        <w:tc>
          <w:tcPr>
            <w:tcW w:w="2126"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выполнено</w:t>
            </w:r>
          </w:p>
        </w:tc>
        <w:tc>
          <w:tcPr>
            <w:tcW w:w="1419"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103,0</w:t>
            </w:r>
          </w:p>
        </w:tc>
        <w:tc>
          <w:tcPr>
            <w:tcW w:w="1418"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х</w:t>
            </w:r>
          </w:p>
        </w:tc>
        <w:tc>
          <w:tcPr>
            <w:tcW w:w="1983"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выполнено</w:t>
            </w:r>
          </w:p>
        </w:tc>
      </w:tr>
      <w:tr w:rsidR="002F29EA" w:rsidRPr="00D90A7C" w:rsidTr="005D1514">
        <w:trPr>
          <w:trHeight w:val="285"/>
        </w:trPr>
        <w:tc>
          <w:tcPr>
            <w:tcW w:w="567" w:type="dxa"/>
            <w:vAlign w:val="center"/>
          </w:tcPr>
          <w:p w:rsidR="002F29EA" w:rsidRPr="00D90A7C" w:rsidRDefault="002F29EA"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6</w:t>
            </w:r>
          </w:p>
        </w:tc>
        <w:tc>
          <w:tcPr>
            <w:tcW w:w="3969" w:type="dxa"/>
            <w:vAlign w:val="center"/>
          </w:tcPr>
          <w:p w:rsidR="002F29EA" w:rsidRPr="00D90A7C" w:rsidRDefault="002F29EA" w:rsidP="000409FC">
            <w:pPr>
              <w:pStyle w:val="a5"/>
              <w:ind w:left="0"/>
              <w:rPr>
                <w:rFonts w:ascii="Times New Roman" w:hAnsi="Times New Roman" w:cs="Times New Roman"/>
                <w:sz w:val="16"/>
                <w:szCs w:val="16"/>
              </w:rPr>
            </w:pPr>
            <w:r w:rsidRPr="00D90A7C">
              <w:rPr>
                <w:rFonts w:ascii="Times New Roman" w:hAnsi="Times New Roman" w:cs="Times New Roman"/>
                <w:sz w:val="16"/>
                <w:szCs w:val="16"/>
              </w:rPr>
              <w:t>МБОУ ДОД Манзенская ДШИ</w:t>
            </w:r>
          </w:p>
        </w:tc>
        <w:tc>
          <w:tcPr>
            <w:tcW w:w="1701"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93,8</w:t>
            </w:r>
          </w:p>
        </w:tc>
        <w:tc>
          <w:tcPr>
            <w:tcW w:w="1418"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х</w:t>
            </w:r>
          </w:p>
        </w:tc>
        <w:tc>
          <w:tcPr>
            <w:tcW w:w="2126"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выполнено</w:t>
            </w:r>
          </w:p>
        </w:tc>
        <w:tc>
          <w:tcPr>
            <w:tcW w:w="1419"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102,1</w:t>
            </w:r>
          </w:p>
        </w:tc>
        <w:tc>
          <w:tcPr>
            <w:tcW w:w="1418"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х</w:t>
            </w:r>
          </w:p>
        </w:tc>
        <w:tc>
          <w:tcPr>
            <w:tcW w:w="1983"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выполнено</w:t>
            </w:r>
          </w:p>
        </w:tc>
      </w:tr>
      <w:tr w:rsidR="002F29EA" w:rsidRPr="00D90A7C" w:rsidTr="005D1514">
        <w:trPr>
          <w:trHeight w:val="262"/>
        </w:trPr>
        <w:tc>
          <w:tcPr>
            <w:tcW w:w="567" w:type="dxa"/>
            <w:vAlign w:val="center"/>
          </w:tcPr>
          <w:p w:rsidR="002F29EA" w:rsidRPr="00D90A7C" w:rsidRDefault="002F29EA"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7</w:t>
            </w:r>
          </w:p>
        </w:tc>
        <w:tc>
          <w:tcPr>
            <w:tcW w:w="3969" w:type="dxa"/>
            <w:vAlign w:val="center"/>
          </w:tcPr>
          <w:p w:rsidR="002F29EA" w:rsidRPr="00D90A7C" w:rsidRDefault="002F29EA" w:rsidP="000409FC">
            <w:pPr>
              <w:pStyle w:val="a5"/>
              <w:ind w:left="0"/>
              <w:rPr>
                <w:rFonts w:ascii="Times New Roman" w:hAnsi="Times New Roman" w:cs="Times New Roman"/>
                <w:sz w:val="16"/>
                <w:szCs w:val="16"/>
              </w:rPr>
            </w:pPr>
            <w:r w:rsidRPr="00D90A7C">
              <w:rPr>
                <w:rFonts w:ascii="Times New Roman" w:hAnsi="Times New Roman" w:cs="Times New Roman"/>
                <w:sz w:val="16"/>
                <w:szCs w:val="16"/>
              </w:rPr>
              <w:t>МБУК БМР Дом культуры «Янтарь»</w:t>
            </w:r>
          </w:p>
        </w:tc>
        <w:tc>
          <w:tcPr>
            <w:tcW w:w="1701"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92,5</w:t>
            </w:r>
          </w:p>
        </w:tc>
        <w:tc>
          <w:tcPr>
            <w:tcW w:w="1418"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100,5</w:t>
            </w:r>
          </w:p>
        </w:tc>
        <w:tc>
          <w:tcPr>
            <w:tcW w:w="2126"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выполнено</w:t>
            </w:r>
          </w:p>
        </w:tc>
        <w:tc>
          <w:tcPr>
            <w:tcW w:w="1419"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98,3</w:t>
            </w:r>
          </w:p>
        </w:tc>
        <w:tc>
          <w:tcPr>
            <w:tcW w:w="1418"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х</w:t>
            </w:r>
          </w:p>
        </w:tc>
        <w:tc>
          <w:tcPr>
            <w:tcW w:w="1983"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выполнено</w:t>
            </w:r>
          </w:p>
        </w:tc>
      </w:tr>
      <w:tr w:rsidR="002F29EA" w:rsidRPr="00D90A7C" w:rsidTr="005D1514">
        <w:trPr>
          <w:trHeight w:val="279"/>
        </w:trPr>
        <w:tc>
          <w:tcPr>
            <w:tcW w:w="567" w:type="dxa"/>
            <w:vAlign w:val="center"/>
          </w:tcPr>
          <w:p w:rsidR="002F29EA" w:rsidRPr="00D90A7C" w:rsidRDefault="002F29EA"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8</w:t>
            </w:r>
          </w:p>
        </w:tc>
        <w:tc>
          <w:tcPr>
            <w:tcW w:w="3969" w:type="dxa"/>
            <w:vAlign w:val="center"/>
          </w:tcPr>
          <w:p w:rsidR="002F29EA" w:rsidRPr="00D90A7C" w:rsidRDefault="002F29EA" w:rsidP="000409FC">
            <w:pPr>
              <w:pStyle w:val="a5"/>
              <w:ind w:left="0"/>
              <w:rPr>
                <w:rFonts w:ascii="Times New Roman" w:hAnsi="Times New Roman" w:cs="Times New Roman"/>
                <w:sz w:val="16"/>
                <w:szCs w:val="16"/>
              </w:rPr>
            </w:pPr>
            <w:r w:rsidRPr="00D90A7C">
              <w:rPr>
                <w:rFonts w:ascii="Times New Roman" w:hAnsi="Times New Roman" w:cs="Times New Roman"/>
                <w:sz w:val="16"/>
                <w:szCs w:val="16"/>
              </w:rPr>
              <w:t>МБУК БМ Центральная районная библиотека</w:t>
            </w:r>
          </w:p>
        </w:tc>
        <w:tc>
          <w:tcPr>
            <w:tcW w:w="1701"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100,8</w:t>
            </w:r>
          </w:p>
        </w:tc>
        <w:tc>
          <w:tcPr>
            <w:tcW w:w="1418"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х</w:t>
            </w:r>
          </w:p>
        </w:tc>
        <w:tc>
          <w:tcPr>
            <w:tcW w:w="2126"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выполнено</w:t>
            </w:r>
          </w:p>
        </w:tc>
        <w:tc>
          <w:tcPr>
            <w:tcW w:w="1419"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104,5</w:t>
            </w:r>
          </w:p>
        </w:tc>
        <w:tc>
          <w:tcPr>
            <w:tcW w:w="1418"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х</w:t>
            </w:r>
          </w:p>
        </w:tc>
        <w:tc>
          <w:tcPr>
            <w:tcW w:w="1983"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выполнено</w:t>
            </w:r>
          </w:p>
        </w:tc>
      </w:tr>
      <w:tr w:rsidR="002F29EA" w:rsidRPr="00D90A7C" w:rsidTr="005D1514">
        <w:trPr>
          <w:trHeight w:val="283"/>
        </w:trPr>
        <w:tc>
          <w:tcPr>
            <w:tcW w:w="567" w:type="dxa"/>
            <w:vAlign w:val="center"/>
          </w:tcPr>
          <w:p w:rsidR="002F29EA" w:rsidRPr="00D90A7C" w:rsidRDefault="002F29EA"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9</w:t>
            </w:r>
          </w:p>
        </w:tc>
        <w:tc>
          <w:tcPr>
            <w:tcW w:w="3969" w:type="dxa"/>
            <w:vAlign w:val="center"/>
          </w:tcPr>
          <w:p w:rsidR="002F29EA" w:rsidRPr="00D90A7C" w:rsidRDefault="002F29EA" w:rsidP="000409FC">
            <w:pPr>
              <w:pStyle w:val="a5"/>
              <w:ind w:left="0"/>
              <w:rPr>
                <w:rFonts w:ascii="Times New Roman" w:hAnsi="Times New Roman" w:cs="Times New Roman"/>
                <w:sz w:val="16"/>
                <w:szCs w:val="16"/>
              </w:rPr>
            </w:pPr>
            <w:r w:rsidRPr="00D90A7C">
              <w:rPr>
                <w:rFonts w:ascii="Times New Roman" w:hAnsi="Times New Roman" w:cs="Times New Roman"/>
                <w:sz w:val="16"/>
                <w:szCs w:val="16"/>
              </w:rPr>
              <w:t>МБУК БК музей им. Д.М.Андона</w:t>
            </w:r>
          </w:p>
        </w:tc>
        <w:tc>
          <w:tcPr>
            <w:tcW w:w="1701"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97,9</w:t>
            </w:r>
          </w:p>
        </w:tc>
        <w:tc>
          <w:tcPr>
            <w:tcW w:w="1418"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х</w:t>
            </w:r>
          </w:p>
        </w:tc>
        <w:tc>
          <w:tcPr>
            <w:tcW w:w="2126"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выполнено</w:t>
            </w:r>
          </w:p>
        </w:tc>
        <w:tc>
          <w:tcPr>
            <w:tcW w:w="1419"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101,4</w:t>
            </w:r>
          </w:p>
        </w:tc>
        <w:tc>
          <w:tcPr>
            <w:tcW w:w="1418"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х</w:t>
            </w:r>
          </w:p>
        </w:tc>
        <w:tc>
          <w:tcPr>
            <w:tcW w:w="1983"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выполнено</w:t>
            </w:r>
          </w:p>
        </w:tc>
      </w:tr>
      <w:tr w:rsidR="002F29EA" w:rsidRPr="00D90A7C" w:rsidTr="005D1514">
        <w:trPr>
          <w:trHeight w:val="260"/>
        </w:trPr>
        <w:tc>
          <w:tcPr>
            <w:tcW w:w="567" w:type="dxa"/>
            <w:vAlign w:val="center"/>
          </w:tcPr>
          <w:p w:rsidR="002F29EA" w:rsidRPr="00D90A7C" w:rsidRDefault="002F29EA"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10</w:t>
            </w:r>
          </w:p>
        </w:tc>
        <w:tc>
          <w:tcPr>
            <w:tcW w:w="3969" w:type="dxa"/>
            <w:vAlign w:val="center"/>
          </w:tcPr>
          <w:p w:rsidR="002F29EA" w:rsidRPr="00D90A7C" w:rsidRDefault="002F29EA" w:rsidP="000409FC">
            <w:pPr>
              <w:pStyle w:val="a5"/>
              <w:ind w:left="0"/>
              <w:rPr>
                <w:rFonts w:ascii="Times New Roman" w:hAnsi="Times New Roman" w:cs="Times New Roman"/>
                <w:sz w:val="16"/>
                <w:szCs w:val="16"/>
              </w:rPr>
            </w:pPr>
            <w:r w:rsidRPr="00D90A7C">
              <w:rPr>
                <w:rFonts w:ascii="Times New Roman" w:hAnsi="Times New Roman" w:cs="Times New Roman"/>
                <w:sz w:val="16"/>
                <w:szCs w:val="16"/>
              </w:rPr>
              <w:t>МБУ ФСК «Ангара»</w:t>
            </w:r>
          </w:p>
        </w:tc>
        <w:tc>
          <w:tcPr>
            <w:tcW w:w="1701"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х</w:t>
            </w:r>
          </w:p>
        </w:tc>
        <w:tc>
          <w:tcPr>
            <w:tcW w:w="1418"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96,5</w:t>
            </w:r>
          </w:p>
        </w:tc>
        <w:tc>
          <w:tcPr>
            <w:tcW w:w="2126"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выполнено</w:t>
            </w:r>
          </w:p>
        </w:tc>
        <w:tc>
          <w:tcPr>
            <w:tcW w:w="1419"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х</w:t>
            </w:r>
          </w:p>
        </w:tc>
        <w:tc>
          <w:tcPr>
            <w:tcW w:w="1418"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101,7</w:t>
            </w:r>
          </w:p>
        </w:tc>
        <w:tc>
          <w:tcPr>
            <w:tcW w:w="1983"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выполнено</w:t>
            </w:r>
          </w:p>
        </w:tc>
      </w:tr>
      <w:tr w:rsidR="002F29EA" w:rsidRPr="00D90A7C" w:rsidTr="005D1514">
        <w:trPr>
          <w:trHeight w:val="278"/>
        </w:trPr>
        <w:tc>
          <w:tcPr>
            <w:tcW w:w="567" w:type="dxa"/>
            <w:vAlign w:val="center"/>
          </w:tcPr>
          <w:p w:rsidR="002F29EA" w:rsidRPr="00D90A7C" w:rsidRDefault="002F29EA"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11</w:t>
            </w:r>
          </w:p>
        </w:tc>
        <w:tc>
          <w:tcPr>
            <w:tcW w:w="3969" w:type="dxa"/>
            <w:vAlign w:val="center"/>
          </w:tcPr>
          <w:p w:rsidR="002F29EA" w:rsidRPr="00D90A7C" w:rsidRDefault="002F29EA" w:rsidP="000409FC">
            <w:pPr>
              <w:pStyle w:val="a5"/>
              <w:ind w:left="0"/>
              <w:rPr>
                <w:rFonts w:ascii="Times New Roman" w:hAnsi="Times New Roman" w:cs="Times New Roman"/>
                <w:sz w:val="16"/>
                <w:szCs w:val="16"/>
              </w:rPr>
            </w:pPr>
            <w:r w:rsidRPr="00D90A7C">
              <w:rPr>
                <w:rFonts w:ascii="Times New Roman" w:hAnsi="Times New Roman" w:cs="Times New Roman"/>
                <w:sz w:val="16"/>
                <w:szCs w:val="16"/>
              </w:rPr>
              <w:t>МБУ «Центр социализации и досуга молодежи»</w:t>
            </w:r>
          </w:p>
        </w:tc>
        <w:tc>
          <w:tcPr>
            <w:tcW w:w="1701"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х</w:t>
            </w:r>
          </w:p>
        </w:tc>
        <w:tc>
          <w:tcPr>
            <w:tcW w:w="1418"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84,4</w:t>
            </w:r>
          </w:p>
        </w:tc>
        <w:tc>
          <w:tcPr>
            <w:tcW w:w="2126"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не выполнено</w:t>
            </w:r>
          </w:p>
        </w:tc>
        <w:tc>
          <w:tcPr>
            <w:tcW w:w="1419"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х</w:t>
            </w:r>
          </w:p>
        </w:tc>
        <w:tc>
          <w:tcPr>
            <w:tcW w:w="1418"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100,9</w:t>
            </w:r>
          </w:p>
        </w:tc>
        <w:tc>
          <w:tcPr>
            <w:tcW w:w="1983" w:type="dxa"/>
            <w:vAlign w:val="center"/>
          </w:tcPr>
          <w:p w:rsidR="002F29EA" w:rsidRPr="00D90A7C" w:rsidRDefault="00D90A7C"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выполнено</w:t>
            </w:r>
          </w:p>
        </w:tc>
      </w:tr>
      <w:tr w:rsidR="002F29EA" w:rsidRPr="00D90A7C" w:rsidTr="005D1514">
        <w:trPr>
          <w:trHeight w:val="267"/>
        </w:trPr>
        <w:tc>
          <w:tcPr>
            <w:tcW w:w="567" w:type="dxa"/>
            <w:vAlign w:val="center"/>
          </w:tcPr>
          <w:p w:rsidR="002F29EA" w:rsidRPr="00D90A7C" w:rsidRDefault="002F29EA"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12</w:t>
            </w:r>
          </w:p>
        </w:tc>
        <w:tc>
          <w:tcPr>
            <w:tcW w:w="3969" w:type="dxa"/>
            <w:vAlign w:val="center"/>
          </w:tcPr>
          <w:p w:rsidR="002F29EA" w:rsidRPr="00D90A7C" w:rsidRDefault="002F29EA" w:rsidP="000409FC">
            <w:pPr>
              <w:pStyle w:val="a5"/>
              <w:ind w:left="0"/>
              <w:rPr>
                <w:rFonts w:ascii="Times New Roman" w:hAnsi="Times New Roman" w:cs="Times New Roman"/>
                <w:sz w:val="16"/>
                <w:szCs w:val="16"/>
              </w:rPr>
            </w:pPr>
            <w:r w:rsidRPr="00D90A7C">
              <w:rPr>
                <w:rFonts w:ascii="Times New Roman" w:hAnsi="Times New Roman" w:cs="Times New Roman"/>
                <w:sz w:val="16"/>
                <w:szCs w:val="16"/>
              </w:rPr>
              <w:t>МБУ ДОЛ «Березка»</w:t>
            </w:r>
          </w:p>
        </w:tc>
        <w:tc>
          <w:tcPr>
            <w:tcW w:w="1701"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87,5</w:t>
            </w:r>
          </w:p>
        </w:tc>
        <w:tc>
          <w:tcPr>
            <w:tcW w:w="1418"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х</w:t>
            </w:r>
          </w:p>
        </w:tc>
        <w:tc>
          <w:tcPr>
            <w:tcW w:w="2126"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не выполнено</w:t>
            </w:r>
          </w:p>
        </w:tc>
        <w:tc>
          <w:tcPr>
            <w:tcW w:w="1419" w:type="dxa"/>
            <w:vAlign w:val="center"/>
          </w:tcPr>
          <w:p w:rsidR="002F29EA" w:rsidRPr="00D90A7C" w:rsidRDefault="002F29EA"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100,0</w:t>
            </w:r>
          </w:p>
        </w:tc>
        <w:tc>
          <w:tcPr>
            <w:tcW w:w="1418" w:type="dxa"/>
            <w:vAlign w:val="center"/>
          </w:tcPr>
          <w:p w:rsidR="002F29EA" w:rsidRPr="00D90A7C" w:rsidRDefault="002F29EA"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х</w:t>
            </w:r>
          </w:p>
        </w:tc>
        <w:tc>
          <w:tcPr>
            <w:tcW w:w="1983" w:type="dxa"/>
            <w:vAlign w:val="center"/>
          </w:tcPr>
          <w:p w:rsidR="002F29EA" w:rsidRPr="00D90A7C" w:rsidRDefault="002F29EA"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выполнено</w:t>
            </w:r>
          </w:p>
        </w:tc>
      </w:tr>
      <w:tr w:rsidR="002F29EA" w:rsidRPr="00D90A7C" w:rsidTr="005D1514">
        <w:trPr>
          <w:trHeight w:val="272"/>
        </w:trPr>
        <w:tc>
          <w:tcPr>
            <w:tcW w:w="567" w:type="dxa"/>
            <w:vAlign w:val="center"/>
          </w:tcPr>
          <w:p w:rsidR="002F29EA" w:rsidRPr="00D90A7C" w:rsidRDefault="002F29EA"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13</w:t>
            </w:r>
          </w:p>
        </w:tc>
        <w:tc>
          <w:tcPr>
            <w:tcW w:w="3969" w:type="dxa"/>
            <w:vAlign w:val="center"/>
          </w:tcPr>
          <w:p w:rsidR="002F29EA" w:rsidRPr="00D90A7C" w:rsidRDefault="002F29EA" w:rsidP="000409FC">
            <w:pPr>
              <w:pStyle w:val="a5"/>
              <w:ind w:left="0"/>
              <w:rPr>
                <w:rFonts w:ascii="Times New Roman" w:hAnsi="Times New Roman" w:cs="Times New Roman"/>
                <w:sz w:val="16"/>
                <w:szCs w:val="16"/>
              </w:rPr>
            </w:pPr>
            <w:r w:rsidRPr="00D90A7C">
              <w:rPr>
                <w:rFonts w:ascii="Times New Roman" w:hAnsi="Times New Roman" w:cs="Times New Roman"/>
                <w:sz w:val="16"/>
                <w:szCs w:val="16"/>
              </w:rPr>
              <w:t>МБОУ ДО ДЮСШ</w:t>
            </w:r>
          </w:p>
        </w:tc>
        <w:tc>
          <w:tcPr>
            <w:tcW w:w="1701"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100,0</w:t>
            </w:r>
          </w:p>
        </w:tc>
        <w:tc>
          <w:tcPr>
            <w:tcW w:w="1418"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103,9</w:t>
            </w:r>
          </w:p>
        </w:tc>
        <w:tc>
          <w:tcPr>
            <w:tcW w:w="2126"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выполнено</w:t>
            </w:r>
          </w:p>
        </w:tc>
        <w:tc>
          <w:tcPr>
            <w:tcW w:w="1419" w:type="dxa"/>
            <w:vAlign w:val="center"/>
          </w:tcPr>
          <w:p w:rsidR="002F29EA" w:rsidRPr="00D90A7C" w:rsidRDefault="008401FF"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100,0</w:t>
            </w:r>
          </w:p>
        </w:tc>
        <w:tc>
          <w:tcPr>
            <w:tcW w:w="1418" w:type="dxa"/>
            <w:vAlign w:val="center"/>
          </w:tcPr>
          <w:p w:rsidR="002F29EA" w:rsidRPr="00D90A7C" w:rsidRDefault="008401FF"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103,3</w:t>
            </w:r>
          </w:p>
        </w:tc>
        <w:tc>
          <w:tcPr>
            <w:tcW w:w="1983" w:type="dxa"/>
            <w:vAlign w:val="center"/>
          </w:tcPr>
          <w:p w:rsidR="002F29EA" w:rsidRPr="00D90A7C" w:rsidRDefault="008401FF"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выполнено</w:t>
            </w:r>
          </w:p>
        </w:tc>
      </w:tr>
      <w:tr w:rsidR="002F29EA" w:rsidRPr="00D90A7C" w:rsidTr="005D1514">
        <w:trPr>
          <w:trHeight w:val="272"/>
        </w:trPr>
        <w:tc>
          <w:tcPr>
            <w:tcW w:w="567" w:type="dxa"/>
            <w:vAlign w:val="center"/>
          </w:tcPr>
          <w:p w:rsidR="002F29EA" w:rsidRPr="00D90A7C" w:rsidRDefault="002F29EA"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14</w:t>
            </w:r>
          </w:p>
        </w:tc>
        <w:tc>
          <w:tcPr>
            <w:tcW w:w="3969" w:type="dxa"/>
            <w:vAlign w:val="center"/>
          </w:tcPr>
          <w:p w:rsidR="002F29EA" w:rsidRPr="00D90A7C" w:rsidRDefault="002F29EA" w:rsidP="000409FC">
            <w:pPr>
              <w:pStyle w:val="a5"/>
              <w:ind w:left="0"/>
              <w:rPr>
                <w:rFonts w:ascii="Times New Roman" w:hAnsi="Times New Roman" w:cs="Times New Roman"/>
                <w:sz w:val="16"/>
                <w:szCs w:val="16"/>
              </w:rPr>
            </w:pPr>
            <w:r w:rsidRPr="00D90A7C">
              <w:rPr>
                <w:rFonts w:ascii="Times New Roman" w:hAnsi="Times New Roman" w:cs="Times New Roman"/>
                <w:sz w:val="16"/>
                <w:szCs w:val="16"/>
              </w:rPr>
              <w:t>МБОУ ДОД «Центр роста»</w:t>
            </w:r>
          </w:p>
        </w:tc>
        <w:tc>
          <w:tcPr>
            <w:tcW w:w="1701"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100,0</w:t>
            </w:r>
          </w:p>
        </w:tc>
        <w:tc>
          <w:tcPr>
            <w:tcW w:w="1418"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100,0</w:t>
            </w:r>
          </w:p>
        </w:tc>
        <w:tc>
          <w:tcPr>
            <w:tcW w:w="2126" w:type="dxa"/>
            <w:vAlign w:val="center"/>
          </w:tcPr>
          <w:p w:rsidR="002F29EA" w:rsidRPr="00D90A7C" w:rsidRDefault="002F29EA" w:rsidP="00227FAD">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выполнено</w:t>
            </w:r>
          </w:p>
        </w:tc>
        <w:tc>
          <w:tcPr>
            <w:tcW w:w="1419" w:type="dxa"/>
            <w:vAlign w:val="center"/>
          </w:tcPr>
          <w:p w:rsidR="002F29EA" w:rsidRPr="00D90A7C" w:rsidRDefault="003D201E"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99,4</w:t>
            </w:r>
          </w:p>
        </w:tc>
        <w:tc>
          <w:tcPr>
            <w:tcW w:w="1418" w:type="dxa"/>
            <w:vAlign w:val="center"/>
          </w:tcPr>
          <w:p w:rsidR="002F29EA" w:rsidRPr="00D90A7C" w:rsidRDefault="003D201E"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103,7</w:t>
            </w:r>
          </w:p>
        </w:tc>
        <w:tc>
          <w:tcPr>
            <w:tcW w:w="1983" w:type="dxa"/>
            <w:vAlign w:val="center"/>
          </w:tcPr>
          <w:p w:rsidR="002F29EA" w:rsidRPr="00D90A7C" w:rsidRDefault="003D201E" w:rsidP="000409FC">
            <w:pPr>
              <w:pStyle w:val="a5"/>
              <w:ind w:left="0"/>
              <w:jc w:val="center"/>
              <w:rPr>
                <w:rFonts w:ascii="Times New Roman" w:hAnsi="Times New Roman" w:cs="Times New Roman"/>
                <w:sz w:val="16"/>
                <w:szCs w:val="16"/>
              </w:rPr>
            </w:pPr>
            <w:r w:rsidRPr="00D90A7C">
              <w:rPr>
                <w:rFonts w:ascii="Times New Roman" w:hAnsi="Times New Roman" w:cs="Times New Roman"/>
                <w:sz w:val="16"/>
                <w:szCs w:val="16"/>
              </w:rPr>
              <w:t>выполнено</w:t>
            </w:r>
          </w:p>
        </w:tc>
      </w:tr>
    </w:tbl>
    <w:p w:rsidR="00040FA2" w:rsidRPr="00D90A7C" w:rsidRDefault="00040FA2" w:rsidP="00240AC5">
      <w:pPr>
        <w:pStyle w:val="a5"/>
        <w:ind w:left="0" w:firstLine="851"/>
        <w:jc w:val="both"/>
        <w:rPr>
          <w:rFonts w:ascii="Times New Roman" w:hAnsi="Times New Roman" w:cs="Times New Roman"/>
          <w:sz w:val="16"/>
          <w:szCs w:val="16"/>
        </w:rPr>
      </w:pPr>
    </w:p>
    <w:p w:rsidR="00CF51A8" w:rsidRPr="009B2A64" w:rsidRDefault="00CF51A8" w:rsidP="006A0998">
      <w:pPr>
        <w:pStyle w:val="a5"/>
        <w:autoSpaceDE w:val="0"/>
        <w:autoSpaceDN w:val="0"/>
        <w:adjustRightInd w:val="0"/>
        <w:spacing w:after="0"/>
        <w:ind w:left="0" w:firstLine="851"/>
        <w:jc w:val="both"/>
        <w:rPr>
          <w:rFonts w:ascii="Times New Roman" w:hAnsi="Times New Roman" w:cs="Times New Roman"/>
          <w:color w:val="FF0000"/>
          <w:sz w:val="20"/>
          <w:szCs w:val="20"/>
        </w:rPr>
        <w:sectPr w:rsidR="00CF51A8" w:rsidRPr="009B2A64" w:rsidSect="00D15A82">
          <w:pgSz w:w="16838" w:h="11906" w:orient="landscape"/>
          <w:pgMar w:top="1134" w:right="851" w:bottom="1134" w:left="1701" w:header="709" w:footer="709" w:gutter="0"/>
          <w:cols w:space="708"/>
          <w:docGrid w:linePitch="360"/>
        </w:sectPr>
      </w:pPr>
    </w:p>
    <w:p w:rsidR="00707388" w:rsidRPr="00B77DB0" w:rsidRDefault="001F14A8" w:rsidP="00707388">
      <w:pPr>
        <w:pStyle w:val="a5"/>
        <w:autoSpaceDE w:val="0"/>
        <w:autoSpaceDN w:val="0"/>
        <w:adjustRightInd w:val="0"/>
        <w:spacing w:after="0"/>
        <w:ind w:left="0" w:firstLine="567"/>
        <w:jc w:val="both"/>
        <w:rPr>
          <w:rFonts w:ascii="Times New Roman" w:hAnsi="Times New Roman" w:cs="Times New Roman"/>
          <w:sz w:val="24"/>
          <w:szCs w:val="24"/>
        </w:rPr>
      </w:pPr>
      <w:r w:rsidRPr="00B77DB0">
        <w:rPr>
          <w:rFonts w:ascii="Times New Roman" w:hAnsi="Times New Roman" w:cs="Times New Roman"/>
          <w:sz w:val="24"/>
          <w:szCs w:val="24"/>
        </w:rPr>
        <w:lastRenderedPageBreak/>
        <w:t xml:space="preserve">Как видно из представленной таблицы, в отчетном периоде муниципальные задания выполнены </w:t>
      </w:r>
      <w:r w:rsidR="00707388" w:rsidRPr="00B77DB0">
        <w:rPr>
          <w:rFonts w:ascii="Times New Roman" w:hAnsi="Times New Roman" w:cs="Times New Roman"/>
          <w:sz w:val="24"/>
          <w:szCs w:val="24"/>
        </w:rPr>
        <w:t>всеми</w:t>
      </w:r>
      <w:r w:rsidRPr="00B77DB0">
        <w:rPr>
          <w:rFonts w:ascii="Times New Roman" w:hAnsi="Times New Roman" w:cs="Times New Roman"/>
          <w:sz w:val="24"/>
          <w:szCs w:val="24"/>
        </w:rPr>
        <w:t xml:space="preserve"> бюджетными учреждениями</w:t>
      </w:r>
      <w:r w:rsidR="00B77DB0" w:rsidRPr="00B77DB0">
        <w:rPr>
          <w:rFonts w:ascii="Times New Roman" w:hAnsi="Times New Roman" w:cs="Times New Roman"/>
          <w:sz w:val="24"/>
          <w:szCs w:val="24"/>
        </w:rPr>
        <w:t xml:space="preserve"> Богучанского района</w:t>
      </w:r>
      <w:r w:rsidR="00707388" w:rsidRPr="00B77DB0">
        <w:rPr>
          <w:rFonts w:ascii="Times New Roman" w:hAnsi="Times New Roman" w:cs="Times New Roman"/>
          <w:sz w:val="24"/>
          <w:szCs w:val="24"/>
        </w:rPr>
        <w:t>.</w:t>
      </w:r>
    </w:p>
    <w:p w:rsidR="00754FC1" w:rsidRPr="00A32643" w:rsidRDefault="00754FC1" w:rsidP="00F56BC1">
      <w:pPr>
        <w:pStyle w:val="a5"/>
        <w:autoSpaceDE w:val="0"/>
        <w:autoSpaceDN w:val="0"/>
        <w:adjustRightInd w:val="0"/>
        <w:spacing w:after="0"/>
        <w:ind w:left="0" w:firstLine="567"/>
        <w:jc w:val="both"/>
        <w:rPr>
          <w:rFonts w:ascii="Times New Roman" w:hAnsi="Times New Roman" w:cs="Times New Roman"/>
          <w:sz w:val="24"/>
          <w:szCs w:val="24"/>
        </w:rPr>
      </w:pPr>
      <w:r w:rsidRPr="00A32643">
        <w:rPr>
          <w:rFonts w:ascii="Times New Roman" w:hAnsi="Times New Roman" w:cs="Times New Roman"/>
          <w:sz w:val="24"/>
          <w:szCs w:val="24"/>
        </w:rPr>
        <w:t xml:space="preserve">Достигнув в отчетном периоде плановые показатели, характеризующие качество и объем муниципальных услуг (работ), бюджетные учреждения Богучанского района не использовали субсидии на выполнение муниципальных заданий в сумме </w:t>
      </w:r>
      <w:r w:rsidR="00A32643" w:rsidRPr="00A32643">
        <w:rPr>
          <w:rFonts w:ascii="Times New Roman" w:hAnsi="Times New Roman" w:cs="Times New Roman"/>
          <w:sz w:val="24"/>
          <w:szCs w:val="24"/>
        </w:rPr>
        <w:t>6 878,8</w:t>
      </w:r>
      <w:r w:rsidRPr="00A32643">
        <w:rPr>
          <w:rFonts w:ascii="Times New Roman" w:hAnsi="Times New Roman" w:cs="Times New Roman"/>
          <w:sz w:val="24"/>
          <w:szCs w:val="24"/>
        </w:rPr>
        <w:t xml:space="preserve"> тыс. руб.</w:t>
      </w:r>
    </w:p>
    <w:p w:rsidR="00123FB4" w:rsidRPr="00A32643" w:rsidRDefault="001E5623" w:rsidP="00F56BC1">
      <w:pPr>
        <w:pStyle w:val="a5"/>
        <w:autoSpaceDE w:val="0"/>
        <w:autoSpaceDN w:val="0"/>
        <w:adjustRightInd w:val="0"/>
        <w:spacing w:after="0"/>
        <w:ind w:left="0" w:firstLine="567"/>
        <w:jc w:val="both"/>
        <w:rPr>
          <w:rFonts w:ascii="Times New Roman" w:hAnsi="Times New Roman" w:cs="Times New Roman"/>
          <w:sz w:val="24"/>
          <w:szCs w:val="24"/>
        </w:rPr>
      </w:pPr>
      <w:r w:rsidRPr="00A32643">
        <w:rPr>
          <w:rFonts w:ascii="Times New Roman" w:hAnsi="Times New Roman" w:cs="Times New Roman"/>
          <w:sz w:val="24"/>
          <w:szCs w:val="24"/>
        </w:rPr>
        <w:t>Размеры остатков средств субсидий на выполнение муниципальных заданий</w:t>
      </w:r>
      <w:r w:rsidR="00A81B53" w:rsidRPr="00A32643">
        <w:rPr>
          <w:rFonts w:ascii="Times New Roman" w:hAnsi="Times New Roman" w:cs="Times New Roman"/>
          <w:sz w:val="24"/>
          <w:szCs w:val="24"/>
        </w:rPr>
        <w:t>,</w:t>
      </w:r>
      <w:r w:rsidRPr="00A32643">
        <w:rPr>
          <w:rFonts w:ascii="Times New Roman" w:hAnsi="Times New Roman" w:cs="Times New Roman"/>
          <w:sz w:val="24"/>
          <w:szCs w:val="24"/>
        </w:rPr>
        <w:t xml:space="preserve"> н</w:t>
      </w:r>
      <w:r w:rsidR="00123FB4" w:rsidRPr="00A32643">
        <w:rPr>
          <w:rFonts w:ascii="Times New Roman" w:hAnsi="Times New Roman" w:cs="Times New Roman"/>
          <w:sz w:val="24"/>
          <w:szCs w:val="24"/>
        </w:rPr>
        <w:t>е использованны</w:t>
      </w:r>
      <w:r w:rsidRPr="00A32643">
        <w:rPr>
          <w:rFonts w:ascii="Times New Roman" w:hAnsi="Times New Roman" w:cs="Times New Roman"/>
          <w:sz w:val="24"/>
          <w:szCs w:val="24"/>
        </w:rPr>
        <w:t>х</w:t>
      </w:r>
      <w:r w:rsidR="00123FB4" w:rsidRPr="00A32643">
        <w:rPr>
          <w:rFonts w:ascii="Times New Roman" w:hAnsi="Times New Roman" w:cs="Times New Roman"/>
          <w:sz w:val="24"/>
          <w:szCs w:val="24"/>
        </w:rPr>
        <w:t xml:space="preserve"> муниципальными бюджетными учреждениями</w:t>
      </w:r>
      <w:r w:rsidR="00A81B53" w:rsidRPr="00A32643">
        <w:rPr>
          <w:rFonts w:ascii="Times New Roman" w:hAnsi="Times New Roman" w:cs="Times New Roman"/>
          <w:sz w:val="24"/>
          <w:szCs w:val="24"/>
        </w:rPr>
        <w:t>,</w:t>
      </w:r>
      <w:r w:rsidR="00123FB4" w:rsidRPr="00A32643">
        <w:rPr>
          <w:rFonts w:ascii="Times New Roman" w:hAnsi="Times New Roman" w:cs="Times New Roman"/>
          <w:sz w:val="24"/>
          <w:szCs w:val="24"/>
        </w:rPr>
        <w:t xml:space="preserve"> </w:t>
      </w:r>
      <w:r w:rsidRPr="00A32643">
        <w:rPr>
          <w:rFonts w:ascii="Times New Roman" w:hAnsi="Times New Roman" w:cs="Times New Roman"/>
          <w:sz w:val="24"/>
          <w:szCs w:val="24"/>
        </w:rPr>
        <w:t>представлены в таблице</w:t>
      </w:r>
      <w:r w:rsidR="006B7670" w:rsidRPr="00A32643">
        <w:rPr>
          <w:rFonts w:ascii="Times New Roman" w:hAnsi="Times New Roman" w:cs="Times New Roman"/>
          <w:sz w:val="24"/>
          <w:szCs w:val="24"/>
        </w:rPr>
        <w:t>.</w:t>
      </w:r>
    </w:p>
    <w:p w:rsidR="002772C4" w:rsidRPr="00A32643" w:rsidRDefault="00AF5EA7" w:rsidP="00AF5EA7">
      <w:pPr>
        <w:pStyle w:val="a5"/>
        <w:ind w:left="0" w:firstLine="851"/>
        <w:jc w:val="right"/>
        <w:rPr>
          <w:rFonts w:ascii="Times New Roman" w:hAnsi="Times New Roman" w:cs="Times New Roman"/>
          <w:sz w:val="16"/>
          <w:szCs w:val="16"/>
        </w:rPr>
      </w:pPr>
      <w:r w:rsidRPr="00A32643">
        <w:rPr>
          <w:rFonts w:ascii="Times New Roman" w:hAnsi="Times New Roman" w:cs="Times New Roman"/>
          <w:sz w:val="16"/>
          <w:szCs w:val="16"/>
        </w:rPr>
        <w:t>тыс. руб.</w:t>
      </w:r>
    </w:p>
    <w:tbl>
      <w:tblPr>
        <w:tblStyle w:val="a7"/>
        <w:tblW w:w="9356" w:type="dxa"/>
        <w:tblInd w:w="108" w:type="dxa"/>
        <w:tblLayout w:type="fixed"/>
        <w:tblLook w:val="04A0"/>
      </w:tblPr>
      <w:tblGrid>
        <w:gridCol w:w="534"/>
        <w:gridCol w:w="4569"/>
        <w:gridCol w:w="1417"/>
        <w:gridCol w:w="1418"/>
        <w:gridCol w:w="1418"/>
      </w:tblGrid>
      <w:tr w:rsidR="003D110B" w:rsidRPr="00A32643" w:rsidTr="003D110B">
        <w:trPr>
          <w:trHeight w:val="897"/>
        </w:trPr>
        <w:tc>
          <w:tcPr>
            <w:tcW w:w="534" w:type="dxa"/>
            <w:vAlign w:val="center"/>
          </w:tcPr>
          <w:p w:rsidR="003D110B" w:rsidRPr="00A32643" w:rsidRDefault="003D110B" w:rsidP="00AB65B8">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 п/п</w:t>
            </w:r>
          </w:p>
        </w:tc>
        <w:tc>
          <w:tcPr>
            <w:tcW w:w="4569" w:type="dxa"/>
            <w:vAlign w:val="center"/>
          </w:tcPr>
          <w:p w:rsidR="003D110B" w:rsidRPr="00A32643" w:rsidRDefault="003D110B" w:rsidP="007D4D6C">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бюджетные учреждения</w:t>
            </w:r>
          </w:p>
        </w:tc>
        <w:tc>
          <w:tcPr>
            <w:tcW w:w="1417" w:type="dxa"/>
            <w:vAlign w:val="center"/>
          </w:tcPr>
          <w:p w:rsidR="003D110B" w:rsidRPr="00A32643" w:rsidRDefault="003D110B" w:rsidP="00B77DB0">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сумма остатка средс</w:t>
            </w:r>
            <w:r w:rsidR="005213EA" w:rsidRPr="00A32643">
              <w:rPr>
                <w:rFonts w:ascii="Times New Roman" w:hAnsi="Times New Roman" w:cs="Times New Roman"/>
                <w:sz w:val="16"/>
                <w:szCs w:val="16"/>
              </w:rPr>
              <w:t>тв на лицевом счете на 01.01.202</w:t>
            </w:r>
            <w:r w:rsidR="00B77DB0" w:rsidRPr="00A32643">
              <w:rPr>
                <w:rFonts w:ascii="Times New Roman" w:hAnsi="Times New Roman" w:cs="Times New Roman"/>
                <w:sz w:val="16"/>
                <w:szCs w:val="16"/>
              </w:rPr>
              <w:t>1</w:t>
            </w:r>
            <w:r w:rsidRPr="00A32643">
              <w:rPr>
                <w:rFonts w:ascii="Times New Roman" w:hAnsi="Times New Roman" w:cs="Times New Roman"/>
                <w:sz w:val="16"/>
                <w:szCs w:val="16"/>
              </w:rPr>
              <w:t xml:space="preserve"> года</w:t>
            </w:r>
          </w:p>
        </w:tc>
        <w:tc>
          <w:tcPr>
            <w:tcW w:w="1418" w:type="dxa"/>
            <w:vAlign w:val="center"/>
          </w:tcPr>
          <w:p w:rsidR="003D110B" w:rsidRPr="00A32643" w:rsidRDefault="003D110B" w:rsidP="00B77DB0">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сумма остатка средств на лицевом счете на 01.01.202</w:t>
            </w:r>
            <w:r w:rsidR="00B77DB0" w:rsidRPr="00A32643">
              <w:rPr>
                <w:rFonts w:ascii="Times New Roman" w:hAnsi="Times New Roman" w:cs="Times New Roman"/>
                <w:sz w:val="16"/>
                <w:szCs w:val="16"/>
              </w:rPr>
              <w:t>2</w:t>
            </w:r>
            <w:r w:rsidRPr="00A32643">
              <w:rPr>
                <w:rFonts w:ascii="Times New Roman" w:hAnsi="Times New Roman" w:cs="Times New Roman"/>
                <w:sz w:val="16"/>
                <w:szCs w:val="16"/>
              </w:rPr>
              <w:t xml:space="preserve"> года</w:t>
            </w:r>
          </w:p>
        </w:tc>
        <w:tc>
          <w:tcPr>
            <w:tcW w:w="1418" w:type="dxa"/>
            <w:vAlign w:val="center"/>
          </w:tcPr>
          <w:p w:rsidR="003D110B" w:rsidRPr="00A32643" w:rsidRDefault="003D110B" w:rsidP="00B77DB0">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сумма остатка средств на лицевом счете на 01.01.202</w:t>
            </w:r>
            <w:r w:rsidR="00B77DB0" w:rsidRPr="00A32643">
              <w:rPr>
                <w:rFonts w:ascii="Times New Roman" w:hAnsi="Times New Roman" w:cs="Times New Roman"/>
                <w:sz w:val="16"/>
                <w:szCs w:val="16"/>
              </w:rPr>
              <w:t>3</w:t>
            </w:r>
            <w:r w:rsidRPr="00A32643">
              <w:rPr>
                <w:rFonts w:ascii="Times New Roman" w:hAnsi="Times New Roman" w:cs="Times New Roman"/>
                <w:sz w:val="16"/>
                <w:szCs w:val="16"/>
              </w:rPr>
              <w:t xml:space="preserve"> года</w:t>
            </w:r>
          </w:p>
        </w:tc>
      </w:tr>
      <w:tr w:rsidR="003D110B" w:rsidRPr="00A32643" w:rsidTr="003D110B">
        <w:tc>
          <w:tcPr>
            <w:tcW w:w="534" w:type="dxa"/>
            <w:vAlign w:val="center"/>
          </w:tcPr>
          <w:p w:rsidR="003D110B" w:rsidRPr="00A32643" w:rsidRDefault="003D110B" w:rsidP="00AB65B8">
            <w:pPr>
              <w:pStyle w:val="a5"/>
              <w:ind w:left="0"/>
              <w:jc w:val="center"/>
              <w:rPr>
                <w:rFonts w:ascii="Times New Roman" w:hAnsi="Times New Roman" w:cs="Times New Roman"/>
                <w:sz w:val="12"/>
                <w:szCs w:val="12"/>
              </w:rPr>
            </w:pPr>
            <w:r w:rsidRPr="00A32643">
              <w:rPr>
                <w:rFonts w:ascii="Times New Roman" w:hAnsi="Times New Roman" w:cs="Times New Roman"/>
                <w:sz w:val="12"/>
                <w:szCs w:val="12"/>
              </w:rPr>
              <w:t>1</w:t>
            </w:r>
          </w:p>
        </w:tc>
        <w:tc>
          <w:tcPr>
            <w:tcW w:w="4569" w:type="dxa"/>
            <w:vAlign w:val="center"/>
          </w:tcPr>
          <w:p w:rsidR="003D110B" w:rsidRPr="00A32643" w:rsidRDefault="003D110B" w:rsidP="00F54611">
            <w:pPr>
              <w:pStyle w:val="a5"/>
              <w:ind w:left="0"/>
              <w:jc w:val="center"/>
              <w:rPr>
                <w:rFonts w:ascii="Times New Roman" w:hAnsi="Times New Roman" w:cs="Times New Roman"/>
                <w:sz w:val="12"/>
                <w:szCs w:val="12"/>
              </w:rPr>
            </w:pPr>
            <w:r w:rsidRPr="00A32643">
              <w:rPr>
                <w:rFonts w:ascii="Times New Roman" w:hAnsi="Times New Roman" w:cs="Times New Roman"/>
                <w:sz w:val="12"/>
                <w:szCs w:val="12"/>
              </w:rPr>
              <w:t>2</w:t>
            </w:r>
          </w:p>
        </w:tc>
        <w:tc>
          <w:tcPr>
            <w:tcW w:w="1417" w:type="dxa"/>
            <w:vAlign w:val="center"/>
          </w:tcPr>
          <w:p w:rsidR="003D110B" w:rsidRPr="00A32643" w:rsidRDefault="00D07EE3" w:rsidP="0089165F">
            <w:pPr>
              <w:pStyle w:val="a5"/>
              <w:ind w:left="0"/>
              <w:jc w:val="center"/>
              <w:rPr>
                <w:rFonts w:ascii="Times New Roman" w:hAnsi="Times New Roman" w:cs="Times New Roman"/>
                <w:sz w:val="12"/>
                <w:szCs w:val="12"/>
              </w:rPr>
            </w:pPr>
            <w:r w:rsidRPr="00A32643">
              <w:rPr>
                <w:rFonts w:ascii="Times New Roman" w:hAnsi="Times New Roman" w:cs="Times New Roman"/>
                <w:sz w:val="12"/>
                <w:szCs w:val="12"/>
              </w:rPr>
              <w:t>3</w:t>
            </w:r>
          </w:p>
        </w:tc>
        <w:tc>
          <w:tcPr>
            <w:tcW w:w="1418" w:type="dxa"/>
            <w:vAlign w:val="center"/>
          </w:tcPr>
          <w:p w:rsidR="003D110B" w:rsidRPr="00A32643" w:rsidRDefault="00D07EE3" w:rsidP="0089165F">
            <w:pPr>
              <w:pStyle w:val="a5"/>
              <w:ind w:left="0"/>
              <w:jc w:val="center"/>
              <w:rPr>
                <w:rFonts w:ascii="Times New Roman" w:hAnsi="Times New Roman" w:cs="Times New Roman"/>
                <w:sz w:val="12"/>
                <w:szCs w:val="12"/>
              </w:rPr>
            </w:pPr>
            <w:r w:rsidRPr="00A32643">
              <w:rPr>
                <w:rFonts w:ascii="Times New Roman" w:hAnsi="Times New Roman" w:cs="Times New Roman"/>
                <w:sz w:val="12"/>
                <w:szCs w:val="12"/>
              </w:rPr>
              <w:t>4</w:t>
            </w:r>
          </w:p>
        </w:tc>
        <w:tc>
          <w:tcPr>
            <w:tcW w:w="1418" w:type="dxa"/>
            <w:vAlign w:val="center"/>
          </w:tcPr>
          <w:p w:rsidR="003D110B" w:rsidRPr="00A32643" w:rsidRDefault="00D07EE3" w:rsidP="009B616A">
            <w:pPr>
              <w:pStyle w:val="a5"/>
              <w:ind w:left="0"/>
              <w:jc w:val="center"/>
              <w:rPr>
                <w:rFonts w:ascii="Times New Roman" w:hAnsi="Times New Roman" w:cs="Times New Roman"/>
                <w:sz w:val="12"/>
                <w:szCs w:val="12"/>
              </w:rPr>
            </w:pPr>
            <w:r w:rsidRPr="00A32643">
              <w:rPr>
                <w:rFonts w:ascii="Times New Roman" w:hAnsi="Times New Roman" w:cs="Times New Roman"/>
                <w:sz w:val="12"/>
                <w:szCs w:val="12"/>
              </w:rPr>
              <w:t>5</w:t>
            </w:r>
          </w:p>
        </w:tc>
      </w:tr>
      <w:tr w:rsidR="00B77DB0" w:rsidRPr="00A32643" w:rsidTr="003D110B">
        <w:trPr>
          <w:trHeight w:val="357"/>
        </w:trPr>
        <w:tc>
          <w:tcPr>
            <w:tcW w:w="534" w:type="dxa"/>
            <w:vAlign w:val="center"/>
          </w:tcPr>
          <w:p w:rsidR="00B77DB0" w:rsidRPr="00A32643" w:rsidRDefault="00B77DB0" w:rsidP="00AB65B8">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1</w:t>
            </w:r>
          </w:p>
        </w:tc>
        <w:tc>
          <w:tcPr>
            <w:tcW w:w="4569" w:type="dxa"/>
            <w:vAlign w:val="center"/>
          </w:tcPr>
          <w:p w:rsidR="00B77DB0" w:rsidRPr="00A32643" w:rsidRDefault="00B77DB0" w:rsidP="00230D19">
            <w:pPr>
              <w:pStyle w:val="a5"/>
              <w:ind w:left="0"/>
              <w:rPr>
                <w:rFonts w:ascii="Times New Roman" w:hAnsi="Times New Roman" w:cs="Times New Roman"/>
                <w:sz w:val="16"/>
                <w:szCs w:val="16"/>
              </w:rPr>
            </w:pPr>
            <w:r w:rsidRPr="00A32643">
              <w:rPr>
                <w:rFonts w:ascii="Times New Roman" w:hAnsi="Times New Roman" w:cs="Times New Roman"/>
                <w:sz w:val="16"/>
                <w:szCs w:val="16"/>
              </w:rPr>
              <w:t>МБОУ ДОД Богучанская ДШИ</w:t>
            </w:r>
          </w:p>
        </w:tc>
        <w:tc>
          <w:tcPr>
            <w:tcW w:w="1417"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1 040,5</w:t>
            </w:r>
          </w:p>
        </w:tc>
        <w:tc>
          <w:tcPr>
            <w:tcW w:w="1418"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925,1</w:t>
            </w:r>
          </w:p>
        </w:tc>
        <w:tc>
          <w:tcPr>
            <w:tcW w:w="1418" w:type="dxa"/>
            <w:vAlign w:val="center"/>
          </w:tcPr>
          <w:p w:rsidR="00B77DB0" w:rsidRPr="00A32643" w:rsidRDefault="00F135B5" w:rsidP="009B616A">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135,1</w:t>
            </w:r>
          </w:p>
        </w:tc>
      </w:tr>
      <w:tr w:rsidR="00B77DB0" w:rsidRPr="00A32643" w:rsidTr="003D110B">
        <w:trPr>
          <w:trHeight w:val="292"/>
        </w:trPr>
        <w:tc>
          <w:tcPr>
            <w:tcW w:w="534" w:type="dxa"/>
            <w:vAlign w:val="center"/>
          </w:tcPr>
          <w:p w:rsidR="00B77DB0" w:rsidRPr="00A32643" w:rsidRDefault="00B77DB0" w:rsidP="00AB65B8">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2</w:t>
            </w:r>
          </w:p>
        </w:tc>
        <w:tc>
          <w:tcPr>
            <w:tcW w:w="4569" w:type="dxa"/>
            <w:vAlign w:val="center"/>
          </w:tcPr>
          <w:p w:rsidR="00B77DB0" w:rsidRPr="00A32643" w:rsidRDefault="00B77DB0" w:rsidP="00230D19">
            <w:pPr>
              <w:pStyle w:val="a5"/>
              <w:ind w:left="0"/>
              <w:rPr>
                <w:rFonts w:ascii="Times New Roman" w:hAnsi="Times New Roman" w:cs="Times New Roman"/>
                <w:sz w:val="16"/>
                <w:szCs w:val="16"/>
              </w:rPr>
            </w:pPr>
            <w:r w:rsidRPr="00A32643">
              <w:rPr>
                <w:rFonts w:ascii="Times New Roman" w:hAnsi="Times New Roman" w:cs="Times New Roman"/>
                <w:sz w:val="16"/>
                <w:szCs w:val="16"/>
              </w:rPr>
              <w:t>МБОУ ДОД Невонская ДШИ</w:t>
            </w:r>
          </w:p>
        </w:tc>
        <w:tc>
          <w:tcPr>
            <w:tcW w:w="1417"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375,8</w:t>
            </w:r>
          </w:p>
        </w:tc>
        <w:tc>
          <w:tcPr>
            <w:tcW w:w="1418"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79,5</w:t>
            </w:r>
          </w:p>
        </w:tc>
        <w:tc>
          <w:tcPr>
            <w:tcW w:w="1418" w:type="dxa"/>
            <w:vAlign w:val="center"/>
          </w:tcPr>
          <w:p w:rsidR="00B77DB0" w:rsidRPr="00A32643" w:rsidRDefault="00F135B5" w:rsidP="009B616A">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107,8</w:t>
            </w:r>
          </w:p>
        </w:tc>
      </w:tr>
      <w:tr w:rsidR="00B77DB0" w:rsidRPr="00A32643" w:rsidTr="003D110B">
        <w:trPr>
          <w:trHeight w:val="267"/>
        </w:trPr>
        <w:tc>
          <w:tcPr>
            <w:tcW w:w="534" w:type="dxa"/>
            <w:vAlign w:val="center"/>
          </w:tcPr>
          <w:p w:rsidR="00B77DB0" w:rsidRPr="00A32643" w:rsidRDefault="00B77DB0" w:rsidP="00AB65B8">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3</w:t>
            </w:r>
          </w:p>
        </w:tc>
        <w:tc>
          <w:tcPr>
            <w:tcW w:w="4569" w:type="dxa"/>
            <w:vAlign w:val="center"/>
          </w:tcPr>
          <w:p w:rsidR="00B77DB0" w:rsidRPr="00A32643" w:rsidRDefault="00B77DB0" w:rsidP="00230D19">
            <w:pPr>
              <w:pStyle w:val="a5"/>
              <w:ind w:left="0"/>
              <w:rPr>
                <w:rFonts w:ascii="Times New Roman" w:hAnsi="Times New Roman" w:cs="Times New Roman"/>
                <w:sz w:val="16"/>
                <w:szCs w:val="16"/>
              </w:rPr>
            </w:pPr>
            <w:r w:rsidRPr="00A32643">
              <w:rPr>
                <w:rFonts w:ascii="Times New Roman" w:hAnsi="Times New Roman" w:cs="Times New Roman"/>
                <w:sz w:val="16"/>
                <w:szCs w:val="16"/>
              </w:rPr>
              <w:t>МБОУ ДОД Таежнинская ДШИ</w:t>
            </w:r>
          </w:p>
        </w:tc>
        <w:tc>
          <w:tcPr>
            <w:tcW w:w="1417"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284,7</w:t>
            </w:r>
          </w:p>
        </w:tc>
        <w:tc>
          <w:tcPr>
            <w:tcW w:w="1418"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155,9</w:t>
            </w:r>
          </w:p>
        </w:tc>
        <w:tc>
          <w:tcPr>
            <w:tcW w:w="1418" w:type="dxa"/>
            <w:vAlign w:val="center"/>
          </w:tcPr>
          <w:p w:rsidR="00B77DB0" w:rsidRPr="00A32643" w:rsidRDefault="00F135B5" w:rsidP="009B616A">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144,8</w:t>
            </w:r>
          </w:p>
        </w:tc>
      </w:tr>
      <w:tr w:rsidR="00B77DB0" w:rsidRPr="00A32643" w:rsidTr="003D110B">
        <w:trPr>
          <w:trHeight w:val="272"/>
        </w:trPr>
        <w:tc>
          <w:tcPr>
            <w:tcW w:w="534" w:type="dxa"/>
            <w:vAlign w:val="center"/>
          </w:tcPr>
          <w:p w:rsidR="00B77DB0" w:rsidRPr="00A32643" w:rsidRDefault="00B77DB0" w:rsidP="00AB65B8">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4</w:t>
            </w:r>
          </w:p>
        </w:tc>
        <w:tc>
          <w:tcPr>
            <w:tcW w:w="4569" w:type="dxa"/>
            <w:vAlign w:val="center"/>
          </w:tcPr>
          <w:p w:rsidR="00B77DB0" w:rsidRPr="00A32643" w:rsidRDefault="00B77DB0" w:rsidP="00230D19">
            <w:pPr>
              <w:pStyle w:val="a5"/>
              <w:ind w:left="0"/>
              <w:rPr>
                <w:rFonts w:ascii="Times New Roman" w:hAnsi="Times New Roman" w:cs="Times New Roman"/>
                <w:sz w:val="16"/>
                <w:szCs w:val="16"/>
              </w:rPr>
            </w:pPr>
            <w:r w:rsidRPr="00A32643">
              <w:rPr>
                <w:rFonts w:ascii="Times New Roman" w:hAnsi="Times New Roman" w:cs="Times New Roman"/>
                <w:sz w:val="16"/>
                <w:szCs w:val="16"/>
              </w:rPr>
              <w:t>МБОУ ДОД Пинчугская ДШИ</w:t>
            </w:r>
          </w:p>
        </w:tc>
        <w:tc>
          <w:tcPr>
            <w:tcW w:w="1417"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463,2</w:t>
            </w:r>
          </w:p>
        </w:tc>
        <w:tc>
          <w:tcPr>
            <w:tcW w:w="1418"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482,8</w:t>
            </w:r>
          </w:p>
        </w:tc>
        <w:tc>
          <w:tcPr>
            <w:tcW w:w="1418" w:type="dxa"/>
            <w:vAlign w:val="center"/>
          </w:tcPr>
          <w:p w:rsidR="00B77DB0" w:rsidRPr="00A32643" w:rsidRDefault="00F135B5" w:rsidP="009B616A">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214,9</w:t>
            </w:r>
          </w:p>
        </w:tc>
      </w:tr>
      <w:tr w:rsidR="00B77DB0" w:rsidRPr="00A32643" w:rsidTr="003D110B">
        <w:trPr>
          <w:trHeight w:val="275"/>
        </w:trPr>
        <w:tc>
          <w:tcPr>
            <w:tcW w:w="534" w:type="dxa"/>
            <w:vAlign w:val="center"/>
          </w:tcPr>
          <w:p w:rsidR="00B77DB0" w:rsidRPr="00A32643" w:rsidRDefault="00B77DB0" w:rsidP="00AB65B8">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5</w:t>
            </w:r>
          </w:p>
        </w:tc>
        <w:tc>
          <w:tcPr>
            <w:tcW w:w="4569" w:type="dxa"/>
            <w:vAlign w:val="center"/>
          </w:tcPr>
          <w:p w:rsidR="00B77DB0" w:rsidRPr="00A32643" w:rsidRDefault="00B77DB0" w:rsidP="00230D19">
            <w:pPr>
              <w:pStyle w:val="a5"/>
              <w:ind w:left="0"/>
              <w:rPr>
                <w:rFonts w:ascii="Times New Roman" w:hAnsi="Times New Roman" w:cs="Times New Roman"/>
                <w:sz w:val="16"/>
                <w:szCs w:val="16"/>
              </w:rPr>
            </w:pPr>
            <w:r w:rsidRPr="00A32643">
              <w:rPr>
                <w:rFonts w:ascii="Times New Roman" w:hAnsi="Times New Roman" w:cs="Times New Roman"/>
                <w:sz w:val="16"/>
                <w:szCs w:val="16"/>
              </w:rPr>
              <w:t>МБОУ ДОД Ангарская ДШИ</w:t>
            </w:r>
          </w:p>
        </w:tc>
        <w:tc>
          <w:tcPr>
            <w:tcW w:w="1417"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556,2</w:t>
            </w:r>
          </w:p>
        </w:tc>
        <w:tc>
          <w:tcPr>
            <w:tcW w:w="1418"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290,1</w:t>
            </w:r>
          </w:p>
        </w:tc>
        <w:tc>
          <w:tcPr>
            <w:tcW w:w="1418" w:type="dxa"/>
            <w:vAlign w:val="center"/>
          </w:tcPr>
          <w:p w:rsidR="00B77DB0" w:rsidRPr="00A32643" w:rsidRDefault="00B77DB0" w:rsidP="009B616A">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116,2</w:t>
            </w:r>
          </w:p>
        </w:tc>
      </w:tr>
      <w:tr w:rsidR="00B77DB0" w:rsidRPr="00A32643" w:rsidTr="003D110B">
        <w:trPr>
          <w:trHeight w:val="280"/>
        </w:trPr>
        <w:tc>
          <w:tcPr>
            <w:tcW w:w="534" w:type="dxa"/>
            <w:vAlign w:val="center"/>
          </w:tcPr>
          <w:p w:rsidR="00B77DB0" w:rsidRPr="00A32643" w:rsidRDefault="00B77DB0" w:rsidP="00AB65B8">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6</w:t>
            </w:r>
          </w:p>
        </w:tc>
        <w:tc>
          <w:tcPr>
            <w:tcW w:w="4569" w:type="dxa"/>
            <w:vAlign w:val="center"/>
          </w:tcPr>
          <w:p w:rsidR="00B77DB0" w:rsidRPr="00A32643" w:rsidRDefault="00B77DB0" w:rsidP="00230D19">
            <w:pPr>
              <w:pStyle w:val="a5"/>
              <w:ind w:left="0"/>
              <w:rPr>
                <w:rFonts w:ascii="Times New Roman" w:hAnsi="Times New Roman" w:cs="Times New Roman"/>
                <w:sz w:val="16"/>
                <w:szCs w:val="16"/>
              </w:rPr>
            </w:pPr>
            <w:r w:rsidRPr="00A32643">
              <w:rPr>
                <w:rFonts w:ascii="Times New Roman" w:hAnsi="Times New Roman" w:cs="Times New Roman"/>
                <w:sz w:val="16"/>
                <w:szCs w:val="16"/>
              </w:rPr>
              <w:t>МБОУ ДОД Манзенская ДШИ</w:t>
            </w:r>
          </w:p>
        </w:tc>
        <w:tc>
          <w:tcPr>
            <w:tcW w:w="1417"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398,4</w:t>
            </w:r>
          </w:p>
        </w:tc>
        <w:tc>
          <w:tcPr>
            <w:tcW w:w="1418"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289,7</w:t>
            </w:r>
          </w:p>
        </w:tc>
        <w:tc>
          <w:tcPr>
            <w:tcW w:w="1418" w:type="dxa"/>
            <w:vAlign w:val="center"/>
          </w:tcPr>
          <w:p w:rsidR="00B77DB0" w:rsidRPr="00A32643" w:rsidRDefault="00F135B5" w:rsidP="009B616A">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132,3</w:t>
            </w:r>
          </w:p>
        </w:tc>
      </w:tr>
      <w:tr w:rsidR="00B77DB0" w:rsidRPr="00A32643" w:rsidTr="003D110B">
        <w:trPr>
          <w:trHeight w:val="274"/>
        </w:trPr>
        <w:tc>
          <w:tcPr>
            <w:tcW w:w="534" w:type="dxa"/>
            <w:vAlign w:val="center"/>
          </w:tcPr>
          <w:p w:rsidR="00B77DB0" w:rsidRPr="00A32643" w:rsidRDefault="00B77DB0" w:rsidP="00AB65B8">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7</w:t>
            </w:r>
          </w:p>
        </w:tc>
        <w:tc>
          <w:tcPr>
            <w:tcW w:w="4569" w:type="dxa"/>
            <w:vAlign w:val="center"/>
          </w:tcPr>
          <w:p w:rsidR="00B77DB0" w:rsidRPr="00A32643" w:rsidRDefault="00B77DB0" w:rsidP="00230D19">
            <w:pPr>
              <w:pStyle w:val="a5"/>
              <w:ind w:left="0"/>
              <w:rPr>
                <w:rFonts w:ascii="Times New Roman" w:hAnsi="Times New Roman" w:cs="Times New Roman"/>
                <w:sz w:val="16"/>
                <w:szCs w:val="16"/>
              </w:rPr>
            </w:pPr>
            <w:r w:rsidRPr="00A32643">
              <w:rPr>
                <w:rFonts w:ascii="Times New Roman" w:hAnsi="Times New Roman" w:cs="Times New Roman"/>
                <w:sz w:val="16"/>
                <w:szCs w:val="16"/>
              </w:rPr>
              <w:t>МБУК БМР Дом культуры «Янтарь»</w:t>
            </w:r>
          </w:p>
        </w:tc>
        <w:tc>
          <w:tcPr>
            <w:tcW w:w="1417"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6 665,3</w:t>
            </w:r>
          </w:p>
        </w:tc>
        <w:tc>
          <w:tcPr>
            <w:tcW w:w="1418"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1 485,3</w:t>
            </w:r>
          </w:p>
        </w:tc>
        <w:tc>
          <w:tcPr>
            <w:tcW w:w="1418" w:type="dxa"/>
            <w:vAlign w:val="center"/>
          </w:tcPr>
          <w:p w:rsidR="00B77DB0" w:rsidRPr="00A32643" w:rsidRDefault="00F135B5" w:rsidP="009B616A">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2 314,4</w:t>
            </w:r>
          </w:p>
        </w:tc>
      </w:tr>
      <w:tr w:rsidR="00B77DB0" w:rsidRPr="00A32643" w:rsidTr="0013790A">
        <w:trPr>
          <w:trHeight w:val="379"/>
        </w:trPr>
        <w:tc>
          <w:tcPr>
            <w:tcW w:w="534" w:type="dxa"/>
            <w:vAlign w:val="center"/>
          </w:tcPr>
          <w:p w:rsidR="00B77DB0" w:rsidRPr="00A32643" w:rsidRDefault="00B77DB0" w:rsidP="00AB65B8">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8</w:t>
            </w:r>
          </w:p>
        </w:tc>
        <w:tc>
          <w:tcPr>
            <w:tcW w:w="4569" w:type="dxa"/>
            <w:vAlign w:val="center"/>
          </w:tcPr>
          <w:p w:rsidR="00B77DB0" w:rsidRPr="00A32643" w:rsidRDefault="00B77DB0" w:rsidP="00230D19">
            <w:pPr>
              <w:pStyle w:val="a5"/>
              <w:ind w:left="0"/>
              <w:rPr>
                <w:rFonts w:ascii="Times New Roman" w:hAnsi="Times New Roman" w:cs="Times New Roman"/>
                <w:sz w:val="16"/>
                <w:szCs w:val="16"/>
              </w:rPr>
            </w:pPr>
            <w:r w:rsidRPr="00A32643">
              <w:rPr>
                <w:rFonts w:ascii="Times New Roman" w:hAnsi="Times New Roman" w:cs="Times New Roman"/>
                <w:sz w:val="16"/>
                <w:szCs w:val="16"/>
              </w:rPr>
              <w:t>МБУК БМ Центральная районная библиотека</w:t>
            </w:r>
          </w:p>
        </w:tc>
        <w:tc>
          <w:tcPr>
            <w:tcW w:w="1417"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1 372,5</w:t>
            </w:r>
          </w:p>
        </w:tc>
        <w:tc>
          <w:tcPr>
            <w:tcW w:w="1418"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361,5</w:t>
            </w:r>
          </w:p>
        </w:tc>
        <w:tc>
          <w:tcPr>
            <w:tcW w:w="1418" w:type="dxa"/>
            <w:vAlign w:val="center"/>
          </w:tcPr>
          <w:p w:rsidR="00B77DB0" w:rsidRPr="00A32643" w:rsidRDefault="00F135B5" w:rsidP="009B616A">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407,5</w:t>
            </w:r>
          </w:p>
        </w:tc>
      </w:tr>
      <w:tr w:rsidR="00B77DB0" w:rsidRPr="00A32643" w:rsidTr="003D110B">
        <w:trPr>
          <w:trHeight w:val="271"/>
        </w:trPr>
        <w:tc>
          <w:tcPr>
            <w:tcW w:w="534" w:type="dxa"/>
            <w:vAlign w:val="center"/>
          </w:tcPr>
          <w:p w:rsidR="00B77DB0" w:rsidRPr="00A32643" w:rsidRDefault="00B77DB0" w:rsidP="00AB65B8">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9</w:t>
            </w:r>
          </w:p>
        </w:tc>
        <w:tc>
          <w:tcPr>
            <w:tcW w:w="4569" w:type="dxa"/>
            <w:vAlign w:val="center"/>
          </w:tcPr>
          <w:p w:rsidR="00B77DB0" w:rsidRPr="00A32643" w:rsidRDefault="00B77DB0" w:rsidP="00230D19">
            <w:pPr>
              <w:pStyle w:val="a5"/>
              <w:ind w:left="0"/>
              <w:rPr>
                <w:rFonts w:ascii="Times New Roman" w:hAnsi="Times New Roman" w:cs="Times New Roman"/>
                <w:sz w:val="16"/>
                <w:szCs w:val="16"/>
              </w:rPr>
            </w:pPr>
            <w:r w:rsidRPr="00A32643">
              <w:rPr>
                <w:rFonts w:ascii="Times New Roman" w:hAnsi="Times New Roman" w:cs="Times New Roman"/>
                <w:sz w:val="16"/>
                <w:szCs w:val="16"/>
              </w:rPr>
              <w:t>МБУК БК музей им. Д.М.Андона</w:t>
            </w:r>
          </w:p>
        </w:tc>
        <w:tc>
          <w:tcPr>
            <w:tcW w:w="1417"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503,3</w:t>
            </w:r>
          </w:p>
        </w:tc>
        <w:tc>
          <w:tcPr>
            <w:tcW w:w="1418"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273,1</w:t>
            </w:r>
          </w:p>
        </w:tc>
        <w:tc>
          <w:tcPr>
            <w:tcW w:w="1418" w:type="dxa"/>
            <w:vAlign w:val="center"/>
          </w:tcPr>
          <w:p w:rsidR="00B77DB0" w:rsidRPr="00A32643" w:rsidRDefault="00F135B5" w:rsidP="009B616A">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123,5</w:t>
            </w:r>
          </w:p>
        </w:tc>
      </w:tr>
      <w:tr w:rsidR="00B77DB0" w:rsidRPr="00A32643" w:rsidTr="0013790A">
        <w:trPr>
          <w:trHeight w:val="278"/>
        </w:trPr>
        <w:tc>
          <w:tcPr>
            <w:tcW w:w="534" w:type="dxa"/>
            <w:vAlign w:val="center"/>
          </w:tcPr>
          <w:p w:rsidR="00B77DB0" w:rsidRPr="00A32643" w:rsidRDefault="00B77DB0" w:rsidP="00AB65B8">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10</w:t>
            </w:r>
          </w:p>
        </w:tc>
        <w:tc>
          <w:tcPr>
            <w:tcW w:w="4569" w:type="dxa"/>
            <w:vAlign w:val="center"/>
          </w:tcPr>
          <w:p w:rsidR="00B77DB0" w:rsidRPr="00A32643" w:rsidRDefault="00B77DB0" w:rsidP="00230D19">
            <w:pPr>
              <w:pStyle w:val="a5"/>
              <w:ind w:left="0"/>
              <w:rPr>
                <w:rFonts w:ascii="Times New Roman" w:hAnsi="Times New Roman" w:cs="Times New Roman"/>
                <w:sz w:val="16"/>
                <w:szCs w:val="16"/>
              </w:rPr>
            </w:pPr>
            <w:r w:rsidRPr="00A32643">
              <w:rPr>
                <w:rFonts w:ascii="Times New Roman" w:hAnsi="Times New Roman" w:cs="Times New Roman"/>
                <w:sz w:val="16"/>
                <w:szCs w:val="16"/>
              </w:rPr>
              <w:t>МБУ ФСК «Ангара»</w:t>
            </w:r>
          </w:p>
        </w:tc>
        <w:tc>
          <w:tcPr>
            <w:tcW w:w="1417"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2 200,0</w:t>
            </w:r>
          </w:p>
        </w:tc>
        <w:tc>
          <w:tcPr>
            <w:tcW w:w="1418"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1 003,5</w:t>
            </w:r>
          </w:p>
        </w:tc>
        <w:tc>
          <w:tcPr>
            <w:tcW w:w="1418" w:type="dxa"/>
            <w:vAlign w:val="center"/>
          </w:tcPr>
          <w:p w:rsidR="00B77DB0" w:rsidRPr="00A32643" w:rsidRDefault="00F135B5" w:rsidP="009B616A">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659,0</w:t>
            </w:r>
          </w:p>
        </w:tc>
      </w:tr>
      <w:tr w:rsidR="00B77DB0" w:rsidRPr="00A32643" w:rsidTr="0013790A">
        <w:trPr>
          <w:trHeight w:val="267"/>
        </w:trPr>
        <w:tc>
          <w:tcPr>
            <w:tcW w:w="534" w:type="dxa"/>
            <w:vAlign w:val="center"/>
          </w:tcPr>
          <w:p w:rsidR="00B77DB0" w:rsidRPr="00A32643" w:rsidRDefault="00B77DB0" w:rsidP="00AB65B8">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11</w:t>
            </w:r>
          </w:p>
        </w:tc>
        <w:tc>
          <w:tcPr>
            <w:tcW w:w="4569" w:type="dxa"/>
            <w:vAlign w:val="center"/>
          </w:tcPr>
          <w:p w:rsidR="00B77DB0" w:rsidRPr="00A32643" w:rsidRDefault="00B77DB0" w:rsidP="00456ED5">
            <w:pPr>
              <w:pStyle w:val="a5"/>
              <w:ind w:left="0"/>
              <w:rPr>
                <w:rFonts w:ascii="Times New Roman" w:hAnsi="Times New Roman" w:cs="Times New Roman"/>
                <w:sz w:val="16"/>
                <w:szCs w:val="16"/>
              </w:rPr>
            </w:pPr>
            <w:r w:rsidRPr="00A32643">
              <w:rPr>
                <w:rFonts w:ascii="Times New Roman" w:hAnsi="Times New Roman" w:cs="Times New Roman"/>
                <w:sz w:val="16"/>
                <w:szCs w:val="16"/>
              </w:rPr>
              <w:t>МБУ «Центр социализации и досуга молодежи»</w:t>
            </w:r>
          </w:p>
        </w:tc>
        <w:tc>
          <w:tcPr>
            <w:tcW w:w="1417"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1 360,2</w:t>
            </w:r>
          </w:p>
        </w:tc>
        <w:tc>
          <w:tcPr>
            <w:tcW w:w="1418"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298,6</w:t>
            </w:r>
          </w:p>
        </w:tc>
        <w:tc>
          <w:tcPr>
            <w:tcW w:w="1418" w:type="dxa"/>
            <w:vAlign w:val="center"/>
          </w:tcPr>
          <w:p w:rsidR="00B77DB0" w:rsidRPr="00A32643" w:rsidRDefault="00F135B5" w:rsidP="009B616A">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320,5</w:t>
            </w:r>
          </w:p>
        </w:tc>
      </w:tr>
      <w:tr w:rsidR="00B77DB0" w:rsidRPr="00A32643" w:rsidTr="003D110B">
        <w:trPr>
          <w:trHeight w:val="265"/>
        </w:trPr>
        <w:tc>
          <w:tcPr>
            <w:tcW w:w="534" w:type="dxa"/>
            <w:vAlign w:val="center"/>
          </w:tcPr>
          <w:p w:rsidR="00B77DB0" w:rsidRPr="00A32643" w:rsidRDefault="00B77DB0" w:rsidP="00AB65B8">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12</w:t>
            </w:r>
          </w:p>
        </w:tc>
        <w:tc>
          <w:tcPr>
            <w:tcW w:w="4569" w:type="dxa"/>
            <w:vAlign w:val="center"/>
          </w:tcPr>
          <w:p w:rsidR="00B77DB0" w:rsidRPr="00A32643" w:rsidRDefault="00B77DB0" w:rsidP="00230D19">
            <w:pPr>
              <w:pStyle w:val="a5"/>
              <w:ind w:left="0"/>
              <w:rPr>
                <w:rFonts w:ascii="Times New Roman" w:hAnsi="Times New Roman" w:cs="Times New Roman"/>
                <w:sz w:val="16"/>
                <w:szCs w:val="16"/>
              </w:rPr>
            </w:pPr>
            <w:r w:rsidRPr="00A32643">
              <w:rPr>
                <w:rFonts w:ascii="Times New Roman" w:hAnsi="Times New Roman" w:cs="Times New Roman"/>
                <w:sz w:val="16"/>
                <w:szCs w:val="16"/>
              </w:rPr>
              <w:t>МБУ ДОЛ «Березка»</w:t>
            </w:r>
          </w:p>
        </w:tc>
        <w:tc>
          <w:tcPr>
            <w:tcW w:w="1417"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25,6</w:t>
            </w:r>
          </w:p>
        </w:tc>
        <w:tc>
          <w:tcPr>
            <w:tcW w:w="1418"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375,4</w:t>
            </w:r>
          </w:p>
        </w:tc>
        <w:tc>
          <w:tcPr>
            <w:tcW w:w="1418" w:type="dxa"/>
            <w:vAlign w:val="center"/>
          </w:tcPr>
          <w:p w:rsidR="00B77DB0" w:rsidRPr="00A32643" w:rsidRDefault="00A32643" w:rsidP="009B616A">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548,8</w:t>
            </w:r>
          </w:p>
        </w:tc>
      </w:tr>
      <w:tr w:rsidR="00B77DB0" w:rsidRPr="00A32643" w:rsidTr="003D110B">
        <w:trPr>
          <w:trHeight w:val="265"/>
        </w:trPr>
        <w:tc>
          <w:tcPr>
            <w:tcW w:w="534" w:type="dxa"/>
            <w:vAlign w:val="center"/>
          </w:tcPr>
          <w:p w:rsidR="00B77DB0" w:rsidRPr="00A32643" w:rsidRDefault="00B77DB0" w:rsidP="00AB65B8">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13</w:t>
            </w:r>
          </w:p>
        </w:tc>
        <w:tc>
          <w:tcPr>
            <w:tcW w:w="4569" w:type="dxa"/>
            <w:vAlign w:val="center"/>
          </w:tcPr>
          <w:p w:rsidR="00B77DB0" w:rsidRPr="00A32643" w:rsidRDefault="00B77DB0" w:rsidP="00230D19">
            <w:pPr>
              <w:pStyle w:val="a5"/>
              <w:ind w:left="0"/>
              <w:rPr>
                <w:rFonts w:ascii="Times New Roman" w:hAnsi="Times New Roman" w:cs="Times New Roman"/>
                <w:sz w:val="16"/>
                <w:szCs w:val="16"/>
              </w:rPr>
            </w:pPr>
            <w:r w:rsidRPr="00A32643">
              <w:rPr>
                <w:rFonts w:ascii="Times New Roman" w:hAnsi="Times New Roman" w:cs="Times New Roman"/>
                <w:sz w:val="16"/>
                <w:szCs w:val="16"/>
              </w:rPr>
              <w:t>МБОУ ДО ДЮСШ</w:t>
            </w:r>
          </w:p>
        </w:tc>
        <w:tc>
          <w:tcPr>
            <w:tcW w:w="1417"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195,7</w:t>
            </w:r>
          </w:p>
        </w:tc>
        <w:tc>
          <w:tcPr>
            <w:tcW w:w="1418"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702,6</w:t>
            </w:r>
          </w:p>
        </w:tc>
        <w:tc>
          <w:tcPr>
            <w:tcW w:w="1418" w:type="dxa"/>
            <w:vAlign w:val="center"/>
          </w:tcPr>
          <w:p w:rsidR="00B77DB0" w:rsidRPr="00A32643" w:rsidRDefault="00A32643" w:rsidP="009B616A">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61,3</w:t>
            </w:r>
          </w:p>
        </w:tc>
      </w:tr>
      <w:tr w:rsidR="00B77DB0" w:rsidRPr="00A32643" w:rsidTr="00D20A74">
        <w:trPr>
          <w:trHeight w:val="267"/>
        </w:trPr>
        <w:tc>
          <w:tcPr>
            <w:tcW w:w="534" w:type="dxa"/>
            <w:vAlign w:val="center"/>
          </w:tcPr>
          <w:p w:rsidR="00B77DB0" w:rsidRPr="00A32643" w:rsidRDefault="00B77DB0" w:rsidP="00AB65B8">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14</w:t>
            </w:r>
          </w:p>
        </w:tc>
        <w:tc>
          <w:tcPr>
            <w:tcW w:w="4569" w:type="dxa"/>
            <w:vAlign w:val="center"/>
          </w:tcPr>
          <w:p w:rsidR="00B77DB0" w:rsidRPr="00A32643" w:rsidRDefault="00B77DB0" w:rsidP="00D20A74">
            <w:pPr>
              <w:pStyle w:val="a5"/>
              <w:ind w:left="0"/>
              <w:rPr>
                <w:rFonts w:ascii="Times New Roman" w:hAnsi="Times New Roman" w:cs="Times New Roman"/>
                <w:sz w:val="16"/>
                <w:szCs w:val="16"/>
              </w:rPr>
            </w:pPr>
            <w:r w:rsidRPr="00A32643">
              <w:rPr>
                <w:rFonts w:ascii="Times New Roman" w:hAnsi="Times New Roman" w:cs="Times New Roman"/>
                <w:sz w:val="16"/>
                <w:szCs w:val="16"/>
              </w:rPr>
              <w:t>МБОУ ДОД «Центр роста»</w:t>
            </w:r>
          </w:p>
        </w:tc>
        <w:tc>
          <w:tcPr>
            <w:tcW w:w="1417"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х</w:t>
            </w:r>
          </w:p>
        </w:tc>
        <w:tc>
          <w:tcPr>
            <w:tcW w:w="1418"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1 206,9</w:t>
            </w:r>
          </w:p>
        </w:tc>
        <w:tc>
          <w:tcPr>
            <w:tcW w:w="1418" w:type="dxa"/>
            <w:vAlign w:val="center"/>
          </w:tcPr>
          <w:p w:rsidR="00B77DB0" w:rsidRPr="00A32643" w:rsidRDefault="00A32643" w:rsidP="009B616A">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1 592,7</w:t>
            </w:r>
          </w:p>
        </w:tc>
      </w:tr>
      <w:tr w:rsidR="00B77DB0" w:rsidRPr="00A32643" w:rsidTr="00324CAA">
        <w:trPr>
          <w:trHeight w:val="282"/>
        </w:trPr>
        <w:tc>
          <w:tcPr>
            <w:tcW w:w="534" w:type="dxa"/>
            <w:vAlign w:val="center"/>
          </w:tcPr>
          <w:p w:rsidR="00B77DB0" w:rsidRPr="00A32643" w:rsidRDefault="00B77DB0" w:rsidP="00AB65B8">
            <w:pPr>
              <w:pStyle w:val="a5"/>
              <w:ind w:left="0"/>
              <w:jc w:val="center"/>
              <w:rPr>
                <w:rFonts w:ascii="Times New Roman" w:hAnsi="Times New Roman" w:cs="Times New Roman"/>
                <w:sz w:val="16"/>
                <w:szCs w:val="16"/>
              </w:rPr>
            </w:pPr>
          </w:p>
        </w:tc>
        <w:tc>
          <w:tcPr>
            <w:tcW w:w="4569" w:type="dxa"/>
            <w:vAlign w:val="center"/>
          </w:tcPr>
          <w:p w:rsidR="00B77DB0" w:rsidRPr="00A32643" w:rsidRDefault="00B77DB0" w:rsidP="005C082F">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итого:</w:t>
            </w:r>
          </w:p>
        </w:tc>
        <w:tc>
          <w:tcPr>
            <w:tcW w:w="1417"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15 441,4</w:t>
            </w:r>
          </w:p>
        </w:tc>
        <w:tc>
          <w:tcPr>
            <w:tcW w:w="1418" w:type="dxa"/>
            <w:vAlign w:val="center"/>
          </w:tcPr>
          <w:p w:rsidR="00B77DB0" w:rsidRPr="00A32643" w:rsidRDefault="00B77DB0" w:rsidP="00227FAD">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7 930,0</w:t>
            </w:r>
          </w:p>
        </w:tc>
        <w:tc>
          <w:tcPr>
            <w:tcW w:w="1418" w:type="dxa"/>
            <w:vAlign w:val="center"/>
          </w:tcPr>
          <w:p w:rsidR="00B77DB0" w:rsidRPr="00A32643" w:rsidRDefault="00A32643" w:rsidP="009B616A">
            <w:pPr>
              <w:pStyle w:val="a5"/>
              <w:ind w:left="0"/>
              <w:jc w:val="center"/>
              <w:rPr>
                <w:rFonts w:ascii="Times New Roman" w:hAnsi="Times New Roman" w:cs="Times New Roman"/>
                <w:sz w:val="16"/>
                <w:szCs w:val="16"/>
              </w:rPr>
            </w:pPr>
            <w:r w:rsidRPr="00A32643">
              <w:rPr>
                <w:rFonts w:ascii="Times New Roman" w:hAnsi="Times New Roman" w:cs="Times New Roman"/>
                <w:sz w:val="16"/>
                <w:szCs w:val="16"/>
              </w:rPr>
              <w:t>6 878,8</w:t>
            </w:r>
          </w:p>
        </w:tc>
      </w:tr>
    </w:tbl>
    <w:p w:rsidR="001A7A70" w:rsidRPr="00A32643" w:rsidRDefault="001A7A70" w:rsidP="00DE1F31">
      <w:pPr>
        <w:pStyle w:val="a5"/>
        <w:ind w:left="0" w:firstLine="851"/>
        <w:jc w:val="both"/>
        <w:rPr>
          <w:rFonts w:ascii="Times New Roman" w:hAnsi="Times New Roman" w:cs="Times New Roman"/>
          <w:sz w:val="24"/>
          <w:szCs w:val="24"/>
        </w:rPr>
      </w:pPr>
    </w:p>
    <w:p w:rsidR="0042663E" w:rsidRPr="00A32643" w:rsidRDefault="00E56DE6" w:rsidP="00754FC1">
      <w:pPr>
        <w:pStyle w:val="a5"/>
        <w:ind w:left="0" w:firstLine="567"/>
        <w:jc w:val="both"/>
        <w:rPr>
          <w:rFonts w:ascii="Times New Roman" w:hAnsi="Times New Roman" w:cs="Times New Roman"/>
          <w:sz w:val="24"/>
          <w:szCs w:val="24"/>
        </w:rPr>
      </w:pPr>
      <w:r w:rsidRPr="00A32643">
        <w:rPr>
          <w:rFonts w:ascii="Times New Roman" w:hAnsi="Times New Roman" w:cs="Times New Roman"/>
          <w:sz w:val="24"/>
          <w:szCs w:val="24"/>
        </w:rPr>
        <w:t xml:space="preserve">Как видно из представленной таблицы, объем неиспользованных средств субсидий на выполнение муниципальных заданий на конец отчетного периода </w:t>
      </w:r>
      <w:r w:rsidR="00F56BC1" w:rsidRPr="00A32643">
        <w:rPr>
          <w:rFonts w:ascii="Times New Roman" w:hAnsi="Times New Roman" w:cs="Times New Roman"/>
          <w:sz w:val="24"/>
          <w:szCs w:val="24"/>
        </w:rPr>
        <w:t>сократился</w:t>
      </w:r>
      <w:r w:rsidRPr="00A32643">
        <w:rPr>
          <w:rFonts w:ascii="Times New Roman" w:hAnsi="Times New Roman" w:cs="Times New Roman"/>
          <w:sz w:val="24"/>
          <w:szCs w:val="24"/>
        </w:rPr>
        <w:t xml:space="preserve"> по отношению к предыдущ</w:t>
      </w:r>
      <w:r w:rsidR="0042663E" w:rsidRPr="00A32643">
        <w:rPr>
          <w:rFonts w:ascii="Times New Roman" w:hAnsi="Times New Roman" w:cs="Times New Roman"/>
          <w:sz w:val="24"/>
          <w:szCs w:val="24"/>
        </w:rPr>
        <w:t>ему</w:t>
      </w:r>
      <w:r w:rsidRPr="00A32643">
        <w:rPr>
          <w:rFonts w:ascii="Times New Roman" w:hAnsi="Times New Roman" w:cs="Times New Roman"/>
          <w:sz w:val="24"/>
          <w:szCs w:val="24"/>
        </w:rPr>
        <w:t xml:space="preserve"> год</w:t>
      </w:r>
      <w:r w:rsidR="0042663E" w:rsidRPr="00A32643">
        <w:rPr>
          <w:rFonts w:ascii="Times New Roman" w:hAnsi="Times New Roman" w:cs="Times New Roman"/>
          <w:sz w:val="24"/>
          <w:szCs w:val="24"/>
        </w:rPr>
        <w:t>у</w:t>
      </w:r>
      <w:r w:rsidR="00F56BC1" w:rsidRPr="00A32643">
        <w:rPr>
          <w:rFonts w:ascii="Times New Roman" w:hAnsi="Times New Roman" w:cs="Times New Roman"/>
          <w:sz w:val="24"/>
          <w:szCs w:val="24"/>
        </w:rPr>
        <w:t xml:space="preserve"> </w:t>
      </w:r>
      <w:r w:rsidR="00A32643" w:rsidRPr="00A32643">
        <w:rPr>
          <w:rFonts w:ascii="Times New Roman" w:hAnsi="Times New Roman" w:cs="Times New Roman"/>
          <w:sz w:val="24"/>
          <w:szCs w:val="24"/>
        </w:rPr>
        <w:t>на 13,3%</w:t>
      </w:r>
      <w:r w:rsidR="0042663E" w:rsidRPr="00A32643">
        <w:rPr>
          <w:rFonts w:ascii="Times New Roman" w:hAnsi="Times New Roman" w:cs="Times New Roman"/>
          <w:sz w:val="24"/>
          <w:szCs w:val="24"/>
        </w:rPr>
        <w:t>.</w:t>
      </w:r>
    </w:p>
    <w:p w:rsidR="00C54ACE" w:rsidRPr="00227FAD" w:rsidRDefault="00A32643" w:rsidP="006F00D9">
      <w:pPr>
        <w:pStyle w:val="a5"/>
        <w:ind w:left="0" w:firstLine="567"/>
        <w:jc w:val="both"/>
        <w:rPr>
          <w:rFonts w:ascii="Times New Roman" w:hAnsi="Times New Roman" w:cs="Times New Roman"/>
          <w:sz w:val="24"/>
          <w:szCs w:val="24"/>
        </w:rPr>
      </w:pPr>
      <w:r w:rsidRPr="00227FAD">
        <w:rPr>
          <w:rFonts w:ascii="Times New Roman" w:hAnsi="Times New Roman" w:cs="Times New Roman"/>
          <w:sz w:val="24"/>
          <w:szCs w:val="24"/>
        </w:rPr>
        <w:t>Н</w:t>
      </w:r>
      <w:r w:rsidR="00BB7989" w:rsidRPr="00227FAD">
        <w:rPr>
          <w:rFonts w:ascii="Times New Roman" w:hAnsi="Times New Roman" w:cs="Times New Roman"/>
          <w:sz w:val="24"/>
          <w:szCs w:val="24"/>
        </w:rPr>
        <w:t>аличие</w:t>
      </w:r>
      <w:r w:rsidR="0046096F" w:rsidRPr="00227FAD">
        <w:rPr>
          <w:rFonts w:ascii="Times New Roman" w:hAnsi="Times New Roman" w:cs="Times New Roman"/>
          <w:sz w:val="24"/>
          <w:szCs w:val="24"/>
        </w:rPr>
        <w:t xml:space="preserve"> на конец финансового года </w:t>
      </w:r>
      <w:r w:rsidR="00BB7989" w:rsidRPr="00227FAD">
        <w:rPr>
          <w:rFonts w:ascii="Times New Roman" w:hAnsi="Times New Roman" w:cs="Times New Roman"/>
          <w:sz w:val="24"/>
          <w:szCs w:val="24"/>
        </w:rPr>
        <w:t xml:space="preserve">неиспользованных </w:t>
      </w:r>
      <w:r w:rsidR="0046096F" w:rsidRPr="00227FAD">
        <w:rPr>
          <w:rFonts w:ascii="Times New Roman" w:hAnsi="Times New Roman" w:cs="Times New Roman"/>
          <w:sz w:val="24"/>
          <w:szCs w:val="24"/>
        </w:rPr>
        <w:t>бюджетны</w:t>
      </w:r>
      <w:r w:rsidR="00BB7989" w:rsidRPr="00227FAD">
        <w:rPr>
          <w:rFonts w:ascii="Times New Roman" w:hAnsi="Times New Roman" w:cs="Times New Roman"/>
          <w:sz w:val="24"/>
          <w:szCs w:val="24"/>
        </w:rPr>
        <w:t>х</w:t>
      </w:r>
      <w:r w:rsidR="0046096F" w:rsidRPr="00227FAD">
        <w:rPr>
          <w:rFonts w:ascii="Times New Roman" w:hAnsi="Times New Roman" w:cs="Times New Roman"/>
          <w:sz w:val="24"/>
          <w:szCs w:val="24"/>
        </w:rPr>
        <w:t xml:space="preserve"> средств на лицев</w:t>
      </w:r>
      <w:r w:rsidR="00AE60FB" w:rsidRPr="00227FAD">
        <w:rPr>
          <w:rFonts w:ascii="Times New Roman" w:hAnsi="Times New Roman" w:cs="Times New Roman"/>
          <w:sz w:val="24"/>
          <w:szCs w:val="24"/>
        </w:rPr>
        <w:t>ых</w:t>
      </w:r>
      <w:r w:rsidR="0046096F" w:rsidRPr="00227FAD">
        <w:rPr>
          <w:rFonts w:ascii="Times New Roman" w:hAnsi="Times New Roman" w:cs="Times New Roman"/>
          <w:sz w:val="24"/>
          <w:szCs w:val="24"/>
        </w:rPr>
        <w:t xml:space="preserve"> счет</w:t>
      </w:r>
      <w:r w:rsidR="00AE60FB" w:rsidRPr="00227FAD">
        <w:rPr>
          <w:rFonts w:ascii="Times New Roman" w:hAnsi="Times New Roman" w:cs="Times New Roman"/>
          <w:sz w:val="24"/>
          <w:szCs w:val="24"/>
        </w:rPr>
        <w:t>ах</w:t>
      </w:r>
      <w:r w:rsidR="0046096F" w:rsidRPr="00227FAD">
        <w:rPr>
          <w:rFonts w:ascii="Times New Roman" w:hAnsi="Times New Roman" w:cs="Times New Roman"/>
          <w:sz w:val="24"/>
          <w:szCs w:val="24"/>
        </w:rPr>
        <w:t xml:space="preserve"> </w:t>
      </w:r>
      <w:r w:rsidR="00227FAD" w:rsidRPr="00227FAD">
        <w:rPr>
          <w:rFonts w:ascii="Times New Roman" w:hAnsi="Times New Roman" w:cs="Times New Roman"/>
          <w:sz w:val="24"/>
          <w:szCs w:val="24"/>
        </w:rPr>
        <w:t xml:space="preserve">бюджетных учреждений </w:t>
      </w:r>
      <w:r w:rsidR="0046096F" w:rsidRPr="00227FAD">
        <w:rPr>
          <w:rFonts w:ascii="Times New Roman" w:hAnsi="Times New Roman" w:cs="Times New Roman"/>
          <w:sz w:val="24"/>
          <w:szCs w:val="24"/>
        </w:rPr>
        <w:t>позволяют рекомендовать учредител</w:t>
      </w:r>
      <w:r w:rsidR="006F00D9" w:rsidRPr="00227FAD">
        <w:rPr>
          <w:rFonts w:ascii="Times New Roman" w:hAnsi="Times New Roman" w:cs="Times New Roman"/>
          <w:sz w:val="24"/>
          <w:szCs w:val="24"/>
        </w:rPr>
        <w:t>ям</w:t>
      </w:r>
      <w:r w:rsidR="0046096F" w:rsidRPr="00227FAD">
        <w:rPr>
          <w:rFonts w:ascii="Times New Roman" w:hAnsi="Times New Roman" w:cs="Times New Roman"/>
          <w:sz w:val="24"/>
          <w:szCs w:val="24"/>
        </w:rPr>
        <w:t xml:space="preserve"> </w:t>
      </w:r>
      <w:r w:rsidR="003C1D94" w:rsidRPr="00227FAD">
        <w:rPr>
          <w:rFonts w:ascii="Times New Roman" w:hAnsi="Times New Roman" w:cs="Times New Roman"/>
          <w:sz w:val="24"/>
          <w:szCs w:val="24"/>
        </w:rPr>
        <w:t>провести анализ финансово-экономических обоснований, подтверждающих</w:t>
      </w:r>
      <w:r w:rsidR="00C54ACE" w:rsidRPr="00227FAD">
        <w:rPr>
          <w:rFonts w:ascii="Times New Roman" w:hAnsi="Times New Roman" w:cs="Times New Roman"/>
          <w:sz w:val="24"/>
          <w:szCs w:val="24"/>
        </w:rPr>
        <w:t>:</w:t>
      </w:r>
    </w:p>
    <w:p w:rsidR="006F7A9E" w:rsidRPr="00227FAD" w:rsidRDefault="003C1D94" w:rsidP="0017228D">
      <w:pPr>
        <w:pStyle w:val="a5"/>
        <w:numPr>
          <w:ilvl w:val="0"/>
          <w:numId w:val="22"/>
        </w:numPr>
        <w:ind w:left="0" w:firstLine="567"/>
        <w:jc w:val="both"/>
        <w:rPr>
          <w:rFonts w:ascii="Times New Roman" w:hAnsi="Times New Roman" w:cs="Times New Roman"/>
          <w:sz w:val="24"/>
          <w:szCs w:val="24"/>
        </w:rPr>
      </w:pPr>
      <w:r w:rsidRPr="00227FAD">
        <w:rPr>
          <w:rFonts w:ascii="Times New Roman" w:hAnsi="Times New Roman" w:cs="Times New Roman"/>
          <w:sz w:val="24"/>
          <w:szCs w:val="24"/>
        </w:rPr>
        <w:t>реалистичность плановых показателей, характеризующих качество и объем муниципальных услуг (работ)</w:t>
      </w:r>
      <w:r w:rsidR="0011317C" w:rsidRPr="00227FAD">
        <w:rPr>
          <w:rFonts w:ascii="Times New Roman" w:hAnsi="Times New Roman" w:cs="Times New Roman"/>
          <w:sz w:val="24"/>
          <w:szCs w:val="24"/>
        </w:rPr>
        <w:t>;</w:t>
      </w:r>
    </w:p>
    <w:p w:rsidR="0046096F" w:rsidRPr="00227FAD" w:rsidRDefault="00C54ACE" w:rsidP="0017228D">
      <w:pPr>
        <w:pStyle w:val="a5"/>
        <w:numPr>
          <w:ilvl w:val="0"/>
          <w:numId w:val="22"/>
        </w:numPr>
        <w:ind w:left="0" w:firstLine="567"/>
        <w:jc w:val="both"/>
        <w:rPr>
          <w:rFonts w:ascii="Times New Roman" w:hAnsi="Times New Roman" w:cs="Times New Roman"/>
          <w:sz w:val="24"/>
          <w:szCs w:val="24"/>
        </w:rPr>
      </w:pPr>
      <w:r w:rsidRPr="00227FAD">
        <w:rPr>
          <w:rFonts w:ascii="Times New Roman" w:hAnsi="Times New Roman" w:cs="Times New Roman"/>
          <w:sz w:val="24"/>
          <w:szCs w:val="24"/>
        </w:rPr>
        <w:t>дост</w:t>
      </w:r>
      <w:r w:rsidR="006F7A9E" w:rsidRPr="00227FAD">
        <w:rPr>
          <w:rFonts w:ascii="Times New Roman" w:hAnsi="Times New Roman" w:cs="Times New Roman"/>
          <w:sz w:val="24"/>
          <w:szCs w:val="24"/>
        </w:rPr>
        <w:t>оверность расчетных данных при определении нормативных (базовых) затрат на оказание (выполнение) муниципальных услуг (работ) бюджетными учреждениями.</w:t>
      </w:r>
      <w:r w:rsidRPr="00227FAD">
        <w:rPr>
          <w:rFonts w:ascii="Times New Roman" w:hAnsi="Times New Roman" w:cs="Times New Roman"/>
          <w:sz w:val="24"/>
          <w:szCs w:val="24"/>
        </w:rPr>
        <w:t xml:space="preserve"> </w:t>
      </w:r>
    </w:p>
    <w:p w:rsidR="006F7A9E" w:rsidRPr="00227FAD" w:rsidRDefault="006F7A9E" w:rsidP="007C3BC1">
      <w:pPr>
        <w:pStyle w:val="a5"/>
        <w:autoSpaceDE w:val="0"/>
        <w:autoSpaceDN w:val="0"/>
        <w:adjustRightInd w:val="0"/>
        <w:spacing w:after="0"/>
        <w:ind w:left="851"/>
        <w:jc w:val="both"/>
        <w:rPr>
          <w:rFonts w:ascii="Times New Roman" w:hAnsi="Times New Roman" w:cs="Times New Roman"/>
          <w:sz w:val="24"/>
          <w:szCs w:val="24"/>
        </w:rPr>
      </w:pPr>
    </w:p>
    <w:p w:rsidR="008E5AEF" w:rsidRPr="00227FAD" w:rsidRDefault="008E5AEF" w:rsidP="0026430E">
      <w:pPr>
        <w:pStyle w:val="a5"/>
        <w:autoSpaceDE w:val="0"/>
        <w:autoSpaceDN w:val="0"/>
        <w:adjustRightInd w:val="0"/>
        <w:spacing w:after="0"/>
        <w:ind w:left="0"/>
        <w:jc w:val="both"/>
        <w:rPr>
          <w:rFonts w:ascii="Times New Roman" w:hAnsi="Times New Roman" w:cs="Times New Roman"/>
          <w:sz w:val="24"/>
          <w:szCs w:val="24"/>
        </w:rPr>
      </w:pPr>
      <w:r w:rsidRPr="00227FAD">
        <w:rPr>
          <w:rFonts w:ascii="Times New Roman" w:hAnsi="Times New Roman" w:cs="Times New Roman"/>
          <w:sz w:val="24"/>
          <w:szCs w:val="24"/>
        </w:rPr>
        <w:t>В</w:t>
      </w:r>
      <w:r w:rsidR="00227FAD" w:rsidRPr="00227FAD">
        <w:rPr>
          <w:rFonts w:ascii="Times New Roman" w:hAnsi="Times New Roman" w:cs="Times New Roman"/>
          <w:sz w:val="24"/>
          <w:szCs w:val="24"/>
        </w:rPr>
        <w:t>ЫВОДЫ</w:t>
      </w:r>
      <w:r w:rsidRPr="00227FAD">
        <w:rPr>
          <w:rFonts w:ascii="Times New Roman" w:hAnsi="Times New Roman" w:cs="Times New Roman"/>
          <w:sz w:val="24"/>
          <w:szCs w:val="24"/>
        </w:rPr>
        <w:t>:</w:t>
      </w:r>
    </w:p>
    <w:p w:rsidR="008E5AEF" w:rsidRPr="00227FAD" w:rsidRDefault="007D4D6C" w:rsidP="0017228D">
      <w:pPr>
        <w:pStyle w:val="a5"/>
        <w:numPr>
          <w:ilvl w:val="0"/>
          <w:numId w:val="17"/>
        </w:numPr>
        <w:ind w:left="0" w:firstLine="567"/>
        <w:jc w:val="both"/>
        <w:rPr>
          <w:rFonts w:ascii="Times New Roman" w:hAnsi="Times New Roman" w:cs="Times New Roman"/>
          <w:sz w:val="24"/>
          <w:szCs w:val="24"/>
        </w:rPr>
      </w:pPr>
      <w:r w:rsidRPr="00227FAD">
        <w:rPr>
          <w:rFonts w:ascii="Times New Roman" w:hAnsi="Times New Roman" w:cs="Times New Roman"/>
          <w:sz w:val="24"/>
          <w:szCs w:val="24"/>
        </w:rPr>
        <w:t>з</w:t>
      </w:r>
      <w:r w:rsidR="008E5AEF" w:rsidRPr="00227FAD">
        <w:rPr>
          <w:rFonts w:ascii="Times New Roman" w:hAnsi="Times New Roman" w:cs="Times New Roman"/>
          <w:sz w:val="24"/>
          <w:szCs w:val="24"/>
        </w:rPr>
        <w:t>а счет средств районного бюджета</w:t>
      </w:r>
      <w:r w:rsidR="007C3BC1" w:rsidRPr="00227FAD">
        <w:rPr>
          <w:rFonts w:ascii="Times New Roman" w:hAnsi="Times New Roman" w:cs="Times New Roman"/>
          <w:sz w:val="24"/>
          <w:szCs w:val="24"/>
        </w:rPr>
        <w:t xml:space="preserve"> в 20</w:t>
      </w:r>
      <w:r w:rsidR="00AE60FB" w:rsidRPr="00227FAD">
        <w:rPr>
          <w:rFonts w:ascii="Times New Roman" w:hAnsi="Times New Roman" w:cs="Times New Roman"/>
          <w:sz w:val="24"/>
          <w:szCs w:val="24"/>
        </w:rPr>
        <w:t>2</w:t>
      </w:r>
      <w:r w:rsidR="00227FAD" w:rsidRPr="00227FAD">
        <w:rPr>
          <w:rFonts w:ascii="Times New Roman" w:hAnsi="Times New Roman" w:cs="Times New Roman"/>
          <w:sz w:val="24"/>
          <w:szCs w:val="24"/>
        </w:rPr>
        <w:t>2</w:t>
      </w:r>
      <w:r w:rsidR="006C1C5B" w:rsidRPr="00227FAD">
        <w:rPr>
          <w:rFonts w:ascii="Times New Roman" w:hAnsi="Times New Roman" w:cs="Times New Roman"/>
          <w:sz w:val="24"/>
          <w:szCs w:val="24"/>
        </w:rPr>
        <w:t xml:space="preserve"> году</w:t>
      </w:r>
      <w:r w:rsidR="008E5AEF" w:rsidRPr="00227FAD">
        <w:rPr>
          <w:rFonts w:ascii="Times New Roman" w:hAnsi="Times New Roman" w:cs="Times New Roman"/>
          <w:sz w:val="24"/>
          <w:szCs w:val="24"/>
        </w:rPr>
        <w:t xml:space="preserve"> </w:t>
      </w:r>
      <w:r w:rsidR="006C1C5B" w:rsidRPr="00227FAD">
        <w:rPr>
          <w:rFonts w:ascii="Times New Roman" w:hAnsi="Times New Roman" w:cs="Times New Roman"/>
          <w:sz w:val="24"/>
          <w:szCs w:val="24"/>
        </w:rPr>
        <w:t>про</w:t>
      </w:r>
      <w:r w:rsidR="008E5AEF" w:rsidRPr="00227FAD">
        <w:rPr>
          <w:rFonts w:ascii="Times New Roman" w:hAnsi="Times New Roman" w:cs="Times New Roman"/>
          <w:sz w:val="24"/>
          <w:szCs w:val="24"/>
        </w:rPr>
        <w:t>финансир</w:t>
      </w:r>
      <w:r w:rsidR="006C1C5B" w:rsidRPr="00227FAD">
        <w:rPr>
          <w:rFonts w:ascii="Times New Roman" w:hAnsi="Times New Roman" w:cs="Times New Roman"/>
          <w:sz w:val="24"/>
          <w:szCs w:val="24"/>
        </w:rPr>
        <w:t>овано</w:t>
      </w:r>
      <w:r w:rsidR="008E5AEF" w:rsidRPr="00227FAD">
        <w:rPr>
          <w:rFonts w:ascii="Times New Roman" w:hAnsi="Times New Roman" w:cs="Times New Roman"/>
          <w:sz w:val="24"/>
          <w:szCs w:val="24"/>
        </w:rPr>
        <w:t xml:space="preserve"> 1</w:t>
      </w:r>
      <w:r w:rsidR="003D761A" w:rsidRPr="00227FAD">
        <w:rPr>
          <w:rFonts w:ascii="Times New Roman" w:hAnsi="Times New Roman" w:cs="Times New Roman"/>
          <w:sz w:val="24"/>
          <w:szCs w:val="24"/>
        </w:rPr>
        <w:t>4</w:t>
      </w:r>
      <w:r w:rsidR="008E5AEF" w:rsidRPr="00227FAD">
        <w:rPr>
          <w:rFonts w:ascii="Times New Roman" w:hAnsi="Times New Roman" w:cs="Times New Roman"/>
          <w:sz w:val="24"/>
          <w:szCs w:val="24"/>
        </w:rPr>
        <w:t xml:space="preserve"> муниципальных бюджетных учрежден</w:t>
      </w:r>
      <w:r w:rsidR="006C1C5B" w:rsidRPr="00227FAD">
        <w:rPr>
          <w:rFonts w:ascii="Times New Roman" w:hAnsi="Times New Roman" w:cs="Times New Roman"/>
          <w:sz w:val="24"/>
          <w:szCs w:val="24"/>
        </w:rPr>
        <w:t>ий Богучанского района, выполняющих</w:t>
      </w:r>
      <w:r w:rsidR="008E5AEF" w:rsidRPr="00227FAD">
        <w:rPr>
          <w:rFonts w:ascii="Times New Roman" w:hAnsi="Times New Roman" w:cs="Times New Roman"/>
          <w:sz w:val="24"/>
          <w:szCs w:val="24"/>
        </w:rPr>
        <w:t xml:space="preserve"> свои функции и полномочия в соответствии с муниципальными заданиями на оказание муницип</w:t>
      </w:r>
      <w:r w:rsidRPr="00227FAD">
        <w:rPr>
          <w:rFonts w:ascii="Times New Roman" w:hAnsi="Times New Roman" w:cs="Times New Roman"/>
          <w:sz w:val="24"/>
          <w:szCs w:val="24"/>
        </w:rPr>
        <w:t>альных услуг (выполнение работ);</w:t>
      </w:r>
    </w:p>
    <w:p w:rsidR="008E5AEF" w:rsidRPr="00227FAD" w:rsidRDefault="007C3BC1" w:rsidP="0017228D">
      <w:pPr>
        <w:pStyle w:val="a5"/>
        <w:numPr>
          <w:ilvl w:val="0"/>
          <w:numId w:val="17"/>
        </w:numPr>
        <w:autoSpaceDE w:val="0"/>
        <w:autoSpaceDN w:val="0"/>
        <w:adjustRightInd w:val="0"/>
        <w:spacing w:after="0"/>
        <w:ind w:left="0" w:firstLine="567"/>
        <w:jc w:val="both"/>
        <w:rPr>
          <w:rFonts w:ascii="Times New Roman" w:hAnsi="Times New Roman" w:cs="Times New Roman"/>
          <w:sz w:val="24"/>
          <w:szCs w:val="24"/>
        </w:rPr>
      </w:pPr>
      <w:r w:rsidRPr="00227FAD">
        <w:rPr>
          <w:rFonts w:ascii="Times New Roman" w:hAnsi="Times New Roman" w:cs="Times New Roman"/>
          <w:sz w:val="24"/>
          <w:szCs w:val="24"/>
        </w:rPr>
        <w:t xml:space="preserve">муниципальные задания на оказание </w:t>
      </w:r>
      <w:r w:rsidR="00CF5890" w:rsidRPr="00227FAD">
        <w:rPr>
          <w:rFonts w:ascii="Times New Roman" w:hAnsi="Times New Roman" w:cs="Times New Roman"/>
          <w:sz w:val="24"/>
          <w:szCs w:val="24"/>
        </w:rPr>
        <w:t>(выполнение) услуг (работ)</w:t>
      </w:r>
      <w:r w:rsidR="00AE60FB" w:rsidRPr="00227FAD">
        <w:rPr>
          <w:rFonts w:ascii="Times New Roman" w:hAnsi="Times New Roman" w:cs="Times New Roman"/>
          <w:sz w:val="24"/>
          <w:szCs w:val="24"/>
        </w:rPr>
        <w:t xml:space="preserve"> признаны</w:t>
      </w:r>
      <w:r w:rsidR="00CF5890" w:rsidRPr="00227FAD">
        <w:rPr>
          <w:rFonts w:ascii="Times New Roman" w:hAnsi="Times New Roman" w:cs="Times New Roman"/>
          <w:sz w:val="24"/>
          <w:szCs w:val="24"/>
        </w:rPr>
        <w:t xml:space="preserve"> </w:t>
      </w:r>
      <w:r w:rsidR="008E5AEF" w:rsidRPr="00227FAD">
        <w:rPr>
          <w:rFonts w:ascii="Times New Roman" w:hAnsi="Times New Roman" w:cs="Times New Roman"/>
          <w:sz w:val="24"/>
          <w:szCs w:val="24"/>
        </w:rPr>
        <w:t>выполнен</w:t>
      </w:r>
      <w:r w:rsidR="00AE60FB" w:rsidRPr="00227FAD">
        <w:rPr>
          <w:rFonts w:ascii="Times New Roman" w:hAnsi="Times New Roman" w:cs="Times New Roman"/>
          <w:sz w:val="24"/>
          <w:szCs w:val="24"/>
        </w:rPr>
        <w:t>н</w:t>
      </w:r>
      <w:r w:rsidR="004026CC" w:rsidRPr="00227FAD">
        <w:rPr>
          <w:rFonts w:ascii="Times New Roman" w:hAnsi="Times New Roman" w:cs="Times New Roman"/>
          <w:sz w:val="24"/>
          <w:szCs w:val="24"/>
        </w:rPr>
        <w:t>ы</w:t>
      </w:r>
      <w:r w:rsidR="00AE60FB" w:rsidRPr="00227FAD">
        <w:rPr>
          <w:rFonts w:ascii="Times New Roman" w:hAnsi="Times New Roman" w:cs="Times New Roman"/>
          <w:sz w:val="24"/>
          <w:szCs w:val="24"/>
        </w:rPr>
        <w:t>ми</w:t>
      </w:r>
      <w:r w:rsidR="008E5AEF" w:rsidRPr="00227FAD">
        <w:rPr>
          <w:rFonts w:ascii="Times New Roman" w:hAnsi="Times New Roman" w:cs="Times New Roman"/>
          <w:sz w:val="24"/>
          <w:szCs w:val="24"/>
        </w:rPr>
        <w:t xml:space="preserve"> </w:t>
      </w:r>
      <w:r w:rsidR="00CF5890" w:rsidRPr="00227FAD">
        <w:rPr>
          <w:rFonts w:ascii="Times New Roman" w:hAnsi="Times New Roman" w:cs="Times New Roman"/>
          <w:sz w:val="24"/>
          <w:szCs w:val="24"/>
        </w:rPr>
        <w:t>всеми бюджетными учреждениями Богучанского района</w:t>
      </w:r>
      <w:r w:rsidR="007D4D6C" w:rsidRPr="00227FAD">
        <w:rPr>
          <w:rFonts w:ascii="Times New Roman" w:hAnsi="Times New Roman" w:cs="Times New Roman"/>
          <w:sz w:val="24"/>
          <w:szCs w:val="24"/>
        </w:rPr>
        <w:t>;</w:t>
      </w:r>
    </w:p>
    <w:p w:rsidR="00CF5890" w:rsidRPr="00227FAD" w:rsidRDefault="000128D8" w:rsidP="0017228D">
      <w:pPr>
        <w:pStyle w:val="a5"/>
        <w:numPr>
          <w:ilvl w:val="0"/>
          <w:numId w:val="17"/>
        </w:numPr>
        <w:autoSpaceDE w:val="0"/>
        <w:autoSpaceDN w:val="0"/>
        <w:adjustRightInd w:val="0"/>
        <w:spacing w:after="0"/>
        <w:ind w:left="0" w:firstLine="567"/>
        <w:jc w:val="both"/>
        <w:rPr>
          <w:rFonts w:ascii="Times New Roman" w:hAnsi="Times New Roman" w:cs="Times New Roman"/>
          <w:sz w:val="24"/>
          <w:szCs w:val="24"/>
        </w:rPr>
      </w:pPr>
      <w:r w:rsidRPr="00227FAD">
        <w:rPr>
          <w:rFonts w:ascii="Times New Roman" w:hAnsi="Times New Roman" w:cs="Times New Roman"/>
          <w:sz w:val="24"/>
          <w:szCs w:val="24"/>
        </w:rPr>
        <w:lastRenderedPageBreak/>
        <w:t xml:space="preserve">на конец финансового года </w:t>
      </w:r>
      <w:r w:rsidR="0022728E" w:rsidRPr="00227FAD">
        <w:rPr>
          <w:rFonts w:ascii="Times New Roman" w:hAnsi="Times New Roman" w:cs="Times New Roman"/>
          <w:sz w:val="24"/>
          <w:szCs w:val="24"/>
        </w:rPr>
        <w:t xml:space="preserve">размер </w:t>
      </w:r>
      <w:r w:rsidRPr="00227FAD">
        <w:rPr>
          <w:rFonts w:ascii="Times New Roman" w:hAnsi="Times New Roman" w:cs="Times New Roman"/>
          <w:sz w:val="24"/>
          <w:szCs w:val="24"/>
        </w:rPr>
        <w:t>остатк</w:t>
      </w:r>
      <w:r w:rsidR="0022728E" w:rsidRPr="00227FAD">
        <w:rPr>
          <w:rFonts w:ascii="Times New Roman" w:hAnsi="Times New Roman" w:cs="Times New Roman"/>
          <w:sz w:val="24"/>
          <w:szCs w:val="24"/>
        </w:rPr>
        <w:t>ов</w:t>
      </w:r>
      <w:r w:rsidRPr="00227FAD">
        <w:rPr>
          <w:rFonts w:ascii="Times New Roman" w:hAnsi="Times New Roman" w:cs="Times New Roman"/>
          <w:sz w:val="24"/>
          <w:szCs w:val="24"/>
        </w:rPr>
        <w:t xml:space="preserve"> неиспользованных средств, направленных бюджетным учреждениям на выполнение муниципальных заданий, </w:t>
      </w:r>
      <w:r w:rsidR="003D761A" w:rsidRPr="00227FAD">
        <w:rPr>
          <w:rFonts w:ascii="Times New Roman" w:hAnsi="Times New Roman" w:cs="Times New Roman"/>
          <w:sz w:val="24"/>
          <w:szCs w:val="24"/>
        </w:rPr>
        <w:t>сократился</w:t>
      </w:r>
      <w:r w:rsidR="0022728E" w:rsidRPr="00227FAD">
        <w:rPr>
          <w:rFonts w:ascii="Times New Roman" w:hAnsi="Times New Roman" w:cs="Times New Roman"/>
          <w:sz w:val="24"/>
          <w:szCs w:val="24"/>
        </w:rPr>
        <w:t xml:space="preserve"> относительно</w:t>
      </w:r>
      <w:r w:rsidRPr="00227FAD">
        <w:rPr>
          <w:rFonts w:ascii="Times New Roman" w:hAnsi="Times New Roman" w:cs="Times New Roman"/>
          <w:sz w:val="24"/>
          <w:szCs w:val="24"/>
        </w:rPr>
        <w:t xml:space="preserve"> предыдущего года </w:t>
      </w:r>
      <w:r w:rsidR="00227FAD" w:rsidRPr="00227FAD">
        <w:rPr>
          <w:rFonts w:ascii="Times New Roman" w:hAnsi="Times New Roman" w:cs="Times New Roman"/>
          <w:sz w:val="24"/>
          <w:szCs w:val="24"/>
        </w:rPr>
        <w:t>на 13,3%</w:t>
      </w:r>
      <w:r w:rsidR="0011317C" w:rsidRPr="00227FAD">
        <w:rPr>
          <w:rFonts w:ascii="Times New Roman" w:hAnsi="Times New Roman" w:cs="Times New Roman"/>
          <w:sz w:val="24"/>
          <w:szCs w:val="24"/>
        </w:rPr>
        <w:t>.</w:t>
      </w:r>
    </w:p>
    <w:p w:rsidR="008E5AEF" w:rsidRPr="00227FAD" w:rsidRDefault="008E5AEF" w:rsidP="000A3A9A">
      <w:pPr>
        <w:pStyle w:val="a5"/>
        <w:spacing w:after="0"/>
        <w:ind w:left="0" w:firstLine="851"/>
        <w:jc w:val="both"/>
        <w:rPr>
          <w:rFonts w:ascii="Times New Roman" w:hAnsi="Times New Roman" w:cs="Times New Roman"/>
          <w:sz w:val="24"/>
          <w:szCs w:val="24"/>
        </w:rPr>
      </w:pPr>
    </w:p>
    <w:p w:rsidR="00517DDC" w:rsidRPr="00227FAD" w:rsidRDefault="00517DDC" w:rsidP="0017228D">
      <w:pPr>
        <w:pStyle w:val="a5"/>
        <w:numPr>
          <w:ilvl w:val="0"/>
          <w:numId w:val="19"/>
        </w:numPr>
        <w:tabs>
          <w:tab w:val="left" w:pos="0"/>
        </w:tabs>
        <w:autoSpaceDE w:val="0"/>
        <w:autoSpaceDN w:val="0"/>
        <w:adjustRightInd w:val="0"/>
        <w:spacing w:after="0"/>
        <w:ind w:left="0" w:firstLine="0"/>
        <w:jc w:val="center"/>
        <w:rPr>
          <w:rFonts w:ascii="Times New Roman" w:hAnsi="Times New Roman" w:cs="Times New Roman"/>
          <w:sz w:val="24"/>
          <w:szCs w:val="24"/>
        </w:rPr>
      </w:pPr>
      <w:r w:rsidRPr="00227FAD">
        <w:rPr>
          <w:rFonts w:ascii="Times New Roman" w:hAnsi="Times New Roman" w:cs="Times New Roman"/>
          <w:sz w:val="24"/>
          <w:szCs w:val="24"/>
        </w:rPr>
        <w:t xml:space="preserve">МУНИЦИПАЛЬНЫЕ ПРОГРАММЫ И ОЦЕНКА ИХ ЭФФЕКТИВНОСТИ И РЕЗУЛЬТАТИВНОСТИ </w:t>
      </w:r>
    </w:p>
    <w:p w:rsidR="00525252" w:rsidRPr="00227FAD" w:rsidRDefault="00525252" w:rsidP="006B06AC">
      <w:pPr>
        <w:pStyle w:val="a5"/>
        <w:spacing w:after="0"/>
        <w:ind w:left="0" w:firstLine="567"/>
        <w:rPr>
          <w:rFonts w:ascii="Times New Roman" w:hAnsi="Times New Roman" w:cs="Times New Roman"/>
          <w:sz w:val="24"/>
          <w:szCs w:val="24"/>
        </w:rPr>
      </w:pPr>
    </w:p>
    <w:p w:rsidR="00560009" w:rsidRPr="00C71248" w:rsidRDefault="00482C61" w:rsidP="000311F8">
      <w:pPr>
        <w:spacing w:after="0"/>
        <w:ind w:firstLine="567"/>
        <w:jc w:val="both"/>
        <w:rPr>
          <w:rFonts w:ascii="Times New Roman" w:hAnsi="Times New Roman" w:cs="Times New Roman"/>
          <w:sz w:val="24"/>
          <w:szCs w:val="24"/>
        </w:rPr>
      </w:pPr>
      <w:r w:rsidRPr="00C71248">
        <w:rPr>
          <w:rFonts w:ascii="Times New Roman" w:hAnsi="Times New Roman" w:cs="Times New Roman"/>
          <w:sz w:val="24"/>
          <w:szCs w:val="24"/>
        </w:rPr>
        <w:t>Б</w:t>
      </w:r>
      <w:r w:rsidR="00560009" w:rsidRPr="00C71248">
        <w:rPr>
          <w:rFonts w:ascii="Times New Roman" w:hAnsi="Times New Roman" w:cs="Times New Roman"/>
          <w:sz w:val="24"/>
          <w:szCs w:val="24"/>
        </w:rPr>
        <w:t>юджет</w:t>
      </w:r>
      <w:r w:rsidRPr="00C71248">
        <w:rPr>
          <w:rFonts w:ascii="Times New Roman" w:hAnsi="Times New Roman" w:cs="Times New Roman"/>
          <w:sz w:val="24"/>
          <w:szCs w:val="24"/>
        </w:rPr>
        <w:t xml:space="preserve"> 20</w:t>
      </w:r>
      <w:r w:rsidR="00AE60FB" w:rsidRPr="00C71248">
        <w:rPr>
          <w:rFonts w:ascii="Times New Roman" w:hAnsi="Times New Roman" w:cs="Times New Roman"/>
          <w:sz w:val="24"/>
          <w:szCs w:val="24"/>
        </w:rPr>
        <w:t>2</w:t>
      </w:r>
      <w:r w:rsidR="00C71248" w:rsidRPr="00C71248">
        <w:rPr>
          <w:rFonts w:ascii="Times New Roman" w:hAnsi="Times New Roman" w:cs="Times New Roman"/>
          <w:sz w:val="24"/>
          <w:szCs w:val="24"/>
        </w:rPr>
        <w:t>2</w:t>
      </w:r>
      <w:r w:rsidRPr="00C71248">
        <w:rPr>
          <w:rFonts w:ascii="Times New Roman" w:hAnsi="Times New Roman" w:cs="Times New Roman"/>
          <w:sz w:val="24"/>
          <w:szCs w:val="24"/>
        </w:rPr>
        <w:t xml:space="preserve"> года</w:t>
      </w:r>
      <w:r w:rsidR="00560009" w:rsidRPr="00C71248">
        <w:rPr>
          <w:rFonts w:ascii="Times New Roman" w:hAnsi="Times New Roman" w:cs="Times New Roman"/>
          <w:sz w:val="24"/>
          <w:szCs w:val="24"/>
        </w:rPr>
        <w:t xml:space="preserve"> </w:t>
      </w:r>
      <w:r w:rsidRPr="00C71248">
        <w:rPr>
          <w:rFonts w:ascii="Times New Roman" w:hAnsi="Times New Roman" w:cs="Times New Roman"/>
          <w:sz w:val="24"/>
          <w:szCs w:val="24"/>
        </w:rPr>
        <w:t>с</w:t>
      </w:r>
      <w:r w:rsidR="00560009" w:rsidRPr="00C71248">
        <w:rPr>
          <w:rFonts w:ascii="Times New Roman" w:hAnsi="Times New Roman" w:cs="Times New Roman"/>
          <w:sz w:val="24"/>
          <w:szCs w:val="24"/>
        </w:rPr>
        <w:t>формир</w:t>
      </w:r>
      <w:r w:rsidRPr="00C71248">
        <w:rPr>
          <w:rFonts w:ascii="Times New Roman" w:hAnsi="Times New Roman" w:cs="Times New Roman"/>
          <w:sz w:val="24"/>
          <w:szCs w:val="24"/>
        </w:rPr>
        <w:t xml:space="preserve">ован и исполнен </w:t>
      </w:r>
      <w:r w:rsidR="003B190A" w:rsidRPr="00C71248">
        <w:rPr>
          <w:rFonts w:ascii="Times New Roman" w:hAnsi="Times New Roman" w:cs="Times New Roman"/>
          <w:sz w:val="24"/>
          <w:szCs w:val="24"/>
        </w:rPr>
        <w:t>с учетом</w:t>
      </w:r>
      <w:r w:rsidRPr="00C71248">
        <w:rPr>
          <w:rFonts w:ascii="Times New Roman" w:hAnsi="Times New Roman" w:cs="Times New Roman"/>
          <w:sz w:val="24"/>
          <w:szCs w:val="24"/>
        </w:rPr>
        <w:t xml:space="preserve"> </w:t>
      </w:r>
      <w:r w:rsidR="00560009" w:rsidRPr="00C71248">
        <w:rPr>
          <w:rFonts w:ascii="Times New Roman" w:hAnsi="Times New Roman" w:cs="Times New Roman"/>
          <w:sz w:val="24"/>
          <w:szCs w:val="24"/>
        </w:rPr>
        <w:t>программно</w:t>
      </w:r>
      <w:r w:rsidR="003B190A" w:rsidRPr="00C71248">
        <w:rPr>
          <w:rFonts w:ascii="Times New Roman" w:hAnsi="Times New Roman" w:cs="Times New Roman"/>
          <w:sz w:val="24"/>
          <w:szCs w:val="24"/>
        </w:rPr>
        <w:t>го</w:t>
      </w:r>
      <w:r w:rsidR="00560009" w:rsidRPr="00C71248">
        <w:rPr>
          <w:rFonts w:ascii="Times New Roman" w:hAnsi="Times New Roman" w:cs="Times New Roman"/>
          <w:sz w:val="24"/>
          <w:szCs w:val="24"/>
        </w:rPr>
        <w:t xml:space="preserve"> принцип</w:t>
      </w:r>
      <w:r w:rsidR="003B190A" w:rsidRPr="00C71248">
        <w:rPr>
          <w:rFonts w:ascii="Times New Roman" w:hAnsi="Times New Roman" w:cs="Times New Roman"/>
          <w:sz w:val="24"/>
          <w:szCs w:val="24"/>
        </w:rPr>
        <w:t>а</w:t>
      </w:r>
      <w:r w:rsidR="00560009" w:rsidRPr="00C71248">
        <w:rPr>
          <w:rFonts w:ascii="Times New Roman" w:hAnsi="Times New Roman" w:cs="Times New Roman"/>
          <w:sz w:val="24"/>
          <w:szCs w:val="24"/>
        </w:rPr>
        <w:t>, отражая привязку бюджетных ассигнований к муниципальным программам</w:t>
      </w:r>
      <w:r w:rsidR="005B013E" w:rsidRPr="00C71248">
        <w:rPr>
          <w:rFonts w:ascii="Times New Roman" w:hAnsi="Times New Roman" w:cs="Times New Roman"/>
          <w:sz w:val="24"/>
          <w:szCs w:val="24"/>
        </w:rPr>
        <w:t xml:space="preserve"> (далее по тексту возможно – программа)</w:t>
      </w:r>
      <w:r w:rsidR="00560009" w:rsidRPr="00C71248">
        <w:rPr>
          <w:rFonts w:ascii="Times New Roman" w:hAnsi="Times New Roman" w:cs="Times New Roman"/>
          <w:sz w:val="24"/>
          <w:szCs w:val="24"/>
        </w:rPr>
        <w:t xml:space="preserve"> и непрограммным направлениям деятельности.</w:t>
      </w:r>
    </w:p>
    <w:p w:rsidR="0020370B" w:rsidRPr="00C71248" w:rsidRDefault="003656EE" w:rsidP="000311F8">
      <w:pPr>
        <w:spacing w:after="0"/>
        <w:ind w:firstLine="567"/>
        <w:jc w:val="both"/>
        <w:rPr>
          <w:rFonts w:ascii="Times New Roman" w:hAnsi="Times New Roman" w:cs="Times New Roman"/>
          <w:sz w:val="24"/>
          <w:szCs w:val="24"/>
        </w:rPr>
      </w:pPr>
      <w:r w:rsidRPr="00C71248">
        <w:rPr>
          <w:rFonts w:ascii="Times New Roman" w:hAnsi="Times New Roman" w:cs="Times New Roman"/>
          <w:sz w:val="24"/>
          <w:szCs w:val="24"/>
        </w:rPr>
        <w:t>Доля расходов, предусмотренных на реализацию муниципаль</w:t>
      </w:r>
      <w:r w:rsidR="0030778F" w:rsidRPr="00C71248">
        <w:rPr>
          <w:rFonts w:ascii="Times New Roman" w:hAnsi="Times New Roman" w:cs="Times New Roman"/>
          <w:sz w:val="24"/>
          <w:szCs w:val="24"/>
        </w:rPr>
        <w:t>ных программ в 202</w:t>
      </w:r>
      <w:r w:rsidR="00C71248" w:rsidRPr="00C71248">
        <w:rPr>
          <w:rFonts w:ascii="Times New Roman" w:hAnsi="Times New Roman" w:cs="Times New Roman"/>
          <w:sz w:val="24"/>
          <w:szCs w:val="24"/>
        </w:rPr>
        <w:t>2</w:t>
      </w:r>
      <w:r w:rsidR="0020370B" w:rsidRPr="00C71248">
        <w:rPr>
          <w:rFonts w:ascii="Times New Roman" w:hAnsi="Times New Roman" w:cs="Times New Roman"/>
          <w:sz w:val="24"/>
          <w:szCs w:val="24"/>
        </w:rPr>
        <w:t xml:space="preserve"> году</w:t>
      </w:r>
      <w:r w:rsidR="00C71248" w:rsidRPr="00C71248">
        <w:rPr>
          <w:rFonts w:ascii="Times New Roman" w:hAnsi="Times New Roman" w:cs="Times New Roman"/>
          <w:sz w:val="24"/>
          <w:szCs w:val="24"/>
        </w:rPr>
        <w:t>,</w:t>
      </w:r>
      <w:r w:rsidR="0020370B" w:rsidRPr="00C71248">
        <w:rPr>
          <w:rFonts w:ascii="Times New Roman" w:hAnsi="Times New Roman" w:cs="Times New Roman"/>
          <w:sz w:val="24"/>
          <w:szCs w:val="24"/>
        </w:rPr>
        <w:t xml:space="preserve"> составила </w:t>
      </w:r>
      <w:r w:rsidR="005221F2" w:rsidRPr="00C71248">
        <w:rPr>
          <w:rFonts w:ascii="Times New Roman" w:hAnsi="Times New Roman" w:cs="Times New Roman"/>
          <w:sz w:val="24"/>
          <w:szCs w:val="24"/>
        </w:rPr>
        <w:t>9</w:t>
      </w:r>
      <w:r w:rsidR="00C71248" w:rsidRPr="00C71248">
        <w:rPr>
          <w:rFonts w:ascii="Times New Roman" w:hAnsi="Times New Roman" w:cs="Times New Roman"/>
          <w:sz w:val="24"/>
          <w:szCs w:val="24"/>
        </w:rPr>
        <w:t>5</w:t>
      </w:r>
      <w:r w:rsidR="005221F2" w:rsidRPr="00C71248">
        <w:rPr>
          <w:rFonts w:ascii="Times New Roman" w:hAnsi="Times New Roman" w:cs="Times New Roman"/>
          <w:sz w:val="24"/>
          <w:szCs w:val="24"/>
        </w:rPr>
        <w:t>,4</w:t>
      </w:r>
      <w:r w:rsidRPr="00C71248">
        <w:rPr>
          <w:rFonts w:ascii="Times New Roman" w:hAnsi="Times New Roman" w:cs="Times New Roman"/>
          <w:sz w:val="24"/>
          <w:szCs w:val="24"/>
        </w:rPr>
        <w:t>% от общего объёма расходной части районного бюджета</w:t>
      </w:r>
      <w:r w:rsidR="00CB3FB0" w:rsidRPr="00C71248">
        <w:rPr>
          <w:rFonts w:ascii="Times New Roman" w:hAnsi="Times New Roman" w:cs="Times New Roman"/>
          <w:sz w:val="24"/>
          <w:szCs w:val="24"/>
        </w:rPr>
        <w:t xml:space="preserve"> (</w:t>
      </w:r>
      <w:r w:rsidR="00C71248" w:rsidRPr="00C71248">
        <w:rPr>
          <w:rFonts w:ascii="Times New Roman" w:hAnsi="Times New Roman" w:cs="Times New Roman"/>
          <w:sz w:val="24"/>
          <w:szCs w:val="24"/>
        </w:rPr>
        <w:t>3 078 961,9</w:t>
      </w:r>
      <w:r w:rsidR="003D1CF3">
        <w:rPr>
          <w:rFonts w:ascii="Times New Roman" w:hAnsi="Times New Roman" w:cs="Times New Roman"/>
          <w:sz w:val="24"/>
          <w:szCs w:val="24"/>
        </w:rPr>
        <w:t> </w:t>
      </w:r>
      <w:r w:rsidR="00CB3FB0" w:rsidRPr="00C71248">
        <w:rPr>
          <w:rFonts w:ascii="Times New Roman" w:hAnsi="Times New Roman" w:cs="Times New Roman"/>
          <w:sz w:val="24"/>
          <w:szCs w:val="24"/>
        </w:rPr>
        <w:t>тыс. руб.)</w:t>
      </w:r>
      <w:r w:rsidRPr="00C71248">
        <w:rPr>
          <w:rFonts w:ascii="Times New Roman" w:hAnsi="Times New Roman" w:cs="Times New Roman"/>
          <w:sz w:val="24"/>
          <w:szCs w:val="24"/>
        </w:rPr>
        <w:t>.</w:t>
      </w:r>
      <w:r w:rsidR="0020370B" w:rsidRPr="00C71248">
        <w:rPr>
          <w:rFonts w:ascii="Times New Roman" w:hAnsi="Times New Roman" w:cs="Times New Roman"/>
          <w:sz w:val="24"/>
          <w:szCs w:val="24"/>
        </w:rPr>
        <w:t xml:space="preserve"> </w:t>
      </w:r>
    </w:p>
    <w:p w:rsidR="00482C61" w:rsidRPr="00C71248" w:rsidRDefault="00482C61" w:rsidP="005221F2">
      <w:pPr>
        <w:spacing w:after="0"/>
        <w:ind w:firstLine="567"/>
        <w:jc w:val="both"/>
        <w:rPr>
          <w:rFonts w:ascii="Times New Roman" w:hAnsi="Times New Roman" w:cs="Times New Roman"/>
          <w:sz w:val="24"/>
          <w:szCs w:val="24"/>
        </w:rPr>
      </w:pPr>
      <w:r w:rsidRPr="00C71248">
        <w:rPr>
          <w:rFonts w:ascii="Times New Roman" w:hAnsi="Times New Roman" w:cs="Times New Roman"/>
          <w:sz w:val="24"/>
          <w:szCs w:val="24"/>
        </w:rPr>
        <w:t>Объем бюджетных назначений</w:t>
      </w:r>
      <w:r w:rsidR="003B190A" w:rsidRPr="00C71248">
        <w:rPr>
          <w:rFonts w:ascii="Times New Roman" w:hAnsi="Times New Roman" w:cs="Times New Roman"/>
          <w:sz w:val="24"/>
          <w:szCs w:val="24"/>
        </w:rPr>
        <w:t xml:space="preserve"> 20</w:t>
      </w:r>
      <w:r w:rsidR="00896A5E" w:rsidRPr="00C71248">
        <w:rPr>
          <w:rFonts w:ascii="Times New Roman" w:hAnsi="Times New Roman" w:cs="Times New Roman"/>
          <w:sz w:val="24"/>
          <w:szCs w:val="24"/>
        </w:rPr>
        <w:t>2</w:t>
      </w:r>
      <w:r w:rsidR="00C71248" w:rsidRPr="00C71248">
        <w:rPr>
          <w:rFonts w:ascii="Times New Roman" w:hAnsi="Times New Roman" w:cs="Times New Roman"/>
          <w:sz w:val="24"/>
          <w:szCs w:val="24"/>
        </w:rPr>
        <w:t>2</w:t>
      </w:r>
      <w:r w:rsidR="003B190A" w:rsidRPr="00C71248">
        <w:rPr>
          <w:rFonts w:ascii="Times New Roman" w:hAnsi="Times New Roman" w:cs="Times New Roman"/>
          <w:sz w:val="24"/>
          <w:szCs w:val="24"/>
        </w:rPr>
        <w:t xml:space="preserve"> года</w:t>
      </w:r>
      <w:r w:rsidR="0020370B" w:rsidRPr="00C71248">
        <w:rPr>
          <w:rFonts w:ascii="Times New Roman" w:hAnsi="Times New Roman" w:cs="Times New Roman"/>
          <w:sz w:val="24"/>
          <w:szCs w:val="24"/>
        </w:rPr>
        <w:t>,</w:t>
      </w:r>
      <w:r w:rsidR="003B190A" w:rsidRPr="00C71248">
        <w:rPr>
          <w:rFonts w:ascii="Times New Roman" w:hAnsi="Times New Roman" w:cs="Times New Roman"/>
          <w:sz w:val="24"/>
          <w:szCs w:val="24"/>
        </w:rPr>
        <w:t xml:space="preserve"> направленный</w:t>
      </w:r>
      <w:r w:rsidR="005B013E" w:rsidRPr="00C71248">
        <w:rPr>
          <w:rFonts w:ascii="Times New Roman" w:hAnsi="Times New Roman" w:cs="Times New Roman"/>
          <w:sz w:val="24"/>
          <w:szCs w:val="24"/>
        </w:rPr>
        <w:t xml:space="preserve"> на </w:t>
      </w:r>
      <w:r w:rsidRPr="00C71248">
        <w:rPr>
          <w:rFonts w:ascii="Times New Roman" w:hAnsi="Times New Roman" w:cs="Times New Roman"/>
          <w:sz w:val="24"/>
          <w:szCs w:val="24"/>
        </w:rPr>
        <w:t>ресурсно</w:t>
      </w:r>
      <w:r w:rsidR="003B190A" w:rsidRPr="00C71248">
        <w:rPr>
          <w:rFonts w:ascii="Times New Roman" w:hAnsi="Times New Roman" w:cs="Times New Roman"/>
          <w:sz w:val="24"/>
          <w:szCs w:val="24"/>
        </w:rPr>
        <w:t>е</w:t>
      </w:r>
      <w:r w:rsidRPr="00C71248">
        <w:rPr>
          <w:rFonts w:ascii="Times New Roman" w:hAnsi="Times New Roman" w:cs="Times New Roman"/>
          <w:sz w:val="24"/>
          <w:szCs w:val="24"/>
        </w:rPr>
        <w:t xml:space="preserve"> обеспечени</w:t>
      </w:r>
      <w:r w:rsidR="003B190A" w:rsidRPr="00C71248">
        <w:rPr>
          <w:rFonts w:ascii="Times New Roman" w:hAnsi="Times New Roman" w:cs="Times New Roman"/>
          <w:sz w:val="24"/>
          <w:szCs w:val="24"/>
        </w:rPr>
        <w:t>е</w:t>
      </w:r>
      <w:r w:rsidR="005B013E" w:rsidRPr="00C71248">
        <w:rPr>
          <w:rFonts w:ascii="Times New Roman" w:hAnsi="Times New Roman" w:cs="Times New Roman"/>
          <w:sz w:val="24"/>
          <w:szCs w:val="24"/>
        </w:rPr>
        <w:t xml:space="preserve"> программ </w:t>
      </w:r>
      <w:r w:rsidR="003D4214" w:rsidRPr="00C71248">
        <w:rPr>
          <w:rFonts w:ascii="Times New Roman" w:hAnsi="Times New Roman" w:cs="Times New Roman"/>
          <w:sz w:val="24"/>
          <w:szCs w:val="24"/>
        </w:rPr>
        <w:t>в размере</w:t>
      </w:r>
      <w:r w:rsidR="005B013E" w:rsidRPr="00C71248">
        <w:rPr>
          <w:rFonts w:ascii="Times New Roman" w:hAnsi="Times New Roman" w:cs="Times New Roman"/>
          <w:sz w:val="24"/>
          <w:szCs w:val="24"/>
        </w:rPr>
        <w:t xml:space="preserve"> </w:t>
      </w:r>
      <w:r w:rsidR="00C71248" w:rsidRPr="00C71248">
        <w:rPr>
          <w:rFonts w:ascii="Times New Roman" w:hAnsi="Times New Roman" w:cs="Times New Roman"/>
          <w:sz w:val="24"/>
          <w:szCs w:val="24"/>
        </w:rPr>
        <w:t>2 938 021,1</w:t>
      </w:r>
      <w:r w:rsidR="005221F2" w:rsidRPr="00C71248">
        <w:rPr>
          <w:rFonts w:ascii="Times New Roman" w:hAnsi="Times New Roman" w:cs="Times New Roman"/>
          <w:sz w:val="24"/>
          <w:szCs w:val="24"/>
        </w:rPr>
        <w:t xml:space="preserve"> тыс. руб.</w:t>
      </w:r>
      <w:r w:rsidR="009C249B" w:rsidRPr="00C71248">
        <w:rPr>
          <w:rFonts w:ascii="Times New Roman" w:hAnsi="Times New Roman" w:cs="Times New Roman"/>
          <w:sz w:val="24"/>
          <w:szCs w:val="24"/>
        </w:rPr>
        <w:t xml:space="preserve"> исп</w:t>
      </w:r>
      <w:r w:rsidR="003656EE" w:rsidRPr="00C71248">
        <w:rPr>
          <w:rFonts w:ascii="Times New Roman" w:hAnsi="Times New Roman" w:cs="Times New Roman"/>
          <w:sz w:val="24"/>
          <w:szCs w:val="24"/>
        </w:rPr>
        <w:t xml:space="preserve">олнен на </w:t>
      </w:r>
      <w:r w:rsidR="00C71248" w:rsidRPr="00C71248">
        <w:rPr>
          <w:rFonts w:ascii="Times New Roman" w:hAnsi="Times New Roman" w:cs="Times New Roman"/>
          <w:sz w:val="24"/>
          <w:szCs w:val="24"/>
        </w:rPr>
        <w:t>96</w:t>
      </w:r>
      <w:r w:rsidR="005221F2" w:rsidRPr="00C71248">
        <w:rPr>
          <w:rFonts w:ascii="Times New Roman" w:hAnsi="Times New Roman" w:cs="Times New Roman"/>
          <w:sz w:val="24"/>
          <w:szCs w:val="24"/>
        </w:rPr>
        <w:t>,0</w:t>
      </w:r>
      <w:r w:rsidR="003656EE" w:rsidRPr="00C71248">
        <w:rPr>
          <w:rFonts w:ascii="Times New Roman" w:hAnsi="Times New Roman" w:cs="Times New Roman"/>
          <w:sz w:val="24"/>
          <w:szCs w:val="24"/>
        </w:rPr>
        <w:t>%</w:t>
      </w:r>
      <w:r w:rsidR="005B013E" w:rsidRPr="00C71248">
        <w:rPr>
          <w:rFonts w:ascii="Times New Roman" w:hAnsi="Times New Roman" w:cs="Times New Roman"/>
          <w:sz w:val="24"/>
          <w:szCs w:val="24"/>
        </w:rPr>
        <w:t>.</w:t>
      </w:r>
    </w:p>
    <w:p w:rsidR="00C840A5" w:rsidRPr="00C71248" w:rsidRDefault="00C840A5" w:rsidP="000311F8">
      <w:pPr>
        <w:spacing w:after="0"/>
        <w:ind w:firstLine="567"/>
        <w:jc w:val="both"/>
        <w:rPr>
          <w:rFonts w:ascii="Times New Roman" w:hAnsi="Times New Roman" w:cs="Times New Roman"/>
          <w:sz w:val="24"/>
          <w:szCs w:val="24"/>
        </w:rPr>
      </w:pPr>
      <w:r w:rsidRPr="00C71248">
        <w:rPr>
          <w:rFonts w:ascii="Times New Roman" w:hAnsi="Times New Roman" w:cs="Times New Roman"/>
          <w:sz w:val="24"/>
          <w:szCs w:val="24"/>
        </w:rPr>
        <w:t xml:space="preserve">В предыдущем периоде аналогичный показатель составил </w:t>
      </w:r>
      <w:r w:rsidR="00C71248" w:rsidRPr="00C71248">
        <w:rPr>
          <w:rFonts w:ascii="Times New Roman" w:hAnsi="Times New Roman" w:cs="Times New Roman"/>
          <w:sz w:val="24"/>
          <w:szCs w:val="24"/>
        </w:rPr>
        <w:t>98,0</w:t>
      </w:r>
      <w:r w:rsidRPr="00C71248">
        <w:rPr>
          <w:rFonts w:ascii="Times New Roman" w:hAnsi="Times New Roman" w:cs="Times New Roman"/>
          <w:sz w:val="24"/>
          <w:szCs w:val="24"/>
        </w:rPr>
        <w:t>%.</w:t>
      </w:r>
    </w:p>
    <w:p w:rsidR="003D4214" w:rsidRPr="00C71248" w:rsidRDefault="003D4214" w:rsidP="005C43AF">
      <w:pPr>
        <w:spacing w:after="0"/>
        <w:ind w:firstLine="567"/>
        <w:jc w:val="both"/>
        <w:rPr>
          <w:rFonts w:ascii="Times New Roman" w:hAnsi="Times New Roman" w:cs="Times New Roman"/>
          <w:sz w:val="24"/>
          <w:szCs w:val="24"/>
        </w:rPr>
      </w:pPr>
      <w:r w:rsidRPr="00C71248">
        <w:rPr>
          <w:rFonts w:ascii="Times New Roman" w:hAnsi="Times New Roman" w:cs="Times New Roman"/>
          <w:sz w:val="24"/>
          <w:szCs w:val="24"/>
        </w:rPr>
        <w:t xml:space="preserve">Исполнение </w:t>
      </w:r>
      <w:r w:rsidR="003656EE" w:rsidRPr="00C71248">
        <w:rPr>
          <w:rFonts w:ascii="Times New Roman" w:hAnsi="Times New Roman" w:cs="Times New Roman"/>
          <w:sz w:val="24"/>
          <w:szCs w:val="24"/>
        </w:rPr>
        <w:t>ресурсного обеспечения</w:t>
      </w:r>
      <w:r w:rsidRPr="00C71248">
        <w:rPr>
          <w:rFonts w:ascii="Times New Roman" w:hAnsi="Times New Roman" w:cs="Times New Roman"/>
          <w:sz w:val="24"/>
          <w:szCs w:val="24"/>
        </w:rPr>
        <w:t xml:space="preserve"> муниципальных программ в разрезе источников финансирования</w:t>
      </w:r>
      <w:r w:rsidR="00B1488A" w:rsidRPr="00C71248">
        <w:rPr>
          <w:rFonts w:ascii="Times New Roman" w:hAnsi="Times New Roman" w:cs="Times New Roman"/>
          <w:sz w:val="24"/>
          <w:szCs w:val="24"/>
        </w:rPr>
        <w:t xml:space="preserve"> представлено в таблице.</w:t>
      </w:r>
    </w:p>
    <w:p w:rsidR="003656EE" w:rsidRPr="00C71248" w:rsidRDefault="003656EE" w:rsidP="003656EE">
      <w:pPr>
        <w:spacing w:after="0"/>
        <w:ind w:firstLine="851"/>
        <w:jc w:val="right"/>
        <w:rPr>
          <w:rFonts w:ascii="Times New Roman" w:hAnsi="Times New Roman" w:cs="Times New Roman"/>
          <w:sz w:val="16"/>
          <w:szCs w:val="16"/>
        </w:rPr>
      </w:pPr>
      <w:r w:rsidRPr="00C71248">
        <w:rPr>
          <w:rFonts w:ascii="Times New Roman" w:hAnsi="Times New Roman" w:cs="Times New Roman"/>
          <w:sz w:val="16"/>
          <w:szCs w:val="16"/>
        </w:rPr>
        <w:t>тыс. руб.</w:t>
      </w:r>
    </w:p>
    <w:tbl>
      <w:tblPr>
        <w:tblStyle w:val="a7"/>
        <w:tblW w:w="0" w:type="auto"/>
        <w:tblInd w:w="108" w:type="dxa"/>
        <w:tblLook w:val="04A0"/>
      </w:tblPr>
      <w:tblGrid>
        <w:gridCol w:w="2694"/>
        <w:gridCol w:w="1984"/>
        <w:gridCol w:w="1525"/>
        <w:gridCol w:w="1914"/>
        <w:gridCol w:w="1309"/>
      </w:tblGrid>
      <w:tr w:rsidR="007F71EB" w:rsidRPr="00C71248" w:rsidTr="00324CAA">
        <w:tc>
          <w:tcPr>
            <w:tcW w:w="2694" w:type="dxa"/>
            <w:vAlign w:val="center"/>
          </w:tcPr>
          <w:p w:rsidR="003656EE" w:rsidRPr="00C71248" w:rsidRDefault="007D4D6C" w:rsidP="003656EE">
            <w:pPr>
              <w:jc w:val="center"/>
              <w:rPr>
                <w:rFonts w:ascii="Times New Roman" w:hAnsi="Times New Roman" w:cs="Times New Roman"/>
                <w:sz w:val="16"/>
                <w:szCs w:val="16"/>
              </w:rPr>
            </w:pPr>
            <w:r w:rsidRPr="00C71248">
              <w:rPr>
                <w:rFonts w:ascii="Times New Roman" w:hAnsi="Times New Roman" w:cs="Times New Roman"/>
                <w:sz w:val="16"/>
                <w:szCs w:val="16"/>
              </w:rPr>
              <w:t>и</w:t>
            </w:r>
            <w:r w:rsidR="003656EE" w:rsidRPr="00C71248">
              <w:rPr>
                <w:rFonts w:ascii="Times New Roman" w:hAnsi="Times New Roman" w:cs="Times New Roman"/>
                <w:sz w:val="16"/>
                <w:szCs w:val="16"/>
              </w:rPr>
              <w:t>сточник финансирования</w:t>
            </w:r>
          </w:p>
        </w:tc>
        <w:tc>
          <w:tcPr>
            <w:tcW w:w="1984" w:type="dxa"/>
            <w:vAlign w:val="center"/>
          </w:tcPr>
          <w:p w:rsidR="003656EE" w:rsidRPr="00C71248" w:rsidRDefault="007D4D6C" w:rsidP="003656EE">
            <w:pPr>
              <w:jc w:val="center"/>
              <w:rPr>
                <w:rFonts w:ascii="Times New Roman" w:hAnsi="Times New Roman" w:cs="Times New Roman"/>
                <w:sz w:val="16"/>
                <w:szCs w:val="16"/>
              </w:rPr>
            </w:pPr>
            <w:r w:rsidRPr="00C71248">
              <w:rPr>
                <w:rFonts w:ascii="Times New Roman" w:hAnsi="Times New Roman" w:cs="Times New Roman"/>
                <w:sz w:val="16"/>
                <w:szCs w:val="16"/>
              </w:rPr>
              <w:t>у</w:t>
            </w:r>
            <w:r w:rsidR="003656EE" w:rsidRPr="00C71248">
              <w:rPr>
                <w:rFonts w:ascii="Times New Roman" w:hAnsi="Times New Roman" w:cs="Times New Roman"/>
                <w:sz w:val="16"/>
                <w:szCs w:val="16"/>
              </w:rPr>
              <w:t>точненные бюджетные назначения</w:t>
            </w:r>
          </w:p>
        </w:tc>
        <w:tc>
          <w:tcPr>
            <w:tcW w:w="1525" w:type="dxa"/>
            <w:vAlign w:val="center"/>
          </w:tcPr>
          <w:p w:rsidR="003656EE" w:rsidRPr="00C71248" w:rsidRDefault="007D4D6C" w:rsidP="003656EE">
            <w:pPr>
              <w:jc w:val="center"/>
              <w:rPr>
                <w:rFonts w:ascii="Times New Roman" w:hAnsi="Times New Roman" w:cs="Times New Roman"/>
                <w:sz w:val="16"/>
                <w:szCs w:val="16"/>
              </w:rPr>
            </w:pPr>
            <w:r w:rsidRPr="00C71248">
              <w:rPr>
                <w:rFonts w:ascii="Times New Roman" w:hAnsi="Times New Roman" w:cs="Times New Roman"/>
                <w:sz w:val="16"/>
                <w:szCs w:val="16"/>
              </w:rPr>
              <w:t>и</w:t>
            </w:r>
            <w:r w:rsidR="003656EE" w:rsidRPr="00C71248">
              <w:rPr>
                <w:rFonts w:ascii="Times New Roman" w:hAnsi="Times New Roman" w:cs="Times New Roman"/>
                <w:sz w:val="16"/>
                <w:szCs w:val="16"/>
              </w:rPr>
              <w:t>сполнено</w:t>
            </w:r>
          </w:p>
        </w:tc>
        <w:tc>
          <w:tcPr>
            <w:tcW w:w="1914" w:type="dxa"/>
            <w:vAlign w:val="center"/>
          </w:tcPr>
          <w:p w:rsidR="003656EE" w:rsidRPr="00C71248" w:rsidRDefault="007D4D6C" w:rsidP="003656EE">
            <w:pPr>
              <w:jc w:val="center"/>
              <w:rPr>
                <w:rFonts w:ascii="Times New Roman" w:hAnsi="Times New Roman" w:cs="Times New Roman"/>
                <w:sz w:val="16"/>
                <w:szCs w:val="16"/>
              </w:rPr>
            </w:pPr>
            <w:r w:rsidRPr="00C71248">
              <w:rPr>
                <w:rFonts w:ascii="Times New Roman" w:hAnsi="Times New Roman" w:cs="Times New Roman"/>
                <w:sz w:val="16"/>
                <w:szCs w:val="16"/>
              </w:rPr>
              <w:t>н</w:t>
            </w:r>
            <w:r w:rsidR="003656EE" w:rsidRPr="00C71248">
              <w:rPr>
                <w:rFonts w:ascii="Times New Roman" w:hAnsi="Times New Roman" w:cs="Times New Roman"/>
                <w:sz w:val="16"/>
                <w:szCs w:val="16"/>
              </w:rPr>
              <w:t>еисполненные назначения</w:t>
            </w:r>
          </w:p>
        </w:tc>
        <w:tc>
          <w:tcPr>
            <w:tcW w:w="1309" w:type="dxa"/>
            <w:vAlign w:val="center"/>
          </w:tcPr>
          <w:p w:rsidR="003656EE" w:rsidRPr="00C71248" w:rsidRDefault="003656EE" w:rsidP="003656EE">
            <w:pPr>
              <w:jc w:val="center"/>
              <w:rPr>
                <w:rFonts w:ascii="Times New Roman" w:hAnsi="Times New Roman" w:cs="Times New Roman"/>
                <w:sz w:val="16"/>
                <w:szCs w:val="16"/>
              </w:rPr>
            </w:pPr>
            <w:r w:rsidRPr="00C71248">
              <w:rPr>
                <w:rFonts w:ascii="Times New Roman" w:hAnsi="Times New Roman" w:cs="Times New Roman"/>
                <w:sz w:val="16"/>
                <w:szCs w:val="16"/>
              </w:rPr>
              <w:t>% исполнения</w:t>
            </w:r>
          </w:p>
        </w:tc>
      </w:tr>
      <w:tr w:rsidR="007F71EB" w:rsidRPr="00C71248" w:rsidTr="00324CAA">
        <w:tc>
          <w:tcPr>
            <w:tcW w:w="2694" w:type="dxa"/>
            <w:vAlign w:val="center"/>
          </w:tcPr>
          <w:p w:rsidR="003656EE" w:rsidRPr="00C71248" w:rsidRDefault="003656EE" w:rsidP="003656EE">
            <w:pPr>
              <w:jc w:val="center"/>
              <w:rPr>
                <w:rFonts w:ascii="Times New Roman" w:hAnsi="Times New Roman" w:cs="Times New Roman"/>
                <w:sz w:val="12"/>
                <w:szCs w:val="12"/>
              </w:rPr>
            </w:pPr>
            <w:r w:rsidRPr="00C71248">
              <w:rPr>
                <w:rFonts w:ascii="Times New Roman" w:hAnsi="Times New Roman" w:cs="Times New Roman"/>
                <w:sz w:val="12"/>
                <w:szCs w:val="12"/>
              </w:rPr>
              <w:t>1</w:t>
            </w:r>
          </w:p>
        </w:tc>
        <w:tc>
          <w:tcPr>
            <w:tcW w:w="1984" w:type="dxa"/>
            <w:vAlign w:val="center"/>
          </w:tcPr>
          <w:p w:rsidR="003656EE" w:rsidRPr="00C71248" w:rsidRDefault="003656EE" w:rsidP="003656EE">
            <w:pPr>
              <w:jc w:val="center"/>
              <w:rPr>
                <w:rFonts w:ascii="Times New Roman" w:hAnsi="Times New Roman" w:cs="Times New Roman"/>
                <w:sz w:val="12"/>
                <w:szCs w:val="12"/>
              </w:rPr>
            </w:pPr>
            <w:r w:rsidRPr="00C71248">
              <w:rPr>
                <w:rFonts w:ascii="Times New Roman" w:hAnsi="Times New Roman" w:cs="Times New Roman"/>
                <w:sz w:val="12"/>
                <w:szCs w:val="12"/>
              </w:rPr>
              <w:t>2</w:t>
            </w:r>
          </w:p>
        </w:tc>
        <w:tc>
          <w:tcPr>
            <w:tcW w:w="1525" w:type="dxa"/>
            <w:vAlign w:val="center"/>
          </w:tcPr>
          <w:p w:rsidR="003656EE" w:rsidRPr="00C71248" w:rsidRDefault="003656EE" w:rsidP="003656EE">
            <w:pPr>
              <w:jc w:val="center"/>
              <w:rPr>
                <w:rFonts w:ascii="Times New Roman" w:hAnsi="Times New Roman" w:cs="Times New Roman"/>
                <w:sz w:val="12"/>
                <w:szCs w:val="12"/>
              </w:rPr>
            </w:pPr>
            <w:r w:rsidRPr="00C71248">
              <w:rPr>
                <w:rFonts w:ascii="Times New Roman" w:hAnsi="Times New Roman" w:cs="Times New Roman"/>
                <w:sz w:val="12"/>
                <w:szCs w:val="12"/>
              </w:rPr>
              <w:t>3</w:t>
            </w:r>
          </w:p>
        </w:tc>
        <w:tc>
          <w:tcPr>
            <w:tcW w:w="1914" w:type="dxa"/>
            <w:vAlign w:val="center"/>
          </w:tcPr>
          <w:p w:rsidR="003656EE" w:rsidRPr="00C71248" w:rsidRDefault="003656EE" w:rsidP="003656EE">
            <w:pPr>
              <w:jc w:val="center"/>
              <w:rPr>
                <w:rFonts w:ascii="Times New Roman" w:hAnsi="Times New Roman" w:cs="Times New Roman"/>
                <w:sz w:val="12"/>
                <w:szCs w:val="12"/>
              </w:rPr>
            </w:pPr>
            <w:r w:rsidRPr="00C71248">
              <w:rPr>
                <w:rFonts w:ascii="Times New Roman" w:hAnsi="Times New Roman" w:cs="Times New Roman"/>
                <w:sz w:val="12"/>
                <w:szCs w:val="12"/>
              </w:rPr>
              <w:t>4</w:t>
            </w:r>
          </w:p>
        </w:tc>
        <w:tc>
          <w:tcPr>
            <w:tcW w:w="1309" w:type="dxa"/>
            <w:vAlign w:val="center"/>
          </w:tcPr>
          <w:p w:rsidR="003656EE" w:rsidRPr="00C71248" w:rsidRDefault="003656EE" w:rsidP="003656EE">
            <w:pPr>
              <w:jc w:val="center"/>
              <w:rPr>
                <w:rFonts w:ascii="Times New Roman" w:hAnsi="Times New Roman" w:cs="Times New Roman"/>
                <w:sz w:val="12"/>
                <w:szCs w:val="12"/>
              </w:rPr>
            </w:pPr>
            <w:r w:rsidRPr="00C71248">
              <w:rPr>
                <w:rFonts w:ascii="Times New Roman" w:hAnsi="Times New Roman" w:cs="Times New Roman"/>
                <w:sz w:val="12"/>
                <w:szCs w:val="12"/>
              </w:rPr>
              <w:t>5</w:t>
            </w:r>
          </w:p>
        </w:tc>
      </w:tr>
      <w:tr w:rsidR="00F013E0" w:rsidRPr="00C71248" w:rsidTr="00324CAA">
        <w:trPr>
          <w:trHeight w:val="194"/>
        </w:trPr>
        <w:tc>
          <w:tcPr>
            <w:tcW w:w="2694" w:type="dxa"/>
            <w:vAlign w:val="center"/>
          </w:tcPr>
          <w:p w:rsidR="003656EE" w:rsidRPr="00C71248" w:rsidRDefault="007D4D6C" w:rsidP="00071E82">
            <w:pPr>
              <w:rPr>
                <w:rFonts w:ascii="Times New Roman" w:hAnsi="Times New Roman" w:cs="Times New Roman"/>
                <w:sz w:val="16"/>
                <w:szCs w:val="16"/>
              </w:rPr>
            </w:pPr>
            <w:r w:rsidRPr="00C71248">
              <w:rPr>
                <w:rFonts w:ascii="Times New Roman" w:hAnsi="Times New Roman" w:cs="Times New Roman"/>
                <w:sz w:val="16"/>
                <w:szCs w:val="16"/>
              </w:rPr>
              <w:t>ф</w:t>
            </w:r>
            <w:r w:rsidR="003B190A" w:rsidRPr="00C71248">
              <w:rPr>
                <w:rFonts w:ascii="Times New Roman" w:hAnsi="Times New Roman" w:cs="Times New Roman"/>
                <w:sz w:val="16"/>
                <w:szCs w:val="16"/>
              </w:rPr>
              <w:t>едеральный бюджет</w:t>
            </w:r>
          </w:p>
        </w:tc>
        <w:tc>
          <w:tcPr>
            <w:tcW w:w="1984" w:type="dxa"/>
            <w:vAlign w:val="center"/>
          </w:tcPr>
          <w:p w:rsidR="003656EE" w:rsidRPr="00C71248" w:rsidRDefault="00A02068" w:rsidP="00770A2B">
            <w:pPr>
              <w:jc w:val="center"/>
              <w:rPr>
                <w:rFonts w:ascii="Times New Roman" w:hAnsi="Times New Roman" w:cs="Times New Roman"/>
                <w:sz w:val="16"/>
                <w:szCs w:val="16"/>
              </w:rPr>
            </w:pPr>
            <w:r w:rsidRPr="00C71248">
              <w:rPr>
                <w:rFonts w:ascii="Times New Roman" w:hAnsi="Times New Roman" w:cs="Times New Roman"/>
                <w:sz w:val="16"/>
                <w:szCs w:val="16"/>
              </w:rPr>
              <w:t>77 723,2</w:t>
            </w:r>
          </w:p>
        </w:tc>
        <w:tc>
          <w:tcPr>
            <w:tcW w:w="1525" w:type="dxa"/>
            <w:vAlign w:val="center"/>
          </w:tcPr>
          <w:p w:rsidR="003656EE" w:rsidRPr="00C71248" w:rsidRDefault="00A02068" w:rsidP="00770A2B">
            <w:pPr>
              <w:jc w:val="center"/>
              <w:rPr>
                <w:rFonts w:ascii="Times New Roman" w:hAnsi="Times New Roman" w:cs="Times New Roman"/>
                <w:sz w:val="16"/>
                <w:szCs w:val="16"/>
              </w:rPr>
            </w:pPr>
            <w:r w:rsidRPr="00C71248">
              <w:rPr>
                <w:rFonts w:ascii="Times New Roman" w:hAnsi="Times New Roman" w:cs="Times New Roman"/>
                <w:sz w:val="16"/>
                <w:szCs w:val="16"/>
              </w:rPr>
              <w:t>77 687,2</w:t>
            </w:r>
          </w:p>
        </w:tc>
        <w:tc>
          <w:tcPr>
            <w:tcW w:w="1914" w:type="dxa"/>
            <w:vAlign w:val="center"/>
          </w:tcPr>
          <w:p w:rsidR="003656EE" w:rsidRPr="00C71248" w:rsidRDefault="00007BD2" w:rsidP="00770A2B">
            <w:pPr>
              <w:jc w:val="center"/>
              <w:rPr>
                <w:rFonts w:ascii="Times New Roman" w:hAnsi="Times New Roman" w:cs="Times New Roman"/>
                <w:sz w:val="16"/>
                <w:szCs w:val="16"/>
              </w:rPr>
            </w:pPr>
            <w:r w:rsidRPr="00C71248">
              <w:rPr>
                <w:rFonts w:ascii="Times New Roman" w:hAnsi="Times New Roman" w:cs="Times New Roman"/>
                <w:sz w:val="16"/>
                <w:szCs w:val="16"/>
              </w:rPr>
              <w:t>36,0</w:t>
            </w:r>
          </w:p>
        </w:tc>
        <w:tc>
          <w:tcPr>
            <w:tcW w:w="1309" w:type="dxa"/>
            <w:vAlign w:val="center"/>
          </w:tcPr>
          <w:p w:rsidR="003656EE" w:rsidRPr="00C71248" w:rsidRDefault="00C71248" w:rsidP="00770A2B">
            <w:pPr>
              <w:jc w:val="center"/>
              <w:rPr>
                <w:rFonts w:ascii="Times New Roman" w:hAnsi="Times New Roman" w:cs="Times New Roman"/>
                <w:sz w:val="16"/>
                <w:szCs w:val="16"/>
              </w:rPr>
            </w:pPr>
            <w:r w:rsidRPr="00C71248">
              <w:rPr>
                <w:rFonts w:ascii="Times New Roman" w:hAnsi="Times New Roman" w:cs="Times New Roman"/>
                <w:sz w:val="16"/>
                <w:szCs w:val="16"/>
              </w:rPr>
              <w:t>99,9</w:t>
            </w:r>
          </w:p>
        </w:tc>
      </w:tr>
      <w:tr w:rsidR="00F013E0" w:rsidRPr="00C71248" w:rsidTr="00324CAA">
        <w:trPr>
          <w:trHeight w:val="197"/>
        </w:trPr>
        <w:tc>
          <w:tcPr>
            <w:tcW w:w="2694" w:type="dxa"/>
            <w:vAlign w:val="center"/>
          </w:tcPr>
          <w:p w:rsidR="003656EE" w:rsidRPr="00C71248" w:rsidRDefault="007D4D6C" w:rsidP="00071E82">
            <w:pPr>
              <w:rPr>
                <w:rFonts w:ascii="Times New Roman" w:hAnsi="Times New Roman" w:cs="Times New Roman"/>
                <w:sz w:val="16"/>
                <w:szCs w:val="16"/>
              </w:rPr>
            </w:pPr>
            <w:r w:rsidRPr="00C71248">
              <w:rPr>
                <w:rFonts w:ascii="Times New Roman" w:hAnsi="Times New Roman" w:cs="Times New Roman"/>
                <w:sz w:val="16"/>
                <w:szCs w:val="16"/>
              </w:rPr>
              <w:t>к</w:t>
            </w:r>
            <w:r w:rsidR="003B190A" w:rsidRPr="00C71248">
              <w:rPr>
                <w:rFonts w:ascii="Times New Roman" w:hAnsi="Times New Roman" w:cs="Times New Roman"/>
                <w:sz w:val="16"/>
                <w:szCs w:val="16"/>
              </w:rPr>
              <w:t>раевой бюджет</w:t>
            </w:r>
          </w:p>
        </w:tc>
        <w:tc>
          <w:tcPr>
            <w:tcW w:w="1984" w:type="dxa"/>
            <w:vAlign w:val="center"/>
          </w:tcPr>
          <w:p w:rsidR="003656EE" w:rsidRPr="00C71248" w:rsidRDefault="00A02068" w:rsidP="00770A2B">
            <w:pPr>
              <w:jc w:val="center"/>
              <w:rPr>
                <w:rFonts w:ascii="Times New Roman" w:hAnsi="Times New Roman" w:cs="Times New Roman"/>
                <w:sz w:val="16"/>
                <w:szCs w:val="16"/>
              </w:rPr>
            </w:pPr>
            <w:r w:rsidRPr="00C71248">
              <w:rPr>
                <w:rFonts w:ascii="Times New Roman" w:hAnsi="Times New Roman" w:cs="Times New Roman"/>
                <w:sz w:val="16"/>
                <w:szCs w:val="16"/>
              </w:rPr>
              <w:t>1 562 266,8</w:t>
            </w:r>
          </w:p>
        </w:tc>
        <w:tc>
          <w:tcPr>
            <w:tcW w:w="1525" w:type="dxa"/>
            <w:vAlign w:val="center"/>
          </w:tcPr>
          <w:p w:rsidR="003656EE" w:rsidRPr="00C71248" w:rsidRDefault="00A02068" w:rsidP="00770A2B">
            <w:pPr>
              <w:jc w:val="center"/>
              <w:rPr>
                <w:rFonts w:ascii="Times New Roman" w:hAnsi="Times New Roman" w:cs="Times New Roman"/>
                <w:sz w:val="16"/>
                <w:szCs w:val="16"/>
              </w:rPr>
            </w:pPr>
            <w:r w:rsidRPr="00C71248">
              <w:rPr>
                <w:rFonts w:ascii="Times New Roman" w:hAnsi="Times New Roman" w:cs="Times New Roman"/>
                <w:sz w:val="16"/>
                <w:szCs w:val="16"/>
              </w:rPr>
              <w:t>1 482 275,1</w:t>
            </w:r>
          </w:p>
        </w:tc>
        <w:tc>
          <w:tcPr>
            <w:tcW w:w="1914" w:type="dxa"/>
            <w:vAlign w:val="center"/>
          </w:tcPr>
          <w:p w:rsidR="003656EE" w:rsidRPr="00C71248" w:rsidRDefault="00007BD2" w:rsidP="00770A2B">
            <w:pPr>
              <w:jc w:val="center"/>
              <w:rPr>
                <w:rFonts w:ascii="Times New Roman" w:hAnsi="Times New Roman" w:cs="Times New Roman"/>
                <w:sz w:val="16"/>
                <w:szCs w:val="16"/>
              </w:rPr>
            </w:pPr>
            <w:r w:rsidRPr="00C71248">
              <w:rPr>
                <w:rFonts w:ascii="Times New Roman" w:hAnsi="Times New Roman" w:cs="Times New Roman"/>
                <w:sz w:val="16"/>
                <w:szCs w:val="16"/>
              </w:rPr>
              <w:t>79 991,7</w:t>
            </w:r>
          </w:p>
        </w:tc>
        <w:tc>
          <w:tcPr>
            <w:tcW w:w="1309" w:type="dxa"/>
            <w:vAlign w:val="center"/>
          </w:tcPr>
          <w:p w:rsidR="003656EE" w:rsidRPr="00C71248" w:rsidRDefault="00C71248" w:rsidP="00770A2B">
            <w:pPr>
              <w:jc w:val="center"/>
              <w:rPr>
                <w:rFonts w:ascii="Times New Roman" w:hAnsi="Times New Roman" w:cs="Times New Roman"/>
                <w:sz w:val="16"/>
                <w:szCs w:val="16"/>
              </w:rPr>
            </w:pPr>
            <w:r w:rsidRPr="00C71248">
              <w:rPr>
                <w:rFonts w:ascii="Times New Roman" w:hAnsi="Times New Roman" w:cs="Times New Roman"/>
                <w:sz w:val="16"/>
                <w:szCs w:val="16"/>
              </w:rPr>
              <w:t>94,9</w:t>
            </w:r>
          </w:p>
        </w:tc>
      </w:tr>
      <w:tr w:rsidR="00F013E0" w:rsidRPr="00C71248" w:rsidTr="00324CAA">
        <w:trPr>
          <w:trHeight w:val="202"/>
        </w:trPr>
        <w:tc>
          <w:tcPr>
            <w:tcW w:w="2694" w:type="dxa"/>
            <w:vAlign w:val="center"/>
          </w:tcPr>
          <w:p w:rsidR="003B190A" w:rsidRPr="00C71248" w:rsidRDefault="007D4D6C" w:rsidP="00071E82">
            <w:pPr>
              <w:rPr>
                <w:rFonts w:ascii="Times New Roman" w:hAnsi="Times New Roman" w:cs="Times New Roman"/>
                <w:sz w:val="16"/>
                <w:szCs w:val="16"/>
              </w:rPr>
            </w:pPr>
            <w:r w:rsidRPr="00C71248">
              <w:rPr>
                <w:rFonts w:ascii="Times New Roman" w:hAnsi="Times New Roman" w:cs="Times New Roman"/>
                <w:sz w:val="16"/>
                <w:szCs w:val="16"/>
              </w:rPr>
              <w:t>р</w:t>
            </w:r>
            <w:r w:rsidR="00C11925" w:rsidRPr="00C71248">
              <w:rPr>
                <w:rFonts w:ascii="Times New Roman" w:hAnsi="Times New Roman" w:cs="Times New Roman"/>
                <w:sz w:val="16"/>
                <w:szCs w:val="16"/>
              </w:rPr>
              <w:t>айонный бюджет</w:t>
            </w:r>
          </w:p>
        </w:tc>
        <w:tc>
          <w:tcPr>
            <w:tcW w:w="1984" w:type="dxa"/>
            <w:vAlign w:val="center"/>
          </w:tcPr>
          <w:p w:rsidR="003B190A" w:rsidRPr="00C71248" w:rsidRDefault="00007BD2" w:rsidP="00A91E48">
            <w:pPr>
              <w:jc w:val="center"/>
              <w:rPr>
                <w:rFonts w:ascii="Times New Roman" w:hAnsi="Times New Roman" w:cs="Times New Roman"/>
                <w:sz w:val="16"/>
                <w:szCs w:val="16"/>
              </w:rPr>
            </w:pPr>
            <w:r w:rsidRPr="00C71248">
              <w:rPr>
                <w:rFonts w:ascii="Times New Roman" w:hAnsi="Times New Roman" w:cs="Times New Roman"/>
                <w:sz w:val="16"/>
                <w:szCs w:val="16"/>
              </w:rPr>
              <w:t>1 271 425,8</w:t>
            </w:r>
          </w:p>
        </w:tc>
        <w:tc>
          <w:tcPr>
            <w:tcW w:w="1525" w:type="dxa"/>
            <w:vAlign w:val="center"/>
          </w:tcPr>
          <w:p w:rsidR="003B190A" w:rsidRPr="00C71248" w:rsidRDefault="00007BD2" w:rsidP="00770A2B">
            <w:pPr>
              <w:jc w:val="center"/>
              <w:rPr>
                <w:rFonts w:ascii="Times New Roman" w:hAnsi="Times New Roman" w:cs="Times New Roman"/>
                <w:sz w:val="16"/>
                <w:szCs w:val="16"/>
              </w:rPr>
            </w:pPr>
            <w:r w:rsidRPr="00C71248">
              <w:rPr>
                <w:rFonts w:ascii="Times New Roman" w:hAnsi="Times New Roman" w:cs="Times New Roman"/>
                <w:sz w:val="16"/>
                <w:szCs w:val="16"/>
              </w:rPr>
              <w:t>1 243 015,8</w:t>
            </w:r>
          </w:p>
        </w:tc>
        <w:tc>
          <w:tcPr>
            <w:tcW w:w="1914" w:type="dxa"/>
            <w:vAlign w:val="center"/>
          </w:tcPr>
          <w:p w:rsidR="003B190A" w:rsidRPr="00C71248" w:rsidRDefault="00007BD2" w:rsidP="00770A2B">
            <w:pPr>
              <w:jc w:val="center"/>
              <w:rPr>
                <w:rFonts w:ascii="Times New Roman" w:hAnsi="Times New Roman" w:cs="Times New Roman"/>
                <w:sz w:val="16"/>
                <w:szCs w:val="16"/>
              </w:rPr>
            </w:pPr>
            <w:r w:rsidRPr="00C71248">
              <w:rPr>
                <w:rFonts w:ascii="Times New Roman" w:hAnsi="Times New Roman" w:cs="Times New Roman"/>
                <w:sz w:val="16"/>
                <w:szCs w:val="16"/>
              </w:rPr>
              <w:t>28 410,0</w:t>
            </w:r>
          </w:p>
        </w:tc>
        <w:tc>
          <w:tcPr>
            <w:tcW w:w="1309" w:type="dxa"/>
            <w:vAlign w:val="center"/>
          </w:tcPr>
          <w:p w:rsidR="003B190A" w:rsidRPr="00C71248" w:rsidRDefault="00C71248" w:rsidP="00770A2B">
            <w:pPr>
              <w:jc w:val="center"/>
              <w:rPr>
                <w:rFonts w:ascii="Times New Roman" w:hAnsi="Times New Roman" w:cs="Times New Roman"/>
                <w:sz w:val="16"/>
                <w:szCs w:val="16"/>
              </w:rPr>
            </w:pPr>
            <w:r w:rsidRPr="00C71248">
              <w:rPr>
                <w:rFonts w:ascii="Times New Roman" w:hAnsi="Times New Roman" w:cs="Times New Roman"/>
                <w:sz w:val="16"/>
                <w:szCs w:val="16"/>
              </w:rPr>
              <w:t>97,8</w:t>
            </w:r>
          </w:p>
        </w:tc>
      </w:tr>
      <w:tr w:rsidR="00F013E0" w:rsidRPr="00C71248" w:rsidTr="00324CAA">
        <w:trPr>
          <w:trHeight w:val="280"/>
        </w:trPr>
        <w:tc>
          <w:tcPr>
            <w:tcW w:w="2694" w:type="dxa"/>
            <w:vAlign w:val="center"/>
          </w:tcPr>
          <w:p w:rsidR="00C11925" w:rsidRPr="00C71248" w:rsidRDefault="007D4D6C" w:rsidP="00071E82">
            <w:pPr>
              <w:rPr>
                <w:rFonts w:ascii="Times New Roman" w:hAnsi="Times New Roman" w:cs="Times New Roman"/>
                <w:sz w:val="16"/>
                <w:szCs w:val="16"/>
              </w:rPr>
            </w:pPr>
            <w:r w:rsidRPr="00C71248">
              <w:rPr>
                <w:rFonts w:ascii="Times New Roman" w:hAnsi="Times New Roman" w:cs="Times New Roman"/>
                <w:sz w:val="16"/>
                <w:szCs w:val="16"/>
              </w:rPr>
              <w:t>б</w:t>
            </w:r>
            <w:r w:rsidR="00C11925" w:rsidRPr="00C71248">
              <w:rPr>
                <w:rFonts w:ascii="Times New Roman" w:hAnsi="Times New Roman" w:cs="Times New Roman"/>
                <w:sz w:val="16"/>
                <w:szCs w:val="16"/>
              </w:rPr>
              <w:t>юджет поселений</w:t>
            </w:r>
          </w:p>
        </w:tc>
        <w:tc>
          <w:tcPr>
            <w:tcW w:w="1984" w:type="dxa"/>
            <w:vAlign w:val="center"/>
          </w:tcPr>
          <w:p w:rsidR="00C11925" w:rsidRPr="00C71248" w:rsidRDefault="00007BD2" w:rsidP="00770A2B">
            <w:pPr>
              <w:jc w:val="center"/>
              <w:rPr>
                <w:rFonts w:ascii="Times New Roman" w:hAnsi="Times New Roman" w:cs="Times New Roman"/>
                <w:sz w:val="16"/>
                <w:szCs w:val="16"/>
              </w:rPr>
            </w:pPr>
            <w:r w:rsidRPr="00C71248">
              <w:rPr>
                <w:rFonts w:ascii="Times New Roman" w:hAnsi="Times New Roman" w:cs="Times New Roman"/>
                <w:sz w:val="16"/>
                <w:szCs w:val="16"/>
              </w:rPr>
              <w:t>1 671,5</w:t>
            </w:r>
          </w:p>
        </w:tc>
        <w:tc>
          <w:tcPr>
            <w:tcW w:w="1525" w:type="dxa"/>
            <w:vAlign w:val="center"/>
          </w:tcPr>
          <w:p w:rsidR="00C11925" w:rsidRPr="00C71248" w:rsidRDefault="00007BD2" w:rsidP="00770A2B">
            <w:pPr>
              <w:jc w:val="center"/>
              <w:rPr>
                <w:rFonts w:ascii="Times New Roman" w:hAnsi="Times New Roman" w:cs="Times New Roman"/>
                <w:sz w:val="16"/>
                <w:szCs w:val="16"/>
              </w:rPr>
            </w:pPr>
            <w:r w:rsidRPr="00C71248">
              <w:rPr>
                <w:rFonts w:ascii="Times New Roman" w:hAnsi="Times New Roman" w:cs="Times New Roman"/>
                <w:sz w:val="16"/>
                <w:szCs w:val="16"/>
              </w:rPr>
              <w:t>1 671,5</w:t>
            </w:r>
          </w:p>
        </w:tc>
        <w:tc>
          <w:tcPr>
            <w:tcW w:w="1914" w:type="dxa"/>
            <w:vAlign w:val="center"/>
          </w:tcPr>
          <w:p w:rsidR="00C11925" w:rsidRPr="00C71248" w:rsidRDefault="00007BD2" w:rsidP="00770A2B">
            <w:pPr>
              <w:jc w:val="center"/>
              <w:rPr>
                <w:rFonts w:ascii="Times New Roman" w:hAnsi="Times New Roman" w:cs="Times New Roman"/>
                <w:sz w:val="16"/>
                <w:szCs w:val="16"/>
              </w:rPr>
            </w:pPr>
            <w:r w:rsidRPr="00C71248">
              <w:rPr>
                <w:rFonts w:ascii="Times New Roman" w:hAnsi="Times New Roman" w:cs="Times New Roman"/>
                <w:sz w:val="16"/>
                <w:szCs w:val="16"/>
              </w:rPr>
              <w:t>0,0</w:t>
            </w:r>
          </w:p>
        </w:tc>
        <w:tc>
          <w:tcPr>
            <w:tcW w:w="1309" w:type="dxa"/>
            <w:vAlign w:val="center"/>
          </w:tcPr>
          <w:p w:rsidR="00C11925" w:rsidRPr="00C71248" w:rsidRDefault="00C71248" w:rsidP="00770A2B">
            <w:pPr>
              <w:jc w:val="center"/>
              <w:rPr>
                <w:rFonts w:ascii="Times New Roman" w:hAnsi="Times New Roman" w:cs="Times New Roman"/>
                <w:sz w:val="16"/>
                <w:szCs w:val="16"/>
              </w:rPr>
            </w:pPr>
            <w:r w:rsidRPr="00C71248">
              <w:rPr>
                <w:rFonts w:ascii="Times New Roman" w:hAnsi="Times New Roman" w:cs="Times New Roman"/>
                <w:sz w:val="16"/>
                <w:szCs w:val="16"/>
              </w:rPr>
              <w:t>100,0</w:t>
            </w:r>
          </w:p>
        </w:tc>
      </w:tr>
      <w:tr w:rsidR="00886145" w:rsidRPr="00C71248" w:rsidTr="00324CAA">
        <w:trPr>
          <w:trHeight w:val="280"/>
        </w:trPr>
        <w:tc>
          <w:tcPr>
            <w:tcW w:w="2694" w:type="dxa"/>
            <w:vAlign w:val="center"/>
          </w:tcPr>
          <w:p w:rsidR="00886145" w:rsidRPr="00C71248" w:rsidRDefault="00886145" w:rsidP="00071E82">
            <w:pPr>
              <w:rPr>
                <w:rFonts w:ascii="Times New Roman" w:hAnsi="Times New Roman" w:cs="Times New Roman"/>
                <w:sz w:val="16"/>
                <w:szCs w:val="16"/>
              </w:rPr>
            </w:pPr>
            <w:r w:rsidRPr="00C71248">
              <w:rPr>
                <w:rFonts w:ascii="Times New Roman" w:hAnsi="Times New Roman" w:cs="Times New Roman"/>
                <w:sz w:val="16"/>
                <w:szCs w:val="16"/>
              </w:rPr>
              <w:t>прочие безвозмездные поступления (добровольные пожертвования)</w:t>
            </w:r>
          </w:p>
        </w:tc>
        <w:tc>
          <w:tcPr>
            <w:tcW w:w="1984" w:type="dxa"/>
            <w:vAlign w:val="center"/>
          </w:tcPr>
          <w:p w:rsidR="00886145" w:rsidRPr="00C71248" w:rsidRDefault="00007BD2" w:rsidP="00770A2B">
            <w:pPr>
              <w:jc w:val="center"/>
              <w:rPr>
                <w:rFonts w:ascii="Times New Roman" w:hAnsi="Times New Roman" w:cs="Times New Roman"/>
                <w:sz w:val="16"/>
                <w:szCs w:val="16"/>
              </w:rPr>
            </w:pPr>
            <w:r w:rsidRPr="00C71248">
              <w:rPr>
                <w:rFonts w:ascii="Times New Roman" w:hAnsi="Times New Roman" w:cs="Times New Roman"/>
                <w:sz w:val="16"/>
                <w:szCs w:val="16"/>
              </w:rPr>
              <w:t>24 933,8</w:t>
            </w:r>
          </w:p>
        </w:tc>
        <w:tc>
          <w:tcPr>
            <w:tcW w:w="1525" w:type="dxa"/>
            <w:vAlign w:val="center"/>
          </w:tcPr>
          <w:p w:rsidR="00886145" w:rsidRPr="00C71248" w:rsidRDefault="00007BD2" w:rsidP="00770A2B">
            <w:pPr>
              <w:jc w:val="center"/>
              <w:rPr>
                <w:rFonts w:ascii="Times New Roman" w:hAnsi="Times New Roman" w:cs="Times New Roman"/>
                <w:sz w:val="16"/>
                <w:szCs w:val="16"/>
              </w:rPr>
            </w:pPr>
            <w:r w:rsidRPr="00C71248">
              <w:rPr>
                <w:rFonts w:ascii="Times New Roman" w:hAnsi="Times New Roman" w:cs="Times New Roman"/>
                <w:sz w:val="16"/>
                <w:szCs w:val="16"/>
              </w:rPr>
              <w:t>17 025,3</w:t>
            </w:r>
          </w:p>
        </w:tc>
        <w:tc>
          <w:tcPr>
            <w:tcW w:w="1914" w:type="dxa"/>
            <w:vAlign w:val="center"/>
          </w:tcPr>
          <w:p w:rsidR="00886145" w:rsidRPr="00C71248" w:rsidRDefault="00007BD2" w:rsidP="00770A2B">
            <w:pPr>
              <w:jc w:val="center"/>
              <w:rPr>
                <w:rFonts w:ascii="Times New Roman" w:hAnsi="Times New Roman" w:cs="Times New Roman"/>
                <w:sz w:val="16"/>
                <w:szCs w:val="16"/>
              </w:rPr>
            </w:pPr>
            <w:r w:rsidRPr="00C71248">
              <w:rPr>
                <w:rFonts w:ascii="Times New Roman" w:hAnsi="Times New Roman" w:cs="Times New Roman"/>
                <w:sz w:val="16"/>
                <w:szCs w:val="16"/>
              </w:rPr>
              <w:t>7 908,5</w:t>
            </w:r>
          </w:p>
        </w:tc>
        <w:tc>
          <w:tcPr>
            <w:tcW w:w="1309" w:type="dxa"/>
            <w:vAlign w:val="center"/>
          </w:tcPr>
          <w:p w:rsidR="00886145" w:rsidRPr="00C71248" w:rsidRDefault="00C71248" w:rsidP="00770A2B">
            <w:pPr>
              <w:jc w:val="center"/>
              <w:rPr>
                <w:rFonts w:ascii="Times New Roman" w:hAnsi="Times New Roman" w:cs="Times New Roman"/>
                <w:sz w:val="16"/>
                <w:szCs w:val="16"/>
              </w:rPr>
            </w:pPr>
            <w:r w:rsidRPr="00C71248">
              <w:rPr>
                <w:rFonts w:ascii="Times New Roman" w:hAnsi="Times New Roman" w:cs="Times New Roman"/>
                <w:sz w:val="16"/>
                <w:szCs w:val="16"/>
              </w:rPr>
              <w:t>68,3</w:t>
            </w:r>
          </w:p>
        </w:tc>
      </w:tr>
      <w:tr w:rsidR="00F013E0" w:rsidRPr="00C71248" w:rsidTr="00324CAA">
        <w:trPr>
          <w:trHeight w:val="262"/>
        </w:trPr>
        <w:tc>
          <w:tcPr>
            <w:tcW w:w="2694" w:type="dxa"/>
            <w:vAlign w:val="center"/>
          </w:tcPr>
          <w:p w:rsidR="00E7527C" w:rsidRPr="00C71248" w:rsidRDefault="007D4D6C" w:rsidP="00C11925">
            <w:pPr>
              <w:jc w:val="center"/>
              <w:rPr>
                <w:rFonts w:ascii="Times New Roman" w:hAnsi="Times New Roman" w:cs="Times New Roman"/>
                <w:sz w:val="16"/>
                <w:szCs w:val="16"/>
              </w:rPr>
            </w:pPr>
            <w:r w:rsidRPr="00C71248">
              <w:rPr>
                <w:rFonts w:ascii="Times New Roman" w:hAnsi="Times New Roman" w:cs="Times New Roman"/>
                <w:sz w:val="16"/>
                <w:szCs w:val="16"/>
              </w:rPr>
              <w:t>и</w:t>
            </w:r>
            <w:r w:rsidR="00E7527C" w:rsidRPr="00C71248">
              <w:rPr>
                <w:rFonts w:ascii="Times New Roman" w:hAnsi="Times New Roman" w:cs="Times New Roman"/>
                <w:sz w:val="16"/>
                <w:szCs w:val="16"/>
              </w:rPr>
              <w:t>того</w:t>
            </w:r>
          </w:p>
        </w:tc>
        <w:tc>
          <w:tcPr>
            <w:tcW w:w="1984" w:type="dxa"/>
            <w:vAlign w:val="center"/>
          </w:tcPr>
          <w:p w:rsidR="00E7527C" w:rsidRPr="00C71248" w:rsidRDefault="00007BD2" w:rsidP="00770A2B">
            <w:pPr>
              <w:jc w:val="center"/>
              <w:rPr>
                <w:rFonts w:ascii="Times New Roman" w:hAnsi="Times New Roman" w:cs="Times New Roman"/>
                <w:sz w:val="16"/>
                <w:szCs w:val="16"/>
              </w:rPr>
            </w:pPr>
            <w:r w:rsidRPr="00C71248">
              <w:rPr>
                <w:rFonts w:ascii="Times New Roman" w:hAnsi="Times New Roman" w:cs="Times New Roman"/>
                <w:sz w:val="16"/>
                <w:szCs w:val="16"/>
              </w:rPr>
              <w:t>2 938 021,1</w:t>
            </w:r>
          </w:p>
        </w:tc>
        <w:tc>
          <w:tcPr>
            <w:tcW w:w="1525" w:type="dxa"/>
            <w:vAlign w:val="center"/>
          </w:tcPr>
          <w:p w:rsidR="00E7527C" w:rsidRPr="00C71248" w:rsidRDefault="00007BD2" w:rsidP="00770A2B">
            <w:pPr>
              <w:jc w:val="center"/>
              <w:rPr>
                <w:rFonts w:ascii="Times New Roman" w:hAnsi="Times New Roman" w:cs="Times New Roman"/>
                <w:sz w:val="16"/>
                <w:szCs w:val="16"/>
              </w:rPr>
            </w:pPr>
            <w:r w:rsidRPr="00C71248">
              <w:rPr>
                <w:rFonts w:ascii="Times New Roman" w:hAnsi="Times New Roman" w:cs="Times New Roman"/>
                <w:sz w:val="16"/>
                <w:szCs w:val="16"/>
              </w:rPr>
              <w:t>2 821 674,9</w:t>
            </w:r>
          </w:p>
        </w:tc>
        <w:tc>
          <w:tcPr>
            <w:tcW w:w="1914" w:type="dxa"/>
            <w:vAlign w:val="center"/>
          </w:tcPr>
          <w:p w:rsidR="00E7527C" w:rsidRPr="00C71248" w:rsidRDefault="00007BD2" w:rsidP="00770A2B">
            <w:pPr>
              <w:jc w:val="center"/>
              <w:rPr>
                <w:rFonts w:ascii="Times New Roman" w:hAnsi="Times New Roman" w:cs="Times New Roman"/>
                <w:sz w:val="16"/>
                <w:szCs w:val="16"/>
              </w:rPr>
            </w:pPr>
            <w:r w:rsidRPr="00C71248">
              <w:rPr>
                <w:rFonts w:ascii="Times New Roman" w:hAnsi="Times New Roman" w:cs="Times New Roman"/>
                <w:sz w:val="16"/>
                <w:szCs w:val="16"/>
              </w:rPr>
              <w:t>116 346,2</w:t>
            </w:r>
          </w:p>
        </w:tc>
        <w:tc>
          <w:tcPr>
            <w:tcW w:w="1309" w:type="dxa"/>
            <w:vAlign w:val="center"/>
          </w:tcPr>
          <w:p w:rsidR="00E7527C" w:rsidRPr="00C71248" w:rsidRDefault="00C71248" w:rsidP="00770A2B">
            <w:pPr>
              <w:jc w:val="center"/>
              <w:rPr>
                <w:rFonts w:ascii="Times New Roman" w:hAnsi="Times New Roman" w:cs="Times New Roman"/>
                <w:sz w:val="16"/>
                <w:szCs w:val="16"/>
              </w:rPr>
            </w:pPr>
            <w:r w:rsidRPr="00C71248">
              <w:rPr>
                <w:rFonts w:ascii="Times New Roman" w:hAnsi="Times New Roman" w:cs="Times New Roman"/>
                <w:sz w:val="16"/>
                <w:szCs w:val="16"/>
              </w:rPr>
              <w:t>96,0</w:t>
            </w:r>
          </w:p>
        </w:tc>
      </w:tr>
    </w:tbl>
    <w:p w:rsidR="003D4214" w:rsidRPr="00C71248" w:rsidRDefault="003D4214" w:rsidP="005221F2">
      <w:pPr>
        <w:spacing w:after="0"/>
        <w:ind w:firstLine="567"/>
        <w:jc w:val="both"/>
        <w:rPr>
          <w:rFonts w:ascii="Times New Roman" w:hAnsi="Times New Roman" w:cs="Times New Roman"/>
          <w:sz w:val="24"/>
          <w:szCs w:val="24"/>
        </w:rPr>
      </w:pPr>
    </w:p>
    <w:p w:rsidR="002D0EB0" w:rsidRPr="002D0EB0" w:rsidRDefault="00DA7349" w:rsidP="005221F2">
      <w:pPr>
        <w:spacing w:after="0"/>
        <w:ind w:firstLine="567"/>
        <w:jc w:val="both"/>
        <w:rPr>
          <w:rFonts w:ascii="Times New Roman" w:hAnsi="Times New Roman" w:cs="Times New Roman"/>
          <w:sz w:val="24"/>
          <w:szCs w:val="24"/>
        </w:rPr>
      </w:pPr>
      <w:r w:rsidRPr="002D0EB0">
        <w:rPr>
          <w:rFonts w:ascii="Times New Roman" w:hAnsi="Times New Roman" w:cs="Times New Roman"/>
          <w:sz w:val="24"/>
          <w:szCs w:val="24"/>
        </w:rPr>
        <w:t>Как и в предыдущих периодах н</w:t>
      </w:r>
      <w:r w:rsidR="00F84263" w:rsidRPr="002D0EB0">
        <w:rPr>
          <w:rFonts w:ascii="Times New Roman" w:hAnsi="Times New Roman" w:cs="Times New Roman"/>
          <w:sz w:val="24"/>
          <w:szCs w:val="24"/>
        </w:rPr>
        <w:t>е исполнен</w:t>
      </w:r>
      <w:r w:rsidR="006E2F9B" w:rsidRPr="002D0EB0">
        <w:rPr>
          <w:rFonts w:ascii="Times New Roman" w:hAnsi="Times New Roman" w:cs="Times New Roman"/>
          <w:sz w:val="24"/>
          <w:szCs w:val="24"/>
        </w:rPr>
        <w:t xml:space="preserve">о в </w:t>
      </w:r>
      <w:r w:rsidR="00870F3D" w:rsidRPr="002D0EB0">
        <w:rPr>
          <w:rFonts w:ascii="Times New Roman" w:hAnsi="Times New Roman" w:cs="Times New Roman"/>
          <w:sz w:val="24"/>
          <w:szCs w:val="24"/>
        </w:rPr>
        <w:t>отчетном периоде</w:t>
      </w:r>
      <w:r w:rsidR="006E2F9B" w:rsidRPr="002D0EB0">
        <w:rPr>
          <w:rFonts w:ascii="Times New Roman" w:hAnsi="Times New Roman" w:cs="Times New Roman"/>
          <w:sz w:val="24"/>
          <w:szCs w:val="24"/>
        </w:rPr>
        <w:t xml:space="preserve"> ресурсное обеспечение муниципальн</w:t>
      </w:r>
      <w:r w:rsidR="00F75351" w:rsidRPr="002D0EB0">
        <w:rPr>
          <w:rFonts w:ascii="Times New Roman" w:hAnsi="Times New Roman" w:cs="Times New Roman"/>
          <w:sz w:val="24"/>
          <w:szCs w:val="24"/>
        </w:rPr>
        <w:t>ых</w:t>
      </w:r>
      <w:r w:rsidR="006E2F9B" w:rsidRPr="002D0EB0">
        <w:rPr>
          <w:rFonts w:ascii="Times New Roman" w:hAnsi="Times New Roman" w:cs="Times New Roman"/>
          <w:sz w:val="24"/>
          <w:szCs w:val="24"/>
        </w:rPr>
        <w:t xml:space="preserve"> программ</w:t>
      </w:r>
      <w:r w:rsidR="009D7FA3" w:rsidRPr="002D0EB0">
        <w:rPr>
          <w:rFonts w:ascii="Times New Roman" w:hAnsi="Times New Roman" w:cs="Times New Roman"/>
          <w:sz w:val="24"/>
          <w:szCs w:val="24"/>
        </w:rPr>
        <w:t xml:space="preserve"> за счет спонсорских средств (добровольных пожертвований)</w:t>
      </w:r>
      <w:r w:rsidR="000C7DEB" w:rsidRPr="002D0EB0">
        <w:rPr>
          <w:rFonts w:ascii="Times New Roman" w:hAnsi="Times New Roman" w:cs="Times New Roman"/>
          <w:sz w:val="24"/>
          <w:szCs w:val="24"/>
        </w:rPr>
        <w:t xml:space="preserve">, </w:t>
      </w:r>
      <w:r w:rsidR="002D0EB0" w:rsidRPr="002D0EB0">
        <w:rPr>
          <w:rFonts w:ascii="Times New Roman" w:hAnsi="Times New Roman" w:cs="Times New Roman"/>
          <w:sz w:val="24"/>
          <w:szCs w:val="24"/>
        </w:rPr>
        <w:t>поступивших на обеспечение деятельности и развитие образовательных учреждений Богучанского района.</w:t>
      </w:r>
    </w:p>
    <w:p w:rsidR="003E4EAA" w:rsidRPr="003E4EAA" w:rsidRDefault="00DF1F97" w:rsidP="005221F2">
      <w:pPr>
        <w:spacing w:after="0"/>
        <w:ind w:firstLine="567"/>
        <w:jc w:val="both"/>
        <w:rPr>
          <w:rFonts w:ascii="Times New Roman" w:hAnsi="Times New Roman" w:cs="Times New Roman"/>
          <w:sz w:val="24"/>
          <w:szCs w:val="24"/>
        </w:rPr>
      </w:pPr>
      <w:r w:rsidRPr="003E4EAA">
        <w:rPr>
          <w:rFonts w:ascii="Times New Roman" w:hAnsi="Times New Roman" w:cs="Times New Roman"/>
          <w:sz w:val="24"/>
          <w:szCs w:val="24"/>
        </w:rPr>
        <w:t xml:space="preserve">Основная доля </w:t>
      </w:r>
      <w:r w:rsidR="00EE7031">
        <w:rPr>
          <w:rFonts w:ascii="Times New Roman" w:hAnsi="Times New Roman" w:cs="Times New Roman"/>
          <w:sz w:val="24"/>
          <w:szCs w:val="24"/>
        </w:rPr>
        <w:t xml:space="preserve">(92,2%) </w:t>
      </w:r>
      <w:r w:rsidRPr="003E4EAA">
        <w:rPr>
          <w:rFonts w:ascii="Times New Roman" w:hAnsi="Times New Roman" w:cs="Times New Roman"/>
          <w:sz w:val="24"/>
          <w:szCs w:val="24"/>
        </w:rPr>
        <w:t>добровольных пожертвований, поступивших от организаций Богучанского района в 2022 году в сумме 19 599,9 тыс. руб., направлена на выполнение работ</w:t>
      </w:r>
      <w:r w:rsidR="00EE7031">
        <w:rPr>
          <w:rFonts w:ascii="Times New Roman" w:hAnsi="Times New Roman" w:cs="Times New Roman"/>
          <w:sz w:val="24"/>
          <w:szCs w:val="24"/>
        </w:rPr>
        <w:t xml:space="preserve"> по капитальному ремонту</w:t>
      </w:r>
      <w:r w:rsidR="00F95AC8" w:rsidRPr="003E4EAA">
        <w:rPr>
          <w:rFonts w:ascii="Times New Roman" w:hAnsi="Times New Roman" w:cs="Times New Roman"/>
          <w:sz w:val="24"/>
          <w:szCs w:val="24"/>
        </w:rPr>
        <w:t xml:space="preserve"> дошкольных и общеобразовательных учреждени</w:t>
      </w:r>
      <w:r w:rsidR="00EE7031">
        <w:rPr>
          <w:rFonts w:ascii="Times New Roman" w:hAnsi="Times New Roman" w:cs="Times New Roman"/>
          <w:sz w:val="24"/>
          <w:szCs w:val="24"/>
        </w:rPr>
        <w:t>й</w:t>
      </w:r>
      <w:r w:rsidR="001C0130" w:rsidRPr="003E4EAA">
        <w:rPr>
          <w:rFonts w:ascii="Times New Roman" w:hAnsi="Times New Roman" w:cs="Times New Roman"/>
          <w:sz w:val="24"/>
          <w:szCs w:val="24"/>
        </w:rPr>
        <w:t>: детский сад № 7 «Буратино» с. Богучаны, МКОУ Ангарская СОШ № 5, МК</w:t>
      </w:r>
      <w:r w:rsidR="003D1CF3">
        <w:rPr>
          <w:rFonts w:ascii="Times New Roman" w:hAnsi="Times New Roman" w:cs="Times New Roman"/>
          <w:sz w:val="24"/>
          <w:szCs w:val="24"/>
        </w:rPr>
        <w:t>ОУ </w:t>
      </w:r>
      <w:r w:rsidR="001C0130" w:rsidRPr="003E4EAA">
        <w:rPr>
          <w:rFonts w:ascii="Times New Roman" w:hAnsi="Times New Roman" w:cs="Times New Roman"/>
          <w:sz w:val="24"/>
          <w:szCs w:val="24"/>
        </w:rPr>
        <w:t xml:space="preserve">Октябрьская </w:t>
      </w:r>
      <w:r w:rsidR="003E4EAA" w:rsidRPr="003E4EAA">
        <w:rPr>
          <w:rFonts w:ascii="Times New Roman" w:hAnsi="Times New Roman" w:cs="Times New Roman"/>
          <w:sz w:val="24"/>
          <w:szCs w:val="24"/>
        </w:rPr>
        <w:t>СОШ № 9. По состоянию на 01.01.2023 года средства освоены на 75,7%.</w:t>
      </w:r>
    </w:p>
    <w:p w:rsidR="00C66B0E" w:rsidRPr="00F11CEB" w:rsidRDefault="00422928" w:rsidP="005221F2">
      <w:pPr>
        <w:spacing w:after="0"/>
        <w:ind w:firstLine="567"/>
        <w:jc w:val="both"/>
        <w:rPr>
          <w:rFonts w:ascii="Times New Roman" w:hAnsi="Times New Roman" w:cs="Times New Roman"/>
          <w:sz w:val="24"/>
          <w:szCs w:val="24"/>
        </w:rPr>
      </w:pPr>
      <w:r w:rsidRPr="00F11CEB">
        <w:rPr>
          <w:rFonts w:ascii="Times New Roman" w:hAnsi="Times New Roman" w:cs="Times New Roman"/>
          <w:sz w:val="24"/>
          <w:szCs w:val="24"/>
        </w:rPr>
        <w:t xml:space="preserve">Кроме того, </w:t>
      </w:r>
      <w:r w:rsidR="00C66B0E" w:rsidRPr="00F11CEB">
        <w:rPr>
          <w:rFonts w:ascii="Times New Roman" w:hAnsi="Times New Roman" w:cs="Times New Roman"/>
          <w:sz w:val="24"/>
          <w:szCs w:val="24"/>
        </w:rPr>
        <w:t>Управлением образования приняты</w:t>
      </w:r>
      <w:r w:rsidRPr="00F11CEB">
        <w:rPr>
          <w:rFonts w:ascii="Times New Roman" w:hAnsi="Times New Roman" w:cs="Times New Roman"/>
          <w:sz w:val="24"/>
          <w:szCs w:val="24"/>
        </w:rPr>
        <w:t xml:space="preserve"> и исполнены</w:t>
      </w:r>
      <w:r w:rsidR="00C66B0E" w:rsidRPr="00F11CEB">
        <w:rPr>
          <w:rFonts w:ascii="Times New Roman" w:hAnsi="Times New Roman" w:cs="Times New Roman"/>
          <w:sz w:val="24"/>
          <w:szCs w:val="24"/>
        </w:rPr>
        <w:t xml:space="preserve"> обязательства</w:t>
      </w:r>
      <w:r w:rsidRPr="00F11CEB">
        <w:rPr>
          <w:rFonts w:ascii="Times New Roman" w:hAnsi="Times New Roman" w:cs="Times New Roman"/>
          <w:sz w:val="24"/>
          <w:szCs w:val="24"/>
        </w:rPr>
        <w:t xml:space="preserve"> в сумме 2 650,8 тыс. руб.</w:t>
      </w:r>
      <w:r w:rsidR="00C66B0E" w:rsidRPr="00F11CEB">
        <w:rPr>
          <w:rFonts w:ascii="Times New Roman" w:hAnsi="Times New Roman" w:cs="Times New Roman"/>
          <w:sz w:val="24"/>
          <w:szCs w:val="24"/>
        </w:rPr>
        <w:t xml:space="preserve"> </w:t>
      </w:r>
      <w:r w:rsidRPr="00F11CEB">
        <w:rPr>
          <w:rFonts w:ascii="Times New Roman" w:hAnsi="Times New Roman" w:cs="Times New Roman"/>
          <w:sz w:val="24"/>
          <w:szCs w:val="24"/>
        </w:rPr>
        <w:t xml:space="preserve">по реализации мероприятий, направленных на формирование, организацию, функционирование и развитие «Роснефть - классов» за счет средств, полученных в 2021 году </w:t>
      </w:r>
      <w:r w:rsidR="00F11CEB" w:rsidRPr="00F11CEB">
        <w:rPr>
          <w:rFonts w:ascii="Times New Roman" w:hAnsi="Times New Roman" w:cs="Times New Roman"/>
          <w:sz w:val="24"/>
          <w:szCs w:val="24"/>
        </w:rPr>
        <w:t xml:space="preserve">от ОАО «Восточно - Сибирская нефтегазовая компания» </w:t>
      </w:r>
      <w:r w:rsidRPr="00F11CEB">
        <w:rPr>
          <w:rFonts w:ascii="Times New Roman" w:hAnsi="Times New Roman" w:cs="Times New Roman"/>
          <w:sz w:val="24"/>
          <w:szCs w:val="24"/>
        </w:rPr>
        <w:t xml:space="preserve">и не </w:t>
      </w:r>
      <w:r w:rsidR="00F11CEB" w:rsidRPr="00F11CEB">
        <w:rPr>
          <w:rFonts w:ascii="Times New Roman" w:hAnsi="Times New Roman" w:cs="Times New Roman"/>
          <w:sz w:val="24"/>
          <w:szCs w:val="24"/>
        </w:rPr>
        <w:t>освоенных в полном объеме</w:t>
      </w:r>
      <w:r w:rsidR="00C66B0E" w:rsidRPr="00F11CEB">
        <w:rPr>
          <w:rFonts w:ascii="Times New Roman" w:hAnsi="Times New Roman" w:cs="Times New Roman"/>
          <w:sz w:val="24"/>
          <w:szCs w:val="24"/>
        </w:rPr>
        <w:t xml:space="preserve"> из-за переход</w:t>
      </w:r>
      <w:r w:rsidR="00870F3D" w:rsidRPr="00F11CEB">
        <w:rPr>
          <w:rFonts w:ascii="Times New Roman" w:hAnsi="Times New Roman" w:cs="Times New Roman"/>
          <w:sz w:val="24"/>
          <w:szCs w:val="24"/>
        </w:rPr>
        <w:t>ного</w:t>
      </w:r>
      <w:r w:rsidR="00F11CEB" w:rsidRPr="00F11CEB">
        <w:rPr>
          <w:rFonts w:ascii="Times New Roman" w:hAnsi="Times New Roman" w:cs="Times New Roman"/>
          <w:sz w:val="24"/>
          <w:szCs w:val="24"/>
        </w:rPr>
        <w:t xml:space="preserve"> учебного</w:t>
      </w:r>
      <w:r w:rsidR="00C66B0E" w:rsidRPr="00F11CEB">
        <w:rPr>
          <w:rFonts w:ascii="Times New Roman" w:hAnsi="Times New Roman" w:cs="Times New Roman"/>
          <w:sz w:val="24"/>
          <w:szCs w:val="24"/>
        </w:rPr>
        <w:t xml:space="preserve"> периода </w:t>
      </w:r>
      <w:r w:rsidR="00B5259C" w:rsidRPr="00F11CEB">
        <w:rPr>
          <w:rFonts w:ascii="Times New Roman" w:hAnsi="Times New Roman" w:cs="Times New Roman"/>
          <w:sz w:val="24"/>
          <w:szCs w:val="24"/>
        </w:rPr>
        <w:t>(с 20</w:t>
      </w:r>
      <w:r w:rsidR="00F37C9E" w:rsidRPr="00F11CEB">
        <w:rPr>
          <w:rFonts w:ascii="Times New Roman" w:hAnsi="Times New Roman" w:cs="Times New Roman"/>
          <w:sz w:val="24"/>
          <w:szCs w:val="24"/>
        </w:rPr>
        <w:t>2</w:t>
      </w:r>
      <w:r w:rsidR="008136FD" w:rsidRPr="00F11CEB">
        <w:rPr>
          <w:rFonts w:ascii="Times New Roman" w:hAnsi="Times New Roman" w:cs="Times New Roman"/>
          <w:sz w:val="24"/>
          <w:szCs w:val="24"/>
        </w:rPr>
        <w:t>1</w:t>
      </w:r>
      <w:r w:rsidR="00B5259C" w:rsidRPr="00F11CEB">
        <w:rPr>
          <w:rFonts w:ascii="Times New Roman" w:hAnsi="Times New Roman" w:cs="Times New Roman"/>
          <w:sz w:val="24"/>
          <w:szCs w:val="24"/>
        </w:rPr>
        <w:t xml:space="preserve"> года по 20</w:t>
      </w:r>
      <w:r w:rsidR="00300D4D" w:rsidRPr="00F11CEB">
        <w:rPr>
          <w:rFonts w:ascii="Times New Roman" w:hAnsi="Times New Roman" w:cs="Times New Roman"/>
          <w:sz w:val="24"/>
          <w:szCs w:val="24"/>
        </w:rPr>
        <w:t>2</w:t>
      </w:r>
      <w:r w:rsidR="008136FD" w:rsidRPr="00F11CEB">
        <w:rPr>
          <w:rFonts w:ascii="Times New Roman" w:hAnsi="Times New Roman" w:cs="Times New Roman"/>
          <w:sz w:val="24"/>
          <w:szCs w:val="24"/>
        </w:rPr>
        <w:t>2</w:t>
      </w:r>
      <w:r w:rsidR="00B5259C" w:rsidRPr="00F11CEB">
        <w:rPr>
          <w:rFonts w:ascii="Times New Roman" w:hAnsi="Times New Roman" w:cs="Times New Roman"/>
          <w:sz w:val="24"/>
          <w:szCs w:val="24"/>
        </w:rPr>
        <w:t xml:space="preserve"> год включительно)</w:t>
      </w:r>
      <w:r w:rsidR="00C66B0E" w:rsidRPr="00F11CEB">
        <w:rPr>
          <w:rFonts w:ascii="Times New Roman" w:hAnsi="Times New Roman" w:cs="Times New Roman"/>
          <w:sz w:val="24"/>
          <w:szCs w:val="24"/>
        </w:rPr>
        <w:t xml:space="preserve">. </w:t>
      </w:r>
    </w:p>
    <w:p w:rsidR="003226A4" w:rsidRPr="001523F9" w:rsidRDefault="003226A4" w:rsidP="00DA0090">
      <w:pPr>
        <w:spacing w:after="0"/>
        <w:ind w:firstLine="567"/>
        <w:jc w:val="both"/>
        <w:rPr>
          <w:rFonts w:ascii="Times New Roman" w:hAnsi="Times New Roman" w:cs="Times New Roman"/>
          <w:sz w:val="24"/>
          <w:szCs w:val="24"/>
        </w:rPr>
      </w:pPr>
      <w:r w:rsidRPr="001523F9">
        <w:rPr>
          <w:rFonts w:ascii="Times New Roman" w:hAnsi="Times New Roman" w:cs="Times New Roman"/>
          <w:sz w:val="24"/>
          <w:szCs w:val="24"/>
        </w:rPr>
        <w:t xml:space="preserve">В </w:t>
      </w:r>
      <w:r w:rsidR="00EB3F7E" w:rsidRPr="001523F9">
        <w:rPr>
          <w:rFonts w:ascii="Times New Roman" w:hAnsi="Times New Roman" w:cs="Times New Roman"/>
          <w:sz w:val="24"/>
          <w:szCs w:val="24"/>
        </w:rPr>
        <w:t>отчетном</w:t>
      </w:r>
      <w:r w:rsidRPr="001523F9">
        <w:rPr>
          <w:rFonts w:ascii="Times New Roman" w:hAnsi="Times New Roman" w:cs="Times New Roman"/>
          <w:sz w:val="24"/>
          <w:szCs w:val="24"/>
        </w:rPr>
        <w:t xml:space="preserve"> году программные расходы осуществлялись </w:t>
      </w:r>
      <w:r w:rsidR="00F37C9E" w:rsidRPr="001523F9">
        <w:rPr>
          <w:rFonts w:ascii="Times New Roman" w:hAnsi="Times New Roman" w:cs="Times New Roman"/>
          <w:sz w:val="24"/>
          <w:szCs w:val="24"/>
        </w:rPr>
        <w:t>7</w:t>
      </w:r>
      <w:r w:rsidR="004136F5" w:rsidRPr="001523F9">
        <w:rPr>
          <w:rFonts w:ascii="Times New Roman" w:hAnsi="Times New Roman" w:cs="Times New Roman"/>
          <w:sz w:val="24"/>
          <w:szCs w:val="24"/>
        </w:rPr>
        <w:t xml:space="preserve"> </w:t>
      </w:r>
      <w:r w:rsidR="005952AE" w:rsidRPr="001523F9">
        <w:rPr>
          <w:rFonts w:ascii="Times New Roman" w:hAnsi="Times New Roman" w:cs="Times New Roman"/>
          <w:sz w:val="24"/>
          <w:szCs w:val="24"/>
        </w:rPr>
        <w:t>ГРБС</w:t>
      </w:r>
      <w:r w:rsidR="004136F5" w:rsidRPr="001523F9">
        <w:rPr>
          <w:rFonts w:ascii="Times New Roman" w:hAnsi="Times New Roman" w:cs="Times New Roman"/>
          <w:sz w:val="24"/>
          <w:szCs w:val="24"/>
        </w:rPr>
        <w:t>.</w:t>
      </w:r>
    </w:p>
    <w:p w:rsidR="004136F5" w:rsidRPr="001523F9" w:rsidRDefault="004136F5" w:rsidP="00DA0090">
      <w:pPr>
        <w:autoSpaceDE w:val="0"/>
        <w:autoSpaceDN w:val="0"/>
        <w:adjustRightInd w:val="0"/>
        <w:spacing w:after="0"/>
        <w:ind w:firstLine="567"/>
        <w:jc w:val="both"/>
        <w:rPr>
          <w:rFonts w:ascii="Times New Roman" w:hAnsi="Times New Roman" w:cs="Times New Roman"/>
          <w:sz w:val="24"/>
          <w:szCs w:val="24"/>
        </w:rPr>
      </w:pPr>
      <w:r w:rsidRPr="001523F9">
        <w:rPr>
          <w:rFonts w:ascii="Times New Roman" w:hAnsi="Times New Roman" w:cs="Times New Roman"/>
          <w:sz w:val="24"/>
          <w:szCs w:val="24"/>
        </w:rPr>
        <w:t>Фактическое исполнение программных расходов за 20</w:t>
      </w:r>
      <w:r w:rsidR="00F37C9E" w:rsidRPr="001523F9">
        <w:rPr>
          <w:rFonts w:ascii="Times New Roman" w:hAnsi="Times New Roman" w:cs="Times New Roman"/>
          <w:sz w:val="24"/>
          <w:szCs w:val="24"/>
        </w:rPr>
        <w:t>2</w:t>
      </w:r>
      <w:r w:rsidR="001523F9" w:rsidRPr="001523F9">
        <w:rPr>
          <w:rFonts w:ascii="Times New Roman" w:hAnsi="Times New Roman" w:cs="Times New Roman"/>
          <w:sz w:val="24"/>
          <w:szCs w:val="24"/>
        </w:rPr>
        <w:t>2</w:t>
      </w:r>
      <w:r w:rsidRPr="001523F9">
        <w:rPr>
          <w:rFonts w:ascii="Times New Roman" w:hAnsi="Times New Roman" w:cs="Times New Roman"/>
          <w:sz w:val="24"/>
          <w:szCs w:val="24"/>
        </w:rPr>
        <w:t xml:space="preserve"> год </w:t>
      </w:r>
      <w:r w:rsidR="00757946" w:rsidRPr="001523F9">
        <w:rPr>
          <w:rFonts w:ascii="Times New Roman" w:hAnsi="Times New Roman" w:cs="Times New Roman"/>
          <w:sz w:val="24"/>
          <w:szCs w:val="24"/>
        </w:rPr>
        <w:t>ГРБС</w:t>
      </w:r>
      <w:r w:rsidRPr="001523F9">
        <w:rPr>
          <w:rFonts w:ascii="Times New Roman" w:hAnsi="Times New Roman" w:cs="Times New Roman"/>
          <w:sz w:val="24"/>
          <w:szCs w:val="24"/>
        </w:rPr>
        <w:t xml:space="preserve"> представлено в таблице.</w:t>
      </w:r>
    </w:p>
    <w:p w:rsidR="003057AD" w:rsidRPr="009B2A64" w:rsidRDefault="003057AD" w:rsidP="004136F5">
      <w:pPr>
        <w:spacing w:after="0"/>
        <w:ind w:firstLine="851"/>
        <w:jc w:val="both"/>
        <w:rPr>
          <w:rFonts w:ascii="Times New Roman" w:hAnsi="Times New Roman" w:cs="Times New Roman"/>
          <w:color w:val="FF0000"/>
          <w:sz w:val="24"/>
          <w:szCs w:val="24"/>
        </w:rPr>
        <w:sectPr w:rsidR="003057AD" w:rsidRPr="009B2A64" w:rsidSect="00D15A82">
          <w:pgSz w:w="11906" w:h="16838"/>
          <w:pgMar w:top="1134" w:right="851" w:bottom="1134" w:left="1701" w:header="709" w:footer="709" w:gutter="0"/>
          <w:cols w:space="708"/>
          <w:docGrid w:linePitch="360"/>
        </w:sectPr>
      </w:pPr>
    </w:p>
    <w:p w:rsidR="00D03375" w:rsidRPr="001523F9" w:rsidRDefault="00D03375" w:rsidP="00517DDC">
      <w:pPr>
        <w:autoSpaceDE w:val="0"/>
        <w:autoSpaceDN w:val="0"/>
        <w:adjustRightInd w:val="0"/>
        <w:spacing w:after="0"/>
        <w:ind w:firstLine="851"/>
        <w:jc w:val="right"/>
        <w:rPr>
          <w:rFonts w:ascii="Times New Roman" w:hAnsi="Times New Roman" w:cs="Times New Roman"/>
          <w:sz w:val="16"/>
          <w:szCs w:val="16"/>
        </w:rPr>
      </w:pPr>
      <w:r w:rsidRPr="001523F9">
        <w:rPr>
          <w:rFonts w:ascii="Times New Roman" w:hAnsi="Times New Roman" w:cs="Times New Roman"/>
          <w:sz w:val="16"/>
          <w:szCs w:val="16"/>
        </w:rPr>
        <w:lastRenderedPageBreak/>
        <w:t>тыс. руб.</w:t>
      </w:r>
    </w:p>
    <w:tbl>
      <w:tblPr>
        <w:tblStyle w:val="a7"/>
        <w:tblW w:w="15736" w:type="dxa"/>
        <w:tblInd w:w="-885" w:type="dxa"/>
        <w:tblLayout w:type="fixed"/>
        <w:tblLook w:val="04A0"/>
      </w:tblPr>
      <w:tblGrid>
        <w:gridCol w:w="533"/>
        <w:gridCol w:w="1735"/>
        <w:gridCol w:w="1276"/>
        <w:gridCol w:w="993"/>
        <w:gridCol w:w="709"/>
        <w:gridCol w:w="992"/>
        <w:gridCol w:w="851"/>
        <w:gridCol w:w="992"/>
        <w:gridCol w:w="850"/>
        <w:gridCol w:w="890"/>
        <w:gridCol w:w="811"/>
        <w:gridCol w:w="851"/>
        <w:gridCol w:w="850"/>
        <w:gridCol w:w="992"/>
        <w:gridCol w:w="709"/>
        <w:gridCol w:w="709"/>
        <w:gridCol w:w="993"/>
      </w:tblGrid>
      <w:tr w:rsidR="00393A5F" w:rsidRPr="001523F9" w:rsidTr="00F461E8">
        <w:trPr>
          <w:trHeight w:val="338"/>
        </w:trPr>
        <w:tc>
          <w:tcPr>
            <w:tcW w:w="533" w:type="dxa"/>
            <w:vMerge w:val="restart"/>
            <w:textDirection w:val="btLr"/>
            <w:vAlign w:val="center"/>
          </w:tcPr>
          <w:p w:rsidR="00393A5F" w:rsidRPr="001523F9" w:rsidRDefault="00393A5F" w:rsidP="000409FC">
            <w:pPr>
              <w:autoSpaceDE w:val="0"/>
              <w:autoSpaceDN w:val="0"/>
              <w:adjustRightInd w:val="0"/>
              <w:ind w:left="113" w:right="113"/>
              <w:jc w:val="center"/>
              <w:rPr>
                <w:rFonts w:ascii="Times New Roman" w:hAnsi="Times New Roman" w:cs="Times New Roman"/>
                <w:sz w:val="16"/>
                <w:szCs w:val="16"/>
              </w:rPr>
            </w:pPr>
            <w:r w:rsidRPr="001523F9">
              <w:rPr>
                <w:rFonts w:ascii="Times New Roman" w:hAnsi="Times New Roman" w:cs="Times New Roman"/>
                <w:sz w:val="16"/>
                <w:szCs w:val="16"/>
              </w:rPr>
              <w:t>код ГРБС</w:t>
            </w:r>
          </w:p>
        </w:tc>
        <w:tc>
          <w:tcPr>
            <w:tcW w:w="1735" w:type="dxa"/>
            <w:vMerge w:val="restart"/>
            <w:vAlign w:val="center"/>
          </w:tcPr>
          <w:p w:rsidR="00393A5F" w:rsidRPr="001523F9" w:rsidRDefault="00393A5F" w:rsidP="000409FC">
            <w:pPr>
              <w:autoSpaceDE w:val="0"/>
              <w:autoSpaceDN w:val="0"/>
              <w:adjustRightInd w:val="0"/>
              <w:jc w:val="center"/>
              <w:rPr>
                <w:rFonts w:ascii="Times New Roman" w:hAnsi="Times New Roman" w:cs="Times New Roman"/>
                <w:sz w:val="16"/>
                <w:szCs w:val="16"/>
              </w:rPr>
            </w:pPr>
            <w:r w:rsidRPr="001523F9">
              <w:rPr>
                <w:rFonts w:ascii="Times New Roman" w:hAnsi="Times New Roman" w:cs="Times New Roman"/>
                <w:sz w:val="16"/>
                <w:szCs w:val="16"/>
              </w:rPr>
              <w:t>Наименование ГРБС</w:t>
            </w:r>
          </w:p>
        </w:tc>
        <w:tc>
          <w:tcPr>
            <w:tcW w:w="1276" w:type="dxa"/>
            <w:vMerge w:val="restart"/>
            <w:vAlign w:val="center"/>
          </w:tcPr>
          <w:p w:rsidR="00393A5F" w:rsidRPr="001523F9" w:rsidRDefault="00393A5F" w:rsidP="000409FC">
            <w:pPr>
              <w:jc w:val="center"/>
              <w:rPr>
                <w:rFonts w:ascii="Times New Roman" w:hAnsi="Times New Roman" w:cs="Times New Roman"/>
                <w:sz w:val="16"/>
                <w:szCs w:val="16"/>
              </w:rPr>
            </w:pPr>
          </w:p>
        </w:tc>
        <w:tc>
          <w:tcPr>
            <w:tcW w:w="11199" w:type="dxa"/>
            <w:gridSpan w:val="13"/>
            <w:vAlign w:val="center"/>
          </w:tcPr>
          <w:p w:rsidR="00393A5F" w:rsidRPr="001523F9" w:rsidRDefault="00393A5F" w:rsidP="00393A5F">
            <w:pPr>
              <w:autoSpaceDE w:val="0"/>
              <w:autoSpaceDN w:val="0"/>
              <w:adjustRightInd w:val="0"/>
              <w:jc w:val="center"/>
              <w:rPr>
                <w:rFonts w:ascii="Times New Roman" w:hAnsi="Times New Roman" w:cs="Times New Roman"/>
                <w:sz w:val="16"/>
                <w:szCs w:val="16"/>
              </w:rPr>
            </w:pPr>
            <w:r w:rsidRPr="001523F9">
              <w:rPr>
                <w:rFonts w:ascii="Times New Roman" w:hAnsi="Times New Roman" w:cs="Times New Roman"/>
                <w:sz w:val="16"/>
                <w:szCs w:val="16"/>
              </w:rPr>
              <w:t>наименование муниципальных программ</w:t>
            </w:r>
          </w:p>
        </w:tc>
        <w:tc>
          <w:tcPr>
            <w:tcW w:w="993" w:type="dxa"/>
            <w:vMerge w:val="restart"/>
            <w:vAlign w:val="center"/>
          </w:tcPr>
          <w:p w:rsidR="00393A5F" w:rsidRPr="001523F9" w:rsidRDefault="00393A5F" w:rsidP="000409FC">
            <w:pPr>
              <w:autoSpaceDE w:val="0"/>
              <w:autoSpaceDN w:val="0"/>
              <w:adjustRightInd w:val="0"/>
              <w:jc w:val="center"/>
              <w:rPr>
                <w:rFonts w:ascii="Times New Roman" w:hAnsi="Times New Roman" w:cs="Times New Roman"/>
                <w:sz w:val="16"/>
                <w:szCs w:val="16"/>
              </w:rPr>
            </w:pPr>
            <w:r w:rsidRPr="001523F9">
              <w:rPr>
                <w:rFonts w:ascii="Times New Roman" w:hAnsi="Times New Roman" w:cs="Times New Roman"/>
                <w:sz w:val="16"/>
                <w:szCs w:val="16"/>
              </w:rPr>
              <w:t>всего</w:t>
            </w:r>
          </w:p>
        </w:tc>
      </w:tr>
      <w:tr w:rsidR="008D2655" w:rsidRPr="009B2A64" w:rsidTr="00F461E8">
        <w:trPr>
          <w:cantSplit/>
          <w:trHeight w:val="2965"/>
        </w:trPr>
        <w:tc>
          <w:tcPr>
            <w:tcW w:w="533" w:type="dxa"/>
            <w:vMerge/>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p>
        </w:tc>
        <w:tc>
          <w:tcPr>
            <w:tcW w:w="1276" w:type="dxa"/>
            <w:vMerge/>
            <w:vAlign w:val="center"/>
          </w:tcPr>
          <w:p w:rsidR="008D2655" w:rsidRPr="000E68DF" w:rsidRDefault="008D2655" w:rsidP="000409FC">
            <w:pPr>
              <w:jc w:val="center"/>
              <w:rPr>
                <w:rFonts w:ascii="Times New Roman" w:hAnsi="Times New Roman" w:cs="Times New Roman"/>
                <w:sz w:val="16"/>
                <w:szCs w:val="16"/>
              </w:rPr>
            </w:pPr>
          </w:p>
        </w:tc>
        <w:tc>
          <w:tcPr>
            <w:tcW w:w="993" w:type="dxa"/>
            <w:textDirection w:val="btLr"/>
            <w:vAlign w:val="center"/>
          </w:tcPr>
          <w:p w:rsidR="008D2655" w:rsidRPr="000E68DF" w:rsidRDefault="008D2655" w:rsidP="000409FC">
            <w:pPr>
              <w:autoSpaceDE w:val="0"/>
              <w:autoSpaceDN w:val="0"/>
              <w:adjustRightInd w:val="0"/>
              <w:ind w:left="113" w:right="113"/>
              <w:jc w:val="center"/>
              <w:rPr>
                <w:rFonts w:ascii="Times New Roman" w:hAnsi="Times New Roman" w:cs="Times New Roman"/>
                <w:sz w:val="16"/>
                <w:szCs w:val="16"/>
              </w:rPr>
            </w:pPr>
            <w:r w:rsidRPr="000E68DF">
              <w:rPr>
                <w:rFonts w:ascii="Times New Roman" w:hAnsi="Times New Roman" w:cs="Times New Roman"/>
                <w:sz w:val="16"/>
                <w:szCs w:val="16"/>
              </w:rPr>
              <w:t>МП «Развитие образования Богучанского района»</w:t>
            </w:r>
          </w:p>
        </w:tc>
        <w:tc>
          <w:tcPr>
            <w:tcW w:w="709" w:type="dxa"/>
            <w:textDirection w:val="btLr"/>
            <w:vAlign w:val="center"/>
          </w:tcPr>
          <w:p w:rsidR="008D2655" w:rsidRPr="000E68DF" w:rsidRDefault="008D2655" w:rsidP="002106ED">
            <w:pPr>
              <w:autoSpaceDE w:val="0"/>
              <w:autoSpaceDN w:val="0"/>
              <w:adjustRightInd w:val="0"/>
              <w:ind w:left="113" w:right="113"/>
              <w:jc w:val="center"/>
              <w:rPr>
                <w:rFonts w:ascii="Times New Roman" w:hAnsi="Times New Roman" w:cs="Times New Roman"/>
                <w:sz w:val="16"/>
                <w:szCs w:val="16"/>
              </w:rPr>
            </w:pPr>
            <w:r w:rsidRPr="000E68DF">
              <w:rPr>
                <w:rFonts w:ascii="Times New Roman" w:hAnsi="Times New Roman" w:cs="Times New Roman"/>
                <w:sz w:val="16"/>
                <w:szCs w:val="16"/>
              </w:rPr>
              <w:t>МП «Охрана окружающей среды»</w:t>
            </w:r>
          </w:p>
        </w:tc>
        <w:tc>
          <w:tcPr>
            <w:tcW w:w="992" w:type="dxa"/>
            <w:textDirection w:val="btLr"/>
            <w:vAlign w:val="center"/>
          </w:tcPr>
          <w:p w:rsidR="008D2655" w:rsidRPr="00942BAD" w:rsidRDefault="008D2655" w:rsidP="000409FC">
            <w:pPr>
              <w:autoSpaceDE w:val="0"/>
              <w:autoSpaceDN w:val="0"/>
              <w:adjustRightInd w:val="0"/>
              <w:ind w:left="113" w:right="113"/>
              <w:jc w:val="center"/>
              <w:rPr>
                <w:rFonts w:ascii="Times New Roman" w:hAnsi="Times New Roman" w:cs="Times New Roman"/>
                <w:sz w:val="16"/>
                <w:szCs w:val="16"/>
              </w:rPr>
            </w:pPr>
            <w:r w:rsidRPr="00942BAD">
              <w:rPr>
                <w:rFonts w:ascii="Times New Roman" w:hAnsi="Times New Roman" w:cs="Times New Roman"/>
                <w:sz w:val="16"/>
                <w:szCs w:val="16"/>
              </w:rPr>
              <w:t>МП «Реформирование и модернизация жилищно-коммунального хозяйства и повышения энергетической эффективности»</w:t>
            </w:r>
          </w:p>
        </w:tc>
        <w:tc>
          <w:tcPr>
            <w:tcW w:w="851" w:type="dxa"/>
            <w:textDirection w:val="btLr"/>
            <w:vAlign w:val="center"/>
          </w:tcPr>
          <w:p w:rsidR="008D2655" w:rsidRPr="00942BAD" w:rsidRDefault="008D2655" w:rsidP="000409FC">
            <w:pPr>
              <w:autoSpaceDE w:val="0"/>
              <w:autoSpaceDN w:val="0"/>
              <w:adjustRightInd w:val="0"/>
              <w:ind w:left="113" w:right="113"/>
              <w:jc w:val="center"/>
              <w:rPr>
                <w:rFonts w:ascii="Times New Roman" w:hAnsi="Times New Roman" w:cs="Times New Roman"/>
                <w:sz w:val="16"/>
                <w:szCs w:val="16"/>
              </w:rPr>
            </w:pPr>
            <w:r w:rsidRPr="00942BAD">
              <w:rPr>
                <w:rFonts w:ascii="Times New Roman" w:hAnsi="Times New Roman" w:cs="Times New Roman"/>
                <w:sz w:val="16"/>
                <w:szCs w:val="16"/>
              </w:rPr>
              <w:t>МП «Защита населения от чрезвычайных ситуаций природного и техногенного характера»</w:t>
            </w:r>
          </w:p>
        </w:tc>
        <w:tc>
          <w:tcPr>
            <w:tcW w:w="992" w:type="dxa"/>
            <w:textDirection w:val="btLr"/>
            <w:vAlign w:val="center"/>
          </w:tcPr>
          <w:p w:rsidR="008D2655" w:rsidRPr="00987909" w:rsidRDefault="008D2655" w:rsidP="000409FC">
            <w:pPr>
              <w:autoSpaceDE w:val="0"/>
              <w:autoSpaceDN w:val="0"/>
              <w:adjustRightInd w:val="0"/>
              <w:ind w:left="113" w:right="113"/>
              <w:jc w:val="center"/>
              <w:rPr>
                <w:rFonts w:ascii="Times New Roman" w:hAnsi="Times New Roman" w:cs="Times New Roman"/>
                <w:sz w:val="16"/>
                <w:szCs w:val="16"/>
              </w:rPr>
            </w:pPr>
            <w:r w:rsidRPr="00987909">
              <w:rPr>
                <w:rFonts w:ascii="Times New Roman" w:hAnsi="Times New Roman" w:cs="Times New Roman"/>
                <w:sz w:val="16"/>
                <w:szCs w:val="16"/>
              </w:rPr>
              <w:t>МП «Развитие культуры»</w:t>
            </w:r>
          </w:p>
        </w:tc>
        <w:tc>
          <w:tcPr>
            <w:tcW w:w="850" w:type="dxa"/>
            <w:textDirection w:val="btLr"/>
            <w:vAlign w:val="center"/>
          </w:tcPr>
          <w:p w:rsidR="008D2655" w:rsidRPr="00987909" w:rsidRDefault="008D2655" w:rsidP="000409FC">
            <w:pPr>
              <w:autoSpaceDE w:val="0"/>
              <w:autoSpaceDN w:val="0"/>
              <w:adjustRightInd w:val="0"/>
              <w:ind w:left="113" w:right="113"/>
              <w:jc w:val="center"/>
              <w:rPr>
                <w:rFonts w:ascii="Times New Roman" w:hAnsi="Times New Roman" w:cs="Times New Roman"/>
                <w:sz w:val="16"/>
                <w:szCs w:val="16"/>
              </w:rPr>
            </w:pPr>
            <w:r w:rsidRPr="00987909">
              <w:rPr>
                <w:rFonts w:ascii="Times New Roman" w:hAnsi="Times New Roman" w:cs="Times New Roman"/>
                <w:sz w:val="16"/>
                <w:szCs w:val="16"/>
              </w:rPr>
              <w:t>МП «Молодежь Приангарья»</w:t>
            </w:r>
          </w:p>
        </w:tc>
        <w:tc>
          <w:tcPr>
            <w:tcW w:w="890" w:type="dxa"/>
            <w:textDirection w:val="btLr"/>
            <w:vAlign w:val="center"/>
          </w:tcPr>
          <w:p w:rsidR="008D2655" w:rsidRPr="00B653C9" w:rsidRDefault="008D2655" w:rsidP="000409FC">
            <w:pPr>
              <w:autoSpaceDE w:val="0"/>
              <w:autoSpaceDN w:val="0"/>
              <w:adjustRightInd w:val="0"/>
              <w:ind w:left="113" w:right="113"/>
              <w:jc w:val="center"/>
              <w:rPr>
                <w:rFonts w:ascii="Times New Roman" w:hAnsi="Times New Roman" w:cs="Times New Roman"/>
                <w:sz w:val="16"/>
                <w:szCs w:val="16"/>
              </w:rPr>
            </w:pPr>
            <w:r w:rsidRPr="00B653C9">
              <w:rPr>
                <w:rFonts w:ascii="Times New Roman" w:hAnsi="Times New Roman" w:cs="Times New Roman"/>
                <w:sz w:val="16"/>
                <w:szCs w:val="16"/>
              </w:rPr>
              <w:t>МП «Развитие физической культуры, спорта в Богучанском районе»</w:t>
            </w:r>
          </w:p>
        </w:tc>
        <w:tc>
          <w:tcPr>
            <w:tcW w:w="811" w:type="dxa"/>
            <w:textDirection w:val="btLr"/>
            <w:vAlign w:val="center"/>
          </w:tcPr>
          <w:p w:rsidR="008D2655" w:rsidRPr="00B653C9" w:rsidRDefault="008D2655" w:rsidP="000409FC">
            <w:pPr>
              <w:autoSpaceDE w:val="0"/>
              <w:autoSpaceDN w:val="0"/>
              <w:adjustRightInd w:val="0"/>
              <w:ind w:left="113" w:right="113"/>
              <w:jc w:val="center"/>
              <w:rPr>
                <w:rFonts w:ascii="Times New Roman" w:hAnsi="Times New Roman" w:cs="Times New Roman"/>
                <w:sz w:val="16"/>
                <w:szCs w:val="16"/>
              </w:rPr>
            </w:pPr>
            <w:r w:rsidRPr="00B653C9">
              <w:rPr>
                <w:rFonts w:ascii="Times New Roman" w:hAnsi="Times New Roman" w:cs="Times New Roman"/>
                <w:sz w:val="16"/>
                <w:szCs w:val="16"/>
              </w:rPr>
              <w:t>МП «Развитие инвестиционной деятельности, малого и среднего предпринимательства на территории Богучанского района»</w:t>
            </w:r>
          </w:p>
        </w:tc>
        <w:tc>
          <w:tcPr>
            <w:tcW w:w="851" w:type="dxa"/>
            <w:textDirection w:val="btLr"/>
            <w:vAlign w:val="center"/>
          </w:tcPr>
          <w:p w:rsidR="008D2655" w:rsidRPr="00B653C9" w:rsidRDefault="008D2655" w:rsidP="000409FC">
            <w:pPr>
              <w:autoSpaceDE w:val="0"/>
              <w:autoSpaceDN w:val="0"/>
              <w:adjustRightInd w:val="0"/>
              <w:ind w:left="113" w:right="113"/>
              <w:jc w:val="center"/>
              <w:rPr>
                <w:rFonts w:ascii="Times New Roman" w:hAnsi="Times New Roman" w:cs="Times New Roman"/>
                <w:sz w:val="16"/>
                <w:szCs w:val="16"/>
              </w:rPr>
            </w:pPr>
            <w:r w:rsidRPr="00B653C9">
              <w:rPr>
                <w:rFonts w:ascii="Times New Roman" w:hAnsi="Times New Roman" w:cs="Times New Roman"/>
                <w:sz w:val="16"/>
                <w:szCs w:val="16"/>
              </w:rPr>
              <w:t>МП «Развитие транспортной системы Богучанского района»</w:t>
            </w:r>
          </w:p>
        </w:tc>
        <w:tc>
          <w:tcPr>
            <w:tcW w:w="850" w:type="dxa"/>
            <w:textDirection w:val="btLr"/>
            <w:vAlign w:val="center"/>
          </w:tcPr>
          <w:p w:rsidR="008D2655" w:rsidRPr="00317027" w:rsidRDefault="008D2655" w:rsidP="000409FC">
            <w:pPr>
              <w:autoSpaceDE w:val="0"/>
              <w:autoSpaceDN w:val="0"/>
              <w:adjustRightInd w:val="0"/>
              <w:ind w:left="113" w:right="113"/>
              <w:jc w:val="center"/>
              <w:rPr>
                <w:rFonts w:ascii="Times New Roman" w:hAnsi="Times New Roman" w:cs="Times New Roman"/>
                <w:sz w:val="16"/>
                <w:szCs w:val="16"/>
              </w:rPr>
            </w:pPr>
            <w:r w:rsidRPr="00317027">
              <w:rPr>
                <w:rFonts w:ascii="Times New Roman" w:hAnsi="Times New Roman" w:cs="Times New Roman"/>
                <w:sz w:val="16"/>
                <w:szCs w:val="16"/>
              </w:rPr>
              <w:t>МП «Обеспечение доступным и комфортным жильем граждан Богучанского района»</w:t>
            </w:r>
          </w:p>
        </w:tc>
        <w:tc>
          <w:tcPr>
            <w:tcW w:w="992" w:type="dxa"/>
            <w:textDirection w:val="btLr"/>
            <w:vAlign w:val="center"/>
          </w:tcPr>
          <w:p w:rsidR="008D2655" w:rsidRPr="0002088D" w:rsidRDefault="008D2655" w:rsidP="000409FC">
            <w:pPr>
              <w:autoSpaceDE w:val="0"/>
              <w:autoSpaceDN w:val="0"/>
              <w:adjustRightInd w:val="0"/>
              <w:ind w:left="113" w:right="113"/>
              <w:jc w:val="center"/>
              <w:rPr>
                <w:rFonts w:ascii="Times New Roman" w:hAnsi="Times New Roman" w:cs="Times New Roman"/>
                <w:sz w:val="16"/>
                <w:szCs w:val="16"/>
              </w:rPr>
            </w:pPr>
            <w:r w:rsidRPr="0002088D">
              <w:rPr>
                <w:rFonts w:ascii="Times New Roman" w:hAnsi="Times New Roman" w:cs="Times New Roman"/>
                <w:sz w:val="16"/>
                <w:szCs w:val="16"/>
              </w:rPr>
              <w:t>МП «Управление муниципальными финансами»</w:t>
            </w:r>
          </w:p>
        </w:tc>
        <w:tc>
          <w:tcPr>
            <w:tcW w:w="709" w:type="dxa"/>
            <w:textDirection w:val="btLr"/>
            <w:vAlign w:val="center"/>
          </w:tcPr>
          <w:p w:rsidR="008D2655" w:rsidRPr="0002088D" w:rsidRDefault="008D2655" w:rsidP="000409FC">
            <w:pPr>
              <w:autoSpaceDE w:val="0"/>
              <w:autoSpaceDN w:val="0"/>
              <w:adjustRightInd w:val="0"/>
              <w:ind w:left="113" w:right="113"/>
              <w:jc w:val="center"/>
              <w:rPr>
                <w:rFonts w:ascii="Times New Roman" w:hAnsi="Times New Roman" w:cs="Times New Roman"/>
                <w:sz w:val="16"/>
                <w:szCs w:val="16"/>
              </w:rPr>
            </w:pPr>
            <w:r w:rsidRPr="0002088D">
              <w:rPr>
                <w:rFonts w:ascii="Times New Roman" w:hAnsi="Times New Roman" w:cs="Times New Roman"/>
                <w:sz w:val="16"/>
                <w:szCs w:val="16"/>
              </w:rPr>
              <w:t>МП «Развитие сельского хозяйства в Богучанском районе»</w:t>
            </w:r>
          </w:p>
        </w:tc>
        <w:tc>
          <w:tcPr>
            <w:tcW w:w="709" w:type="dxa"/>
            <w:textDirection w:val="btLr"/>
            <w:vAlign w:val="center"/>
          </w:tcPr>
          <w:p w:rsidR="008D2655" w:rsidRPr="0002088D" w:rsidRDefault="00992E63" w:rsidP="008D2655">
            <w:pPr>
              <w:autoSpaceDE w:val="0"/>
              <w:autoSpaceDN w:val="0"/>
              <w:adjustRightInd w:val="0"/>
              <w:ind w:left="113" w:right="113"/>
              <w:jc w:val="center"/>
              <w:rPr>
                <w:rFonts w:ascii="Times New Roman" w:hAnsi="Times New Roman" w:cs="Times New Roman"/>
                <w:sz w:val="16"/>
                <w:szCs w:val="16"/>
              </w:rPr>
            </w:pPr>
            <w:r w:rsidRPr="0002088D">
              <w:rPr>
                <w:rFonts w:ascii="Times New Roman" w:hAnsi="Times New Roman" w:cs="Times New Roman"/>
                <w:sz w:val="16"/>
                <w:szCs w:val="16"/>
              </w:rPr>
              <w:t>МП «Содействие развитию гражданского общества в Богучанском районе»</w:t>
            </w:r>
          </w:p>
        </w:tc>
        <w:tc>
          <w:tcPr>
            <w:tcW w:w="993" w:type="dxa"/>
            <w:vMerge/>
            <w:textDirection w:val="btLr"/>
          </w:tcPr>
          <w:p w:rsidR="008D2655" w:rsidRPr="001523F9" w:rsidRDefault="008D2655" w:rsidP="000409FC">
            <w:pPr>
              <w:autoSpaceDE w:val="0"/>
              <w:autoSpaceDN w:val="0"/>
              <w:adjustRightInd w:val="0"/>
              <w:ind w:left="113" w:right="113"/>
              <w:jc w:val="center"/>
              <w:rPr>
                <w:rFonts w:ascii="Times New Roman" w:hAnsi="Times New Roman" w:cs="Times New Roman"/>
                <w:sz w:val="16"/>
                <w:szCs w:val="16"/>
              </w:rPr>
            </w:pPr>
          </w:p>
        </w:tc>
      </w:tr>
      <w:tr w:rsidR="008D2655" w:rsidRPr="009B2A64" w:rsidTr="00F461E8">
        <w:tc>
          <w:tcPr>
            <w:tcW w:w="533" w:type="dxa"/>
            <w:vAlign w:val="center"/>
          </w:tcPr>
          <w:p w:rsidR="008D2655" w:rsidRPr="000E68DF" w:rsidRDefault="008D2655" w:rsidP="000409FC">
            <w:pPr>
              <w:autoSpaceDE w:val="0"/>
              <w:autoSpaceDN w:val="0"/>
              <w:adjustRightInd w:val="0"/>
              <w:jc w:val="center"/>
              <w:rPr>
                <w:rFonts w:ascii="Times New Roman" w:hAnsi="Times New Roman" w:cs="Times New Roman"/>
                <w:sz w:val="12"/>
                <w:szCs w:val="12"/>
              </w:rPr>
            </w:pPr>
            <w:r w:rsidRPr="000E68DF">
              <w:rPr>
                <w:rFonts w:ascii="Times New Roman" w:hAnsi="Times New Roman" w:cs="Times New Roman"/>
                <w:sz w:val="12"/>
                <w:szCs w:val="12"/>
              </w:rPr>
              <w:t>1</w:t>
            </w:r>
          </w:p>
        </w:tc>
        <w:tc>
          <w:tcPr>
            <w:tcW w:w="1735" w:type="dxa"/>
            <w:vAlign w:val="center"/>
          </w:tcPr>
          <w:p w:rsidR="008D2655" w:rsidRPr="000E68DF" w:rsidRDefault="008D2655" w:rsidP="000409FC">
            <w:pPr>
              <w:autoSpaceDE w:val="0"/>
              <w:autoSpaceDN w:val="0"/>
              <w:adjustRightInd w:val="0"/>
              <w:jc w:val="center"/>
              <w:rPr>
                <w:rFonts w:ascii="Times New Roman" w:hAnsi="Times New Roman" w:cs="Times New Roman"/>
                <w:sz w:val="12"/>
                <w:szCs w:val="12"/>
              </w:rPr>
            </w:pPr>
            <w:r w:rsidRPr="000E68DF">
              <w:rPr>
                <w:rFonts w:ascii="Times New Roman" w:hAnsi="Times New Roman" w:cs="Times New Roman"/>
                <w:sz w:val="12"/>
                <w:szCs w:val="12"/>
              </w:rPr>
              <w:t>2</w:t>
            </w:r>
          </w:p>
        </w:tc>
        <w:tc>
          <w:tcPr>
            <w:tcW w:w="1276" w:type="dxa"/>
            <w:vAlign w:val="center"/>
          </w:tcPr>
          <w:p w:rsidR="008D2655" w:rsidRPr="000E68DF" w:rsidRDefault="008D2655" w:rsidP="000409FC">
            <w:pPr>
              <w:jc w:val="center"/>
              <w:rPr>
                <w:rFonts w:ascii="Times New Roman" w:hAnsi="Times New Roman" w:cs="Times New Roman"/>
                <w:sz w:val="12"/>
                <w:szCs w:val="12"/>
              </w:rPr>
            </w:pPr>
            <w:r w:rsidRPr="000E68DF">
              <w:rPr>
                <w:rFonts w:ascii="Times New Roman" w:hAnsi="Times New Roman" w:cs="Times New Roman"/>
                <w:sz w:val="12"/>
                <w:szCs w:val="12"/>
              </w:rPr>
              <w:t>3</w:t>
            </w:r>
          </w:p>
        </w:tc>
        <w:tc>
          <w:tcPr>
            <w:tcW w:w="993" w:type="dxa"/>
            <w:vAlign w:val="center"/>
          </w:tcPr>
          <w:p w:rsidR="008D2655" w:rsidRPr="000E68DF" w:rsidRDefault="008D2655" w:rsidP="000409FC">
            <w:pPr>
              <w:autoSpaceDE w:val="0"/>
              <w:autoSpaceDN w:val="0"/>
              <w:adjustRightInd w:val="0"/>
              <w:jc w:val="center"/>
              <w:rPr>
                <w:rFonts w:ascii="Times New Roman" w:hAnsi="Times New Roman" w:cs="Times New Roman"/>
                <w:sz w:val="12"/>
                <w:szCs w:val="12"/>
              </w:rPr>
            </w:pPr>
            <w:r w:rsidRPr="000E68DF">
              <w:rPr>
                <w:rFonts w:ascii="Times New Roman" w:hAnsi="Times New Roman" w:cs="Times New Roman"/>
                <w:sz w:val="12"/>
                <w:szCs w:val="12"/>
              </w:rPr>
              <w:t>4</w:t>
            </w:r>
          </w:p>
        </w:tc>
        <w:tc>
          <w:tcPr>
            <w:tcW w:w="709" w:type="dxa"/>
            <w:vAlign w:val="center"/>
          </w:tcPr>
          <w:p w:rsidR="008D2655" w:rsidRPr="000E68DF" w:rsidRDefault="008D2655" w:rsidP="002106ED">
            <w:pPr>
              <w:autoSpaceDE w:val="0"/>
              <w:autoSpaceDN w:val="0"/>
              <w:adjustRightInd w:val="0"/>
              <w:jc w:val="center"/>
              <w:rPr>
                <w:rFonts w:ascii="Times New Roman" w:hAnsi="Times New Roman" w:cs="Times New Roman"/>
                <w:sz w:val="12"/>
                <w:szCs w:val="12"/>
              </w:rPr>
            </w:pPr>
            <w:r w:rsidRPr="000E68DF">
              <w:rPr>
                <w:rFonts w:ascii="Times New Roman" w:hAnsi="Times New Roman" w:cs="Times New Roman"/>
                <w:sz w:val="12"/>
                <w:szCs w:val="12"/>
              </w:rPr>
              <w:t>5</w:t>
            </w:r>
          </w:p>
        </w:tc>
        <w:tc>
          <w:tcPr>
            <w:tcW w:w="992" w:type="dxa"/>
            <w:vAlign w:val="center"/>
          </w:tcPr>
          <w:p w:rsidR="008D2655" w:rsidRPr="00942BAD" w:rsidRDefault="008D2655" w:rsidP="000409FC">
            <w:pPr>
              <w:autoSpaceDE w:val="0"/>
              <w:autoSpaceDN w:val="0"/>
              <w:adjustRightInd w:val="0"/>
              <w:jc w:val="center"/>
              <w:rPr>
                <w:rFonts w:ascii="Times New Roman" w:hAnsi="Times New Roman" w:cs="Times New Roman"/>
                <w:sz w:val="12"/>
                <w:szCs w:val="12"/>
              </w:rPr>
            </w:pPr>
            <w:r w:rsidRPr="00942BAD">
              <w:rPr>
                <w:rFonts w:ascii="Times New Roman" w:hAnsi="Times New Roman" w:cs="Times New Roman"/>
                <w:sz w:val="12"/>
                <w:szCs w:val="12"/>
              </w:rPr>
              <w:t>6</w:t>
            </w:r>
          </w:p>
        </w:tc>
        <w:tc>
          <w:tcPr>
            <w:tcW w:w="851" w:type="dxa"/>
            <w:vAlign w:val="center"/>
          </w:tcPr>
          <w:p w:rsidR="008D2655" w:rsidRPr="00942BAD" w:rsidRDefault="008D2655" w:rsidP="000409FC">
            <w:pPr>
              <w:autoSpaceDE w:val="0"/>
              <w:autoSpaceDN w:val="0"/>
              <w:adjustRightInd w:val="0"/>
              <w:jc w:val="center"/>
              <w:rPr>
                <w:rFonts w:ascii="Times New Roman" w:hAnsi="Times New Roman" w:cs="Times New Roman"/>
                <w:sz w:val="12"/>
                <w:szCs w:val="12"/>
              </w:rPr>
            </w:pPr>
            <w:r w:rsidRPr="00942BAD">
              <w:rPr>
                <w:rFonts w:ascii="Times New Roman" w:hAnsi="Times New Roman" w:cs="Times New Roman"/>
                <w:sz w:val="12"/>
                <w:szCs w:val="12"/>
              </w:rPr>
              <w:t>7</w:t>
            </w:r>
          </w:p>
        </w:tc>
        <w:tc>
          <w:tcPr>
            <w:tcW w:w="992" w:type="dxa"/>
            <w:vAlign w:val="center"/>
          </w:tcPr>
          <w:p w:rsidR="008D2655" w:rsidRPr="00987909" w:rsidRDefault="008D2655" w:rsidP="000409FC">
            <w:pPr>
              <w:autoSpaceDE w:val="0"/>
              <w:autoSpaceDN w:val="0"/>
              <w:adjustRightInd w:val="0"/>
              <w:jc w:val="center"/>
              <w:rPr>
                <w:rFonts w:ascii="Times New Roman" w:hAnsi="Times New Roman" w:cs="Times New Roman"/>
                <w:sz w:val="12"/>
                <w:szCs w:val="12"/>
              </w:rPr>
            </w:pPr>
            <w:r w:rsidRPr="00987909">
              <w:rPr>
                <w:rFonts w:ascii="Times New Roman" w:hAnsi="Times New Roman" w:cs="Times New Roman"/>
                <w:sz w:val="12"/>
                <w:szCs w:val="12"/>
              </w:rPr>
              <w:t>8</w:t>
            </w:r>
          </w:p>
        </w:tc>
        <w:tc>
          <w:tcPr>
            <w:tcW w:w="850" w:type="dxa"/>
            <w:vAlign w:val="center"/>
          </w:tcPr>
          <w:p w:rsidR="008D2655" w:rsidRPr="00987909" w:rsidRDefault="008D2655" w:rsidP="000409FC">
            <w:pPr>
              <w:autoSpaceDE w:val="0"/>
              <w:autoSpaceDN w:val="0"/>
              <w:adjustRightInd w:val="0"/>
              <w:jc w:val="center"/>
              <w:rPr>
                <w:rFonts w:ascii="Times New Roman" w:hAnsi="Times New Roman" w:cs="Times New Roman"/>
                <w:sz w:val="12"/>
                <w:szCs w:val="12"/>
              </w:rPr>
            </w:pPr>
            <w:r w:rsidRPr="00987909">
              <w:rPr>
                <w:rFonts w:ascii="Times New Roman" w:hAnsi="Times New Roman" w:cs="Times New Roman"/>
                <w:sz w:val="12"/>
                <w:szCs w:val="12"/>
              </w:rPr>
              <w:t>9</w:t>
            </w:r>
          </w:p>
        </w:tc>
        <w:tc>
          <w:tcPr>
            <w:tcW w:w="890" w:type="dxa"/>
            <w:vAlign w:val="center"/>
          </w:tcPr>
          <w:p w:rsidR="008D2655" w:rsidRPr="00B653C9" w:rsidRDefault="008D2655" w:rsidP="000409FC">
            <w:pPr>
              <w:autoSpaceDE w:val="0"/>
              <w:autoSpaceDN w:val="0"/>
              <w:adjustRightInd w:val="0"/>
              <w:jc w:val="center"/>
              <w:rPr>
                <w:rFonts w:ascii="Times New Roman" w:hAnsi="Times New Roman" w:cs="Times New Roman"/>
                <w:sz w:val="12"/>
                <w:szCs w:val="12"/>
              </w:rPr>
            </w:pPr>
            <w:r w:rsidRPr="00B653C9">
              <w:rPr>
                <w:rFonts w:ascii="Times New Roman" w:hAnsi="Times New Roman" w:cs="Times New Roman"/>
                <w:sz w:val="12"/>
                <w:szCs w:val="12"/>
              </w:rPr>
              <w:t>10</w:t>
            </w:r>
          </w:p>
        </w:tc>
        <w:tc>
          <w:tcPr>
            <w:tcW w:w="811" w:type="dxa"/>
            <w:vAlign w:val="center"/>
          </w:tcPr>
          <w:p w:rsidR="008D2655" w:rsidRPr="00B653C9" w:rsidRDefault="008D2655" w:rsidP="000409FC">
            <w:pPr>
              <w:autoSpaceDE w:val="0"/>
              <w:autoSpaceDN w:val="0"/>
              <w:adjustRightInd w:val="0"/>
              <w:jc w:val="center"/>
              <w:rPr>
                <w:rFonts w:ascii="Times New Roman" w:hAnsi="Times New Roman" w:cs="Times New Roman"/>
                <w:sz w:val="12"/>
                <w:szCs w:val="12"/>
              </w:rPr>
            </w:pPr>
            <w:r w:rsidRPr="00B653C9">
              <w:rPr>
                <w:rFonts w:ascii="Times New Roman" w:hAnsi="Times New Roman" w:cs="Times New Roman"/>
                <w:sz w:val="12"/>
                <w:szCs w:val="12"/>
              </w:rPr>
              <w:t>11</w:t>
            </w:r>
          </w:p>
        </w:tc>
        <w:tc>
          <w:tcPr>
            <w:tcW w:w="851" w:type="dxa"/>
            <w:vAlign w:val="center"/>
          </w:tcPr>
          <w:p w:rsidR="008D2655" w:rsidRPr="00B653C9" w:rsidRDefault="008D2655" w:rsidP="000409FC">
            <w:pPr>
              <w:autoSpaceDE w:val="0"/>
              <w:autoSpaceDN w:val="0"/>
              <w:adjustRightInd w:val="0"/>
              <w:jc w:val="center"/>
              <w:rPr>
                <w:rFonts w:ascii="Times New Roman" w:hAnsi="Times New Roman" w:cs="Times New Roman"/>
                <w:sz w:val="12"/>
                <w:szCs w:val="12"/>
              </w:rPr>
            </w:pPr>
            <w:r w:rsidRPr="00B653C9">
              <w:rPr>
                <w:rFonts w:ascii="Times New Roman" w:hAnsi="Times New Roman" w:cs="Times New Roman"/>
                <w:sz w:val="12"/>
                <w:szCs w:val="12"/>
              </w:rPr>
              <w:t>12</w:t>
            </w:r>
          </w:p>
        </w:tc>
        <w:tc>
          <w:tcPr>
            <w:tcW w:w="850" w:type="dxa"/>
            <w:vAlign w:val="center"/>
          </w:tcPr>
          <w:p w:rsidR="008D2655" w:rsidRPr="00317027" w:rsidRDefault="008D2655" w:rsidP="000409FC">
            <w:pPr>
              <w:autoSpaceDE w:val="0"/>
              <w:autoSpaceDN w:val="0"/>
              <w:adjustRightInd w:val="0"/>
              <w:jc w:val="center"/>
              <w:rPr>
                <w:rFonts w:ascii="Times New Roman" w:hAnsi="Times New Roman" w:cs="Times New Roman"/>
                <w:sz w:val="12"/>
                <w:szCs w:val="12"/>
              </w:rPr>
            </w:pPr>
            <w:r w:rsidRPr="00317027">
              <w:rPr>
                <w:rFonts w:ascii="Times New Roman" w:hAnsi="Times New Roman" w:cs="Times New Roman"/>
                <w:sz w:val="12"/>
                <w:szCs w:val="12"/>
              </w:rPr>
              <w:t>13</w:t>
            </w:r>
          </w:p>
        </w:tc>
        <w:tc>
          <w:tcPr>
            <w:tcW w:w="992" w:type="dxa"/>
            <w:vAlign w:val="center"/>
          </w:tcPr>
          <w:p w:rsidR="008D2655" w:rsidRPr="0002088D" w:rsidRDefault="008D2655" w:rsidP="000409FC">
            <w:pPr>
              <w:autoSpaceDE w:val="0"/>
              <w:autoSpaceDN w:val="0"/>
              <w:adjustRightInd w:val="0"/>
              <w:jc w:val="center"/>
              <w:rPr>
                <w:rFonts w:ascii="Times New Roman" w:hAnsi="Times New Roman" w:cs="Times New Roman"/>
                <w:sz w:val="12"/>
                <w:szCs w:val="12"/>
              </w:rPr>
            </w:pPr>
            <w:r w:rsidRPr="0002088D">
              <w:rPr>
                <w:rFonts w:ascii="Times New Roman" w:hAnsi="Times New Roman" w:cs="Times New Roman"/>
                <w:sz w:val="12"/>
                <w:szCs w:val="12"/>
              </w:rPr>
              <w:t>14</w:t>
            </w:r>
          </w:p>
        </w:tc>
        <w:tc>
          <w:tcPr>
            <w:tcW w:w="709" w:type="dxa"/>
            <w:vAlign w:val="center"/>
          </w:tcPr>
          <w:p w:rsidR="008D2655" w:rsidRPr="0002088D" w:rsidRDefault="008D2655" w:rsidP="000409FC">
            <w:pPr>
              <w:autoSpaceDE w:val="0"/>
              <w:autoSpaceDN w:val="0"/>
              <w:adjustRightInd w:val="0"/>
              <w:jc w:val="center"/>
              <w:rPr>
                <w:rFonts w:ascii="Times New Roman" w:hAnsi="Times New Roman" w:cs="Times New Roman"/>
                <w:sz w:val="12"/>
                <w:szCs w:val="12"/>
              </w:rPr>
            </w:pPr>
            <w:r w:rsidRPr="0002088D">
              <w:rPr>
                <w:rFonts w:ascii="Times New Roman" w:hAnsi="Times New Roman" w:cs="Times New Roman"/>
                <w:sz w:val="12"/>
                <w:szCs w:val="12"/>
              </w:rPr>
              <w:t>15</w:t>
            </w:r>
          </w:p>
        </w:tc>
        <w:tc>
          <w:tcPr>
            <w:tcW w:w="709" w:type="dxa"/>
            <w:vAlign w:val="center"/>
          </w:tcPr>
          <w:p w:rsidR="008D2655" w:rsidRPr="0002088D" w:rsidRDefault="00992E63" w:rsidP="008D2655">
            <w:pPr>
              <w:autoSpaceDE w:val="0"/>
              <w:autoSpaceDN w:val="0"/>
              <w:adjustRightInd w:val="0"/>
              <w:jc w:val="center"/>
              <w:rPr>
                <w:rFonts w:ascii="Times New Roman" w:hAnsi="Times New Roman" w:cs="Times New Roman"/>
                <w:sz w:val="12"/>
                <w:szCs w:val="12"/>
              </w:rPr>
            </w:pPr>
            <w:r w:rsidRPr="0002088D">
              <w:rPr>
                <w:rFonts w:ascii="Times New Roman" w:hAnsi="Times New Roman" w:cs="Times New Roman"/>
                <w:sz w:val="12"/>
                <w:szCs w:val="12"/>
              </w:rPr>
              <w:t>16</w:t>
            </w:r>
          </w:p>
        </w:tc>
        <w:tc>
          <w:tcPr>
            <w:tcW w:w="993" w:type="dxa"/>
            <w:vAlign w:val="center"/>
          </w:tcPr>
          <w:p w:rsidR="008D2655" w:rsidRPr="001523F9" w:rsidRDefault="00992E63" w:rsidP="000409FC">
            <w:pPr>
              <w:autoSpaceDE w:val="0"/>
              <w:autoSpaceDN w:val="0"/>
              <w:adjustRightInd w:val="0"/>
              <w:jc w:val="center"/>
              <w:rPr>
                <w:rFonts w:ascii="Times New Roman" w:hAnsi="Times New Roman" w:cs="Times New Roman"/>
                <w:sz w:val="12"/>
                <w:szCs w:val="12"/>
              </w:rPr>
            </w:pPr>
            <w:r w:rsidRPr="001523F9">
              <w:rPr>
                <w:rFonts w:ascii="Times New Roman" w:hAnsi="Times New Roman" w:cs="Times New Roman"/>
                <w:sz w:val="12"/>
                <w:szCs w:val="12"/>
              </w:rPr>
              <w:t>17</w:t>
            </w:r>
          </w:p>
        </w:tc>
      </w:tr>
      <w:tr w:rsidR="008D2655" w:rsidRPr="009B2A64" w:rsidTr="00F461E8">
        <w:trPr>
          <w:trHeight w:val="227"/>
        </w:trPr>
        <w:tc>
          <w:tcPr>
            <w:tcW w:w="533" w:type="dxa"/>
            <w:vMerge w:val="restart"/>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r w:rsidRPr="000E68DF">
              <w:rPr>
                <w:rFonts w:ascii="Times New Roman" w:hAnsi="Times New Roman" w:cs="Times New Roman"/>
                <w:sz w:val="16"/>
                <w:szCs w:val="16"/>
              </w:rPr>
              <w:t>806</w:t>
            </w:r>
          </w:p>
        </w:tc>
        <w:tc>
          <w:tcPr>
            <w:tcW w:w="1735" w:type="dxa"/>
            <w:vMerge w:val="restart"/>
            <w:vAlign w:val="center"/>
          </w:tcPr>
          <w:p w:rsidR="008D2655" w:rsidRPr="000E68DF" w:rsidRDefault="008D2655" w:rsidP="000409FC">
            <w:pPr>
              <w:autoSpaceDE w:val="0"/>
              <w:autoSpaceDN w:val="0"/>
              <w:adjustRightInd w:val="0"/>
              <w:rPr>
                <w:rFonts w:ascii="Times New Roman" w:hAnsi="Times New Roman" w:cs="Times New Roman"/>
                <w:sz w:val="16"/>
                <w:szCs w:val="16"/>
              </w:rPr>
            </w:pPr>
            <w:r w:rsidRPr="000E68DF">
              <w:rPr>
                <w:rFonts w:ascii="Times New Roman" w:hAnsi="Times New Roman" w:cs="Times New Roman"/>
                <w:sz w:val="16"/>
                <w:szCs w:val="16"/>
              </w:rPr>
              <w:t>Администрация Богучанского района</w:t>
            </w:r>
          </w:p>
        </w:tc>
        <w:tc>
          <w:tcPr>
            <w:tcW w:w="1276" w:type="dxa"/>
            <w:vAlign w:val="center"/>
          </w:tcPr>
          <w:p w:rsidR="008D2655" w:rsidRPr="000E68DF" w:rsidRDefault="008D2655" w:rsidP="000409FC">
            <w:pPr>
              <w:jc w:val="center"/>
              <w:rPr>
                <w:rFonts w:ascii="Times New Roman" w:hAnsi="Times New Roman" w:cs="Times New Roman"/>
                <w:sz w:val="16"/>
                <w:szCs w:val="16"/>
              </w:rPr>
            </w:pPr>
            <w:r w:rsidRPr="000E68DF">
              <w:rPr>
                <w:rFonts w:ascii="Times New Roman" w:hAnsi="Times New Roman" w:cs="Times New Roman"/>
                <w:sz w:val="16"/>
                <w:szCs w:val="16"/>
              </w:rPr>
              <w:t>план</w:t>
            </w:r>
          </w:p>
        </w:tc>
        <w:tc>
          <w:tcPr>
            <w:tcW w:w="993" w:type="dxa"/>
            <w:vAlign w:val="center"/>
          </w:tcPr>
          <w:p w:rsidR="008D2655" w:rsidRPr="000E68DF" w:rsidRDefault="00247B65" w:rsidP="000409FC">
            <w:pPr>
              <w:autoSpaceDE w:val="0"/>
              <w:autoSpaceDN w:val="0"/>
              <w:adjustRightInd w:val="0"/>
              <w:jc w:val="center"/>
              <w:rPr>
                <w:rFonts w:ascii="Times New Roman" w:hAnsi="Times New Roman" w:cs="Times New Roman"/>
                <w:sz w:val="16"/>
                <w:szCs w:val="16"/>
              </w:rPr>
            </w:pPr>
            <w:r w:rsidRPr="000E68DF">
              <w:rPr>
                <w:rFonts w:ascii="Times New Roman" w:hAnsi="Times New Roman" w:cs="Times New Roman"/>
                <w:sz w:val="16"/>
                <w:szCs w:val="16"/>
              </w:rPr>
              <w:t>6 295,4</w:t>
            </w:r>
          </w:p>
        </w:tc>
        <w:tc>
          <w:tcPr>
            <w:tcW w:w="709" w:type="dxa"/>
            <w:vAlign w:val="center"/>
          </w:tcPr>
          <w:p w:rsidR="008D2655" w:rsidRPr="000E68DF" w:rsidRDefault="000E68DF" w:rsidP="002106ED">
            <w:pPr>
              <w:autoSpaceDE w:val="0"/>
              <w:autoSpaceDN w:val="0"/>
              <w:adjustRightInd w:val="0"/>
              <w:jc w:val="center"/>
              <w:rPr>
                <w:rFonts w:ascii="Times New Roman" w:hAnsi="Times New Roman" w:cs="Times New Roman"/>
                <w:sz w:val="16"/>
                <w:szCs w:val="16"/>
              </w:rPr>
            </w:pPr>
            <w:r w:rsidRPr="000E68DF">
              <w:rPr>
                <w:rFonts w:ascii="Times New Roman" w:hAnsi="Times New Roman" w:cs="Times New Roman"/>
                <w:sz w:val="16"/>
                <w:szCs w:val="16"/>
              </w:rPr>
              <w:t>5 715,6</w:t>
            </w:r>
          </w:p>
        </w:tc>
        <w:tc>
          <w:tcPr>
            <w:tcW w:w="992" w:type="dxa"/>
            <w:vAlign w:val="center"/>
          </w:tcPr>
          <w:p w:rsidR="008D2655" w:rsidRPr="00942BAD" w:rsidRDefault="000E68DF" w:rsidP="000409FC">
            <w:pPr>
              <w:autoSpaceDE w:val="0"/>
              <w:autoSpaceDN w:val="0"/>
              <w:adjustRightInd w:val="0"/>
              <w:jc w:val="center"/>
              <w:rPr>
                <w:rFonts w:ascii="Times New Roman" w:hAnsi="Times New Roman" w:cs="Times New Roman"/>
                <w:sz w:val="16"/>
                <w:szCs w:val="16"/>
              </w:rPr>
            </w:pPr>
            <w:r w:rsidRPr="00942BAD">
              <w:rPr>
                <w:rFonts w:ascii="Times New Roman" w:hAnsi="Times New Roman" w:cs="Times New Roman"/>
                <w:sz w:val="16"/>
                <w:szCs w:val="16"/>
              </w:rPr>
              <w:t>234 776,0</w:t>
            </w:r>
          </w:p>
        </w:tc>
        <w:tc>
          <w:tcPr>
            <w:tcW w:w="851" w:type="dxa"/>
            <w:vAlign w:val="center"/>
          </w:tcPr>
          <w:p w:rsidR="008D2655" w:rsidRPr="00942BAD" w:rsidRDefault="00942BAD" w:rsidP="000409FC">
            <w:pPr>
              <w:autoSpaceDE w:val="0"/>
              <w:autoSpaceDN w:val="0"/>
              <w:adjustRightInd w:val="0"/>
              <w:jc w:val="center"/>
              <w:rPr>
                <w:rFonts w:ascii="Times New Roman" w:hAnsi="Times New Roman" w:cs="Times New Roman"/>
                <w:sz w:val="16"/>
                <w:szCs w:val="16"/>
              </w:rPr>
            </w:pPr>
            <w:r w:rsidRPr="00942BAD">
              <w:rPr>
                <w:rFonts w:ascii="Times New Roman" w:hAnsi="Times New Roman" w:cs="Times New Roman"/>
                <w:sz w:val="16"/>
                <w:szCs w:val="16"/>
              </w:rPr>
              <w:t>6 196,9</w:t>
            </w:r>
          </w:p>
        </w:tc>
        <w:tc>
          <w:tcPr>
            <w:tcW w:w="992" w:type="dxa"/>
            <w:vAlign w:val="center"/>
          </w:tcPr>
          <w:p w:rsidR="008D2655" w:rsidRPr="00987909"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87909" w:rsidRDefault="008D2655" w:rsidP="000409FC">
            <w:pPr>
              <w:autoSpaceDE w:val="0"/>
              <w:autoSpaceDN w:val="0"/>
              <w:adjustRightInd w:val="0"/>
              <w:jc w:val="center"/>
              <w:rPr>
                <w:rFonts w:ascii="Times New Roman" w:hAnsi="Times New Roman" w:cs="Times New Roman"/>
                <w:sz w:val="16"/>
                <w:szCs w:val="16"/>
              </w:rPr>
            </w:pPr>
          </w:p>
        </w:tc>
        <w:tc>
          <w:tcPr>
            <w:tcW w:w="890" w:type="dxa"/>
            <w:vAlign w:val="center"/>
          </w:tcPr>
          <w:p w:rsidR="008D2655" w:rsidRPr="00B653C9" w:rsidRDefault="008D2655" w:rsidP="000409FC">
            <w:pPr>
              <w:autoSpaceDE w:val="0"/>
              <w:autoSpaceDN w:val="0"/>
              <w:adjustRightInd w:val="0"/>
              <w:jc w:val="center"/>
              <w:rPr>
                <w:rFonts w:ascii="Times New Roman" w:hAnsi="Times New Roman" w:cs="Times New Roman"/>
                <w:sz w:val="16"/>
                <w:szCs w:val="16"/>
              </w:rPr>
            </w:pPr>
          </w:p>
        </w:tc>
        <w:tc>
          <w:tcPr>
            <w:tcW w:w="811" w:type="dxa"/>
            <w:vAlign w:val="center"/>
          </w:tcPr>
          <w:p w:rsidR="008D2655" w:rsidRPr="00B653C9" w:rsidRDefault="00B653C9" w:rsidP="000409FC">
            <w:pPr>
              <w:autoSpaceDE w:val="0"/>
              <w:autoSpaceDN w:val="0"/>
              <w:adjustRightInd w:val="0"/>
              <w:jc w:val="center"/>
              <w:rPr>
                <w:rFonts w:ascii="Times New Roman" w:hAnsi="Times New Roman" w:cs="Times New Roman"/>
                <w:sz w:val="16"/>
                <w:szCs w:val="16"/>
              </w:rPr>
            </w:pPr>
            <w:r w:rsidRPr="00B653C9">
              <w:rPr>
                <w:rFonts w:ascii="Times New Roman" w:hAnsi="Times New Roman" w:cs="Times New Roman"/>
                <w:sz w:val="16"/>
                <w:szCs w:val="16"/>
              </w:rPr>
              <w:t>14 370,8</w:t>
            </w:r>
          </w:p>
        </w:tc>
        <w:tc>
          <w:tcPr>
            <w:tcW w:w="851" w:type="dxa"/>
            <w:vAlign w:val="center"/>
          </w:tcPr>
          <w:p w:rsidR="008D2655" w:rsidRPr="00B653C9" w:rsidRDefault="00B653C9" w:rsidP="000409FC">
            <w:pPr>
              <w:autoSpaceDE w:val="0"/>
              <w:autoSpaceDN w:val="0"/>
              <w:adjustRightInd w:val="0"/>
              <w:jc w:val="center"/>
              <w:rPr>
                <w:rFonts w:ascii="Times New Roman" w:hAnsi="Times New Roman" w:cs="Times New Roman"/>
                <w:sz w:val="16"/>
                <w:szCs w:val="16"/>
              </w:rPr>
            </w:pPr>
            <w:r w:rsidRPr="00B653C9">
              <w:rPr>
                <w:rFonts w:ascii="Times New Roman" w:hAnsi="Times New Roman" w:cs="Times New Roman"/>
                <w:sz w:val="16"/>
                <w:szCs w:val="16"/>
              </w:rPr>
              <w:t>72 106,7</w:t>
            </w:r>
          </w:p>
        </w:tc>
        <w:tc>
          <w:tcPr>
            <w:tcW w:w="850" w:type="dxa"/>
            <w:vAlign w:val="center"/>
          </w:tcPr>
          <w:p w:rsidR="008D2655" w:rsidRPr="00317027"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02088D"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2088D" w:rsidRDefault="0002088D" w:rsidP="000409FC">
            <w:pPr>
              <w:autoSpaceDE w:val="0"/>
              <w:autoSpaceDN w:val="0"/>
              <w:adjustRightInd w:val="0"/>
              <w:jc w:val="center"/>
              <w:rPr>
                <w:rFonts w:ascii="Times New Roman" w:hAnsi="Times New Roman" w:cs="Times New Roman"/>
                <w:sz w:val="16"/>
                <w:szCs w:val="16"/>
              </w:rPr>
            </w:pPr>
            <w:r w:rsidRPr="0002088D">
              <w:rPr>
                <w:rFonts w:ascii="Times New Roman" w:hAnsi="Times New Roman" w:cs="Times New Roman"/>
                <w:sz w:val="16"/>
                <w:szCs w:val="16"/>
              </w:rPr>
              <w:t>2 073,9</w:t>
            </w:r>
          </w:p>
        </w:tc>
        <w:tc>
          <w:tcPr>
            <w:tcW w:w="709" w:type="dxa"/>
            <w:vAlign w:val="center"/>
          </w:tcPr>
          <w:p w:rsidR="008D2655" w:rsidRPr="0002088D" w:rsidRDefault="0002088D" w:rsidP="008D2655">
            <w:pPr>
              <w:autoSpaceDE w:val="0"/>
              <w:autoSpaceDN w:val="0"/>
              <w:adjustRightInd w:val="0"/>
              <w:jc w:val="center"/>
              <w:rPr>
                <w:rFonts w:ascii="Times New Roman" w:hAnsi="Times New Roman" w:cs="Times New Roman"/>
                <w:sz w:val="16"/>
                <w:szCs w:val="16"/>
              </w:rPr>
            </w:pPr>
            <w:r w:rsidRPr="0002088D">
              <w:rPr>
                <w:rFonts w:ascii="Times New Roman" w:hAnsi="Times New Roman" w:cs="Times New Roman"/>
                <w:sz w:val="16"/>
                <w:szCs w:val="16"/>
              </w:rPr>
              <w:t>150,0</w:t>
            </w:r>
          </w:p>
        </w:tc>
        <w:tc>
          <w:tcPr>
            <w:tcW w:w="993" w:type="dxa"/>
            <w:vAlign w:val="center"/>
          </w:tcPr>
          <w:p w:rsidR="008D2655" w:rsidRPr="001523F9" w:rsidRDefault="0002088D" w:rsidP="000409FC">
            <w:pPr>
              <w:autoSpaceDE w:val="0"/>
              <w:autoSpaceDN w:val="0"/>
              <w:adjustRightInd w:val="0"/>
              <w:jc w:val="center"/>
              <w:rPr>
                <w:rFonts w:ascii="Times New Roman" w:hAnsi="Times New Roman" w:cs="Times New Roman"/>
                <w:sz w:val="16"/>
                <w:szCs w:val="16"/>
              </w:rPr>
            </w:pPr>
            <w:r w:rsidRPr="001523F9">
              <w:rPr>
                <w:rFonts w:ascii="Times New Roman" w:hAnsi="Times New Roman" w:cs="Times New Roman"/>
                <w:sz w:val="16"/>
                <w:szCs w:val="16"/>
              </w:rPr>
              <w:t>341 685,3</w:t>
            </w:r>
          </w:p>
        </w:tc>
      </w:tr>
      <w:tr w:rsidR="008D2655" w:rsidRPr="009B2A64" w:rsidTr="00F461E8">
        <w:trPr>
          <w:trHeight w:val="227"/>
        </w:trPr>
        <w:tc>
          <w:tcPr>
            <w:tcW w:w="533" w:type="dxa"/>
            <w:vMerge/>
          </w:tcPr>
          <w:p w:rsidR="008D2655" w:rsidRPr="000E68DF"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0E68DF" w:rsidRDefault="008D2655" w:rsidP="000409FC">
            <w:pPr>
              <w:autoSpaceDE w:val="0"/>
              <w:autoSpaceDN w:val="0"/>
              <w:adjustRightInd w:val="0"/>
              <w:rPr>
                <w:rFonts w:ascii="Times New Roman" w:hAnsi="Times New Roman" w:cs="Times New Roman"/>
                <w:sz w:val="16"/>
                <w:szCs w:val="16"/>
              </w:rPr>
            </w:pPr>
          </w:p>
        </w:tc>
        <w:tc>
          <w:tcPr>
            <w:tcW w:w="1276" w:type="dxa"/>
            <w:vAlign w:val="center"/>
          </w:tcPr>
          <w:p w:rsidR="008D2655" w:rsidRPr="000E68DF" w:rsidRDefault="008D2655" w:rsidP="000409FC">
            <w:pPr>
              <w:jc w:val="center"/>
              <w:rPr>
                <w:rFonts w:ascii="Times New Roman" w:hAnsi="Times New Roman" w:cs="Times New Roman"/>
                <w:sz w:val="16"/>
                <w:szCs w:val="16"/>
              </w:rPr>
            </w:pPr>
            <w:r w:rsidRPr="000E68DF">
              <w:rPr>
                <w:rFonts w:ascii="Times New Roman" w:hAnsi="Times New Roman" w:cs="Times New Roman"/>
                <w:sz w:val="16"/>
                <w:szCs w:val="16"/>
              </w:rPr>
              <w:t>факт</w:t>
            </w:r>
          </w:p>
        </w:tc>
        <w:tc>
          <w:tcPr>
            <w:tcW w:w="993" w:type="dxa"/>
            <w:vAlign w:val="center"/>
          </w:tcPr>
          <w:p w:rsidR="008D2655" w:rsidRPr="000E68DF" w:rsidRDefault="00247B65" w:rsidP="000409FC">
            <w:pPr>
              <w:autoSpaceDE w:val="0"/>
              <w:autoSpaceDN w:val="0"/>
              <w:adjustRightInd w:val="0"/>
              <w:jc w:val="center"/>
              <w:rPr>
                <w:rFonts w:ascii="Times New Roman" w:hAnsi="Times New Roman" w:cs="Times New Roman"/>
                <w:sz w:val="16"/>
                <w:szCs w:val="16"/>
              </w:rPr>
            </w:pPr>
            <w:r w:rsidRPr="000E68DF">
              <w:rPr>
                <w:rFonts w:ascii="Times New Roman" w:hAnsi="Times New Roman" w:cs="Times New Roman"/>
                <w:sz w:val="16"/>
                <w:szCs w:val="16"/>
              </w:rPr>
              <w:t>3 995,9</w:t>
            </w:r>
          </w:p>
        </w:tc>
        <w:tc>
          <w:tcPr>
            <w:tcW w:w="709" w:type="dxa"/>
            <w:vAlign w:val="center"/>
          </w:tcPr>
          <w:p w:rsidR="008D2655" w:rsidRPr="000E68DF" w:rsidRDefault="000E68DF" w:rsidP="002106ED">
            <w:pPr>
              <w:autoSpaceDE w:val="0"/>
              <w:autoSpaceDN w:val="0"/>
              <w:adjustRightInd w:val="0"/>
              <w:jc w:val="center"/>
              <w:rPr>
                <w:rFonts w:ascii="Times New Roman" w:hAnsi="Times New Roman" w:cs="Times New Roman"/>
                <w:sz w:val="16"/>
                <w:szCs w:val="16"/>
              </w:rPr>
            </w:pPr>
            <w:r w:rsidRPr="000E68DF">
              <w:rPr>
                <w:rFonts w:ascii="Times New Roman" w:hAnsi="Times New Roman" w:cs="Times New Roman"/>
                <w:sz w:val="16"/>
                <w:szCs w:val="16"/>
              </w:rPr>
              <w:t>4 850,3</w:t>
            </w:r>
          </w:p>
        </w:tc>
        <w:tc>
          <w:tcPr>
            <w:tcW w:w="992" w:type="dxa"/>
            <w:vAlign w:val="center"/>
          </w:tcPr>
          <w:p w:rsidR="008D2655" w:rsidRPr="00942BAD" w:rsidRDefault="000E68DF" w:rsidP="000409FC">
            <w:pPr>
              <w:autoSpaceDE w:val="0"/>
              <w:autoSpaceDN w:val="0"/>
              <w:adjustRightInd w:val="0"/>
              <w:jc w:val="center"/>
              <w:rPr>
                <w:rFonts w:ascii="Times New Roman" w:hAnsi="Times New Roman" w:cs="Times New Roman"/>
                <w:sz w:val="16"/>
                <w:szCs w:val="16"/>
              </w:rPr>
            </w:pPr>
            <w:r w:rsidRPr="00942BAD">
              <w:rPr>
                <w:rFonts w:ascii="Times New Roman" w:hAnsi="Times New Roman" w:cs="Times New Roman"/>
                <w:sz w:val="16"/>
                <w:szCs w:val="16"/>
              </w:rPr>
              <w:t>234 776,0</w:t>
            </w:r>
          </w:p>
        </w:tc>
        <w:tc>
          <w:tcPr>
            <w:tcW w:w="851" w:type="dxa"/>
            <w:vAlign w:val="center"/>
          </w:tcPr>
          <w:p w:rsidR="008D2655" w:rsidRPr="00942BAD" w:rsidRDefault="00942BAD" w:rsidP="000409FC">
            <w:pPr>
              <w:autoSpaceDE w:val="0"/>
              <w:autoSpaceDN w:val="0"/>
              <w:adjustRightInd w:val="0"/>
              <w:jc w:val="center"/>
              <w:rPr>
                <w:rFonts w:ascii="Times New Roman" w:hAnsi="Times New Roman" w:cs="Times New Roman"/>
                <w:sz w:val="16"/>
                <w:szCs w:val="16"/>
              </w:rPr>
            </w:pPr>
            <w:r w:rsidRPr="00942BAD">
              <w:rPr>
                <w:rFonts w:ascii="Times New Roman" w:hAnsi="Times New Roman" w:cs="Times New Roman"/>
                <w:sz w:val="16"/>
                <w:szCs w:val="16"/>
              </w:rPr>
              <w:t>5 431,7</w:t>
            </w:r>
          </w:p>
        </w:tc>
        <w:tc>
          <w:tcPr>
            <w:tcW w:w="992" w:type="dxa"/>
            <w:vAlign w:val="center"/>
          </w:tcPr>
          <w:p w:rsidR="008D2655" w:rsidRPr="00987909"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87909" w:rsidRDefault="008D2655" w:rsidP="000409FC">
            <w:pPr>
              <w:autoSpaceDE w:val="0"/>
              <w:autoSpaceDN w:val="0"/>
              <w:adjustRightInd w:val="0"/>
              <w:jc w:val="center"/>
              <w:rPr>
                <w:rFonts w:ascii="Times New Roman" w:hAnsi="Times New Roman" w:cs="Times New Roman"/>
                <w:sz w:val="16"/>
                <w:szCs w:val="16"/>
              </w:rPr>
            </w:pPr>
          </w:p>
        </w:tc>
        <w:tc>
          <w:tcPr>
            <w:tcW w:w="890" w:type="dxa"/>
            <w:vAlign w:val="center"/>
          </w:tcPr>
          <w:p w:rsidR="008D2655" w:rsidRPr="00B653C9" w:rsidRDefault="008D2655" w:rsidP="000409FC">
            <w:pPr>
              <w:autoSpaceDE w:val="0"/>
              <w:autoSpaceDN w:val="0"/>
              <w:adjustRightInd w:val="0"/>
              <w:jc w:val="center"/>
              <w:rPr>
                <w:rFonts w:ascii="Times New Roman" w:hAnsi="Times New Roman" w:cs="Times New Roman"/>
                <w:sz w:val="16"/>
                <w:szCs w:val="16"/>
              </w:rPr>
            </w:pPr>
          </w:p>
        </w:tc>
        <w:tc>
          <w:tcPr>
            <w:tcW w:w="811" w:type="dxa"/>
            <w:vAlign w:val="center"/>
          </w:tcPr>
          <w:p w:rsidR="008D2655" w:rsidRPr="00B653C9" w:rsidRDefault="00B653C9" w:rsidP="000409FC">
            <w:pPr>
              <w:autoSpaceDE w:val="0"/>
              <w:autoSpaceDN w:val="0"/>
              <w:adjustRightInd w:val="0"/>
              <w:jc w:val="center"/>
              <w:rPr>
                <w:rFonts w:ascii="Times New Roman" w:hAnsi="Times New Roman" w:cs="Times New Roman"/>
                <w:sz w:val="16"/>
                <w:szCs w:val="16"/>
              </w:rPr>
            </w:pPr>
            <w:r w:rsidRPr="00B653C9">
              <w:rPr>
                <w:rFonts w:ascii="Times New Roman" w:hAnsi="Times New Roman" w:cs="Times New Roman"/>
                <w:sz w:val="16"/>
                <w:szCs w:val="16"/>
              </w:rPr>
              <w:t>14 070,8</w:t>
            </w:r>
          </w:p>
        </w:tc>
        <w:tc>
          <w:tcPr>
            <w:tcW w:w="851" w:type="dxa"/>
            <w:vAlign w:val="center"/>
          </w:tcPr>
          <w:p w:rsidR="008D2655" w:rsidRPr="00B653C9" w:rsidRDefault="00B653C9" w:rsidP="000409FC">
            <w:pPr>
              <w:autoSpaceDE w:val="0"/>
              <w:autoSpaceDN w:val="0"/>
              <w:adjustRightInd w:val="0"/>
              <w:jc w:val="center"/>
              <w:rPr>
                <w:rFonts w:ascii="Times New Roman" w:hAnsi="Times New Roman" w:cs="Times New Roman"/>
                <w:sz w:val="16"/>
                <w:szCs w:val="16"/>
              </w:rPr>
            </w:pPr>
            <w:r w:rsidRPr="00B653C9">
              <w:rPr>
                <w:rFonts w:ascii="Times New Roman" w:hAnsi="Times New Roman" w:cs="Times New Roman"/>
                <w:sz w:val="16"/>
                <w:szCs w:val="16"/>
              </w:rPr>
              <w:t>72 098,5</w:t>
            </w:r>
          </w:p>
        </w:tc>
        <w:tc>
          <w:tcPr>
            <w:tcW w:w="850" w:type="dxa"/>
            <w:vAlign w:val="center"/>
          </w:tcPr>
          <w:p w:rsidR="008D2655" w:rsidRPr="00317027"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02088D"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2088D" w:rsidRDefault="0002088D" w:rsidP="000409FC">
            <w:pPr>
              <w:autoSpaceDE w:val="0"/>
              <w:autoSpaceDN w:val="0"/>
              <w:adjustRightInd w:val="0"/>
              <w:jc w:val="center"/>
              <w:rPr>
                <w:rFonts w:ascii="Times New Roman" w:hAnsi="Times New Roman" w:cs="Times New Roman"/>
                <w:sz w:val="16"/>
                <w:szCs w:val="16"/>
              </w:rPr>
            </w:pPr>
            <w:r w:rsidRPr="0002088D">
              <w:rPr>
                <w:rFonts w:ascii="Times New Roman" w:hAnsi="Times New Roman" w:cs="Times New Roman"/>
                <w:sz w:val="16"/>
                <w:szCs w:val="16"/>
              </w:rPr>
              <w:t>2 000,4</w:t>
            </w:r>
          </w:p>
        </w:tc>
        <w:tc>
          <w:tcPr>
            <w:tcW w:w="709" w:type="dxa"/>
            <w:vAlign w:val="center"/>
          </w:tcPr>
          <w:p w:rsidR="008D2655" w:rsidRPr="0002088D" w:rsidRDefault="0002088D" w:rsidP="008D2655">
            <w:pPr>
              <w:autoSpaceDE w:val="0"/>
              <w:autoSpaceDN w:val="0"/>
              <w:adjustRightInd w:val="0"/>
              <w:jc w:val="center"/>
              <w:rPr>
                <w:rFonts w:ascii="Times New Roman" w:hAnsi="Times New Roman" w:cs="Times New Roman"/>
                <w:sz w:val="16"/>
                <w:szCs w:val="16"/>
              </w:rPr>
            </w:pPr>
            <w:r w:rsidRPr="0002088D">
              <w:rPr>
                <w:rFonts w:ascii="Times New Roman" w:hAnsi="Times New Roman" w:cs="Times New Roman"/>
                <w:sz w:val="16"/>
                <w:szCs w:val="16"/>
              </w:rPr>
              <w:t>0,0</w:t>
            </w:r>
          </w:p>
        </w:tc>
        <w:tc>
          <w:tcPr>
            <w:tcW w:w="993" w:type="dxa"/>
            <w:vAlign w:val="center"/>
          </w:tcPr>
          <w:p w:rsidR="008D2655" w:rsidRPr="001523F9" w:rsidRDefault="0002088D" w:rsidP="000409FC">
            <w:pPr>
              <w:autoSpaceDE w:val="0"/>
              <w:autoSpaceDN w:val="0"/>
              <w:adjustRightInd w:val="0"/>
              <w:jc w:val="center"/>
              <w:rPr>
                <w:rFonts w:ascii="Times New Roman" w:hAnsi="Times New Roman" w:cs="Times New Roman"/>
                <w:sz w:val="16"/>
                <w:szCs w:val="16"/>
              </w:rPr>
            </w:pPr>
            <w:r w:rsidRPr="001523F9">
              <w:rPr>
                <w:rFonts w:ascii="Times New Roman" w:hAnsi="Times New Roman" w:cs="Times New Roman"/>
                <w:sz w:val="16"/>
                <w:szCs w:val="16"/>
              </w:rPr>
              <w:t>337 223,6</w:t>
            </w:r>
          </w:p>
        </w:tc>
      </w:tr>
      <w:tr w:rsidR="008D2655" w:rsidRPr="009B2A64" w:rsidTr="00F461E8">
        <w:trPr>
          <w:trHeight w:val="227"/>
        </w:trPr>
        <w:tc>
          <w:tcPr>
            <w:tcW w:w="533" w:type="dxa"/>
            <w:vMerge/>
          </w:tcPr>
          <w:p w:rsidR="008D2655" w:rsidRPr="000E68DF"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0E68DF" w:rsidRDefault="008D2655" w:rsidP="000409FC">
            <w:pPr>
              <w:autoSpaceDE w:val="0"/>
              <w:autoSpaceDN w:val="0"/>
              <w:adjustRightInd w:val="0"/>
              <w:rPr>
                <w:rFonts w:ascii="Times New Roman" w:hAnsi="Times New Roman" w:cs="Times New Roman"/>
                <w:sz w:val="16"/>
                <w:szCs w:val="16"/>
              </w:rPr>
            </w:pPr>
          </w:p>
        </w:tc>
        <w:tc>
          <w:tcPr>
            <w:tcW w:w="1276" w:type="dxa"/>
            <w:vAlign w:val="center"/>
          </w:tcPr>
          <w:p w:rsidR="008D2655" w:rsidRPr="000E68DF" w:rsidRDefault="008D2655" w:rsidP="000409FC">
            <w:pPr>
              <w:jc w:val="center"/>
              <w:rPr>
                <w:rFonts w:ascii="Times New Roman" w:hAnsi="Times New Roman" w:cs="Times New Roman"/>
                <w:b/>
                <w:sz w:val="16"/>
                <w:szCs w:val="16"/>
              </w:rPr>
            </w:pPr>
            <w:r w:rsidRPr="000E68DF">
              <w:rPr>
                <w:rFonts w:ascii="Times New Roman" w:hAnsi="Times New Roman" w:cs="Times New Roman"/>
                <w:b/>
                <w:sz w:val="16"/>
                <w:szCs w:val="16"/>
              </w:rPr>
              <w:t>% исполнения</w:t>
            </w:r>
          </w:p>
        </w:tc>
        <w:tc>
          <w:tcPr>
            <w:tcW w:w="993" w:type="dxa"/>
            <w:vAlign w:val="center"/>
          </w:tcPr>
          <w:p w:rsidR="008D2655" w:rsidRPr="000E68DF" w:rsidRDefault="00247B65" w:rsidP="000409FC">
            <w:pPr>
              <w:autoSpaceDE w:val="0"/>
              <w:autoSpaceDN w:val="0"/>
              <w:adjustRightInd w:val="0"/>
              <w:jc w:val="center"/>
              <w:rPr>
                <w:rFonts w:ascii="Times New Roman" w:hAnsi="Times New Roman" w:cs="Times New Roman"/>
                <w:b/>
                <w:sz w:val="16"/>
                <w:szCs w:val="16"/>
              </w:rPr>
            </w:pPr>
            <w:r w:rsidRPr="000E68DF">
              <w:rPr>
                <w:rFonts w:ascii="Times New Roman" w:hAnsi="Times New Roman" w:cs="Times New Roman"/>
                <w:b/>
                <w:sz w:val="16"/>
                <w:szCs w:val="16"/>
              </w:rPr>
              <w:t>63,5</w:t>
            </w:r>
          </w:p>
        </w:tc>
        <w:tc>
          <w:tcPr>
            <w:tcW w:w="709" w:type="dxa"/>
            <w:vAlign w:val="center"/>
          </w:tcPr>
          <w:p w:rsidR="008D2655" w:rsidRPr="000E68DF" w:rsidRDefault="000E68DF" w:rsidP="002106ED">
            <w:pPr>
              <w:autoSpaceDE w:val="0"/>
              <w:autoSpaceDN w:val="0"/>
              <w:adjustRightInd w:val="0"/>
              <w:jc w:val="center"/>
              <w:rPr>
                <w:rFonts w:ascii="Times New Roman" w:hAnsi="Times New Roman" w:cs="Times New Roman"/>
                <w:b/>
                <w:sz w:val="16"/>
                <w:szCs w:val="16"/>
              </w:rPr>
            </w:pPr>
            <w:r w:rsidRPr="000E68DF">
              <w:rPr>
                <w:rFonts w:ascii="Times New Roman" w:hAnsi="Times New Roman" w:cs="Times New Roman"/>
                <w:b/>
                <w:sz w:val="16"/>
                <w:szCs w:val="16"/>
              </w:rPr>
              <w:t>84,9</w:t>
            </w:r>
          </w:p>
        </w:tc>
        <w:tc>
          <w:tcPr>
            <w:tcW w:w="992" w:type="dxa"/>
            <w:vAlign w:val="center"/>
          </w:tcPr>
          <w:p w:rsidR="008D2655" w:rsidRPr="00942BAD" w:rsidRDefault="000E68DF" w:rsidP="000409FC">
            <w:pPr>
              <w:autoSpaceDE w:val="0"/>
              <w:autoSpaceDN w:val="0"/>
              <w:adjustRightInd w:val="0"/>
              <w:jc w:val="center"/>
              <w:rPr>
                <w:rFonts w:ascii="Times New Roman" w:hAnsi="Times New Roman" w:cs="Times New Roman"/>
                <w:b/>
                <w:sz w:val="16"/>
                <w:szCs w:val="16"/>
              </w:rPr>
            </w:pPr>
            <w:r w:rsidRPr="00942BAD">
              <w:rPr>
                <w:rFonts w:ascii="Times New Roman" w:hAnsi="Times New Roman" w:cs="Times New Roman"/>
                <w:b/>
                <w:sz w:val="16"/>
                <w:szCs w:val="16"/>
              </w:rPr>
              <w:t>100,0</w:t>
            </w:r>
          </w:p>
        </w:tc>
        <w:tc>
          <w:tcPr>
            <w:tcW w:w="851" w:type="dxa"/>
            <w:vAlign w:val="center"/>
          </w:tcPr>
          <w:p w:rsidR="008D2655" w:rsidRPr="00942BAD" w:rsidRDefault="00942BAD" w:rsidP="000409FC">
            <w:pPr>
              <w:autoSpaceDE w:val="0"/>
              <w:autoSpaceDN w:val="0"/>
              <w:adjustRightInd w:val="0"/>
              <w:jc w:val="center"/>
              <w:rPr>
                <w:rFonts w:ascii="Times New Roman" w:hAnsi="Times New Roman" w:cs="Times New Roman"/>
                <w:b/>
                <w:sz w:val="16"/>
                <w:szCs w:val="16"/>
              </w:rPr>
            </w:pPr>
            <w:r w:rsidRPr="00942BAD">
              <w:rPr>
                <w:rFonts w:ascii="Times New Roman" w:hAnsi="Times New Roman" w:cs="Times New Roman"/>
                <w:b/>
                <w:sz w:val="16"/>
                <w:szCs w:val="16"/>
              </w:rPr>
              <w:t>87,7</w:t>
            </w:r>
          </w:p>
        </w:tc>
        <w:tc>
          <w:tcPr>
            <w:tcW w:w="992" w:type="dxa"/>
            <w:vAlign w:val="center"/>
          </w:tcPr>
          <w:p w:rsidR="008D2655" w:rsidRPr="00987909" w:rsidRDefault="008D2655" w:rsidP="000409FC">
            <w:pPr>
              <w:autoSpaceDE w:val="0"/>
              <w:autoSpaceDN w:val="0"/>
              <w:adjustRightInd w:val="0"/>
              <w:jc w:val="center"/>
              <w:rPr>
                <w:rFonts w:ascii="Times New Roman" w:hAnsi="Times New Roman" w:cs="Times New Roman"/>
                <w:b/>
                <w:sz w:val="16"/>
                <w:szCs w:val="16"/>
              </w:rPr>
            </w:pPr>
          </w:p>
        </w:tc>
        <w:tc>
          <w:tcPr>
            <w:tcW w:w="850" w:type="dxa"/>
            <w:vAlign w:val="center"/>
          </w:tcPr>
          <w:p w:rsidR="008D2655" w:rsidRPr="00987909" w:rsidRDefault="008D2655" w:rsidP="000409FC">
            <w:pPr>
              <w:autoSpaceDE w:val="0"/>
              <w:autoSpaceDN w:val="0"/>
              <w:adjustRightInd w:val="0"/>
              <w:jc w:val="center"/>
              <w:rPr>
                <w:rFonts w:ascii="Times New Roman" w:hAnsi="Times New Roman" w:cs="Times New Roman"/>
                <w:b/>
                <w:sz w:val="16"/>
                <w:szCs w:val="16"/>
              </w:rPr>
            </w:pPr>
          </w:p>
        </w:tc>
        <w:tc>
          <w:tcPr>
            <w:tcW w:w="890" w:type="dxa"/>
            <w:vAlign w:val="center"/>
          </w:tcPr>
          <w:p w:rsidR="008D2655" w:rsidRPr="00B653C9" w:rsidRDefault="008D2655" w:rsidP="000409FC">
            <w:pPr>
              <w:autoSpaceDE w:val="0"/>
              <w:autoSpaceDN w:val="0"/>
              <w:adjustRightInd w:val="0"/>
              <w:jc w:val="center"/>
              <w:rPr>
                <w:rFonts w:ascii="Times New Roman" w:hAnsi="Times New Roman" w:cs="Times New Roman"/>
                <w:b/>
                <w:sz w:val="16"/>
                <w:szCs w:val="16"/>
              </w:rPr>
            </w:pPr>
          </w:p>
        </w:tc>
        <w:tc>
          <w:tcPr>
            <w:tcW w:w="811" w:type="dxa"/>
            <w:vAlign w:val="center"/>
          </w:tcPr>
          <w:p w:rsidR="008D2655" w:rsidRPr="00B653C9" w:rsidRDefault="00B653C9" w:rsidP="000409FC">
            <w:pPr>
              <w:autoSpaceDE w:val="0"/>
              <w:autoSpaceDN w:val="0"/>
              <w:adjustRightInd w:val="0"/>
              <w:jc w:val="center"/>
              <w:rPr>
                <w:rFonts w:ascii="Times New Roman" w:hAnsi="Times New Roman" w:cs="Times New Roman"/>
                <w:b/>
                <w:sz w:val="16"/>
                <w:szCs w:val="16"/>
              </w:rPr>
            </w:pPr>
            <w:r w:rsidRPr="00B653C9">
              <w:rPr>
                <w:rFonts w:ascii="Times New Roman" w:hAnsi="Times New Roman" w:cs="Times New Roman"/>
                <w:b/>
                <w:sz w:val="16"/>
                <w:szCs w:val="16"/>
              </w:rPr>
              <w:t>97,9</w:t>
            </w:r>
          </w:p>
        </w:tc>
        <w:tc>
          <w:tcPr>
            <w:tcW w:w="851" w:type="dxa"/>
            <w:vAlign w:val="center"/>
          </w:tcPr>
          <w:p w:rsidR="008D2655" w:rsidRPr="00B653C9" w:rsidRDefault="00B653C9" w:rsidP="000409FC">
            <w:pPr>
              <w:autoSpaceDE w:val="0"/>
              <w:autoSpaceDN w:val="0"/>
              <w:adjustRightInd w:val="0"/>
              <w:jc w:val="center"/>
              <w:rPr>
                <w:rFonts w:ascii="Times New Roman" w:hAnsi="Times New Roman" w:cs="Times New Roman"/>
                <w:b/>
                <w:sz w:val="16"/>
                <w:szCs w:val="16"/>
              </w:rPr>
            </w:pPr>
            <w:r w:rsidRPr="00B653C9">
              <w:rPr>
                <w:rFonts w:ascii="Times New Roman" w:hAnsi="Times New Roman" w:cs="Times New Roman"/>
                <w:b/>
                <w:sz w:val="16"/>
                <w:szCs w:val="16"/>
              </w:rPr>
              <w:t>99,9</w:t>
            </w:r>
          </w:p>
        </w:tc>
        <w:tc>
          <w:tcPr>
            <w:tcW w:w="850" w:type="dxa"/>
            <w:vAlign w:val="center"/>
          </w:tcPr>
          <w:p w:rsidR="008D2655" w:rsidRPr="00317027" w:rsidRDefault="008D2655" w:rsidP="000409FC">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02088D"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02088D" w:rsidRDefault="0002088D" w:rsidP="000409FC">
            <w:pPr>
              <w:autoSpaceDE w:val="0"/>
              <w:autoSpaceDN w:val="0"/>
              <w:adjustRightInd w:val="0"/>
              <w:jc w:val="center"/>
              <w:rPr>
                <w:rFonts w:ascii="Times New Roman" w:hAnsi="Times New Roman" w:cs="Times New Roman"/>
                <w:b/>
                <w:sz w:val="16"/>
                <w:szCs w:val="16"/>
              </w:rPr>
            </w:pPr>
            <w:r w:rsidRPr="0002088D">
              <w:rPr>
                <w:rFonts w:ascii="Times New Roman" w:hAnsi="Times New Roman" w:cs="Times New Roman"/>
                <w:b/>
                <w:sz w:val="16"/>
                <w:szCs w:val="16"/>
              </w:rPr>
              <w:t>96,4</w:t>
            </w:r>
          </w:p>
        </w:tc>
        <w:tc>
          <w:tcPr>
            <w:tcW w:w="709" w:type="dxa"/>
            <w:vAlign w:val="center"/>
          </w:tcPr>
          <w:p w:rsidR="008D2655" w:rsidRPr="0002088D" w:rsidRDefault="0002088D" w:rsidP="008D2655">
            <w:pPr>
              <w:autoSpaceDE w:val="0"/>
              <w:autoSpaceDN w:val="0"/>
              <w:adjustRightInd w:val="0"/>
              <w:jc w:val="center"/>
              <w:rPr>
                <w:rFonts w:ascii="Times New Roman" w:hAnsi="Times New Roman" w:cs="Times New Roman"/>
                <w:b/>
                <w:sz w:val="16"/>
                <w:szCs w:val="16"/>
              </w:rPr>
            </w:pPr>
            <w:r w:rsidRPr="0002088D">
              <w:rPr>
                <w:rFonts w:ascii="Times New Roman" w:hAnsi="Times New Roman" w:cs="Times New Roman"/>
                <w:b/>
                <w:sz w:val="16"/>
                <w:szCs w:val="16"/>
              </w:rPr>
              <w:t>0,0</w:t>
            </w:r>
          </w:p>
        </w:tc>
        <w:tc>
          <w:tcPr>
            <w:tcW w:w="993" w:type="dxa"/>
            <w:vAlign w:val="center"/>
          </w:tcPr>
          <w:p w:rsidR="008D2655" w:rsidRPr="001523F9" w:rsidRDefault="0002088D" w:rsidP="000409FC">
            <w:pPr>
              <w:autoSpaceDE w:val="0"/>
              <w:autoSpaceDN w:val="0"/>
              <w:adjustRightInd w:val="0"/>
              <w:jc w:val="center"/>
              <w:rPr>
                <w:rFonts w:ascii="Times New Roman" w:hAnsi="Times New Roman" w:cs="Times New Roman"/>
                <w:b/>
                <w:sz w:val="16"/>
                <w:szCs w:val="16"/>
              </w:rPr>
            </w:pPr>
            <w:r w:rsidRPr="001523F9">
              <w:rPr>
                <w:rFonts w:ascii="Times New Roman" w:hAnsi="Times New Roman" w:cs="Times New Roman"/>
                <w:b/>
                <w:sz w:val="16"/>
                <w:szCs w:val="16"/>
              </w:rPr>
              <w:t>98,7</w:t>
            </w:r>
          </w:p>
        </w:tc>
      </w:tr>
      <w:tr w:rsidR="008D2655" w:rsidRPr="009B2A64" w:rsidTr="00F461E8">
        <w:trPr>
          <w:trHeight w:val="227"/>
        </w:trPr>
        <w:tc>
          <w:tcPr>
            <w:tcW w:w="533" w:type="dxa"/>
            <w:vMerge w:val="restart"/>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r w:rsidRPr="000E68DF">
              <w:rPr>
                <w:rFonts w:ascii="Times New Roman" w:hAnsi="Times New Roman" w:cs="Times New Roman"/>
                <w:sz w:val="16"/>
                <w:szCs w:val="16"/>
              </w:rPr>
              <w:t>830</w:t>
            </w:r>
          </w:p>
        </w:tc>
        <w:tc>
          <w:tcPr>
            <w:tcW w:w="1735" w:type="dxa"/>
            <w:vMerge w:val="restart"/>
            <w:vAlign w:val="center"/>
          </w:tcPr>
          <w:p w:rsidR="008D2655" w:rsidRPr="000E68DF" w:rsidRDefault="008D2655" w:rsidP="000409FC">
            <w:pPr>
              <w:autoSpaceDE w:val="0"/>
              <w:autoSpaceDN w:val="0"/>
              <w:adjustRightInd w:val="0"/>
              <w:rPr>
                <w:rFonts w:ascii="Times New Roman" w:hAnsi="Times New Roman" w:cs="Times New Roman"/>
                <w:sz w:val="16"/>
                <w:szCs w:val="16"/>
              </w:rPr>
            </w:pPr>
            <w:r w:rsidRPr="000E68DF">
              <w:rPr>
                <w:rFonts w:ascii="Times New Roman" w:hAnsi="Times New Roman" w:cs="Times New Roman"/>
                <w:sz w:val="16"/>
                <w:szCs w:val="16"/>
              </w:rPr>
              <w:t>МКУ «МС Заказчика»</w:t>
            </w:r>
          </w:p>
        </w:tc>
        <w:tc>
          <w:tcPr>
            <w:tcW w:w="1276" w:type="dxa"/>
            <w:vAlign w:val="center"/>
          </w:tcPr>
          <w:p w:rsidR="008D2655" w:rsidRPr="000E68DF" w:rsidRDefault="008D2655" w:rsidP="000409FC">
            <w:pPr>
              <w:jc w:val="center"/>
              <w:rPr>
                <w:rFonts w:ascii="Times New Roman" w:hAnsi="Times New Roman" w:cs="Times New Roman"/>
                <w:sz w:val="16"/>
                <w:szCs w:val="16"/>
              </w:rPr>
            </w:pPr>
            <w:r w:rsidRPr="000E68DF">
              <w:rPr>
                <w:rFonts w:ascii="Times New Roman" w:hAnsi="Times New Roman" w:cs="Times New Roman"/>
                <w:sz w:val="16"/>
                <w:szCs w:val="16"/>
              </w:rPr>
              <w:t>план</w:t>
            </w:r>
          </w:p>
        </w:tc>
        <w:tc>
          <w:tcPr>
            <w:tcW w:w="993" w:type="dxa"/>
            <w:vAlign w:val="center"/>
          </w:tcPr>
          <w:p w:rsidR="008D2655" w:rsidRPr="000E68DF" w:rsidRDefault="00247B65" w:rsidP="000409FC">
            <w:pPr>
              <w:autoSpaceDE w:val="0"/>
              <w:autoSpaceDN w:val="0"/>
              <w:adjustRightInd w:val="0"/>
              <w:jc w:val="center"/>
              <w:rPr>
                <w:rFonts w:ascii="Times New Roman" w:hAnsi="Times New Roman" w:cs="Times New Roman"/>
                <w:sz w:val="16"/>
                <w:szCs w:val="16"/>
              </w:rPr>
            </w:pPr>
            <w:r w:rsidRPr="000E68DF">
              <w:rPr>
                <w:rFonts w:ascii="Times New Roman" w:hAnsi="Times New Roman" w:cs="Times New Roman"/>
                <w:sz w:val="16"/>
                <w:szCs w:val="16"/>
              </w:rPr>
              <w:t>5 154,6</w:t>
            </w:r>
          </w:p>
        </w:tc>
        <w:tc>
          <w:tcPr>
            <w:tcW w:w="709" w:type="dxa"/>
            <w:vAlign w:val="center"/>
          </w:tcPr>
          <w:p w:rsidR="008D2655" w:rsidRPr="000E68DF" w:rsidRDefault="000E68DF" w:rsidP="002106ED">
            <w:pPr>
              <w:autoSpaceDE w:val="0"/>
              <w:autoSpaceDN w:val="0"/>
              <w:adjustRightInd w:val="0"/>
              <w:jc w:val="center"/>
              <w:rPr>
                <w:rFonts w:ascii="Times New Roman" w:hAnsi="Times New Roman" w:cs="Times New Roman"/>
                <w:sz w:val="16"/>
                <w:szCs w:val="16"/>
              </w:rPr>
            </w:pPr>
            <w:r w:rsidRPr="000E68DF">
              <w:rPr>
                <w:rFonts w:ascii="Times New Roman" w:hAnsi="Times New Roman" w:cs="Times New Roman"/>
                <w:sz w:val="16"/>
                <w:szCs w:val="16"/>
              </w:rPr>
              <w:t>3 800,0</w:t>
            </w:r>
          </w:p>
        </w:tc>
        <w:tc>
          <w:tcPr>
            <w:tcW w:w="992" w:type="dxa"/>
            <w:vAlign w:val="center"/>
          </w:tcPr>
          <w:p w:rsidR="008D2655" w:rsidRPr="00942BAD" w:rsidRDefault="000E68DF" w:rsidP="000409FC">
            <w:pPr>
              <w:autoSpaceDE w:val="0"/>
              <w:autoSpaceDN w:val="0"/>
              <w:adjustRightInd w:val="0"/>
              <w:jc w:val="center"/>
              <w:rPr>
                <w:rFonts w:ascii="Times New Roman" w:hAnsi="Times New Roman" w:cs="Times New Roman"/>
                <w:sz w:val="16"/>
                <w:szCs w:val="16"/>
              </w:rPr>
            </w:pPr>
            <w:r w:rsidRPr="00942BAD">
              <w:rPr>
                <w:rFonts w:ascii="Times New Roman" w:hAnsi="Times New Roman" w:cs="Times New Roman"/>
                <w:sz w:val="16"/>
                <w:szCs w:val="16"/>
              </w:rPr>
              <w:t>204 126,7</w:t>
            </w:r>
          </w:p>
        </w:tc>
        <w:tc>
          <w:tcPr>
            <w:tcW w:w="851" w:type="dxa"/>
            <w:vAlign w:val="center"/>
          </w:tcPr>
          <w:p w:rsidR="008D2655" w:rsidRPr="00942BAD"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87909" w:rsidRDefault="00942BAD" w:rsidP="000409FC">
            <w:pPr>
              <w:autoSpaceDE w:val="0"/>
              <w:autoSpaceDN w:val="0"/>
              <w:adjustRightInd w:val="0"/>
              <w:jc w:val="center"/>
              <w:rPr>
                <w:rFonts w:ascii="Times New Roman" w:hAnsi="Times New Roman" w:cs="Times New Roman"/>
                <w:sz w:val="16"/>
                <w:szCs w:val="16"/>
              </w:rPr>
            </w:pPr>
            <w:r w:rsidRPr="00987909">
              <w:rPr>
                <w:rFonts w:ascii="Times New Roman" w:hAnsi="Times New Roman" w:cs="Times New Roman"/>
                <w:sz w:val="16"/>
                <w:szCs w:val="16"/>
              </w:rPr>
              <w:t>22 109,2</w:t>
            </w:r>
          </w:p>
        </w:tc>
        <w:tc>
          <w:tcPr>
            <w:tcW w:w="850" w:type="dxa"/>
            <w:vAlign w:val="center"/>
          </w:tcPr>
          <w:p w:rsidR="008D2655" w:rsidRPr="00987909" w:rsidRDefault="008D2655" w:rsidP="000409FC">
            <w:pPr>
              <w:autoSpaceDE w:val="0"/>
              <w:autoSpaceDN w:val="0"/>
              <w:adjustRightInd w:val="0"/>
              <w:jc w:val="center"/>
              <w:rPr>
                <w:rFonts w:ascii="Times New Roman" w:hAnsi="Times New Roman" w:cs="Times New Roman"/>
                <w:sz w:val="16"/>
                <w:szCs w:val="16"/>
              </w:rPr>
            </w:pPr>
          </w:p>
        </w:tc>
        <w:tc>
          <w:tcPr>
            <w:tcW w:w="890" w:type="dxa"/>
            <w:vAlign w:val="center"/>
          </w:tcPr>
          <w:p w:rsidR="008D2655" w:rsidRPr="00B653C9" w:rsidRDefault="00987909" w:rsidP="000409FC">
            <w:pPr>
              <w:autoSpaceDE w:val="0"/>
              <w:autoSpaceDN w:val="0"/>
              <w:adjustRightInd w:val="0"/>
              <w:jc w:val="center"/>
              <w:rPr>
                <w:rFonts w:ascii="Times New Roman" w:hAnsi="Times New Roman" w:cs="Times New Roman"/>
                <w:sz w:val="16"/>
                <w:szCs w:val="16"/>
              </w:rPr>
            </w:pPr>
            <w:r w:rsidRPr="00B653C9">
              <w:rPr>
                <w:rFonts w:ascii="Times New Roman" w:hAnsi="Times New Roman" w:cs="Times New Roman"/>
                <w:sz w:val="16"/>
                <w:szCs w:val="16"/>
              </w:rPr>
              <w:t>9 544,6</w:t>
            </w:r>
          </w:p>
        </w:tc>
        <w:tc>
          <w:tcPr>
            <w:tcW w:w="811" w:type="dxa"/>
            <w:vAlign w:val="center"/>
          </w:tcPr>
          <w:p w:rsidR="008D2655" w:rsidRPr="00B653C9"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B653C9"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317027" w:rsidRDefault="00317027" w:rsidP="000409FC">
            <w:pPr>
              <w:autoSpaceDE w:val="0"/>
              <w:autoSpaceDN w:val="0"/>
              <w:adjustRightInd w:val="0"/>
              <w:jc w:val="center"/>
              <w:rPr>
                <w:rFonts w:ascii="Times New Roman" w:hAnsi="Times New Roman" w:cs="Times New Roman"/>
                <w:sz w:val="16"/>
                <w:szCs w:val="16"/>
              </w:rPr>
            </w:pPr>
            <w:r w:rsidRPr="00317027">
              <w:rPr>
                <w:rFonts w:ascii="Times New Roman" w:hAnsi="Times New Roman" w:cs="Times New Roman"/>
                <w:sz w:val="16"/>
                <w:szCs w:val="16"/>
              </w:rPr>
              <w:t>500,0</w:t>
            </w:r>
          </w:p>
        </w:tc>
        <w:tc>
          <w:tcPr>
            <w:tcW w:w="992" w:type="dxa"/>
            <w:vAlign w:val="center"/>
          </w:tcPr>
          <w:p w:rsidR="008D2655" w:rsidRPr="0002088D"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2088D"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2088D" w:rsidRDefault="008D2655" w:rsidP="008D2655">
            <w:pPr>
              <w:autoSpaceDE w:val="0"/>
              <w:autoSpaceDN w:val="0"/>
              <w:adjustRightInd w:val="0"/>
              <w:jc w:val="center"/>
              <w:rPr>
                <w:rFonts w:ascii="Times New Roman" w:hAnsi="Times New Roman" w:cs="Times New Roman"/>
                <w:sz w:val="16"/>
                <w:szCs w:val="16"/>
              </w:rPr>
            </w:pPr>
          </w:p>
        </w:tc>
        <w:tc>
          <w:tcPr>
            <w:tcW w:w="993" w:type="dxa"/>
            <w:vAlign w:val="center"/>
          </w:tcPr>
          <w:p w:rsidR="008D2655" w:rsidRPr="001523F9" w:rsidRDefault="0002088D" w:rsidP="000409FC">
            <w:pPr>
              <w:autoSpaceDE w:val="0"/>
              <w:autoSpaceDN w:val="0"/>
              <w:adjustRightInd w:val="0"/>
              <w:jc w:val="center"/>
              <w:rPr>
                <w:rFonts w:ascii="Times New Roman" w:hAnsi="Times New Roman" w:cs="Times New Roman"/>
                <w:sz w:val="16"/>
                <w:szCs w:val="16"/>
              </w:rPr>
            </w:pPr>
            <w:r w:rsidRPr="001523F9">
              <w:rPr>
                <w:rFonts w:ascii="Times New Roman" w:hAnsi="Times New Roman" w:cs="Times New Roman"/>
                <w:sz w:val="16"/>
                <w:szCs w:val="16"/>
              </w:rPr>
              <w:t>245 235,1</w:t>
            </w:r>
          </w:p>
        </w:tc>
      </w:tr>
      <w:tr w:rsidR="008D2655" w:rsidRPr="009B2A64" w:rsidTr="00F461E8">
        <w:trPr>
          <w:trHeight w:val="227"/>
        </w:trPr>
        <w:tc>
          <w:tcPr>
            <w:tcW w:w="533" w:type="dxa"/>
            <w:vMerge/>
          </w:tcPr>
          <w:p w:rsidR="008D2655" w:rsidRPr="000E68DF"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0E68DF" w:rsidRDefault="008D2655" w:rsidP="000409FC">
            <w:pPr>
              <w:autoSpaceDE w:val="0"/>
              <w:autoSpaceDN w:val="0"/>
              <w:adjustRightInd w:val="0"/>
              <w:rPr>
                <w:rFonts w:ascii="Times New Roman" w:hAnsi="Times New Roman" w:cs="Times New Roman"/>
                <w:sz w:val="16"/>
                <w:szCs w:val="16"/>
              </w:rPr>
            </w:pPr>
          </w:p>
        </w:tc>
        <w:tc>
          <w:tcPr>
            <w:tcW w:w="1276" w:type="dxa"/>
            <w:vAlign w:val="center"/>
          </w:tcPr>
          <w:p w:rsidR="008D2655" w:rsidRPr="000E68DF" w:rsidRDefault="008D2655" w:rsidP="000409FC">
            <w:pPr>
              <w:jc w:val="center"/>
              <w:rPr>
                <w:rFonts w:ascii="Times New Roman" w:hAnsi="Times New Roman" w:cs="Times New Roman"/>
                <w:sz w:val="16"/>
                <w:szCs w:val="16"/>
              </w:rPr>
            </w:pPr>
            <w:r w:rsidRPr="000E68DF">
              <w:rPr>
                <w:rFonts w:ascii="Times New Roman" w:hAnsi="Times New Roman" w:cs="Times New Roman"/>
                <w:sz w:val="16"/>
                <w:szCs w:val="16"/>
              </w:rPr>
              <w:t>факт</w:t>
            </w:r>
          </w:p>
        </w:tc>
        <w:tc>
          <w:tcPr>
            <w:tcW w:w="993" w:type="dxa"/>
            <w:vAlign w:val="center"/>
          </w:tcPr>
          <w:p w:rsidR="008D2655" w:rsidRPr="000E68DF" w:rsidRDefault="00247B65" w:rsidP="000409FC">
            <w:pPr>
              <w:autoSpaceDE w:val="0"/>
              <w:autoSpaceDN w:val="0"/>
              <w:adjustRightInd w:val="0"/>
              <w:jc w:val="center"/>
              <w:rPr>
                <w:rFonts w:ascii="Times New Roman" w:hAnsi="Times New Roman" w:cs="Times New Roman"/>
                <w:sz w:val="16"/>
                <w:szCs w:val="16"/>
              </w:rPr>
            </w:pPr>
            <w:r w:rsidRPr="000E68DF">
              <w:rPr>
                <w:rFonts w:ascii="Times New Roman" w:hAnsi="Times New Roman" w:cs="Times New Roman"/>
                <w:sz w:val="16"/>
                <w:szCs w:val="16"/>
              </w:rPr>
              <w:t>3,0</w:t>
            </w:r>
          </w:p>
        </w:tc>
        <w:tc>
          <w:tcPr>
            <w:tcW w:w="709" w:type="dxa"/>
            <w:vAlign w:val="center"/>
          </w:tcPr>
          <w:p w:rsidR="008D2655" w:rsidRPr="000E68DF" w:rsidRDefault="000E68DF" w:rsidP="002106ED">
            <w:pPr>
              <w:autoSpaceDE w:val="0"/>
              <w:autoSpaceDN w:val="0"/>
              <w:adjustRightInd w:val="0"/>
              <w:jc w:val="center"/>
              <w:rPr>
                <w:rFonts w:ascii="Times New Roman" w:hAnsi="Times New Roman" w:cs="Times New Roman"/>
                <w:sz w:val="16"/>
                <w:szCs w:val="16"/>
              </w:rPr>
            </w:pPr>
            <w:r w:rsidRPr="000E68DF">
              <w:rPr>
                <w:rFonts w:ascii="Times New Roman" w:hAnsi="Times New Roman" w:cs="Times New Roman"/>
                <w:sz w:val="16"/>
                <w:szCs w:val="16"/>
              </w:rPr>
              <w:t>0,0</w:t>
            </w:r>
          </w:p>
        </w:tc>
        <w:tc>
          <w:tcPr>
            <w:tcW w:w="992" w:type="dxa"/>
            <w:vAlign w:val="center"/>
          </w:tcPr>
          <w:p w:rsidR="008D2655" w:rsidRPr="00942BAD" w:rsidRDefault="000E68DF" w:rsidP="000409FC">
            <w:pPr>
              <w:autoSpaceDE w:val="0"/>
              <w:autoSpaceDN w:val="0"/>
              <w:adjustRightInd w:val="0"/>
              <w:jc w:val="center"/>
              <w:rPr>
                <w:rFonts w:ascii="Times New Roman" w:hAnsi="Times New Roman" w:cs="Times New Roman"/>
                <w:sz w:val="16"/>
                <w:szCs w:val="16"/>
              </w:rPr>
            </w:pPr>
            <w:r w:rsidRPr="00942BAD">
              <w:rPr>
                <w:rFonts w:ascii="Times New Roman" w:hAnsi="Times New Roman" w:cs="Times New Roman"/>
                <w:sz w:val="16"/>
                <w:szCs w:val="16"/>
              </w:rPr>
              <w:t>146 429,7</w:t>
            </w:r>
          </w:p>
        </w:tc>
        <w:tc>
          <w:tcPr>
            <w:tcW w:w="851" w:type="dxa"/>
            <w:vAlign w:val="center"/>
          </w:tcPr>
          <w:p w:rsidR="008D2655" w:rsidRPr="00942BAD"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87909" w:rsidRDefault="00942BAD" w:rsidP="000409FC">
            <w:pPr>
              <w:autoSpaceDE w:val="0"/>
              <w:autoSpaceDN w:val="0"/>
              <w:adjustRightInd w:val="0"/>
              <w:jc w:val="center"/>
              <w:rPr>
                <w:rFonts w:ascii="Times New Roman" w:hAnsi="Times New Roman" w:cs="Times New Roman"/>
                <w:sz w:val="16"/>
                <w:szCs w:val="16"/>
              </w:rPr>
            </w:pPr>
            <w:r w:rsidRPr="00987909">
              <w:rPr>
                <w:rFonts w:ascii="Times New Roman" w:hAnsi="Times New Roman" w:cs="Times New Roman"/>
                <w:sz w:val="16"/>
                <w:szCs w:val="16"/>
              </w:rPr>
              <w:t>22 072,5</w:t>
            </w:r>
          </w:p>
        </w:tc>
        <w:tc>
          <w:tcPr>
            <w:tcW w:w="850" w:type="dxa"/>
            <w:vAlign w:val="center"/>
          </w:tcPr>
          <w:p w:rsidR="008D2655" w:rsidRPr="00987909" w:rsidRDefault="008D2655" w:rsidP="000409FC">
            <w:pPr>
              <w:autoSpaceDE w:val="0"/>
              <w:autoSpaceDN w:val="0"/>
              <w:adjustRightInd w:val="0"/>
              <w:jc w:val="center"/>
              <w:rPr>
                <w:rFonts w:ascii="Times New Roman" w:hAnsi="Times New Roman" w:cs="Times New Roman"/>
                <w:sz w:val="16"/>
                <w:szCs w:val="16"/>
              </w:rPr>
            </w:pPr>
          </w:p>
        </w:tc>
        <w:tc>
          <w:tcPr>
            <w:tcW w:w="890" w:type="dxa"/>
            <w:vAlign w:val="center"/>
          </w:tcPr>
          <w:p w:rsidR="008D2655" w:rsidRPr="00B653C9" w:rsidRDefault="00987909" w:rsidP="000409FC">
            <w:pPr>
              <w:autoSpaceDE w:val="0"/>
              <w:autoSpaceDN w:val="0"/>
              <w:adjustRightInd w:val="0"/>
              <w:jc w:val="center"/>
              <w:rPr>
                <w:rFonts w:ascii="Times New Roman" w:hAnsi="Times New Roman" w:cs="Times New Roman"/>
                <w:sz w:val="16"/>
                <w:szCs w:val="16"/>
              </w:rPr>
            </w:pPr>
            <w:r w:rsidRPr="00B653C9">
              <w:rPr>
                <w:rFonts w:ascii="Times New Roman" w:hAnsi="Times New Roman" w:cs="Times New Roman"/>
                <w:sz w:val="16"/>
                <w:szCs w:val="16"/>
              </w:rPr>
              <w:t>9 544,6</w:t>
            </w:r>
          </w:p>
        </w:tc>
        <w:tc>
          <w:tcPr>
            <w:tcW w:w="811" w:type="dxa"/>
            <w:vAlign w:val="center"/>
          </w:tcPr>
          <w:p w:rsidR="008D2655" w:rsidRPr="00B653C9"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B653C9"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317027" w:rsidRDefault="00317027" w:rsidP="000409FC">
            <w:pPr>
              <w:autoSpaceDE w:val="0"/>
              <w:autoSpaceDN w:val="0"/>
              <w:adjustRightInd w:val="0"/>
              <w:jc w:val="center"/>
              <w:rPr>
                <w:rFonts w:ascii="Times New Roman" w:hAnsi="Times New Roman" w:cs="Times New Roman"/>
                <w:sz w:val="16"/>
                <w:szCs w:val="16"/>
              </w:rPr>
            </w:pPr>
            <w:r w:rsidRPr="00317027">
              <w:rPr>
                <w:rFonts w:ascii="Times New Roman" w:hAnsi="Times New Roman" w:cs="Times New Roman"/>
                <w:sz w:val="16"/>
                <w:szCs w:val="16"/>
              </w:rPr>
              <w:t>500,0</w:t>
            </w:r>
          </w:p>
        </w:tc>
        <w:tc>
          <w:tcPr>
            <w:tcW w:w="992" w:type="dxa"/>
            <w:vAlign w:val="center"/>
          </w:tcPr>
          <w:p w:rsidR="008D2655" w:rsidRPr="0002088D"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2088D"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2088D" w:rsidRDefault="008D2655" w:rsidP="008D2655">
            <w:pPr>
              <w:autoSpaceDE w:val="0"/>
              <w:autoSpaceDN w:val="0"/>
              <w:adjustRightInd w:val="0"/>
              <w:jc w:val="center"/>
              <w:rPr>
                <w:rFonts w:ascii="Times New Roman" w:hAnsi="Times New Roman" w:cs="Times New Roman"/>
                <w:sz w:val="16"/>
                <w:szCs w:val="16"/>
              </w:rPr>
            </w:pPr>
          </w:p>
        </w:tc>
        <w:tc>
          <w:tcPr>
            <w:tcW w:w="993" w:type="dxa"/>
            <w:vAlign w:val="center"/>
          </w:tcPr>
          <w:p w:rsidR="008D2655" w:rsidRPr="001523F9" w:rsidRDefault="0002088D" w:rsidP="000409FC">
            <w:pPr>
              <w:autoSpaceDE w:val="0"/>
              <w:autoSpaceDN w:val="0"/>
              <w:adjustRightInd w:val="0"/>
              <w:jc w:val="center"/>
              <w:rPr>
                <w:rFonts w:ascii="Times New Roman" w:hAnsi="Times New Roman" w:cs="Times New Roman"/>
                <w:sz w:val="16"/>
                <w:szCs w:val="16"/>
              </w:rPr>
            </w:pPr>
            <w:r w:rsidRPr="001523F9">
              <w:rPr>
                <w:rFonts w:ascii="Times New Roman" w:hAnsi="Times New Roman" w:cs="Times New Roman"/>
                <w:sz w:val="16"/>
                <w:szCs w:val="16"/>
              </w:rPr>
              <w:t>178 549,8</w:t>
            </w:r>
          </w:p>
        </w:tc>
      </w:tr>
      <w:tr w:rsidR="008D2655" w:rsidRPr="009B2A64" w:rsidTr="00F461E8">
        <w:trPr>
          <w:trHeight w:val="227"/>
        </w:trPr>
        <w:tc>
          <w:tcPr>
            <w:tcW w:w="533" w:type="dxa"/>
            <w:vMerge/>
          </w:tcPr>
          <w:p w:rsidR="008D2655" w:rsidRPr="000E68DF"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0E68DF" w:rsidRDefault="008D2655" w:rsidP="000409FC">
            <w:pPr>
              <w:autoSpaceDE w:val="0"/>
              <w:autoSpaceDN w:val="0"/>
              <w:adjustRightInd w:val="0"/>
              <w:rPr>
                <w:rFonts w:ascii="Times New Roman" w:hAnsi="Times New Roman" w:cs="Times New Roman"/>
                <w:sz w:val="16"/>
                <w:szCs w:val="16"/>
              </w:rPr>
            </w:pPr>
          </w:p>
        </w:tc>
        <w:tc>
          <w:tcPr>
            <w:tcW w:w="1276" w:type="dxa"/>
            <w:vAlign w:val="center"/>
          </w:tcPr>
          <w:p w:rsidR="008D2655" w:rsidRPr="000E68DF" w:rsidRDefault="008D2655" w:rsidP="000409FC">
            <w:pPr>
              <w:jc w:val="center"/>
              <w:rPr>
                <w:rFonts w:ascii="Times New Roman" w:hAnsi="Times New Roman" w:cs="Times New Roman"/>
                <w:b/>
                <w:sz w:val="16"/>
                <w:szCs w:val="16"/>
              </w:rPr>
            </w:pPr>
            <w:r w:rsidRPr="000E68DF">
              <w:rPr>
                <w:rFonts w:ascii="Times New Roman" w:hAnsi="Times New Roman" w:cs="Times New Roman"/>
                <w:b/>
                <w:sz w:val="16"/>
                <w:szCs w:val="16"/>
              </w:rPr>
              <w:t>% исполнения</w:t>
            </w:r>
          </w:p>
        </w:tc>
        <w:tc>
          <w:tcPr>
            <w:tcW w:w="993" w:type="dxa"/>
            <w:vAlign w:val="center"/>
          </w:tcPr>
          <w:p w:rsidR="008D2655" w:rsidRPr="000E68DF" w:rsidRDefault="00247B65" w:rsidP="000409FC">
            <w:pPr>
              <w:autoSpaceDE w:val="0"/>
              <w:autoSpaceDN w:val="0"/>
              <w:adjustRightInd w:val="0"/>
              <w:jc w:val="center"/>
              <w:rPr>
                <w:rFonts w:ascii="Times New Roman" w:hAnsi="Times New Roman" w:cs="Times New Roman"/>
                <w:b/>
                <w:sz w:val="16"/>
                <w:szCs w:val="16"/>
              </w:rPr>
            </w:pPr>
            <w:r w:rsidRPr="000E68DF">
              <w:rPr>
                <w:rFonts w:ascii="Times New Roman" w:hAnsi="Times New Roman" w:cs="Times New Roman"/>
                <w:b/>
                <w:sz w:val="16"/>
                <w:szCs w:val="16"/>
              </w:rPr>
              <w:t>0,1</w:t>
            </w:r>
          </w:p>
        </w:tc>
        <w:tc>
          <w:tcPr>
            <w:tcW w:w="709" w:type="dxa"/>
            <w:vAlign w:val="center"/>
          </w:tcPr>
          <w:p w:rsidR="008D2655" w:rsidRPr="000E68DF" w:rsidRDefault="000E68DF" w:rsidP="002106ED">
            <w:pPr>
              <w:autoSpaceDE w:val="0"/>
              <w:autoSpaceDN w:val="0"/>
              <w:adjustRightInd w:val="0"/>
              <w:jc w:val="center"/>
              <w:rPr>
                <w:rFonts w:ascii="Times New Roman" w:hAnsi="Times New Roman" w:cs="Times New Roman"/>
                <w:b/>
                <w:sz w:val="16"/>
                <w:szCs w:val="16"/>
              </w:rPr>
            </w:pPr>
            <w:r w:rsidRPr="000E68DF">
              <w:rPr>
                <w:rFonts w:ascii="Times New Roman" w:hAnsi="Times New Roman" w:cs="Times New Roman"/>
                <w:b/>
                <w:sz w:val="16"/>
                <w:szCs w:val="16"/>
              </w:rPr>
              <w:t>0,0</w:t>
            </w:r>
          </w:p>
        </w:tc>
        <w:tc>
          <w:tcPr>
            <w:tcW w:w="992" w:type="dxa"/>
            <w:vAlign w:val="center"/>
          </w:tcPr>
          <w:p w:rsidR="008D2655" w:rsidRPr="00942BAD" w:rsidRDefault="00942BAD" w:rsidP="000409FC">
            <w:pPr>
              <w:autoSpaceDE w:val="0"/>
              <w:autoSpaceDN w:val="0"/>
              <w:adjustRightInd w:val="0"/>
              <w:jc w:val="center"/>
              <w:rPr>
                <w:rFonts w:ascii="Times New Roman" w:hAnsi="Times New Roman" w:cs="Times New Roman"/>
                <w:b/>
                <w:sz w:val="16"/>
                <w:szCs w:val="16"/>
              </w:rPr>
            </w:pPr>
            <w:r w:rsidRPr="00942BAD">
              <w:rPr>
                <w:rFonts w:ascii="Times New Roman" w:hAnsi="Times New Roman" w:cs="Times New Roman"/>
                <w:b/>
                <w:sz w:val="16"/>
                <w:szCs w:val="16"/>
              </w:rPr>
              <w:t>71,7</w:t>
            </w:r>
          </w:p>
        </w:tc>
        <w:tc>
          <w:tcPr>
            <w:tcW w:w="851" w:type="dxa"/>
            <w:vAlign w:val="center"/>
          </w:tcPr>
          <w:p w:rsidR="008D2655" w:rsidRPr="00942BAD" w:rsidRDefault="008D2655" w:rsidP="000409FC">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987909" w:rsidRDefault="00987909" w:rsidP="000409FC">
            <w:pPr>
              <w:autoSpaceDE w:val="0"/>
              <w:autoSpaceDN w:val="0"/>
              <w:adjustRightInd w:val="0"/>
              <w:jc w:val="center"/>
              <w:rPr>
                <w:rFonts w:ascii="Times New Roman" w:hAnsi="Times New Roman" w:cs="Times New Roman"/>
                <w:b/>
                <w:sz w:val="16"/>
                <w:szCs w:val="16"/>
              </w:rPr>
            </w:pPr>
            <w:r w:rsidRPr="00987909">
              <w:rPr>
                <w:rFonts w:ascii="Times New Roman" w:hAnsi="Times New Roman" w:cs="Times New Roman"/>
                <w:b/>
                <w:sz w:val="16"/>
                <w:szCs w:val="16"/>
              </w:rPr>
              <w:t>99,8</w:t>
            </w:r>
          </w:p>
        </w:tc>
        <w:tc>
          <w:tcPr>
            <w:tcW w:w="850" w:type="dxa"/>
            <w:vAlign w:val="center"/>
          </w:tcPr>
          <w:p w:rsidR="008D2655" w:rsidRPr="00987909" w:rsidRDefault="008D2655" w:rsidP="000409FC">
            <w:pPr>
              <w:autoSpaceDE w:val="0"/>
              <w:autoSpaceDN w:val="0"/>
              <w:adjustRightInd w:val="0"/>
              <w:jc w:val="center"/>
              <w:rPr>
                <w:rFonts w:ascii="Times New Roman" w:hAnsi="Times New Roman" w:cs="Times New Roman"/>
                <w:b/>
                <w:sz w:val="16"/>
                <w:szCs w:val="16"/>
              </w:rPr>
            </w:pPr>
          </w:p>
        </w:tc>
        <w:tc>
          <w:tcPr>
            <w:tcW w:w="890" w:type="dxa"/>
            <w:vAlign w:val="center"/>
          </w:tcPr>
          <w:p w:rsidR="008D2655" w:rsidRPr="00B653C9" w:rsidRDefault="00987909" w:rsidP="000409FC">
            <w:pPr>
              <w:autoSpaceDE w:val="0"/>
              <w:autoSpaceDN w:val="0"/>
              <w:adjustRightInd w:val="0"/>
              <w:jc w:val="center"/>
              <w:rPr>
                <w:rFonts w:ascii="Times New Roman" w:hAnsi="Times New Roman" w:cs="Times New Roman"/>
                <w:b/>
                <w:sz w:val="16"/>
                <w:szCs w:val="16"/>
              </w:rPr>
            </w:pPr>
            <w:r w:rsidRPr="00B653C9">
              <w:rPr>
                <w:rFonts w:ascii="Times New Roman" w:hAnsi="Times New Roman" w:cs="Times New Roman"/>
                <w:b/>
                <w:sz w:val="16"/>
                <w:szCs w:val="16"/>
              </w:rPr>
              <w:t>100,0</w:t>
            </w:r>
          </w:p>
        </w:tc>
        <w:tc>
          <w:tcPr>
            <w:tcW w:w="811" w:type="dxa"/>
            <w:vAlign w:val="center"/>
          </w:tcPr>
          <w:p w:rsidR="008D2655" w:rsidRPr="00B653C9" w:rsidRDefault="008D2655" w:rsidP="000409FC">
            <w:pPr>
              <w:autoSpaceDE w:val="0"/>
              <w:autoSpaceDN w:val="0"/>
              <w:adjustRightInd w:val="0"/>
              <w:jc w:val="center"/>
              <w:rPr>
                <w:rFonts w:ascii="Times New Roman" w:hAnsi="Times New Roman" w:cs="Times New Roman"/>
                <w:b/>
                <w:sz w:val="16"/>
                <w:szCs w:val="16"/>
              </w:rPr>
            </w:pPr>
          </w:p>
        </w:tc>
        <w:tc>
          <w:tcPr>
            <w:tcW w:w="851" w:type="dxa"/>
            <w:vAlign w:val="center"/>
          </w:tcPr>
          <w:p w:rsidR="008D2655" w:rsidRPr="00B653C9" w:rsidRDefault="008D2655" w:rsidP="000409FC">
            <w:pPr>
              <w:autoSpaceDE w:val="0"/>
              <w:autoSpaceDN w:val="0"/>
              <w:adjustRightInd w:val="0"/>
              <w:jc w:val="center"/>
              <w:rPr>
                <w:rFonts w:ascii="Times New Roman" w:hAnsi="Times New Roman" w:cs="Times New Roman"/>
                <w:b/>
                <w:sz w:val="16"/>
                <w:szCs w:val="16"/>
              </w:rPr>
            </w:pPr>
          </w:p>
        </w:tc>
        <w:tc>
          <w:tcPr>
            <w:tcW w:w="850" w:type="dxa"/>
            <w:vAlign w:val="center"/>
          </w:tcPr>
          <w:p w:rsidR="008D2655" w:rsidRPr="00317027" w:rsidRDefault="00317027" w:rsidP="000409FC">
            <w:pPr>
              <w:autoSpaceDE w:val="0"/>
              <w:autoSpaceDN w:val="0"/>
              <w:adjustRightInd w:val="0"/>
              <w:jc w:val="center"/>
              <w:rPr>
                <w:rFonts w:ascii="Times New Roman" w:hAnsi="Times New Roman" w:cs="Times New Roman"/>
                <w:b/>
                <w:sz w:val="16"/>
                <w:szCs w:val="16"/>
              </w:rPr>
            </w:pPr>
            <w:r w:rsidRPr="00317027">
              <w:rPr>
                <w:rFonts w:ascii="Times New Roman" w:hAnsi="Times New Roman" w:cs="Times New Roman"/>
                <w:b/>
                <w:sz w:val="16"/>
                <w:szCs w:val="16"/>
              </w:rPr>
              <w:t>100,0</w:t>
            </w:r>
          </w:p>
        </w:tc>
        <w:tc>
          <w:tcPr>
            <w:tcW w:w="992" w:type="dxa"/>
            <w:vAlign w:val="center"/>
          </w:tcPr>
          <w:p w:rsidR="008D2655" w:rsidRPr="0002088D"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02088D"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02088D" w:rsidRDefault="008D2655" w:rsidP="008D2655">
            <w:pPr>
              <w:autoSpaceDE w:val="0"/>
              <w:autoSpaceDN w:val="0"/>
              <w:adjustRightInd w:val="0"/>
              <w:jc w:val="center"/>
              <w:rPr>
                <w:rFonts w:ascii="Times New Roman" w:hAnsi="Times New Roman" w:cs="Times New Roman"/>
                <w:b/>
                <w:sz w:val="16"/>
                <w:szCs w:val="16"/>
              </w:rPr>
            </w:pPr>
          </w:p>
        </w:tc>
        <w:tc>
          <w:tcPr>
            <w:tcW w:w="993" w:type="dxa"/>
            <w:vAlign w:val="center"/>
          </w:tcPr>
          <w:p w:rsidR="008D2655" w:rsidRPr="001523F9" w:rsidRDefault="0002088D" w:rsidP="000409FC">
            <w:pPr>
              <w:autoSpaceDE w:val="0"/>
              <w:autoSpaceDN w:val="0"/>
              <w:adjustRightInd w:val="0"/>
              <w:jc w:val="center"/>
              <w:rPr>
                <w:rFonts w:ascii="Times New Roman" w:hAnsi="Times New Roman" w:cs="Times New Roman"/>
                <w:b/>
                <w:sz w:val="16"/>
                <w:szCs w:val="16"/>
              </w:rPr>
            </w:pPr>
            <w:r w:rsidRPr="001523F9">
              <w:rPr>
                <w:rFonts w:ascii="Times New Roman" w:hAnsi="Times New Roman" w:cs="Times New Roman"/>
                <w:b/>
                <w:sz w:val="16"/>
                <w:szCs w:val="16"/>
              </w:rPr>
              <w:t>72,8</w:t>
            </w:r>
          </w:p>
        </w:tc>
      </w:tr>
      <w:tr w:rsidR="008D2655" w:rsidRPr="009B2A64" w:rsidTr="00F461E8">
        <w:trPr>
          <w:trHeight w:val="227"/>
        </w:trPr>
        <w:tc>
          <w:tcPr>
            <w:tcW w:w="533" w:type="dxa"/>
            <w:vMerge w:val="restart"/>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r w:rsidRPr="000E68DF">
              <w:rPr>
                <w:rFonts w:ascii="Times New Roman" w:hAnsi="Times New Roman" w:cs="Times New Roman"/>
                <w:sz w:val="16"/>
                <w:szCs w:val="16"/>
              </w:rPr>
              <w:t>856</w:t>
            </w:r>
          </w:p>
        </w:tc>
        <w:tc>
          <w:tcPr>
            <w:tcW w:w="1735" w:type="dxa"/>
            <w:vMerge w:val="restart"/>
            <w:vAlign w:val="center"/>
          </w:tcPr>
          <w:p w:rsidR="008D2655" w:rsidRPr="000E68DF" w:rsidRDefault="008D2655" w:rsidP="000409FC">
            <w:pPr>
              <w:autoSpaceDE w:val="0"/>
              <w:autoSpaceDN w:val="0"/>
              <w:adjustRightInd w:val="0"/>
              <w:rPr>
                <w:rFonts w:ascii="Times New Roman" w:hAnsi="Times New Roman" w:cs="Times New Roman"/>
                <w:sz w:val="16"/>
                <w:szCs w:val="16"/>
              </w:rPr>
            </w:pPr>
            <w:r w:rsidRPr="000E68DF">
              <w:rPr>
                <w:rFonts w:ascii="Times New Roman" w:hAnsi="Times New Roman" w:cs="Times New Roman"/>
                <w:sz w:val="16"/>
                <w:szCs w:val="16"/>
              </w:rPr>
              <w:t>Управление культуры</w:t>
            </w:r>
          </w:p>
        </w:tc>
        <w:tc>
          <w:tcPr>
            <w:tcW w:w="1276" w:type="dxa"/>
            <w:vAlign w:val="center"/>
          </w:tcPr>
          <w:p w:rsidR="008D2655" w:rsidRPr="000E68DF" w:rsidRDefault="008D2655" w:rsidP="000409FC">
            <w:pPr>
              <w:jc w:val="center"/>
              <w:rPr>
                <w:rFonts w:ascii="Times New Roman" w:hAnsi="Times New Roman" w:cs="Times New Roman"/>
                <w:sz w:val="16"/>
                <w:szCs w:val="16"/>
              </w:rPr>
            </w:pPr>
            <w:r w:rsidRPr="000E68DF">
              <w:rPr>
                <w:rFonts w:ascii="Times New Roman" w:hAnsi="Times New Roman" w:cs="Times New Roman"/>
                <w:sz w:val="16"/>
                <w:szCs w:val="16"/>
              </w:rPr>
              <w:t>план</w:t>
            </w:r>
          </w:p>
        </w:tc>
        <w:tc>
          <w:tcPr>
            <w:tcW w:w="993" w:type="dxa"/>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E68DF" w:rsidRDefault="008D2655" w:rsidP="002106ED">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42BAD"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942BAD"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87909" w:rsidRDefault="00987909" w:rsidP="000409FC">
            <w:pPr>
              <w:autoSpaceDE w:val="0"/>
              <w:autoSpaceDN w:val="0"/>
              <w:adjustRightInd w:val="0"/>
              <w:jc w:val="center"/>
              <w:rPr>
                <w:rFonts w:ascii="Times New Roman" w:hAnsi="Times New Roman" w:cs="Times New Roman"/>
                <w:sz w:val="16"/>
                <w:szCs w:val="16"/>
              </w:rPr>
            </w:pPr>
            <w:r w:rsidRPr="00987909">
              <w:rPr>
                <w:rFonts w:ascii="Times New Roman" w:hAnsi="Times New Roman" w:cs="Times New Roman"/>
                <w:sz w:val="16"/>
                <w:szCs w:val="16"/>
              </w:rPr>
              <w:t>334 779,8</w:t>
            </w:r>
          </w:p>
        </w:tc>
        <w:tc>
          <w:tcPr>
            <w:tcW w:w="850" w:type="dxa"/>
            <w:vAlign w:val="center"/>
          </w:tcPr>
          <w:p w:rsidR="008D2655" w:rsidRPr="00987909" w:rsidRDefault="00987909" w:rsidP="000409FC">
            <w:pPr>
              <w:autoSpaceDE w:val="0"/>
              <w:autoSpaceDN w:val="0"/>
              <w:adjustRightInd w:val="0"/>
              <w:jc w:val="center"/>
              <w:rPr>
                <w:rFonts w:ascii="Times New Roman" w:hAnsi="Times New Roman" w:cs="Times New Roman"/>
                <w:sz w:val="16"/>
                <w:szCs w:val="16"/>
              </w:rPr>
            </w:pPr>
            <w:r w:rsidRPr="00987909">
              <w:rPr>
                <w:rFonts w:ascii="Times New Roman" w:hAnsi="Times New Roman" w:cs="Times New Roman"/>
                <w:sz w:val="16"/>
                <w:szCs w:val="16"/>
              </w:rPr>
              <w:t>13 329,0</w:t>
            </w:r>
          </w:p>
        </w:tc>
        <w:tc>
          <w:tcPr>
            <w:tcW w:w="890" w:type="dxa"/>
            <w:vAlign w:val="center"/>
          </w:tcPr>
          <w:p w:rsidR="008D2655" w:rsidRPr="00B653C9" w:rsidRDefault="00987909" w:rsidP="000409FC">
            <w:pPr>
              <w:autoSpaceDE w:val="0"/>
              <w:autoSpaceDN w:val="0"/>
              <w:adjustRightInd w:val="0"/>
              <w:jc w:val="center"/>
              <w:rPr>
                <w:rFonts w:ascii="Times New Roman" w:hAnsi="Times New Roman" w:cs="Times New Roman"/>
                <w:sz w:val="16"/>
                <w:szCs w:val="16"/>
              </w:rPr>
            </w:pPr>
            <w:r w:rsidRPr="00B653C9">
              <w:rPr>
                <w:rFonts w:ascii="Times New Roman" w:hAnsi="Times New Roman" w:cs="Times New Roman"/>
                <w:sz w:val="16"/>
                <w:szCs w:val="16"/>
              </w:rPr>
              <w:t>20 619,2</w:t>
            </w:r>
          </w:p>
        </w:tc>
        <w:tc>
          <w:tcPr>
            <w:tcW w:w="811" w:type="dxa"/>
            <w:vAlign w:val="center"/>
          </w:tcPr>
          <w:p w:rsidR="008D2655" w:rsidRPr="00B653C9"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B653C9"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317027"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02088D"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2088D"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2088D" w:rsidRDefault="0002088D" w:rsidP="008D2655">
            <w:pPr>
              <w:autoSpaceDE w:val="0"/>
              <w:autoSpaceDN w:val="0"/>
              <w:adjustRightInd w:val="0"/>
              <w:jc w:val="center"/>
              <w:rPr>
                <w:rFonts w:ascii="Times New Roman" w:hAnsi="Times New Roman" w:cs="Times New Roman"/>
                <w:sz w:val="16"/>
                <w:szCs w:val="16"/>
              </w:rPr>
            </w:pPr>
            <w:r w:rsidRPr="0002088D">
              <w:rPr>
                <w:rFonts w:ascii="Times New Roman" w:hAnsi="Times New Roman" w:cs="Times New Roman"/>
                <w:sz w:val="16"/>
                <w:szCs w:val="16"/>
              </w:rPr>
              <w:t>100,0</w:t>
            </w:r>
          </w:p>
        </w:tc>
        <w:tc>
          <w:tcPr>
            <w:tcW w:w="993" w:type="dxa"/>
            <w:vAlign w:val="center"/>
          </w:tcPr>
          <w:p w:rsidR="008D2655" w:rsidRPr="001523F9" w:rsidRDefault="0002088D" w:rsidP="000409FC">
            <w:pPr>
              <w:autoSpaceDE w:val="0"/>
              <w:autoSpaceDN w:val="0"/>
              <w:adjustRightInd w:val="0"/>
              <w:jc w:val="center"/>
              <w:rPr>
                <w:rFonts w:ascii="Times New Roman" w:hAnsi="Times New Roman" w:cs="Times New Roman"/>
                <w:sz w:val="16"/>
                <w:szCs w:val="16"/>
              </w:rPr>
            </w:pPr>
            <w:r w:rsidRPr="001523F9">
              <w:rPr>
                <w:rFonts w:ascii="Times New Roman" w:hAnsi="Times New Roman" w:cs="Times New Roman"/>
                <w:sz w:val="16"/>
                <w:szCs w:val="16"/>
              </w:rPr>
              <w:t>368 828,0</w:t>
            </w:r>
          </w:p>
        </w:tc>
      </w:tr>
      <w:tr w:rsidR="008D2655" w:rsidRPr="009B2A64" w:rsidTr="00F461E8">
        <w:trPr>
          <w:trHeight w:val="227"/>
        </w:trPr>
        <w:tc>
          <w:tcPr>
            <w:tcW w:w="533" w:type="dxa"/>
            <w:vMerge/>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0E68DF" w:rsidRDefault="008D2655" w:rsidP="000409FC">
            <w:pPr>
              <w:autoSpaceDE w:val="0"/>
              <w:autoSpaceDN w:val="0"/>
              <w:adjustRightInd w:val="0"/>
              <w:rPr>
                <w:rFonts w:ascii="Times New Roman" w:hAnsi="Times New Roman" w:cs="Times New Roman"/>
                <w:sz w:val="16"/>
                <w:szCs w:val="16"/>
              </w:rPr>
            </w:pPr>
          </w:p>
        </w:tc>
        <w:tc>
          <w:tcPr>
            <w:tcW w:w="1276" w:type="dxa"/>
            <w:vAlign w:val="center"/>
          </w:tcPr>
          <w:p w:rsidR="008D2655" w:rsidRPr="000E68DF" w:rsidRDefault="008D2655" w:rsidP="000409FC">
            <w:pPr>
              <w:jc w:val="center"/>
              <w:rPr>
                <w:rFonts w:ascii="Times New Roman" w:hAnsi="Times New Roman" w:cs="Times New Roman"/>
                <w:sz w:val="16"/>
                <w:szCs w:val="16"/>
              </w:rPr>
            </w:pPr>
            <w:r w:rsidRPr="000E68DF">
              <w:rPr>
                <w:rFonts w:ascii="Times New Roman" w:hAnsi="Times New Roman" w:cs="Times New Roman"/>
                <w:sz w:val="16"/>
                <w:szCs w:val="16"/>
              </w:rPr>
              <w:t>факт</w:t>
            </w:r>
          </w:p>
        </w:tc>
        <w:tc>
          <w:tcPr>
            <w:tcW w:w="993" w:type="dxa"/>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E68DF" w:rsidRDefault="008D2655" w:rsidP="002106ED">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42BAD"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942BAD"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87909" w:rsidRDefault="00987909" w:rsidP="000409FC">
            <w:pPr>
              <w:autoSpaceDE w:val="0"/>
              <w:autoSpaceDN w:val="0"/>
              <w:adjustRightInd w:val="0"/>
              <w:jc w:val="center"/>
              <w:rPr>
                <w:rFonts w:ascii="Times New Roman" w:hAnsi="Times New Roman" w:cs="Times New Roman"/>
                <w:sz w:val="16"/>
                <w:szCs w:val="16"/>
              </w:rPr>
            </w:pPr>
            <w:r w:rsidRPr="00987909">
              <w:rPr>
                <w:rFonts w:ascii="Times New Roman" w:hAnsi="Times New Roman" w:cs="Times New Roman"/>
                <w:sz w:val="16"/>
                <w:szCs w:val="16"/>
              </w:rPr>
              <w:t>330 154,7</w:t>
            </w:r>
          </w:p>
        </w:tc>
        <w:tc>
          <w:tcPr>
            <w:tcW w:w="850" w:type="dxa"/>
            <w:vAlign w:val="center"/>
          </w:tcPr>
          <w:p w:rsidR="008D2655" w:rsidRPr="00987909" w:rsidRDefault="00987909" w:rsidP="000409FC">
            <w:pPr>
              <w:autoSpaceDE w:val="0"/>
              <w:autoSpaceDN w:val="0"/>
              <w:adjustRightInd w:val="0"/>
              <w:jc w:val="center"/>
              <w:rPr>
                <w:rFonts w:ascii="Times New Roman" w:hAnsi="Times New Roman" w:cs="Times New Roman"/>
                <w:sz w:val="16"/>
                <w:szCs w:val="16"/>
              </w:rPr>
            </w:pPr>
            <w:r w:rsidRPr="00987909">
              <w:rPr>
                <w:rFonts w:ascii="Times New Roman" w:hAnsi="Times New Roman" w:cs="Times New Roman"/>
                <w:sz w:val="16"/>
                <w:szCs w:val="16"/>
              </w:rPr>
              <w:t>12 618,2</w:t>
            </w:r>
          </w:p>
        </w:tc>
        <w:tc>
          <w:tcPr>
            <w:tcW w:w="890" w:type="dxa"/>
            <w:vAlign w:val="center"/>
          </w:tcPr>
          <w:p w:rsidR="008D2655" w:rsidRPr="00B653C9" w:rsidRDefault="00987909" w:rsidP="000409FC">
            <w:pPr>
              <w:autoSpaceDE w:val="0"/>
              <w:autoSpaceDN w:val="0"/>
              <w:adjustRightInd w:val="0"/>
              <w:jc w:val="center"/>
              <w:rPr>
                <w:rFonts w:ascii="Times New Roman" w:hAnsi="Times New Roman" w:cs="Times New Roman"/>
                <w:sz w:val="16"/>
                <w:szCs w:val="16"/>
              </w:rPr>
            </w:pPr>
            <w:r w:rsidRPr="00B653C9">
              <w:rPr>
                <w:rFonts w:ascii="Times New Roman" w:hAnsi="Times New Roman" w:cs="Times New Roman"/>
                <w:sz w:val="16"/>
                <w:szCs w:val="16"/>
              </w:rPr>
              <w:t>19 931,8</w:t>
            </w:r>
          </w:p>
        </w:tc>
        <w:tc>
          <w:tcPr>
            <w:tcW w:w="811" w:type="dxa"/>
            <w:vAlign w:val="center"/>
          </w:tcPr>
          <w:p w:rsidR="008D2655" w:rsidRPr="00B653C9"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B653C9"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317027"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02088D"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2088D"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2088D" w:rsidRDefault="00FB68C5" w:rsidP="008D2655">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0,0</w:t>
            </w:r>
          </w:p>
        </w:tc>
        <w:tc>
          <w:tcPr>
            <w:tcW w:w="993" w:type="dxa"/>
            <w:vAlign w:val="center"/>
          </w:tcPr>
          <w:p w:rsidR="008D2655" w:rsidRPr="001523F9" w:rsidRDefault="00FB68C5" w:rsidP="000409FC">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362 7</w:t>
            </w:r>
            <w:r w:rsidR="0002088D" w:rsidRPr="001523F9">
              <w:rPr>
                <w:rFonts w:ascii="Times New Roman" w:hAnsi="Times New Roman" w:cs="Times New Roman"/>
                <w:sz w:val="16"/>
                <w:szCs w:val="16"/>
              </w:rPr>
              <w:t>04,7</w:t>
            </w:r>
          </w:p>
        </w:tc>
      </w:tr>
      <w:tr w:rsidR="008D2655" w:rsidRPr="009B2A64" w:rsidTr="00F461E8">
        <w:trPr>
          <w:trHeight w:val="227"/>
        </w:trPr>
        <w:tc>
          <w:tcPr>
            <w:tcW w:w="533" w:type="dxa"/>
            <w:vMerge/>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0E68DF" w:rsidRDefault="008D2655" w:rsidP="000409FC">
            <w:pPr>
              <w:autoSpaceDE w:val="0"/>
              <w:autoSpaceDN w:val="0"/>
              <w:adjustRightInd w:val="0"/>
              <w:rPr>
                <w:rFonts w:ascii="Times New Roman" w:hAnsi="Times New Roman" w:cs="Times New Roman"/>
                <w:sz w:val="16"/>
                <w:szCs w:val="16"/>
              </w:rPr>
            </w:pPr>
          </w:p>
        </w:tc>
        <w:tc>
          <w:tcPr>
            <w:tcW w:w="1276" w:type="dxa"/>
            <w:vAlign w:val="center"/>
          </w:tcPr>
          <w:p w:rsidR="008D2655" w:rsidRPr="000E68DF" w:rsidRDefault="008D2655" w:rsidP="000409FC">
            <w:pPr>
              <w:jc w:val="center"/>
              <w:rPr>
                <w:rFonts w:ascii="Times New Roman" w:hAnsi="Times New Roman" w:cs="Times New Roman"/>
                <w:b/>
                <w:sz w:val="16"/>
                <w:szCs w:val="16"/>
              </w:rPr>
            </w:pPr>
            <w:r w:rsidRPr="000E68DF">
              <w:rPr>
                <w:rFonts w:ascii="Times New Roman" w:hAnsi="Times New Roman" w:cs="Times New Roman"/>
                <w:b/>
                <w:sz w:val="16"/>
                <w:szCs w:val="16"/>
              </w:rPr>
              <w:t>% исполнения</w:t>
            </w:r>
          </w:p>
        </w:tc>
        <w:tc>
          <w:tcPr>
            <w:tcW w:w="993" w:type="dxa"/>
            <w:vAlign w:val="center"/>
          </w:tcPr>
          <w:p w:rsidR="008D2655" w:rsidRPr="000E68DF"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0E68DF" w:rsidRDefault="008D2655" w:rsidP="002106ED">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942BAD" w:rsidRDefault="008D2655" w:rsidP="000409FC">
            <w:pPr>
              <w:autoSpaceDE w:val="0"/>
              <w:autoSpaceDN w:val="0"/>
              <w:adjustRightInd w:val="0"/>
              <w:jc w:val="center"/>
              <w:rPr>
                <w:rFonts w:ascii="Times New Roman" w:hAnsi="Times New Roman" w:cs="Times New Roman"/>
                <w:b/>
                <w:sz w:val="16"/>
                <w:szCs w:val="16"/>
              </w:rPr>
            </w:pPr>
          </w:p>
        </w:tc>
        <w:tc>
          <w:tcPr>
            <w:tcW w:w="851" w:type="dxa"/>
            <w:vAlign w:val="center"/>
          </w:tcPr>
          <w:p w:rsidR="008D2655" w:rsidRPr="00942BAD" w:rsidRDefault="008D2655" w:rsidP="000409FC">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987909" w:rsidRDefault="00987909" w:rsidP="000409FC">
            <w:pPr>
              <w:autoSpaceDE w:val="0"/>
              <w:autoSpaceDN w:val="0"/>
              <w:adjustRightInd w:val="0"/>
              <w:jc w:val="center"/>
              <w:rPr>
                <w:rFonts w:ascii="Times New Roman" w:hAnsi="Times New Roman" w:cs="Times New Roman"/>
                <w:b/>
                <w:sz w:val="16"/>
                <w:szCs w:val="16"/>
              </w:rPr>
            </w:pPr>
            <w:r w:rsidRPr="00987909">
              <w:rPr>
                <w:rFonts w:ascii="Times New Roman" w:hAnsi="Times New Roman" w:cs="Times New Roman"/>
                <w:b/>
                <w:sz w:val="16"/>
                <w:szCs w:val="16"/>
              </w:rPr>
              <w:t>98,6</w:t>
            </w:r>
          </w:p>
        </w:tc>
        <w:tc>
          <w:tcPr>
            <w:tcW w:w="850" w:type="dxa"/>
            <w:vAlign w:val="center"/>
          </w:tcPr>
          <w:p w:rsidR="008D2655" w:rsidRPr="00987909" w:rsidRDefault="00987909" w:rsidP="000409FC">
            <w:pPr>
              <w:autoSpaceDE w:val="0"/>
              <w:autoSpaceDN w:val="0"/>
              <w:adjustRightInd w:val="0"/>
              <w:jc w:val="center"/>
              <w:rPr>
                <w:rFonts w:ascii="Times New Roman" w:hAnsi="Times New Roman" w:cs="Times New Roman"/>
                <w:b/>
                <w:sz w:val="16"/>
                <w:szCs w:val="16"/>
              </w:rPr>
            </w:pPr>
            <w:r w:rsidRPr="00987909">
              <w:rPr>
                <w:rFonts w:ascii="Times New Roman" w:hAnsi="Times New Roman" w:cs="Times New Roman"/>
                <w:b/>
                <w:sz w:val="16"/>
                <w:szCs w:val="16"/>
              </w:rPr>
              <w:t>94,7</w:t>
            </w:r>
          </w:p>
        </w:tc>
        <w:tc>
          <w:tcPr>
            <w:tcW w:w="890" w:type="dxa"/>
            <w:vAlign w:val="center"/>
          </w:tcPr>
          <w:p w:rsidR="008D2655" w:rsidRPr="00B653C9" w:rsidRDefault="00987909" w:rsidP="000409FC">
            <w:pPr>
              <w:autoSpaceDE w:val="0"/>
              <w:autoSpaceDN w:val="0"/>
              <w:adjustRightInd w:val="0"/>
              <w:jc w:val="center"/>
              <w:rPr>
                <w:rFonts w:ascii="Times New Roman" w:hAnsi="Times New Roman" w:cs="Times New Roman"/>
                <w:b/>
                <w:sz w:val="16"/>
                <w:szCs w:val="16"/>
              </w:rPr>
            </w:pPr>
            <w:r w:rsidRPr="00B653C9">
              <w:rPr>
                <w:rFonts w:ascii="Times New Roman" w:hAnsi="Times New Roman" w:cs="Times New Roman"/>
                <w:b/>
                <w:sz w:val="16"/>
                <w:szCs w:val="16"/>
              </w:rPr>
              <w:t>96,7</w:t>
            </w:r>
          </w:p>
        </w:tc>
        <w:tc>
          <w:tcPr>
            <w:tcW w:w="811" w:type="dxa"/>
            <w:vAlign w:val="center"/>
          </w:tcPr>
          <w:p w:rsidR="008D2655" w:rsidRPr="00B653C9" w:rsidRDefault="008D2655" w:rsidP="000409FC">
            <w:pPr>
              <w:autoSpaceDE w:val="0"/>
              <w:autoSpaceDN w:val="0"/>
              <w:adjustRightInd w:val="0"/>
              <w:jc w:val="center"/>
              <w:rPr>
                <w:rFonts w:ascii="Times New Roman" w:hAnsi="Times New Roman" w:cs="Times New Roman"/>
                <w:b/>
                <w:sz w:val="16"/>
                <w:szCs w:val="16"/>
              </w:rPr>
            </w:pPr>
          </w:p>
        </w:tc>
        <w:tc>
          <w:tcPr>
            <w:tcW w:w="851" w:type="dxa"/>
            <w:vAlign w:val="center"/>
          </w:tcPr>
          <w:p w:rsidR="008D2655" w:rsidRPr="00B653C9" w:rsidRDefault="008D2655" w:rsidP="000409FC">
            <w:pPr>
              <w:autoSpaceDE w:val="0"/>
              <w:autoSpaceDN w:val="0"/>
              <w:adjustRightInd w:val="0"/>
              <w:jc w:val="center"/>
              <w:rPr>
                <w:rFonts w:ascii="Times New Roman" w:hAnsi="Times New Roman" w:cs="Times New Roman"/>
                <w:b/>
                <w:sz w:val="16"/>
                <w:szCs w:val="16"/>
              </w:rPr>
            </w:pPr>
          </w:p>
        </w:tc>
        <w:tc>
          <w:tcPr>
            <w:tcW w:w="850" w:type="dxa"/>
            <w:vAlign w:val="center"/>
          </w:tcPr>
          <w:p w:rsidR="008D2655" w:rsidRPr="00317027" w:rsidRDefault="008D2655" w:rsidP="000409FC">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02088D"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02088D"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02088D" w:rsidRDefault="00FB68C5" w:rsidP="008D2655">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0,0</w:t>
            </w:r>
          </w:p>
        </w:tc>
        <w:tc>
          <w:tcPr>
            <w:tcW w:w="993" w:type="dxa"/>
            <w:vAlign w:val="center"/>
          </w:tcPr>
          <w:p w:rsidR="008D2655" w:rsidRPr="001523F9" w:rsidRDefault="0002088D" w:rsidP="000409FC">
            <w:pPr>
              <w:autoSpaceDE w:val="0"/>
              <w:autoSpaceDN w:val="0"/>
              <w:adjustRightInd w:val="0"/>
              <w:jc w:val="center"/>
              <w:rPr>
                <w:rFonts w:ascii="Times New Roman" w:hAnsi="Times New Roman" w:cs="Times New Roman"/>
                <w:b/>
                <w:sz w:val="16"/>
                <w:szCs w:val="16"/>
              </w:rPr>
            </w:pPr>
            <w:r w:rsidRPr="001523F9">
              <w:rPr>
                <w:rFonts w:ascii="Times New Roman" w:hAnsi="Times New Roman" w:cs="Times New Roman"/>
                <w:b/>
                <w:sz w:val="16"/>
                <w:szCs w:val="16"/>
              </w:rPr>
              <w:t>98,</w:t>
            </w:r>
            <w:r w:rsidR="00FB68C5">
              <w:rPr>
                <w:rFonts w:ascii="Times New Roman" w:hAnsi="Times New Roman" w:cs="Times New Roman"/>
                <w:b/>
                <w:sz w:val="16"/>
                <w:szCs w:val="16"/>
              </w:rPr>
              <w:t>3</w:t>
            </w:r>
          </w:p>
        </w:tc>
      </w:tr>
      <w:tr w:rsidR="008D2655" w:rsidRPr="009B2A64" w:rsidTr="00F461E8">
        <w:trPr>
          <w:trHeight w:val="227"/>
        </w:trPr>
        <w:tc>
          <w:tcPr>
            <w:tcW w:w="533" w:type="dxa"/>
            <w:vMerge w:val="restart"/>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r w:rsidRPr="000E68DF">
              <w:rPr>
                <w:rFonts w:ascii="Times New Roman" w:hAnsi="Times New Roman" w:cs="Times New Roman"/>
                <w:sz w:val="16"/>
                <w:szCs w:val="16"/>
              </w:rPr>
              <w:t>863</w:t>
            </w:r>
          </w:p>
        </w:tc>
        <w:tc>
          <w:tcPr>
            <w:tcW w:w="1735" w:type="dxa"/>
            <w:vMerge w:val="restart"/>
            <w:vAlign w:val="center"/>
          </w:tcPr>
          <w:p w:rsidR="008D2655" w:rsidRPr="000E68DF" w:rsidRDefault="008D2655" w:rsidP="000409FC">
            <w:pPr>
              <w:autoSpaceDE w:val="0"/>
              <w:autoSpaceDN w:val="0"/>
              <w:adjustRightInd w:val="0"/>
              <w:rPr>
                <w:rFonts w:ascii="Times New Roman" w:hAnsi="Times New Roman" w:cs="Times New Roman"/>
                <w:sz w:val="16"/>
                <w:szCs w:val="16"/>
              </w:rPr>
            </w:pPr>
            <w:r w:rsidRPr="000E68DF">
              <w:rPr>
                <w:rFonts w:ascii="Times New Roman" w:hAnsi="Times New Roman" w:cs="Times New Roman"/>
                <w:sz w:val="16"/>
                <w:szCs w:val="16"/>
              </w:rPr>
              <w:t>УМС</w:t>
            </w:r>
          </w:p>
        </w:tc>
        <w:tc>
          <w:tcPr>
            <w:tcW w:w="1276" w:type="dxa"/>
            <w:vAlign w:val="center"/>
          </w:tcPr>
          <w:p w:rsidR="008D2655" w:rsidRPr="000E68DF" w:rsidRDefault="008D2655" w:rsidP="000409FC">
            <w:pPr>
              <w:jc w:val="center"/>
              <w:rPr>
                <w:rFonts w:ascii="Times New Roman" w:hAnsi="Times New Roman" w:cs="Times New Roman"/>
                <w:sz w:val="16"/>
                <w:szCs w:val="16"/>
              </w:rPr>
            </w:pPr>
            <w:r w:rsidRPr="000E68DF">
              <w:rPr>
                <w:rFonts w:ascii="Times New Roman" w:hAnsi="Times New Roman" w:cs="Times New Roman"/>
                <w:sz w:val="16"/>
                <w:szCs w:val="16"/>
              </w:rPr>
              <w:t>план</w:t>
            </w:r>
          </w:p>
        </w:tc>
        <w:tc>
          <w:tcPr>
            <w:tcW w:w="993" w:type="dxa"/>
            <w:vAlign w:val="center"/>
          </w:tcPr>
          <w:p w:rsidR="008D2655" w:rsidRPr="000E68DF" w:rsidRDefault="00247B65" w:rsidP="000409FC">
            <w:pPr>
              <w:autoSpaceDE w:val="0"/>
              <w:autoSpaceDN w:val="0"/>
              <w:adjustRightInd w:val="0"/>
              <w:jc w:val="center"/>
              <w:rPr>
                <w:rFonts w:ascii="Times New Roman" w:hAnsi="Times New Roman" w:cs="Times New Roman"/>
                <w:sz w:val="16"/>
                <w:szCs w:val="16"/>
              </w:rPr>
            </w:pPr>
            <w:r w:rsidRPr="000E68DF">
              <w:rPr>
                <w:rFonts w:ascii="Times New Roman" w:hAnsi="Times New Roman" w:cs="Times New Roman"/>
                <w:sz w:val="16"/>
                <w:szCs w:val="16"/>
              </w:rPr>
              <w:t>2 503,0</w:t>
            </w:r>
          </w:p>
        </w:tc>
        <w:tc>
          <w:tcPr>
            <w:tcW w:w="709" w:type="dxa"/>
            <w:vAlign w:val="center"/>
          </w:tcPr>
          <w:p w:rsidR="008D2655" w:rsidRPr="000E68DF" w:rsidRDefault="008D2655" w:rsidP="002106ED">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42BAD" w:rsidRDefault="00942BAD" w:rsidP="000409FC">
            <w:pPr>
              <w:autoSpaceDE w:val="0"/>
              <w:autoSpaceDN w:val="0"/>
              <w:adjustRightInd w:val="0"/>
              <w:jc w:val="center"/>
              <w:rPr>
                <w:rFonts w:ascii="Times New Roman" w:hAnsi="Times New Roman" w:cs="Times New Roman"/>
                <w:sz w:val="16"/>
                <w:szCs w:val="16"/>
              </w:rPr>
            </w:pPr>
            <w:r w:rsidRPr="00942BAD">
              <w:rPr>
                <w:rFonts w:ascii="Times New Roman" w:hAnsi="Times New Roman" w:cs="Times New Roman"/>
                <w:sz w:val="16"/>
                <w:szCs w:val="16"/>
              </w:rPr>
              <w:t>2 852,9</w:t>
            </w:r>
          </w:p>
        </w:tc>
        <w:tc>
          <w:tcPr>
            <w:tcW w:w="851" w:type="dxa"/>
            <w:vAlign w:val="center"/>
          </w:tcPr>
          <w:p w:rsidR="008D2655" w:rsidRPr="00942BAD"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87909"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87909" w:rsidRDefault="00987909" w:rsidP="000409FC">
            <w:pPr>
              <w:autoSpaceDE w:val="0"/>
              <w:autoSpaceDN w:val="0"/>
              <w:adjustRightInd w:val="0"/>
              <w:jc w:val="center"/>
              <w:rPr>
                <w:rFonts w:ascii="Times New Roman" w:hAnsi="Times New Roman" w:cs="Times New Roman"/>
                <w:sz w:val="16"/>
                <w:szCs w:val="16"/>
              </w:rPr>
            </w:pPr>
            <w:r w:rsidRPr="00987909">
              <w:rPr>
                <w:rFonts w:ascii="Times New Roman" w:hAnsi="Times New Roman" w:cs="Times New Roman"/>
                <w:sz w:val="16"/>
                <w:szCs w:val="16"/>
              </w:rPr>
              <w:t>3 498,1</w:t>
            </w:r>
          </w:p>
        </w:tc>
        <w:tc>
          <w:tcPr>
            <w:tcW w:w="890" w:type="dxa"/>
            <w:vAlign w:val="center"/>
          </w:tcPr>
          <w:p w:rsidR="008D2655" w:rsidRPr="00B653C9" w:rsidRDefault="008D2655" w:rsidP="000409FC">
            <w:pPr>
              <w:autoSpaceDE w:val="0"/>
              <w:autoSpaceDN w:val="0"/>
              <w:adjustRightInd w:val="0"/>
              <w:jc w:val="center"/>
              <w:rPr>
                <w:rFonts w:ascii="Times New Roman" w:hAnsi="Times New Roman" w:cs="Times New Roman"/>
                <w:sz w:val="16"/>
                <w:szCs w:val="16"/>
              </w:rPr>
            </w:pPr>
          </w:p>
        </w:tc>
        <w:tc>
          <w:tcPr>
            <w:tcW w:w="811" w:type="dxa"/>
            <w:vAlign w:val="center"/>
          </w:tcPr>
          <w:p w:rsidR="008D2655" w:rsidRPr="00B653C9"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B653C9"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317027" w:rsidRDefault="00317027" w:rsidP="000409FC">
            <w:pPr>
              <w:autoSpaceDE w:val="0"/>
              <w:autoSpaceDN w:val="0"/>
              <w:adjustRightInd w:val="0"/>
              <w:jc w:val="center"/>
              <w:rPr>
                <w:rFonts w:ascii="Times New Roman" w:hAnsi="Times New Roman" w:cs="Times New Roman"/>
                <w:sz w:val="16"/>
                <w:szCs w:val="16"/>
              </w:rPr>
            </w:pPr>
            <w:r w:rsidRPr="00317027">
              <w:rPr>
                <w:rFonts w:ascii="Times New Roman" w:hAnsi="Times New Roman" w:cs="Times New Roman"/>
                <w:sz w:val="16"/>
                <w:szCs w:val="16"/>
              </w:rPr>
              <w:t>750,0</w:t>
            </w:r>
          </w:p>
        </w:tc>
        <w:tc>
          <w:tcPr>
            <w:tcW w:w="992" w:type="dxa"/>
            <w:vAlign w:val="center"/>
          </w:tcPr>
          <w:p w:rsidR="008D2655" w:rsidRPr="0002088D"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2088D"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2088D" w:rsidRDefault="008D2655" w:rsidP="008D2655">
            <w:pPr>
              <w:autoSpaceDE w:val="0"/>
              <w:autoSpaceDN w:val="0"/>
              <w:adjustRightInd w:val="0"/>
              <w:jc w:val="center"/>
              <w:rPr>
                <w:rFonts w:ascii="Times New Roman" w:hAnsi="Times New Roman" w:cs="Times New Roman"/>
                <w:sz w:val="16"/>
                <w:szCs w:val="16"/>
              </w:rPr>
            </w:pPr>
          </w:p>
        </w:tc>
        <w:tc>
          <w:tcPr>
            <w:tcW w:w="993" w:type="dxa"/>
            <w:vAlign w:val="center"/>
          </w:tcPr>
          <w:p w:rsidR="008D2655" w:rsidRPr="001523F9" w:rsidRDefault="0002088D" w:rsidP="000409FC">
            <w:pPr>
              <w:autoSpaceDE w:val="0"/>
              <w:autoSpaceDN w:val="0"/>
              <w:adjustRightInd w:val="0"/>
              <w:jc w:val="center"/>
              <w:rPr>
                <w:rFonts w:ascii="Times New Roman" w:hAnsi="Times New Roman" w:cs="Times New Roman"/>
                <w:sz w:val="16"/>
                <w:szCs w:val="16"/>
              </w:rPr>
            </w:pPr>
            <w:r w:rsidRPr="001523F9">
              <w:rPr>
                <w:rFonts w:ascii="Times New Roman" w:hAnsi="Times New Roman" w:cs="Times New Roman"/>
                <w:sz w:val="16"/>
                <w:szCs w:val="16"/>
              </w:rPr>
              <w:t>9 604,0</w:t>
            </w:r>
          </w:p>
        </w:tc>
      </w:tr>
      <w:tr w:rsidR="008D2655" w:rsidRPr="009B2A64" w:rsidTr="00F461E8">
        <w:trPr>
          <w:trHeight w:val="227"/>
        </w:trPr>
        <w:tc>
          <w:tcPr>
            <w:tcW w:w="533" w:type="dxa"/>
            <w:vMerge/>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p>
        </w:tc>
        <w:tc>
          <w:tcPr>
            <w:tcW w:w="1276" w:type="dxa"/>
            <w:vAlign w:val="center"/>
          </w:tcPr>
          <w:p w:rsidR="008D2655" w:rsidRPr="000E68DF" w:rsidRDefault="008D2655" w:rsidP="000409FC">
            <w:pPr>
              <w:jc w:val="center"/>
              <w:rPr>
                <w:rFonts w:ascii="Times New Roman" w:hAnsi="Times New Roman" w:cs="Times New Roman"/>
                <w:sz w:val="16"/>
                <w:szCs w:val="16"/>
              </w:rPr>
            </w:pPr>
            <w:r w:rsidRPr="000E68DF">
              <w:rPr>
                <w:rFonts w:ascii="Times New Roman" w:hAnsi="Times New Roman" w:cs="Times New Roman"/>
                <w:sz w:val="16"/>
                <w:szCs w:val="16"/>
              </w:rPr>
              <w:t>факт</w:t>
            </w:r>
          </w:p>
        </w:tc>
        <w:tc>
          <w:tcPr>
            <w:tcW w:w="993" w:type="dxa"/>
            <w:vAlign w:val="center"/>
          </w:tcPr>
          <w:p w:rsidR="008D2655" w:rsidRPr="000E68DF" w:rsidRDefault="00247B65" w:rsidP="000409FC">
            <w:pPr>
              <w:autoSpaceDE w:val="0"/>
              <w:autoSpaceDN w:val="0"/>
              <w:adjustRightInd w:val="0"/>
              <w:jc w:val="center"/>
              <w:rPr>
                <w:rFonts w:ascii="Times New Roman" w:hAnsi="Times New Roman" w:cs="Times New Roman"/>
                <w:sz w:val="16"/>
                <w:szCs w:val="16"/>
              </w:rPr>
            </w:pPr>
            <w:r w:rsidRPr="000E68DF">
              <w:rPr>
                <w:rFonts w:ascii="Times New Roman" w:hAnsi="Times New Roman" w:cs="Times New Roman"/>
                <w:sz w:val="16"/>
                <w:szCs w:val="16"/>
              </w:rPr>
              <w:t>2 503,0</w:t>
            </w:r>
          </w:p>
        </w:tc>
        <w:tc>
          <w:tcPr>
            <w:tcW w:w="709" w:type="dxa"/>
            <w:vAlign w:val="center"/>
          </w:tcPr>
          <w:p w:rsidR="008D2655" w:rsidRPr="000E68DF" w:rsidRDefault="008D2655" w:rsidP="002106ED">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42BAD" w:rsidRDefault="00942BAD" w:rsidP="000409FC">
            <w:pPr>
              <w:autoSpaceDE w:val="0"/>
              <w:autoSpaceDN w:val="0"/>
              <w:adjustRightInd w:val="0"/>
              <w:jc w:val="center"/>
              <w:rPr>
                <w:rFonts w:ascii="Times New Roman" w:hAnsi="Times New Roman" w:cs="Times New Roman"/>
                <w:sz w:val="16"/>
                <w:szCs w:val="16"/>
              </w:rPr>
            </w:pPr>
            <w:r w:rsidRPr="00942BAD">
              <w:rPr>
                <w:rFonts w:ascii="Times New Roman" w:hAnsi="Times New Roman" w:cs="Times New Roman"/>
                <w:sz w:val="16"/>
                <w:szCs w:val="16"/>
              </w:rPr>
              <w:t>2 283,1</w:t>
            </w:r>
          </w:p>
        </w:tc>
        <w:tc>
          <w:tcPr>
            <w:tcW w:w="851" w:type="dxa"/>
            <w:vAlign w:val="center"/>
          </w:tcPr>
          <w:p w:rsidR="008D2655" w:rsidRPr="00942BAD"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87909"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87909" w:rsidRDefault="00987909" w:rsidP="000409FC">
            <w:pPr>
              <w:autoSpaceDE w:val="0"/>
              <w:autoSpaceDN w:val="0"/>
              <w:adjustRightInd w:val="0"/>
              <w:jc w:val="center"/>
              <w:rPr>
                <w:rFonts w:ascii="Times New Roman" w:hAnsi="Times New Roman" w:cs="Times New Roman"/>
                <w:sz w:val="16"/>
                <w:szCs w:val="16"/>
              </w:rPr>
            </w:pPr>
            <w:r w:rsidRPr="00987909">
              <w:rPr>
                <w:rFonts w:ascii="Times New Roman" w:hAnsi="Times New Roman" w:cs="Times New Roman"/>
                <w:sz w:val="16"/>
                <w:szCs w:val="16"/>
              </w:rPr>
              <w:t>3 498,1</w:t>
            </w:r>
          </w:p>
        </w:tc>
        <w:tc>
          <w:tcPr>
            <w:tcW w:w="890" w:type="dxa"/>
            <w:vAlign w:val="center"/>
          </w:tcPr>
          <w:p w:rsidR="008D2655" w:rsidRPr="00B653C9" w:rsidRDefault="008D2655" w:rsidP="000409FC">
            <w:pPr>
              <w:autoSpaceDE w:val="0"/>
              <w:autoSpaceDN w:val="0"/>
              <w:adjustRightInd w:val="0"/>
              <w:jc w:val="center"/>
              <w:rPr>
                <w:rFonts w:ascii="Times New Roman" w:hAnsi="Times New Roman" w:cs="Times New Roman"/>
                <w:sz w:val="16"/>
                <w:szCs w:val="16"/>
              </w:rPr>
            </w:pPr>
          </w:p>
        </w:tc>
        <w:tc>
          <w:tcPr>
            <w:tcW w:w="811" w:type="dxa"/>
            <w:vAlign w:val="center"/>
          </w:tcPr>
          <w:p w:rsidR="008D2655" w:rsidRPr="00B653C9"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B653C9"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317027" w:rsidRDefault="00317027" w:rsidP="000409FC">
            <w:pPr>
              <w:autoSpaceDE w:val="0"/>
              <w:autoSpaceDN w:val="0"/>
              <w:adjustRightInd w:val="0"/>
              <w:jc w:val="center"/>
              <w:rPr>
                <w:rFonts w:ascii="Times New Roman" w:hAnsi="Times New Roman" w:cs="Times New Roman"/>
                <w:sz w:val="16"/>
                <w:szCs w:val="16"/>
              </w:rPr>
            </w:pPr>
            <w:r w:rsidRPr="00317027">
              <w:rPr>
                <w:rFonts w:ascii="Times New Roman" w:hAnsi="Times New Roman" w:cs="Times New Roman"/>
                <w:sz w:val="16"/>
                <w:szCs w:val="16"/>
              </w:rPr>
              <w:t>750,0</w:t>
            </w:r>
          </w:p>
        </w:tc>
        <w:tc>
          <w:tcPr>
            <w:tcW w:w="992" w:type="dxa"/>
            <w:vAlign w:val="center"/>
          </w:tcPr>
          <w:p w:rsidR="008D2655" w:rsidRPr="0002088D"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2088D"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2088D" w:rsidRDefault="008D2655" w:rsidP="008D2655">
            <w:pPr>
              <w:autoSpaceDE w:val="0"/>
              <w:autoSpaceDN w:val="0"/>
              <w:adjustRightInd w:val="0"/>
              <w:jc w:val="center"/>
              <w:rPr>
                <w:rFonts w:ascii="Times New Roman" w:hAnsi="Times New Roman" w:cs="Times New Roman"/>
                <w:sz w:val="16"/>
                <w:szCs w:val="16"/>
              </w:rPr>
            </w:pPr>
          </w:p>
        </w:tc>
        <w:tc>
          <w:tcPr>
            <w:tcW w:w="993" w:type="dxa"/>
            <w:vAlign w:val="center"/>
          </w:tcPr>
          <w:p w:rsidR="008D2655" w:rsidRPr="001523F9" w:rsidRDefault="001523F9" w:rsidP="000409FC">
            <w:pPr>
              <w:autoSpaceDE w:val="0"/>
              <w:autoSpaceDN w:val="0"/>
              <w:adjustRightInd w:val="0"/>
              <w:jc w:val="center"/>
              <w:rPr>
                <w:rFonts w:ascii="Times New Roman" w:hAnsi="Times New Roman" w:cs="Times New Roman"/>
                <w:sz w:val="16"/>
                <w:szCs w:val="16"/>
              </w:rPr>
            </w:pPr>
            <w:r w:rsidRPr="001523F9">
              <w:rPr>
                <w:rFonts w:ascii="Times New Roman" w:hAnsi="Times New Roman" w:cs="Times New Roman"/>
                <w:sz w:val="16"/>
                <w:szCs w:val="16"/>
              </w:rPr>
              <w:t>9 034,2</w:t>
            </w:r>
          </w:p>
        </w:tc>
      </w:tr>
      <w:tr w:rsidR="008D2655" w:rsidRPr="009B2A64" w:rsidTr="00F461E8">
        <w:trPr>
          <w:trHeight w:val="227"/>
        </w:trPr>
        <w:tc>
          <w:tcPr>
            <w:tcW w:w="533" w:type="dxa"/>
            <w:vMerge/>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p>
        </w:tc>
        <w:tc>
          <w:tcPr>
            <w:tcW w:w="1276" w:type="dxa"/>
            <w:vAlign w:val="center"/>
          </w:tcPr>
          <w:p w:rsidR="008D2655" w:rsidRPr="000E68DF" w:rsidRDefault="008D2655" w:rsidP="000409FC">
            <w:pPr>
              <w:jc w:val="center"/>
              <w:rPr>
                <w:rFonts w:ascii="Times New Roman" w:hAnsi="Times New Roman" w:cs="Times New Roman"/>
                <w:b/>
                <w:sz w:val="16"/>
                <w:szCs w:val="16"/>
              </w:rPr>
            </w:pPr>
            <w:r w:rsidRPr="000E68DF">
              <w:rPr>
                <w:rFonts w:ascii="Times New Roman" w:hAnsi="Times New Roman" w:cs="Times New Roman"/>
                <w:b/>
                <w:sz w:val="16"/>
                <w:szCs w:val="16"/>
              </w:rPr>
              <w:t>% исполнения</w:t>
            </w:r>
          </w:p>
        </w:tc>
        <w:tc>
          <w:tcPr>
            <w:tcW w:w="993" w:type="dxa"/>
            <w:vAlign w:val="center"/>
          </w:tcPr>
          <w:p w:rsidR="008D2655" w:rsidRPr="000E68DF" w:rsidRDefault="00247B65" w:rsidP="000409FC">
            <w:pPr>
              <w:autoSpaceDE w:val="0"/>
              <w:autoSpaceDN w:val="0"/>
              <w:adjustRightInd w:val="0"/>
              <w:jc w:val="center"/>
              <w:rPr>
                <w:rFonts w:ascii="Times New Roman" w:hAnsi="Times New Roman" w:cs="Times New Roman"/>
                <w:b/>
                <w:sz w:val="16"/>
                <w:szCs w:val="16"/>
              </w:rPr>
            </w:pPr>
            <w:r w:rsidRPr="000E68DF">
              <w:rPr>
                <w:rFonts w:ascii="Times New Roman" w:hAnsi="Times New Roman" w:cs="Times New Roman"/>
                <w:b/>
                <w:sz w:val="16"/>
                <w:szCs w:val="16"/>
              </w:rPr>
              <w:t>100,0</w:t>
            </w:r>
          </w:p>
        </w:tc>
        <w:tc>
          <w:tcPr>
            <w:tcW w:w="709" w:type="dxa"/>
            <w:vAlign w:val="center"/>
          </w:tcPr>
          <w:p w:rsidR="008D2655" w:rsidRPr="000E68DF" w:rsidRDefault="008D2655" w:rsidP="002106ED">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942BAD" w:rsidRDefault="00942BAD" w:rsidP="000409FC">
            <w:pPr>
              <w:autoSpaceDE w:val="0"/>
              <w:autoSpaceDN w:val="0"/>
              <w:adjustRightInd w:val="0"/>
              <w:jc w:val="center"/>
              <w:rPr>
                <w:rFonts w:ascii="Times New Roman" w:hAnsi="Times New Roman" w:cs="Times New Roman"/>
                <w:b/>
                <w:sz w:val="16"/>
                <w:szCs w:val="16"/>
              </w:rPr>
            </w:pPr>
            <w:r w:rsidRPr="00942BAD">
              <w:rPr>
                <w:rFonts w:ascii="Times New Roman" w:hAnsi="Times New Roman" w:cs="Times New Roman"/>
                <w:b/>
                <w:sz w:val="16"/>
                <w:szCs w:val="16"/>
              </w:rPr>
              <w:t>80,0</w:t>
            </w:r>
          </w:p>
        </w:tc>
        <w:tc>
          <w:tcPr>
            <w:tcW w:w="851" w:type="dxa"/>
            <w:vAlign w:val="center"/>
          </w:tcPr>
          <w:p w:rsidR="008D2655" w:rsidRPr="00942BAD" w:rsidRDefault="008D2655" w:rsidP="000409FC">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987909" w:rsidRDefault="008D2655" w:rsidP="000409FC">
            <w:pPr>
              <w:autoSpaceDE w:val="0"/>
              <w:autoSpaceDN w:val="0"/>
              <w:adjustRightInd w:val="0"/>
              <w:jc w:val="center"/>
              <w:rPr>
                <w:rFonts w:ascii="Times New Roman" w:hAnsi="Times New Roman" w:cs="Times New Roman"/>
                <w:b/>
                <w:sz w:val="16"/>
                <w:szCs w:val="16"/>
              </w:rPr>
            </w:pPr>
          </w:p>
        </w:tc>
        <w:tc>
          <w:tcPr>
            <w:tcW w:w="850" w:type="dxa"/>
            <w:vAlign w:val="center"/>
          </w:tcPr>
          <w:p w:rsidR="008D2655" w:rsidRPr="00987909" w:rsidRDefault="00987909" w:rsidP="000409FC">
            <w:pPr>
              <w:autoSpaceDE w:val="0"/>
              <w:autoSpaceDN w:val="0"/>
              <w:adjustRightInd w:val="0"/>
              <w:jc w:val="center"/>
              <w:rPr>
                <w:rFonts w:ascii="Times New Roman" w:hAnsi="Times New Roman" w:cs="Times New Roman"/>
                <w:b/>
                <w:sz w:val="16"/>
                <w:szCs w:val="16"/>
              </w:rPr>
            </w:pPr>
            <w:r w:rsidRPr="00987909">
              <w:rPr>
                <w:rFonts w:ascii="Times New Roman" w:hAnsi="Times New Roman" w:cs="Times New Roman"/>
                <w:b/>
                <w:sz w:val="16"/>
                <w:szCs w:val="16"/>
              </w:rPr>
              <w:t>100,0</w:t>
            </w:r>
          </w:p>
        </w:tc>
        <w:tc>
          <w:tcPr>
            <w:tcW w:w="890" w:type="dxa"/>
            <w:vAlign w:val="center"/>
          </w:tcPr>
          <w:p w:rsidR="008D2655" w:rsidRPr="00B653C9" w:rsidRDefault="008D2655" w:rsidP="000409FC">
            <w:pPr>
              <w:autoSpaceDE w:val="0"/>
              <w:autoSpaceDN w:val="0"/>
              <w:adjustRightInd w:val="0"/>
              <w:jc w:val="center"/>
              <w:rPr>
                <w:rFonts w:ascii="Times New Roman" w:hAnsi="Times New Roman" w:cs="Times New Roman"/>
                <w:b/>
                <w:sz w:val="16"/>
                <w:szCs w:val="16"/>
              </w:rPr>
            </w:pPr>
          </w:p>
        </w:tc>
        <w:tc>
          <w:tcPr>
            <w:tcW w:w="811" w:type="dxa"/>
            <w:vAlign w:val="center"/>
          </w:tcPr>
          <w:p w:rsidR="008D2655" w:rsidRPr="00B653C9" w:rsidRDefault="008D2655" w:rsidP="000409FC">
            <w:pPr>
              <w:autoSpaceDE w:val="0"/>
              <w:autoSpaceDN w:val="0"/>
              <w:adjustRightInd w:val="0"/>
              <w:jc w:val="center"/>
              <w:rPr>
                <w:rFonts w:ascii="Times New Roman" w:hAnsi="Times New Roman" w:cs="Times New Roman"/>
                <w:b/>
                <w:sz w:val="16"/>
                <w:szCs w:val="16"/>
              </w:rPr>
            </w:pPr>
          </w:p>
        </w:tc>
        <w:tc>
          <w:tcPr>
            <w:tcW w:w="851" w:type="dxa"/>
            <w:vAlign w:val="center"/>
          </w:tcPr>
          <w:p w:rsidR="008D2655" w:rsidRPr="00B653C9" w:rsidRDefault="008D2655" w:rsidP="000409FC">
            <w:pPr>
              <w:autoSpaceDE w:val="0"/>
              <w:autoSpaceDN w:val="0"/>
              <w:adjustRightInd w:val="0"/>
              <w:jc w:val="center"/>
              <w:rPr>
                <w:rFonts w:ascii="Times New Roman" w:hAnsi="Times New Roman" w:cs="Times New Roman"/>
                <w:b/>
                <w:sz w:val="16"/>
                <w:szCs w:val="16"/>
              </w:rPr>
            </w:pPr>
          </w:p>
        </w:tc>
        <w:tc>
          <w:tcPr>
            <w:tcW w:w="850" w:type="dxa"/>
            <w:vAlign w:val="center"/>
          </w:tcPr>
          <w:p w:rsidR="008D2655" w:rsidRPr="00317027" w:rsidRDefault="00317027" w:rsidP="000409FC">
            <w:pPr>
              <w:autoSpaceDE w:val="0"/>
              <w:autoSpaceDN w:val="0"/>
              <w:adjustRightInd w:val="0"/>
              <w:jc w:val="center"/>
              <w:rPr>
                <w:rFonts w:ascii="Times New Roman" w:hAnsi="Times New Roman" w:cs="Times New Roman"/>
                <w:b/>
                <w:sz w:val="16"/>
                <w:szCs w:val="16"/>
              </w:rPr>
            </w:pPr>
            <w:r w:rsidRPr="00317027">
              <w:rPr>
                <w:rFonts w:ascii="Times New Roman" w:hAnsi="Times New Roman" w:cs="Times New Roman"/>
                <w:b/>
                <w:sz w:val="16"/>
                <w:szCs w:val="16"/>
              </w:rPr>
              <w:t>100,0</w:t>
            </w:r>
          </w:p>
        </w:tc>
        <w:tc>
          <w:tcPr>
            <w:tcW w:w="992" w:type="dxa"/>
            <w:vAlign w:val="center"/>
          </w:tcPr>
          <w:p w:rsidR="008D2655" w:rsidRPr="0002088D"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02088D"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02088D" w:rsidRDefault="008D2655" w:rsidP="008D2655">
            <w:pPr>
              <w:autoSpaceDE w:val="0"/>
              <w:autoSpaceDN w:val="0"/>
              <w:adjustRightInd w:val="0"/>
              <w:jc w:val="center"/>
              <w:rPr>
                <w:rFonts w:ascii="Times New Roman" w:hAnsi="Times New Roman" w:cs="Times New Roman"/>
                <w:b/>
                <w:sz w:val="16"/>
                <w:szCs w:val="16"/>
              </w:rPr>
            </w:pPr>
          </w:p>
        </w:tc>
        <w:tc>
          <w:tcPr>
            <w:tcW w:w="993" w:type="dxa"/>
            <w:vAlign w:val="center"/>
          </w:tcPr>
          <w:p w:rsidR="008D2655" w:rsidRPr="001523F9" w:rsidRDefault="001523F9" w:rsidP="000409FC">
            <w:pPr>
              <w:autoSpaceDE w:val="0"/>
              <w:autoSpaceDN w:val="0"/>
              <w:adjustRightInd w:val="0"/>
              <w:jc w:val="center"/>
              <w:rPr>
                <w:rFonts w:ascii="Times New Roman" w:hAnsi="Times New Roman" w:cs="Times New Roman"/>
                <w:b/>
                <w:sz w:val="16"/>
                <w:szCs w:val="16"/>
              </w:rPr>
            </w:pPr>
            <w:r w:rsidRPr="001523F9">
              <w:rPr>
                <w:rFonts w:ascii="Times New Roman" w:hAnsi="Times New Roman" w:cs="Times New Roman"/>
                <w:b/>
                <w:sz w:val="16"/>
                <w:szCs w:val="16"/>
              </w:rPr>
              <w:t>94,1</w:t>
            </w:r>
          </w:p>
        </w:tc>
      </w:tr>
      <w:tr w:rsidR="008D2655" w:rsidRPr="009B2A64" w:rsidTr="00F461E8">
        <w:trPr>
          <w:trHeight w:val="227"/>
        </w:trPr>
        <w:tc>
          <w:tcPr>
            <w:tcW w:w="533" w:type="dxa"/>
            <w:vMerge w:val="restart"/>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r w:rsidRPr="000E68DF">
              <w:rPr>
                <w:rFonts w:ascii="Times New Roman" w:hAnsi="Times New Roman" w:cs="Times New Roman"/>
                <w:sz w:val="16"/>
                <w:szCs w:val="16"/>
              </w:rPr>
              <w:t>875</w:t>
            </w:r>
          </w:p>
        </w:tc>
        <w:tc>
          <w:tcPr>
            <w:tcW w:w="1735" w:type="dxa"/>
            <w:vMerge w:val="restart"/>
            <w:vAlign w:val="center"/>
          </w:tcPr>
          <w:p w:rsidR="008D2655" w:rsidRPr="000E68DF" w:rsidRDefault="008D2655" w:rsidP="000409FC">
            <w:pPr>
              <w:autoSpaceDE w:val="0"/>
              <w:autoSpaceDN w:val="0"/>
              <w:adjustRightInd w:val="0"/>
              <w:rPr>
                <w:rFonts w:ascii="Times New Roman" w:hAnsi="Times New Roman" w:cs="Times New Roman"/>
                <w:sz w:val="16"/>
                <w:szCs w:val="16"/>
              </w:rPr>
            </w:pPr>
            <w:r w:rsidRPr="000E68DF">
              <w:rPr>
                <w:rFonts w:ascii="Times New Roman" w:hAnsi="Times New Roman" w:cs="Times New Roman"/>
                <w:sz w:val="16"/>
                <w:szCs w:val="16"/>
              </w:rPr>
              <w:t>Управление образования</w:t>
            </w:r>
          </w:p>
        </w:tc>
        <w:tc>
          <w:tcPr>
            <w:tcW w:w="1276" w:type="dxa"/>
            <w:vAlign w:val="center"/>
          </w:tcPr>
          <w:p w:rsidR="008D2655" w:rsidRPr="000E68DF" w:rsidRDefault="008D2655" w:rsidP="000409FC">
            <w:pPr>
              <w:jc w:val="center"/>
              <w:rPr>
                <w:rFonts w:ascii="Times New Roman" w:hAnsi="Times New Roman" w:cs="Times New Roman"/>
                <w:sz w:val="16"/>
                <w:szCs w:val="16"/>
              </w:rPr>
            </w:pPr>
            <w:r w:rsidRPr="000E68DF">
              <w:rPr>
                <w:rFonts w:ascii="Times New Roman" w:hAnsi="Times New Roman" w:cs="Times New Roman"/>
                <w:sz w:val="16"/>
                <w:szCs w:val="16"/>
              </w:rPr>
              <w:t>план</w:t>
            </w:r>
          </w:p>
        </w:tc>
        <w:tc>
          <w:tcPr>
            <w:tcW w:w="993" w:type="dxa"/>
            <w:vAlign w:val="center"/>
          </w:tcPr>
          <w:p w:rsidR="008D2655" w:rsidRPr="000E68DF" w:rsidRDefault="00247B65" w:rsidP="000409FC">
            <w:pPr>
              <w:autoSpaceDE w:val="0"/>
              <w:autoSpaceDN w:val="0"/>
              <w:adjustRightInd w:val="0"/>
              <w:jc w:val="center"/>
              <w:rPr>
                <w:rFonts w:ascii="Times New Roman" w:hAnsi="Times New Roman" w:cs="Times New Roman"/>
                <w:sz w:val="16"/>
                <w:szCs w:val="16"/>
              </w:rPr>
            </w:pPr>
            <w:r w:rsidRPr="000E68DF">
              <w:rPr>
                <w:rFonts w:ascii="Times New Roman" w:hAnsi="Times New Roman" w:cs="Times New Roman"/>
                <w:sz w:val="16"/>
                <w:szCs w:val="16"/>
              </w:rPr>
              <w:t>1 727 066,2</w:t>
            </w:r>
          </w:p>
        </w:tc>
        <w:tc>
          <w:tcPr>
            <w:tcW w:w="709" w:type="dxa"/>
            <w:vAlign w:val="center"/>
          </w:tcPr>
          <w:p w:rsidR="008D2655" w:rsidRPr="000E68DF" w:rsidRDefault="008D2655" w:rsidP="002106ED">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42BAD" w:rsidRDefault="00942BAD" w:rsidP="000409FC">
            <w:pPr>
              <w:autoSpaceDE w:val="0"/>
              <w:autoSpaceDN w:val="0"/>
              <w:adjustRightInd w:val="0"/>
              <w:jc w:val="center"/>
              <w:rPr>
                <w:rFonts w:ascii="Times New Roman" w:hAnsi="Times New Roman" w:cs="Times New Roman"/>
                <w:sz w:val="16"/>
                <w:szCs w:val="16"/>
              </w:rPr>
            </w:pPr>
            <w:r w:rsidRPr="00942BAD">
              <w:rPr>
                <w:rFonts w:ascii="Times New Roman" w:hAnsi="Times New Roman" w:cs="Times New Roman"/>
                <w:sz w:val="16"/>
                <w:szCs w:val="16"/>
              </w:rPr>
              <w:t>2 381,0</w:t>
            </w:r>
          </w:p>
        </w:tc>
        <w:tc>
          <w:tcPr>
            <w:tcW w:w="851" w:type="dxa"/>
            <w:vAlign w:val="center"/>
          </w:tcPr>
          <w:p w:rsidR="008D2655" w:rsidRPr="00942BAD"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87909"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87909" w:rsidRDefault="008D2655" w:rsidP="000409FC">
            <w:pPr>
              <w:autoSpaceDE w:val="0"/>
              <w:autoSpaceDN w:val="0"/>
              <w:adjustRightInd w:val="0"/>
              <w:jc w:val="center"/>
              <w:rPr>
                <w:rFonts w:ascii="Times New Roman" w:hAnsi="Times New Roman" w:cs="Times New Roman"/>
                <w:sz w:val="16"/>
                <w:szCs w:val="16"/>
              </w:rPr>
            </w:pPr>
          </w:p>
        </w:tc>
        <w:tc>
          <w:tcPr>
            <w:tcW w:w="890" w:type="dxa"/>
            <w:vAlign w:val="center"/>
          </w:tcPr>
          <w:p w:rsidR="008D2655" w:rsidRPr="00B653C9" w:rsidRDefault="00987909" w:rsidP="000409FC">
            <w:pPr>
              <w:autoSpaceDE w:val="0"/>
              <w:autoSpaceDN w:val="0"/>
              <w:adjustRightInd w:val="0"/>
              <w:jc w:val="center"/>
              <w:rPr>
                <w:rFonts w:ascii="Times New Roman" w:hAnsi="Times New Roman" w:cs="Times New Roman"/>
                <w:sz w:val="16"/>
                <w:szCs w:val="16"/>
              </w:rPr>
            </w:pPr>
            <w:r w:rsidRPr="00B653C9">
              <w:rPr>
                <w:rFonts w:ascii="Times New Roman" w:hAnsi="Times New Roman" w:cs="Times New Roman"/>
                <w:sz w:val="16"/>
                <w:szCs w:val="16"/>
              </w:rPr>
              <w:t>1 073,3</w:t>
            </w:r>
          </w:p>
        </w:tc>
        <w:tc>
          <w:tcPr>
            <w:tcW w:w="811" w:type="dxa"/>
            <w:vAlign w:val="center"/>
          </w:tcPr>
          <w:p w:rsidR="008D2655" w:rsidRPr="00B653C9"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B653C9" w:rsidRDefault="00B653C9" w:rsidP="000409FC">
            <w:pPr>
              <w:autoSpaceDE w:val="0"/>
              <w:autoSpaceDN w:val="0"/>
              <w:adjustRightInd w:val="0"/>
              <w:jc w:val="center"/>
              <w:rPr>
                <w:rFonts w:ascii="Times New Roman" w:hAnsi="Times New Roman" w:cs="Times New Roman"/>
                <w:sz w:val="16"/>
                <w:szCs w:val="16"/>
              </w:rPr>
            </w:pPr>
            <w:r w:rsidRPr="00B653C9">
              <w:rPr>
                <w:rFonts w:ascii="Times New Roman" w:hAnsi="Times New Roman" w:cs="Times New Roman"/>
                <w:sz w:val="16"/>
                <w:szCs w:val="16"/>
              </w:rPr>
              <w:t>93,3</w:t>
            </w:r>
          </w:p>
        </w:tc>
        <w:tc>
          <w:tcPr>
            <w:tcW w:w="850" w:type="dxa"/>
            <w:vAlign w:val="center"/>
          </w:tcPr>
          <w:p w:rsidR="008D2655" w:rsidRPr="00317027"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02088D"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2088D"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2088D" w:rsidRDefault="008D2655" w:rsidP="008D2655">
            <w:pPr>
              <w:autoSpaceDE w:val="0"/>
              <w:autoSpaceDN w:val="0"/>
              <w:adjustRightInd w:val="0"/>
              <w:jc w:val="center"/>
              <w:rPr>
                <w:rFonts w:ascii="Times New Roman" w:hAnsi="Times New Roman" w:cs="Times New Roman"/>
                <w:sz w:val="16"/>
                <w:szCs w:val="16"/>
              </w:rPr>
            </w:pPr>
          </w:p>
        </w:tc>
        <w:tc>
          <w:tcPr>
            <w:tcW w:w="993" w:type="dxa"/>
            <w:vAlign w:val="center"/>
          </w:tcPr>
          <w:p w:rsidR="008D2655" w:rsidRPr="001523F9" w:rsidRDefault="001523F9" w:rsidP="000409FC">
            <w:pPr>
              <w:autoSpaceDE w:val="0"/>
              <w:autoSpaceDN w:val="0"/>
              <w:adjustRightInd w:val="0"/>
              <w:jc w:val="center"/>
              <w:rPr>
                <w:rFonts w:ascii="Times New Roman" w:hAnsi="Times New Roman" w:cs="Times New Roman"/>
                <w:sz w:val="16"/>
                <w:szCs w:val="16"/>
              </w:rPr>
            </w:pPr>
            <w:r w:rsidRPr="001523F9">
              <w:rPr>
                <w:rFonts w:ascii="Times New Roman" w:hAnsi="Times New Roman" w:cs="Times New Roman"/>
                <w:sz w:val="16"/>
                <w:szCs w:val="16"/>
              </w:rPr>
              <w:t>1 730 613,8</w:t>
            </w:r>
          </w:p>
        </w:tc>
      </w:tr>
      <w:tr w:rsidR="008D2655" w:rsidRPr="009B2A64" w:rsidTr="00F461E8">
        <w:trPr>
          <w:trHeight w:val="227"/>
        </w:trPr>
        <w:tc>
          <w:tcPr>
            <w:tcW w:w="533" w:type="dxa"/>
            <w:vMerge/>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0E68DF" w:rsidRDefault="008D2655" w:rsidP="000409FC">
            <w:pPr>
              <w:autoSpaceDE w:val="0"/>
              <w:autoSpaceDN w:val="0"/>
              <w:adjustRightInd w:val="0"/>
              <w:rPr>
                <w:rFonts w:ascii="Times New Roman" w:hAnsi="Times New Roman" w:cs="Times New Roman"/>
                <w:sz w:val="16"/>
                <w:szCs w:val="16"/>
              </w:rPr>
            </w:pPr>
          </w:p>
        </w:tc>
        <w:tc>
          <w:tcPr>
            <w:tcW w:w="1276" w:type="dxa"/>
            <w:vAlign w:val="center"/>
          </w:tcPr>
          <w:p w:rsidR="008D2655" w:rsidRPr="000E68DF" w:rsidRDefault="008D2655" w:rsidP="000409FC">
            <w:pPr>
              <w:jc w:val="center"/>
              <w:rPr>
                <w:rFonts w:ascii="Times New Roman" w:hAnsi="Times New Roman" w:cs="Times New Roman"/>
                <w:sz w:val="16"/>
                <w:szCs w:val="16"/>
              </w:rPr>
            </w:pPr>
            <w:r w:rsidRPr="000E68DF">
              <w:rPr>
                <w:rFonts w:ascii="Times New Roman" w:hAnsi="Times New Roman" w:cs="Times New Roman"/>
                <w:sz w:val="16"/>
                <w:szCs w:val="16"/>
              </w:rPr>
              <w:t>факт</w:t>
            </w:r>
          </w:p>
        </w:tc>
        <w:tc>
          <w:tcPr>
            <w:tcW w:w="993" w:type="dxa"/>
            <w:vAlign w:val="center"/>
          </w:tcPr>
          <w:p w:rsidR="008D2655" w:rsidRPr="000E68DF" w:rsidRDefault="00247B65" w:rsidP="000409FC">
            <w:pPr>
              <w:autoSpaceDE w:val="0"/>
              <w:autoSpaceDN w:val="0"/>
              <w:adjustRightInd w:val="0"/>
              <w:jc w:val="center"/>
              <w:rPr>
                <w:rFonts w:ascii="Times New Roman" w:hAnsi="Times New Roman" w:cs="Times New Roman"/>
                <w:sz w:val="16"/>
                <w:szCs w:val="16"/>
              </w:rPr>
            </w:pPr>
            <w:r w:rsidRPr="000E68DF">
              <w:rPr>
                <w:rFonts w:ascii="Times New Roman" w:hAnsi="Times New Roman" w:cs="Times New Roman"/>
                <w:sz w:val="16"/>
                <w:szCs w:val="16"/>
              </w:rPr>
              <w:t>1 696 522,7</w:t>
            </w:r>
          </w:p>
        </w:tc>
        <w:tc>
          <w:tcPr>
            <w:tcW w:w="709" w:type="dxa"/>
            <w:vAlign w:val="center"/>
          </w:tcPr>
          <w:p w:rsidR="008D2655" w:rsidRPr="000E68DF" w:rsidRDefault="008D2655" w:rsidP="002106ED">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42BAD" w:rsidRDefault="00942BAD" w:rsidP="000409FC">
            <w:pPr>
              <w:autoSpaceDE w:val="0"/>
              <w:autoSpaceDN w:val="0"/>
              <w:adjustRightInd w:val="0"/>
              <w:jc w:val="center"/>
              <w:rPr>
                <w:rFonts w:ascii="Times New Roman" w:hAnsi="Times New Roman" w:cs="Times New Roman"/>
                <w:sz w:val="16"/>
                <w:szCs w:val="16"/>
              </w:rPr>
            </w:pPr>
            <w:r w:rsidRPr="00942BAD">
              <w:rPr>
                <w:rFonts w:ascii="Times New Roman" w:hAnsi="Times New Roman" w:cs="Times New Roman"/>
                <w:sz w:val="16"/>
                <w:szCs w:val="16"/>
              </w:rPr>
              <w:t>2 381,0</w:t>
            </w:r>
          </w:p>
        </w:tc>
        <w:tc>
          <w:tcPr>
            <w:tcW w:w="851" w:type="dxa"/>
            <w:vAlign w:val="center"/>
          </w:tcPr>
          <w:p w:rsidR="008D2655" w:rsidRPr="00942BAD"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87909"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87909" w:rsidRDefault="008D2655" w:rsidP="000409FC">
            <w:pPr>
              <w:autoSpaceDE w:val="0"/>
              <w:autoSpaceDN w:val="0"/>
              <w:adjustRightInd w:val="0"/>
              <w:jc w:val="center"/>
              <w:rPr>
                <w:rFonts w:ascii="Times New Roman" w:hAnsi="Times New Roman" w:cs="Times New Roman"/>
                <w:sz w:val="16"/>
                <w:szCs w:val="16"/>
              </w:rPr>
            </w:pPr>
          </w:p>
        </w:tc>
        <w:tc>
          <w:tcPr>
            <w:tcW w:w="890" w:type="dxa"/>
            <w:vAlign w:val="center"/>
          </w:tcPr>
          <w:p w:rsidR="008D2655" w:rsidRPr="00B653C9" w:rsidRDefault="00987909" w:rsidP="000409FC">
            <w:pPr>
              <w:autoSpaceDE w:val="0"/>
              <w:autoSpaceDN w:val="0"/>
              <w:adjustRightInd w:val="0"/>
              <w:jc w:val="center"/>
              <w:rPr>
                <w:rFonts w:ascii="Times New Roman" w:hAnsi="Times New Roman" w:cs="Times New Roman"/>
                <w:sz w:val="16"/>
                <w:szCs w:val="16"/>
              </w:rPr>
            </w:pPr>
            <w:r w:rsidRPr="00B653C9">
              <w:rPr>
                <w:rFonts w:ascii="Times New Roman" w:hAnsi="Times New Roman" w:cs="Times New Roman"/>
                <w:sz w:val="16"/>
                <w:szCs w:val="16"/>
              </w:rPr>
              <w:t>956,5</w:t>
            </w:r>
          </w:p>
        </w:tc>
        <w:tc>
          <w:tcPr>
            <w:tcW w:w="811" w:type="dxa"/>
            <w:vAlign w:val="center"/>
          </w:tcPr>
          <w:p w:rsidR="008D2655" w:rsidRPr="00B653C9"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B653C9" w:rsidRDefault="00B653C9" w:rsidP="000409FC">
            <w:pPr>
              <w:autoSpaceDE w:val="0"/>
              <w:autoSpaceDN w:val="0"/>
              <w:adjustRightInd w:val="0"/>
              <w:jc w:val="center"/>
              <w:rPr>
                <w:rFonts w:ascii="Times New Roman" w:hAnsi="Times New Roman" w:cs="Times New Roman"/>
                <w:sz w:val="16"/>
                <w:szCs w:val="16"/>
              </w:rPr>
            </w:pPr>
            <w:r w:rsidRPr="00B653C9">
              <w:rPr>
                <w:rFonts w:ascii="Times New Roman" w:hAnsi="Times New Roman" w:cs="Times New Roman"/>
                <w:sz w:val="16"/>
                <w:szCs w:val="16"/>
              </w:rPr>
              <w:t>93,3</w:t>
            </w:r>
          </w:p>
        </w:tc>
        <w:tc>
          <w:tcPr>
            <w:tcW w:w="850" w:type="dxa"/>
            <w:vAlign w:val="center"/>
          </w:tcPr>
          <w:p w:rsidR="008D2655" w:rsidRPr="00317027"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02088D"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2088D"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2088D" w:rsidRDefault="008D2655" w:rsidP="008D2655">
            <w:pPr>
              <w:autoSpaceDE w:val="0"/>
              <w:autoSpaceDN w:val="0"/>
              <w:adjustRightInd w:val="0"/>
              <w:jc w:val="center"/>
              <w:rPr>
                <w:rFonts w:ascii="Times New Roman" w:hAnsi="Times New Roman" w:cs="Times New Roman"/>
                <w:sz w:val="16"/>
                <w:szCs w:val="16"/>
              </w:rPr>
            </w:pPr>
          </w:p>
        </w:tc>
        <w:tc>
          <w:tcPr>
            <w:tcW w:w="993" w:type="dxa"/>
            <w:vAlign w:val="center"/>
          </w:tcPr>
          <w:p w:rsidR="008D2655" w:rsidRPr="001523F9" w:rsidRDefault="001523F9" w:rsidP="000409FC">
            <w:pPr>
              <w:autoSpaceDE w:val="0"/>
              <w:autoSpaceDN w:val="0"/>
              <w:adjustRightInd w:val="0"/>
              <w:jc w:val="center"/>
              <w:rPr>
                <w:rFonts w:ascii="Times New Roman" w:hAnsi="Times New Roman" w:cs="Times New Roman"/>
                <w:sz w:val="16"/>
                <w:szCs w:val="16"/>
              </w:rPr>
            </w:pPr>
            <w:r w:rsidRPr="001523F9">
              <w:rPr>
                <w:rFonts w:ascii="Times New Roman" w:hAnsi="Times New Roman" w:cs="Times New Roman"/>
                <w:sz w:val="16"/>
                <w:szCs w:val="16"/>
              </w:rPr>
              <w:t>1 699 953,5</w:t>
            </w:r>
          </w:p>
        </w:tc>
      </w:tr>
      <w:tr w:rsidR="008D2655" w:rsidRPr="009B2A64" w:rsidTr="00F461E8">
        <w:trPr>
          <w:trHeight w:val="227"/>
        </w:trPr>
        <w:tc>
          <w:tcPr>
            <w:tcW w:w="533" w:type="dxa"/>
            <w:vMerge/>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0E68DF" w:rsidRDefault="008D2655" w:rsidP="000409FC">
            <w:pPr>
              <w:autoSpaceDE w:val="0"/>
              <w:autoSpaceDN w:val="0"/>
              <w:adjustRightInd w:val="0"/>
              <w:rPr>
                <w:rFonts w:ascii="Times New Roman" w:hAnsi="Times New Roman" w:cs="Times New Roman"/>
                <w:sz w:val="16"/>
                <w:szCs w:val="16"/>
              </w:rPr>
            </w:pPr>
          </w:p>
        </w:tc>
        <w:tc>
          <w:tcPr>
            <w:tcW w:w="1276" w:type="dxa"/>
            <w:vAlign w:val="center"/>
          </w:tcPr>
          <w:p w:rsidR="008D2655" w:rsidRPr="000E68DF" w:rsidRDefault="008D2655" w:rsidP="000409FC">
            <w:pPr>
              <w:jc w:val="center"/>
              <w:rPr>
                <w:rFonts w:ascii="Times New Roman" w:hAnsi="Times New Roman" w:cs="Times New Roman"/>
                <w:b/>
                <w:sz w:val="16"/>
                <w:szCs w:val="16"/>
              </w:rPr>
            </w:pPr>
            <w:r w:rsidRPr="000E68DF">
              <w:rPr>
                <w:rFonts w:ascii="Times New Roman" w:hAnsi="Times New Roman" w:cs="Times New Roman"/>
                <w:b/>
                <w:sz w:val="16"/>
                <w:szCs w:val="16"/>
              </w:rPr>
              <w:t>% исполнения</w:t>
            </w:r>
          </w:p>
        </w:tc>
        <w:tc>
          <w:tcPr>
            <w:tcW w:w="993" w:type="dxa"/>
            <w:vAlign w:val="center"/>
          </w:tcPr>
          <w:p w:rsidR="008D2655" w:rsidRPr="000E68DF" w:rsidRDefault="00AA695B" w:rsidP="000409FC">
            <w:pPr>
              <w:autoSpaceDE w:val="0"/>
              <w:autoSpaceDN w:val="0"/>
              <w:adjustRightInd w:val="0"/>
              <w:jc w:val="center"/>
              <w:rPr>
                <w:rFonts w:ascii="Times New Roman" w:hAnsi="Times New Roman" w:cs="Times New Roman"/>
                <w:b/>
                <w:sz w:val="16"/>
                <w:szCs w:val="16"/>
              </w:rPr>
            </w:pPr>
            <w:r w:rsidRPr="000E68DF">
              <w:rPr>
                <w:rFonts w:ascii="Times New Roman" w:hAnsi="Times New Roman" w:cs="Times New Roman"/>
                <w:b/>
                <w:sz w:val="16"/>
                <w:szCs w:val="16"/>
              </w:rPr>
              <w:t>98,2</w:t>
            </w:r>
          </w:p>
        </w:tc>
        <w:tc>
          <w:tcPr>
            <w:tcW w:w="709" w:type="dxa"/>
            <w:vAlign w:val="center"/>
          </w:tcPr>
          <w:p w:rsidR="008D2655" w:rsidRPr="000E68DF" w:rsidRDefault="008D2655" w:rsidP="002106ED">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942BAD" w:rsidRDefault="00942BAD" w:rsidP="000409FC">
            <w:pPr>
              <w:autoSpaceDE w:val="0"/>
              <w:autoSpaceDN w:val="0"/>
              <w:adjustRightInd w:val="0"/>
              <w:jc w:val="center"/>
              <w:rPr>
                <w:rFonts w:ascii="Times New Roman" w:hAnsi="Times New Roman" w:cs="Times New Roman"/>
                <w:b/>
                <w:sz w:val="16"/>
                <w:szCs w:val="16"/>
              </w:rPr>
            </w:pPr>
            <w:r w:rsidRPr="00942BAD">
              <w:rPr>
                <w:rFonts w:ascii="Times New Roman" w:hAnsi="Times New Roman" w:cs="Times New Roman"/>
                <w:b/>
                <w:sz w:val="16"/>
                <w:szCs w:val="16"/>
              </w:rPr>
              <w:t>100,0</w:t>
            </w:r>
          </w:p>
        </w:tc>
        <w:tc>
          <w:tcPr>
            <w:tcW w:w="851" w:type="dxa"/>
            <w:vAlign w:val="center"/>
          </w:tcPr>
          <w:p w:rsidR="008D2655" w:rsidRPr="00942BAD" w:rsidRDefault="008D2655" w:rsidP="000409FC">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987909" w:rsidRDefault="008D2655" w:rsidP="000409FC">
            <w:pPr>
              <w:autoSpaceDE w:val="0"/>
              <w:autoSpaceDN w:val="0"/>
              <w:adjustRightInd w:val="0"/>
              <w:jc w:val="center"/>
              <w:rPr>
                <w:rFonts w:ascii="Times New Roman" w:hAnsi="Times New Roman" w:cs="Times New Roman"/>
                <w:b/>
                <w:sz w:val="16"/>
                <w:szCs w:val="16"/>
              </w:rPr>
            </w:pPr>
          </w:p>
        </w:tc>
        <w:tc>
          <w:tcPr>
            <w:tcW w:w="850" w:type="dxa"/>
            <w:vAlign w:val="center"/>
          </w:tcPr>
          <w:p w:rsidR="008D2655" w:rsidRPr="00987909" w:rsidRDefault="008D2655" w:rsidP="000409FC">
            <w:pPr>
              <w:autoSpaceDE w:val="0"/>
              <w:autoSpaceDN w:val="0"/>
              <w:adjustRightInd w:val="0"/>
              <w:jc w:val="center"/>
              <w:rPr>
                <w:rFonts w:ascii="Times New Roman" w:hAnsi="Times New Roman" w:cs="Times New Roman"/>
                <w:b/>
                <w:sz w:val="16"/>
                <w:szCs w:val="16"/>
              </w:rPr>
            </w:pPr>
          </w:p>
        </w:tc>
        <w:tc>
          <w:tcPr>
            <w:tcW w:w="890" w:type="dxa"/>
            <w:vAlign w:val="center"/>
          </w:tcPr>
          <w:p w:rsidR="008D2655" w:rsidRPr="00B653C9" w:rsidRDefault="00B653C9" w:rsidP="000409FC">
            <w:pPr>
              <w:autoSpaceDE w:val="0"/>
              <w:autoSpaceDN w:val="0"/>
              <w:adjustRightInd w:val="0"/>
              <w:jc w:val="center"/>
              <w:rPr>
                <w:rFonts w:ascii="Times New Roman" w:hAnsi="Times New Roman" w:cs="Times New Roman"/>
                <w:b/>
                <w:sz w:val="16"/>
                <w:szCs w:val="16"/>
              </w:rPr>
            </w:pPr>
            <w:r w:rsidRPr="00B653C9">
              <w:rPr>
                <w:rFonts w:ascii="Times New Roman" w:hAnsi="Times New Roman" w:cs="Times New Roman"/>
                <w:b/>
                <w:sz w:val="16"/>
                <w:szCs w:val="16"/>
              </w:rPr>
              <w:t>89,1</w:t>
            </w:r>
          </w:p>
        </w:tc>
        <w:tc>
          <w:tcPr>
            <w:tcW w:w="811" w:type="dxa"/>
            <w:vAlign w:val="center"/>
          </w:tcPr>
          <w:p w:rsidR="008D2655" w:rsidRPr="00B653C9" w:rsidRDefault="008D2655" w:rsidP="000409FC">
            <w:pPr>
              <w:autoSpaceDE w:val="0"/>
              <w:autoSpaceDN w:val="0"/>
              <w:adjustRightInd w:val="0"/>
              <w:jc w:val="center"/>
              <w:rPr>
                <w:rFonts w:ascii="Times New Roman" w:hAnsi="Times New Roman" w:cs="Times New Roman"/>
                <w:b/>
                <w:sz w:val="16"/>
                <w:szCs w:val="16"/>
              </w:rPr>
            </w:pPr>
          </w:p>
        </w:tc>
        <w:tc>
          <w:tcPr>
            <w:tcW w:w="851" w:type="dxa"/>
            <w:vAlign w:val="center"/>
          </w:tcPr>
          <w:p w:rsidR="008D2655" w:rsidRPr="00B653C9" w:rsidRDefault="00B653C9" w:rsidP="000409FC">
            <w:pPr>
              <w:autoSpaceDE w:val="0"/>
              <w:autoSpaceDN w:val="0"/>
              <w:adjustRightInd w:val="0"/>
              <w:jc w:val="center"/>
              <w:rPr>
                <w:rFonts w:ascii="Times New Roman" w:hAnsi="Times New Roman" w:cs="Times New Roman"/>
                <w:b/>
                <w:sz w:val="16"/>
                <w:szCs w:val="16"/>
              </w:rPr>
            </w:pPr>
            <w:r w:rsidRPr="00B653C9">
              <w:rPr>
                <w:rFonts w:ascii="Times New Roman" w:hAnsi="Times New Roman" w:cs="Times New Roman"/>
                <w:b/>
                <w:sz w:val="16"/>
                <w:szCs w:val="16"/>
              </w:rPr>
              <w:t>100,0</w:t>
            </w:r>
          </w:p>
        </w:tc>
        <w:tc>
          <w:tcPr>
            <w:tcW w:w="850" w:type="dxa"/>
            <w:vAlign w:val="center"/>
          </w:tcPr>
          <w:p w:rsidR="008D2655" w:rsidRPr="00317027" w:rsidRDefault="008D2655" w:rsidP="000409FC">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02088D"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02088D"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02088D" w:rsidRDefault="008D2655" w:rsidP="008D2655">
            <w:pPr>
              <w:autoSpaceDE w:val="0"/>
              <w:autoSpaceDN w:val="0"/>
              <w:adjustRightInd w:val="0"/>
              <w:jc w:val="center"/>
              <w:rPr>
                <w:rFonts w:ascii="Times New Roman" w:hAnsi="Times New Roman" w:cs="Times New Roman"/>
                <w:b/>
                <w:sz w:val="16"/>
                <w:szCs w:val="16"/>
              </w:rPr>
            </w:pPr>
          </w:p>
        </w:tc>
        <w:tc>
          <w:tcPr>
            <w:tcW w:w="993" w:type="dxa"/>
            <w:vAlign w:val="center"/>
          </w:tcPr>
          <w:p w:rsidR="008D2655" w:rsidRPr="001523F9" w:rsidRDefault="001523F9" w:rsidP="000409FC">
            <w:pPr>
              <w:autoSpaceDE w:val="0"/>
              <w:autoSpaceDN w:val="0"/>
              <w:adjustRightInd w:val="0"/>
              <w:jc w:val="center"/>
              <w:rPr>
                <w:rFonts w:ascii="Times New Roman" w:hAnsi="Times New Roman" w:cs="Times New Roman"/>
                <w:b/>
                <w:sz w:val="16"/>
                <w:szCs w:val="16"/>
              </w:rPr>
            </w:pPr>
            <w:r w:rsidRPr="001523F9">
              <w:rPr>
                <w:rFonts w:ascii="Times New Roman" w:hAnsi="Times New Roman" w:cs="Times New Roman"/>
                <w:b/>
                <w:sz w:val="16"/>
                <w:szCs w:val="16"/>
              </w:rPr>
              <w:t>98,2</w:t>
            </w:r>
          </w:p>
        </w:tc>
      </w:tr>
      <w:tr w:rsidR="008D2655" w:rsidRPr="009B2A64" w:rsidTr="00F461E8">
        <w:trPr>
          <w:trHeight w:val="227"/>
        </w:trPr>
        <w:tc>
          <w:tcPr>
            <w:tcW w:w="533" w:type="dxa"/>
            <w:vMerge w:val="restart"/>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r w:rsidRPr="000E68DF">
              <w:rPr>
                <w:rFonts w:ascii="Times New Roman" w:hAnsi="Times New Roman" w:cs="Times New Roman"/>
                <w:sz w:val="16"/>
                <w:szCs w:val="16"/>
              </w:rPr>
              <w:t>880</w:t>
            </w:r>
          </w:p>
        </w:tc>
        <w:tc>
          <w:tcPr>
            <w:tcW w:w="1735" w:type="dxa"/>
            <w:vMerge w:val="restart"/>
            <w:vAlign w:val="center"/>
          </w:tcPr>
          <w:p w:rsidR="008D2655" w:rsidRPr="000E68DF" w:rsidRDefault="008D2655" w:rsidP="000409FC">
            <w:pPr>
              <w:autoSpaceDE w:val="0"/>
              <w:autoSpaceDN w:val="0"/>
              <w:adjustRightInd w:val="0"/>
              <w:rPr>
                <w:rFonts w:ascii="Times New Roman" w:hAnsi="Times New Roman" w:cs="Times New Roman"/>
                <w:sz w:val="16"/>
                <w:szCs w:val="16"/>
              </w:rPr>
            </w:pPr>
            <w:r w:rsidRPr="000E68DF">
              <w:rPr>
                <w:rFonts w:ascii="Times New Roman" w:hAnsi="Times New Roman" w:cs="Times New Roman"/>
                <w:sz w:val="16"/>
                <w:szCs w:val="16"/>
              </w:rPr>
              <w:t>МКУ "МПЧ № 1"</w:t>
            </w:r>
          </w:p>
        </w:tc>
        <w:tc>
          <w:tcPr>
            <w:tcW w:w="1276" w:type="dxa"/>
            <w:vAlign w:val="center"/>
          </w:tcPr>
          <w:p w:rsidR="008D2655" w:rsidRPr="000E68DF" w:rsidRDefault="008D2655" w:rsidP="000409FC">
            <w:pPr>
              <w:jc w:val="center"/>
              <w:rPr>
                <w:rFonts w:ascii="Times New Roman" w:hAnsi="Times New Roman" w:cs="Times New Roman"/>
                <w:sz w:val="16"/>
                <w:szCs w:val="16"/>
              </w:rPr>
            </w:pPr>
            <w:r w:rsidRPr="000E68DF">
              <w:rPr>
                <w:rFonts w:ascii="Times New Roman" w:hAnsi="Times New Roman" w:cs="Times New Roman"/>
                <w:sz w:val="16"/>
                <w:szCs w:val="16"/>
              </w:rPr>
              <w:t>план</w:t>
            </w:r>
          </w:p>
        </w:tc>
        <w:tc>
          <w:tcPr>
            <w:tcW w:w="993" w:type="dxa"/>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E68DF" w:rsidRDefault="008D2655" w:rsidP="002106ED">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42BAD" w:rsidRDefault="00942BAD" w:rsidP="000409FC">
            <w:pPr>
              <w:autoSpaceDE w:val="0"/>
              <w:autoSpaceDN w:val="0"/>
              <w:adjustRightInd w:val="0"/>
              <w:jc w:val="center"/>
              <w:rPr>
                <w:rFonts w:ascii="Times New Roman" w:hAnsi="Times New Roman" w:cs="Times New Roman"/>
                <w:sz w:val="16"/>
                <w:szCs w:val="16"/>
              </w:rPr>
            </w:pPr>
            <w:r w:rsidRPr="00942BAD">
              <w:rPr>
                <w:rFonts w:ascii="Times New Roman" w:hAnsi="Times New Roman" w:cs="Times New Roman"/>
                <w:sz w:val="16"/>
                <w:szCs w:val="16"/>
              </w:rPr>
              <w:t>2 689,6</w:t>
            </w:r>
          </w:p>
        </w:tc>
        <w:tc>
          <w:tcPr>
            <w:tcW w:w="851" w:type="dxa"/>
            <w:vAlign w:val="center"/>
          </w:tcPr>
          <w:p w:rsidR="008D2655" w:rsidRPr="00942BAD" w:rsidRDefault="00942BAD" w:rsidP="000409FC">
            <w:pPr>
              <w:autoSpaceDE w:val="0"/>
              <w:autoSpaceDN w:val="0"/>
              <w:adjustRightInd w:val="0"/>
              <w:jc w:val="center"/>
              <w:rPr>
                <w:rFonts w:ascii="Times New Roman" w:hAnsi="Times New Roman" w:cs="Times New Roman"/>
                <w:sz w:val="16"/>
                <w:szCs w:val="16"/>
              </w:rPr>
            </w:pPr>
            <w:r w:rsidRPr="00942BAD">
              <w:rPr>
                <w:rFonts w:ascii="Times New Roman" w:hAnsi="Times New Roman" w:cs="Times New Roman"/>
                <w:sz w:val="16"/>
                <w:szCs w:val="16"/>
              </w:rPr>
              <w:t>30 341,6</w:t>
            </w:r>
          </w:p>
        </w:tc>
        <w:tc>
          <w:tcPr>
            <w:tcW w:w="992" w:type="dxa"/>
            <w:vAlign w:val="center"/>
          </w:tcPr>
          <w:p w:rsidR="008D2655" w:rsidRPr="00987909"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87909" w:rsidRDefault="008D2655" w:rsidP="000409FC">
            <w:pPr>
              <w:autoSpaceDE w:val="0"/>
              <w:autoSpaceDN w:val="0"/>
              <w:adjustRightInd w:val="0"/>
              <w:jc w:val="center"/>
              <w:rPr>
                <w:rFonts w:ascii="Times New Roman" w:hAnsi="Times New Roman" w:cs="Times New Roman"/>
                <w:sz w:val="16"/>
                <w:szCs w:val="16"/>
              </w:rPr>
            </w:pPr>
          </w:p>
        </w:tc>
        <w:tc>
          <w:tcPr>
            <w:tcW w:w="890" w:type="dxa"/>
            <w:vAlign w:val="center"/>
          </w:tcPr>
          <w:p w:rsidR="008D2655" w:rsidRPr="00B653C9" w:rsidRDefault="008D2655" w:rsidP="000409FC">
            <w:pPr>
              <w:autoSpaceDE w:val="0"/>
              <w:autoSpaceDN w:val="0"/>
              <w:adjustRightInd w:val="0"/>
              <w:jc w:val="center"/>
              <w:rPr>
                <w:rFonts w:ascii="Times New Roman" w:hAnsi="Times New Roman" w:cs="Times New Roman"/>
                <w:sz w:val="16"/>
                <w:szCs w:val="16"/>
              </w:rPr>
            </w:pPr>
          </w:p>
        </w:tc>
        <w:tc>
          <w:tcPr>
            <w:tcW w:w="811" w:type="dxa"/>
            <w:vAlign w:val="center"/>
          </w:tcPr>
          <w:p w:rsidR="008D2655" w:rsidRPr="00B653C9"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B653C9"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317027"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02088D"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2088D"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2088D" w:rsidRDefault="008D2655" w:rsidP="008D2655">
            <w:pPr>
              <w:autoSpaceDE w:val="0"/>
              <w:autoSpaceDN w:val="0"/>
              <w:adjustRightInd w:val="0"/>
              <w:jc w:val="center"/>
              <w:rPr>
                <w:rFonts w:ascii="Times New Roman" w:hAnsi="Times New Roman" w:cs="Times New Roman"/>
                <w:sz w:val="16"/>
                <w:szCs w:val="16"/>
              </w:rPr>
            </w:pPr>
          </w:p>
        </w:tc>
        <w:tc>
          <w:tcPr>
            <w:tcW w:w="993" w:type="dxa"/>
            <w:vAlign w:val="center"/>
          </w:tcPr>
          <w:p w:rsidR="008D2655" w:rsidRPr="001523F9" w:rsidRDefault="001523F9" w:rsidP="000409FC">
            <w:pPr>
              <w:autoSpaceDE w:val="0"/>
              <w:autoSpaceDN w:val="0"/>
              <w:adjustRightInd w:val="0"/>
              <w:jc w:val="center"/>
              <w:rPr>
                <w:rFonts w:ascii="Times New Roman" w:hAnsi="Times New Roman" w:cs="Times New Roman"/>
                <w:sz w:val="16"/>
                <w:szCs w:val="16"/>
              </w:rPr>
            </w:pPr>
            <w:r w:rsidRPr="001523F9">
              <w:rPr>
                <w:rFonts w:ascii="Times New Roman" w:hAnsi="Times New Roman" w:cs="Times New Roman"/>
                <w:sz w:val="16"/>
                <w:szCs w:val="16"/>
              </w:rPr>
              <w:t>33 031,2</w:t>
            </w:r>
          </w:p>
        </w:tc>
      </w:tr>
      <w:tr w:rsidR="008D2655" w:rsidRPr="009B2A64" w:rsidTr="00F461E8">
        <w:trPr>
          <w:trHeight w:val="227"/>
        </w:trPr>
        <w:tc>
          <w:tcPr>
            <w:tcW w:w="533" w:type="dxa"/>
            <w:vMerge/>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0E68DF" w:rsidRDefault="008D2655" w:rsidP="000409FC">
            <w:pPr>
              <w:autoSpaceDE w:val="0"/>
              <w:autoSpaceDN w:val="0"/>
              <w:adjustRightInd w:val="0"/>
              <w:rPr>
                <w:rFonts w:ascii="Times New Roman" w:hAnsi="Times New Roman" w:cs="Times New Roman"/>
                <w:sz w:val="16"/>
                <w:szCs w:val="16"/>
              </w:rPr>
            </w:pPr>
          </w:p>
        </w:tc>
        <w:tc>
          <w:tcPr>
            <w:tcW w:w="1276" w:type="dxa"/>
            <w:vAlign w:val="center"/>
          </w:tcPr>
          <w:p w:rsidR="008D2655" w:rsidRPr="000E68DF" w:rsidRDefault="008D2655" w:rsidP="000409FC">
            <w:pPr>
              <w:jc w:val="center"/>
              <w:rPr>
                <w:rFonts w:ascii="Times New Roman" w:hAnsi="Times New Roman" w:cs="Times New Roman"/>
                <w:sz w:val="16"/>
                <w:szCs w:val="16"/>
              </w:rPr>
            </w:pPr>
            <w:r w:rsidRPr="000E68DF">
              <w:rPr>
                <w:rFonts w:ascii="Times New Roman" w:hAnsi="Times New Roman" w:cs="Times New Roman"/>
                <w:sz w:val="16"/>
                <w:szCs w:val="16"/>
              </w:rPr>
              <w:t>факт</w:t>
            </w:r>
          </w:p>
        </w:tc>
        <w:tc>
          <w:tcPr>
            <w:tcW w:w="993" w:type="dxa"/>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E68DF" w:rsidRDefault="008D2655" w:rsidP="002106ED">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42BAD" w:rsidRDefault="00942BAD" w:rsidP="000409FC">
            <w:pPr>
              <w:autoSpaceDE w:val="0"/>
              <w:autoSpaceDN w:val="0"/>
              <w:adjustRightInd w:val="0"/>
              <w:jc w:val="center"/>
              <w:rPr>
                <w:rFonts w:ascii="Times New Roman" w:hAnsi="Times New Roman" w:cs="Times New Roman"/>
                <w:sz w:val="16"/>
                <w:szCs w:val="16"/>
              </w:rPr>
            </w:pPr>
            <w:r w:rsidRPr="00942BAD">
              <w:rPr>
                <w:rFonts w:ascii="Times New Roman" w:hAnsi="Times New Roman" w:cs="Times New Roman"/>
                <w:sz w:val="16"/>
                <w:szCs w:val="16"/>
              </w:rPr>
              <w:t>2 689,6</w:t>
            </w:r>
          </w:p>
        </w:tc>
        <w:tc>
          <w:tcPr>
            <w:tcW w:w="851" w:type="dxa"/>
            <w:vAlign w:val="center"/>
          </w:tcPr>
          <w:p w:rsidR="008D2655" w:rsidRPr="00942BAD" w:rsidRDefault="00942BAD" w:rsidP="000409FC">
            <w:pPr>
              <w:autoSpaceDE w:val="0"/>
              <w:autoSpaceDN w:val="0"/>
              <w:adjustRightInd w:val="0"/>
              <w:jc w:val="center"/>
              <w:rPr>
                <w:rFonts w:ascii="Times New Roman" w:hAnsi="Times New Roman" w:cs="Times New Roman"/>
                <w:sz w:val="16"/>
                <w:szCs w:val="16"/>
              </w:rPr>
            </w:pPr>
            <w:r w:rsidRPr="00942BAD">
              <w:rPr>
                <w:rFonts w:ascii="Times New Roman" w:hAnsi="Times New Roman" w:cs="Times New Roman"/>
                <w:sz w:val="16"/>
                <w:szCs w:val="16"/>
              </w:rPr>
              <w:t>29 779,9</w:t>
            </w:r>
          </w:p>
        </w:tc>
        <w:tc>
          <w:tcPr>
            <w:tcW w:w="992" w:type="dxa"/>
            <w:vAlign w:val="center"/>
          </w:tcPr>
          <w:p w:rsidR="008D2655" w:rsidRPr="00987909"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87909" w:rsidRDefault="008D2655" w:rsidP="000409FC">
            <w:pPr>
              <w:autoSpaceDE w:val="0"/>
              <w:autoSpaceDN w:val="0"/>
              <w:adjustRightInd w:val="0"/>
              <w:jc w:val="center"/>
              <w:rPr>
                <w:rFonts w:ascii="Times New Roman" w:hAnsi="Times New Roman" w:cs="Times New Roman"/>
                <w:sz w:val="16"/>
                <w:szCs w:val="16"/>
              </w:rPr>
            </w:pPr>
          </w:p>
        </w:tc>
        <w:tc>
          <w:tcPr>
            <w:tcW w:w="890" w:type="dxa"/>
            <w:vAlign w:val="center"/>
          </w:tcPr>
          <w:p w:rsidR="008D2655" w:rsidRPr="00B653C9" w:rsidRDefault="008D2655" w:rsidP="000409FC">
            <w:pPr>
              <w:autoSpaceDE w:val="0"/>
              <w:autoSpaceDN w:val="0"/>
              <w:adjustRightInd w:val="0"/>
              <w:jc w:val="center"/>
              <w:rPr>
                <w:rFonts w:ascii="Times New Roman" w:hAnsi="Times New Roman" w:cs="Times New Roman"/>
                <w:sz w:val="16"/>
                <w:szCs w:val="16"/>
              </w:rPr>
            </w:pPr>
          </w:p>
        </w:tc>
        <w:tc>
          <w:tcPr>
            <w:tcW w:w="811" w:type="dxa"/>
            <w:vAlign w:val="center"/>
          </w:tcPr>
          <w:p w:rsidR="008D2655" w:rsidRPr="00B653C9"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B653C9"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317027"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02088D"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2088D"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2088D" w:rsidRDefault="008D2655" w:rsidP="008D2655">
            <w:pPr>
              <w:autoSpaceDE w:val="0"/>
              <w:autoSpaceDN w:val="0"/>
              <w:adjustRightInd w:val="0"/>
              <w:jc w:val="center"/>
              <w:rPr>
                <w:rFonts w:ascii="Times New Roman" w:hAnsi="Times New Roman" w:cs="Times New Roman"/>
                <w:sz w:val="16"/>
                <w:szCs w:val="16"/>
              </w:rPr>
            </w:pPr>
          </w:p>
        </w:tc>
        <w:tc>
          <w:tcPr>
            <w:tcW w:w="993" w:type="dxa"/>
            <w:vAlign w:val="center"/>
          </w:tcPr>
          <w:p w:rsidR="008D2655" w:rsidRPr="001523F9" w:rsidRDefault="001523F9" w:rsidP="000409FC">
            <w:pPr>
              <w:autoSpaceDE w:val="0"/>
              <w:autoSpaceDN w:val="0"/>
              <w:adjustRightInd w:val="0"/>
              <w:jc w:val="center"/>
              <w:rPr>
                <w:rFonts w:ascii="Times New Roman" w:hAnsi="Times New Roman" w:cs="Times New Roman"/>
                <w:sz w:val="16"/>
                <w:szCs w:val="16"/>
              </w:rPr>
            </w:pPr>
            <w:r w:rsidRPr="001523F9">
              <w:rPr>
                <w:rFonts w:ascii="Times New Roman" w:hAnsi="Times New Roman" w:cs="Times New Roman"/>
                <w:sz w:val="16"/>
                <w:szCs w:val="16"/>
              </w:rPr>
              <w:t>32 469,5</w:t>
            </w:r>
          </w:p>
        </w:tc>
      </w:tr>
      <w:tr w:rsidR="008D2655" w:rsidRPr="009B2A64" w:rsidTr="00F461E8">
        <w:trPr>
          <w:trHeight w:val="227"/>
        </w:trPr>
        <w:tc>
          <w:tcPr>
            <w:tcW w:w="533" w:type="dxa"/>
            <w:vMerge/>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0E68DF" w:rsidRDefault="008D2655" w:rsidP="000409FC">
            <w:pPr>
              <w:autoSpaceDE w:val="0"/>
              <w:autoSpaceDN w:val="0"/>
              <w:adjustRightInd w:val="0"/>
              <w:rPr>
                <w:rFonts w:ascii="Times New Roman" w:hAnsi="Times New Roman" w:cs="Times New Roman"/>
                <w:sz w:val="16"/>
                <w:szCs w:val="16"/>
              </w:rPr>
            </w:pPr>
          </w:p>
        </w:tc>
        <w:tc>
          <w:tcPr>
            <w:tcW w:w="1276" w:type="dxa"/>
            <w:vAlign w:val="center"/>
          </w:tcPr>
          <w:p w:rsidR="008D2655" w:rsidRPr="000E68DF" w:rsidRDefault="008D2655" w:rsidP="000409FC">
            <w:pPr>
              <w:jc w:val="center"/>
              <w:rPr>
                <w:rFonts w:ascii="Times New Roman" w:hAnsi="Times New Roman" w:cs="Times New Roman"/>
                <w:b/>
                <w:sz w:val="16"/>
                <w:szCs w:val="16"/>
              </w:rPr>
            </w:pPr>
            <w:r w:rsidRPr="000E68DF">
              <w:rPr>
                <w:rFonts w:ascii="Times New Roman" w:hAnsi="Times New Roman" w:cs="Times New Roman"/>
                <w:b/>
                <w:sz w:val="16"/>
                <w:szCs w:val="16"/>
              </w:rPr>
              <w:t>% исполнения</w:t>
            </w:r>
          </w:p>
        </w:tc>
        <w:tc>
          <w:tcPr>
            <w:tcW w:w="993" w:type="dxa"/>
            <w:vAlign w:val="center"/>
          </w:tcPr>
          <w:p w:rsidR="008D2655" w:rsidRPr="000E68DF"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0E68DF" w:rsidRDefault="008D2655" w:rsidP="002106ED">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942BAD" w:rsidRDefault="00942BAD" w:rsidP="000409FC">
            <w:pPr>
              <w:autoSpaceDE w:val="0"/>
              <w:autoSpaceDN w:val="0"/>
              <w:adjustRightInd w:val="0"/>
              <w:jc w:val="center"/>
              <w:rPr>
                <w:rFonts w:ascii="Times New Roman" w:hAnsi="Times New Roman" w:cs="Times New Roman"/>
                <w:b/>
                <w:sz w:val="16"/>
                <w:szCs w:val="16"/>
              </w:rPr>
            </w:pPr>
            <w:r w:rsidRPr="00942BAD">
              <w:rPr>
                <w:rFonts w:ascii="Times New Roman" w:hAnsi="Times New Roman" w:cs="Times New Roman"/>
                <w:b/>
                <w:sz w:val="16"/>
                <w:szCs w:val="16"/>
              </w:rPr>
              <w:t>100,0</w:t>
            </w:r>
          </w:p>
        </w:tc>
        <w:tc>
          <w:tcPr>
            <w:tcW w:w="851" w:type="dxa"/>
            <w:vAlign w:val="center"/>
          </w:tcPr>
          <w:p w:rsidR="008D2655" w:rsidRPr="00942BAD" w:rsidRDefault="00942BAD" w:rsidP="000409FC">
            <w:pPr>
              <w:autoSpaceDE w:val="0"/>
              <w:autoSpaceDN w:val="0"/>
              <w:adjustRightInd w:val="0"/>
              <w:jc w:val="center"/>
              <w:rPr>
                <w:rFonts w:ascii="Times New Roman" w:hAnsi="Times New Roman" w:cs="Times New Roman"/>
                <w:b/>
                <w:sz w:val="16"/>
                <w:szCs w:val="16"/>
              </w:rPr>
            </w:pPr>
            <w:r w:rsidRPr="00942BAD">
              <w:rPr>
                <w:rFonts w:ascii="Times New Roman" w:hAnsi="Times New Roman" w:cs="Times New Roman"/>
                <w:b/>
                <w:sz w:val="16"/>
                <w:szCs w:val="16"/>
              </w:rPr>
              <w:t>98,1</w:t>
            </w:r>
          </w:p>
        </w:tc>
        <w:tc>
          <w:tcPr>
            <w:tcW w:w="992" w:type="dxa"/>
            <w:vAlign w:val="center"/>
          </w:tcPr>
          <w:p w:rsidR="008D2655" w:rsidRPr="00987909" w:rsidRDefault="008D2655" w:rsidP="000409FC">
            <w:pPr>
              <w:autoSpaceDE w:val="0"/>
              <w:autoSpaceDN w:val="0"/>
              <w:adjustRightInd w:val="0"/>
              <w:jc w:val="center"/>
              <w:rPr>
                <w:rFonts w:ascii="Times New Roman" w:hAnsi="Times New Roman" w:cs="Times New Roman"/>
                <w:b/>
                <w:sz w:val="16"/>
                <w:szCs w:val="16"/>
              </w:rPr>
            </w:pPr>
          </w:p>
        </w:tc>
        <w:tc>
          <w:tcPr>
            <w:tcW w:w="850" w:type="dxa"/>
            <w:vAlign w:val="center"/>
          </w:tcPr>
          <w:p w:rsidR="008D2655" w:rsidRPr="00987909" w:rsidRDefault="008D2655" w:rsidP="000409FC">
            <w:pPr>
              <w:autoSpaceDE w:val="0"/>
              <w:autoSpaceDN w:val="0"/>
              <w:adjustRightInd w:val="0"/>
              <w:jc w:val="center"/>
              <w:rPr>
                <w:rFonts w:ascii="Times New Roman" w:hAnsi="Times New Roman" w:cs="Times New Roman"/>
                <w:b/>
                <w:sz w:val="16"/>
                <w:szCs w:val="16"/>
              </w:rPr>
            </w:pPr>
          </w:p>
        </w:tc>
        <w:tc>
          <w:tcPr>
            <w:tcW w:w="890" w:type="dxa"/>
            <w:vAlign w:val="center"/>
          </w:tcPr>
          <w:p w:rsidR="008D2655" w:rsidRPr="00B653C9" w:rsidRDefault="008D2655" w:rsidP="000409FC">
            <w:pPr>
              <w:autoSpaceDE w:val="0"/>
              <w:autoSpaceDN w:val="0"/>
              <w:adjustRightInd w:val="0"/>
              <w:jc w:val="center"/>
              <w:rPr>
                <w:rFonts w:ascii="Times New Roman" w:hAnsi="Times New Roman" w:cs="Times New Roman"/>
                <w:b/>
                <w:sz w:val="16"/>
                <w:szCs w:val="16"/>
              </w:rPr>
            </w:pPr>
          </w:p>
        </w:tc>
        <w:tc>
          <w:tcPr>
            <w:tcW w:w="811" w:type="dxa"/>
            <w:vAlign w:val="center"/>
          </w:tcPr>
          <w:p w:rsidR="008D2655" w:rsidRPr="00B653C9" w:rsidRDefault="008D2655" w:rsidP="000409FC">
            <w:pPr>
              <w:autoSpaceDE w:val="0"/>
              <w:autoSpaceDN w:val="0"/>
              <w:adjustRightInd w:val="0"/>
              <w:jc w:val="center"/>
              <w:rPr>
                <w:rFonts w:ascii="Times New Roman" w:hAnsi="Times New Roman" w:cs="Times New Roman"/>
                <w:b/>
                <w:sz w:val="16"/>
                <w:szCs w:val="16"/>
              </w:rPr>
            </w:pPr>
          </w:p>
        </w:tc>
        <w:tc>
          <w:tcPr>
            <w:tcW w:w="851" w:type="dxa"/>
            <w:vAlign w:val="center"/>
          </w:tcPr>
          <w:p w:rsidR="008D2655" w:rsidRPr="00B653C9" w:rsidRDefault="008D2655" w:rsidP="000409FC">
            <w:pPr>
              <w:autoSpaceDE w:val="0"/>
              <w:autoSpaceDN w:val="0"/>
              <w:adjustRightInd w:val="0"/>
              <w:jc w:val="center"/>
              <w:rPr>
                <w:rFonts w:ascii="Times New Roman" w:hAnsi="Times New Roman" w:cs="Times New Roman"/>
                <w:b/>
                <w:sz w:val="16"/>
                <w:szCs w:val="16"/>
              </w:rPr>
            </w:pPr>
          </w:p>
        </w:tc>
        <w:tc>
          <w:tcPr>
            <w:tcW w:w="850" w:type="dxa"/>
            <w:vAlign w:val="center"/>
          </w:tcPr>
          <w:p w:rsidR="008D2655" w:rsidRPr="00317027" w:rsidRDefault="008D2655" w:rsidP="000409FC">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02088D"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02088D"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02088D" w:rsidRDefault="008D2655" w:rsidP="008D2655">
            <w:pPr>
              <w:autoSpaceDE w:val="0"/>
              <w:autoSpaceDN w:val="0"/>
              <w:adjustRightInd w:val="0"/>
              <w:jc w:val="center"/>
              <w:rPr>
                <w:rFonts w:ascii="Times New Roman" w:hAnsi="Times New Roman" w:cs="Times New Roman"/>
                <w:b/>
                <w:sz w:val="16"/>
                <w:szCs w:val="16"/>
              </w:rPr>
            </w:pPr>
          </w:p>
        </w:tc>
        <w:tc>
          <w:tcPr>
            <w:tcW w:w="993" w:type="dxa"/>
            <w:vAlign w:val="center"/>
          </w:tcPr>
          <w:p w:rsidR="008D2655" w:rsidRPr="001523F9" w:rsidRDefault="001523F9" w:rsidP="000409FC">
            <w:pPr>
              <w:autoSpaceDE w:val="0"/>
              <w:autoSpaceDN w:val="0"/>
              <w:adjustRightInd w:val="0"/>
              <w:jc w:val="center"/>
              <w:rPr>
                <w:rFonts w:ascii="Times New Roman" w:hAnsi="Times New Roman" w:cs="Times New Roman"/>
                <w:b/>
                <w:sz w:val="16"/>
                <w:szCs w:val="16"/>
              </w:rPr>
            </w:pPr>
            <w:r w:rsidRPr="001523F9">
              <w:rPr>
                <w:rFonts w:ascii="Times New Roman" w:hAnsi="Times New Roman" w:cs="Times New Roman"/>
                <w:b/>
                <w:sz w:val="16"/>
                <w:szCs w:val="16"/>
              </w:rPr>
              <w:t>98,3</w:t>
            </w:r>
          </w:p>
        </w:tc>
      </w:tr>
      <w:tr w:rsidR="008D2655" w:rsidRPr="009B2A64" w:rsidTr="00F461E8">
        <w:trPr>
          <w:trHeight w:val="227"/>
        </w:trPr>
        <w:tc>
          <w:tcPr>
            <w:tcW w:w="533" w:type="dxa"/>
            <w:vMerge w:val="restart"/>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r w:rsidRPr="000E68DF">
              <w:rPr>
                <w:rFonts w:ascii="Times New Roman" w:hAnsi="Times New Roman" w:cs="Times New Roman"/>
                <w:sz w:val="16"/>
                <w:szCs w:val="16"/>
              </w:rPr>
              <w:t>890</w:t>
            </w:r>
          </w:p>
        </w:tc>
        <w:tc>
          <w:tcPr>
            <w:tcW w:w="1735" w:type="dxa"/>
            <w:vMerge w:val="restart"/>
            <w:vAlign w:val="center"/>
          </w:tcPr>
          <w:p w:rsidR="008D2655" w:rsidRPr="000E68DF" w:rsidRDefault="008D2655" w:rsidP="000409FC">
            <w:pPr>
              <w:autoSpaceDE w:val="0"/>
              <w:autoSpaceDN w:val="0"/>
              <w:adjustRightInd w:val="0"/>
              <w:rPr>
                <w:rFonts w:ascii="Times New Roman" w:hAnsi="Times New Roman" w:cs="Times New Roman"/>
                <w:sz w:val="16"/>
                <w:szCs w:val="16"/>
              </w:rPr>
            </w:pPr>
            <w:r w:rsidRPr="000E68DF">
              <w:rPr>
                <w:rFonts w:ascii="Times New Roman" w:hAnsi="Times New Roman" w:cs="Times New Roman"/>
                <w:sz w:val="16"/>
                <w:szCs w:val="16"/>
              </w:rPr>
              <w:t xml:space="preserve">Финансовое управление </w:t>
            </w:r>
          </w:p>
        </w:tc>
        <w:tc>
          <w:tcPr>
            <w:tcW w:w="1276" w:type="dxa"/>
            <w:vAlign w:val="center"/>
          </w:tcPr>
          <w:p w:rsidR="008D2655" w:rsidRPr="000E68DF" w:rsidRDefault="008D2655" w:rsidP="000409FC">
            <w:pPr>
              <w:jc w:val="center"/>
              <w:rPr>
                <w:rFonts w:ascii="Times New Roman" w:hAnsi="Times New Roman" w:cs="Times New Roman"/>
                <w:sz w:val="16"/>
                <w:szCs w:val="16"/>
              </w:rPr>
            </w:pPr>
            <w:r w:rsidRPr="000E68DF">
              <w:rPr>
                <w:rFonts w:ascii="Times New Roman" w:hAnsi="Times New Roman" w:cs="Times New Roman"/>
                <w:sz w:val="16"/>
                <w:szCs w:val="16"/>
              </w:rPr>
              <w:t>план</w:t>
            </w:r>
          </w:p>
        </w:tc>
        <w:tc>
          <w:tcPr>
            <w:tcW w:w="993" w:type="dxa"/>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E68DF" w:rsidRDefault="008D2655" w:rsidP="002106ED">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42BAD"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942BAD" w:rsidRDefault="00942BAD" w:rsidP="000409FC">
            <w:pPr>
              <w:autoSpaceDE w:val="0"/>
              <w:autoSpaceDN w:val="0"/>
              <w:adjustRightInd w:val="0"/>
              <w:jc w:val="center"/>
              <w:rPr>
                <w:rFonts w:ascii="Times New Roman" w:hAnsi="Times New Roman" w:cs="Times New Roman"/>
                <w:sz w:val="16"/>
                <w:szCs w:val="16"/>
              </w:rPr>
            </w:pPr>
            <w:r w:rsidRPr="00942BAD">
              <w:rPr>
                <w:rFonts w:ascii="Times New Roman" w:hAnsi="Times New Roman" w:cs="Times New Roman"/>
                <w:sz w:val="16"/>
                <w:szCs w:val="16"/>
              </w:rPr>
              <w:t>4 102,5</w:t>
            </w:r>
          </w:p>
        </w:tc>
        <w:tc>
          <w:tcPr>
            <w:tcW w:w="992" w:type="dxa"/>
            <w:vAlign w:val="center"/>
          </w:tcPr>
          <w:p w:rsidR="008D2655" w:rsidRPr="00987909"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87909" w:rsidRDefault="00987909" w:rsidP="000409FC">
            <w:pPr>
              <w:autoSpaceDE w:val="0"/>
              <w:autoSpaceDN w:val="0"/>
              <w:adjustRightInd w:val="0"/>
              <w:jc w:val="center"/>
              <w:rPr>
                <w:rFonts w:ascii="Times New Roman" w:hAnsi="Times New Roman" w:cs="Times New Roman"/>
                <w:sz w:val="16"/>
                <w:szCs w:val="16"/>
              </w:rPr>
            </w:pPr>
            <w:r w:rsidRPr="00987909">
              <w:rPr>
                <w:rFonts w:ascii="Times New Roman" w:hAnsi="Times New Roman" w:cs="Times New Roman"/>
                <w:sz w:val="16"/>
                <w:szCs w:val="16"/>
              </w:rPr>
              <w:t>2 500,0</w:t>
            </w:r>
          </w:p>
        </w:tc>
        <w:tc>
          <w:tcPr>
            <w:tcW w:w="890" w:type="dxa"/>
            <w:vAlign w:val="center"/>
          </w:tcPr>
          <w:p w:rsidR="008D2655" w:rsidRPr="00B653C9" w:rsidRDefault="00B653C9" w:rsidP="000409FC">
            <w:pPr>
              <w:autoSpaceDE w:val="0"/>
              <w:autoSpaceDN w:val="0"/>
              <w:adjustRightInd w:val="0"/>
              <w:jc w:val="center"/>
              <w:rPr>
                <w:rFonts w:ascii="Times New Roman" w:hAnsi="Times New Roman" w:cs="Times New Roman"/>
                <w:sz w:val="16"/>
                <w:szCs w:val="16"/>
              </w:rPr>
            </w:pPr>
            <w:r w:rsidRPr="00B653C9">
              <w:rPr>
                <w:rFonts w:ascii="Times New Roman" w:hAnsi="Times New Roman" w:cs="Times New Roman"/>
                <w:sz w:val="16"/>
                <w:szCs w:val="16"/>
              </w:rPr>
              <w:t>399,2</w:t>
            </w:r>
          </w:p>
        </w:tc>
        <w:tc>
          <w:tcPr>
            <w:tcW w:w="811" w:type="dxa"/>
            <w:vAlign w:val="center"/>
          </w:tcPr>
          <w:p w:rsidR="008D2655" w:rsidRPr="00B653C9"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B653C9" w:rsidRDefault="00B653C9" w:rsidP="000409FC">
            <w:pPr>
              <w:autoSpaceDE w:val="0"/>
              <w:autoSpaceDN w:val="0"/>
              <w:adjustRightInd w:val="0"/>
              <w:jc w:val="center"/>
              <w:rPr>
                <w:rFonts w:ascii="Times New Roman" w:hAnsi="Times New Roman" w:cs="Times New Roman"/>
                <w:sz w:val="16"/>
                <w:szCs w:val="16"/>
              </w:rPr>
            </w:pPr>
            <w:r w:rsidRPr="00B653C9">
              <w:rPr>
                <w:rFonts w:ascii="Times New Roman" w:hAnsi="Times New Roman" w:cs="Times New Roman"/>
                <w:sz w:val="16"/>
                <w:szCs w:val="16"/>
              </w:rPr>
              <w:t>15 081,2</w:t>
            </w:r>
          </w:p>
        </w:tc>
        <w:tc>
          <w:tcPr>
            <w:tcW w:w="850" w:type="dxa"/>
            <w:vAlign w:val="center"/>
          </w:tcPr>
          <w:p w:rsidR="008D2655" w:rsidRPr="00317027"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02088D" w:rsidRDefault="0002088D" w:rsidP="000409FC">
            <w:pPr>
              <w:autoSpaceDE w:val="0"/>
              <w:autoSpaceDN w:val="0"/>
              <w:adjustRightInd w:val="0"/>
              <w:jc w:val="center"/>
              <w:rPr>
                <w:rFonts w:ascii="Times New Roman" w:hAnsi="Times New Roman" w:cs="Times New Roman"/>
                <w:sz w:val="16"/>
                <w:szCs w:val="16"/>
              </w:rPr>
            </w:pPr>
            <w:r w:rsidRPr="0002088D">
              <w:rPr>
                <w:rFonts w:ascii="Times New Roman" w:hAnsi="Times New Roman" w:cs="Times New Roman"/>
                <w:sz w:val="16"/>
                <w:szCs w:val="16"/>
              </w:rPr>
              <w:t>186 940,7</w:t>
            </w:r>
          </w:p>
        </w:tc>
        <w:tc>
          <w:tcPr>
            <w:tcW w:w="709" w:type="dxa"/>
            <w:vAlign w:val="center"/>
          </w:tcPr>
          <w:p w:rsidR="008D2655" w:rsidRPr="0002088D"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2088D" w:rsidRDefault="008D2655" w:rsidP="008D2655">
            <w:pPr>
              <w:autoSpaceDE w:val="0"/>
              <w:autoSpaceDN w:val="0"/>
              <w:adjustRightInd w:val="0"/>
              <w:jc w:val="center"/>
              <w:rPr>
                <w:rFonts w:ascii="Times New Roman" w:hAnsi="Times New Roman" w:cs="Times New Roman"/>
                <w:sz w:val="16"/>
                <w:szCs w:val="16"/>
              </w:rPr>
            </w:pPr>
          </w:p>
        </w:tc>
        <w:tc>
          <w:tcPr>
            <w:tcW w:w="993" w:type="dxa"/>
            <w:vAlign w:val="center"/>
          </w:tcPr>
          <w:p w:rsidR="008D2655" w:rsidRPr="001523F9" w:rsidRDefault="001523F9" w:rsidP="000409FC">
            <w:pPr>
              <w:autoSpaceDE w:val="0"/>
              <w:autoSpaceDN w:val="0"/>
              <w:adjustRightInd w:val="0"/>
              <w:jc w:val="center"/>
              <w:rPr>
                <w:rFonts w:ascii="Times New Roman" w:hAnsi="Times New Roman" w:cs="Times New Roman"/>
                <w:sz w:val="16"/>
                <w:szCs w:val="16"/>
              </w:rPr>
            </w:pPr>
            <w:r w:rsidRPr="001523F9">
              <w:rPr>
                <w:rFonts w:ascii="Times New Roman" w:hAnsi="Times New Roman" w:cs="Times New Roman"/>
                <w:sz w:val="16"/>
                <w:szCs w:val="16"/>
              </w:rPr>
              <w:t>209 023,6</w:t>
            </w:r>
          </w:p>
        </w:tc>
      </w:tr>
      <w:tr w:rsidR="008D2655" w:rsidRPr="009B2A64" w:rsidTr="00F461E8">
        <w:trPr>
          <w:trHeight w:val="227"/>
        </w:trPr>
        <w:tc>
          <w:tcPr>
            <w:tcW w:w="533" w:type="dxa"/>
            <w:vMerge/>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p>
        </w:tc>
        <w:tc>
          <w:tcPr>
            <w:tcW w:w="1276" w:type="dxa"/>
            <w:vAlign w:val="center"/>
          </w:tcPr>
          <w:p w:rsidR="008D2655" w:rsidRPr="000E68DF" w:rsidRDefault="008D2655" w:rsidP="000409FC">
            <w:pPr>
              <w:jc w:val="center"/>
              <w:rPr>
                <w:rFonts w:ascii="Times New Roman" w:hAnsi="Times New Roman" w:cs="Times New Roman"/>
                <w:sz w:val="16"/>
                <w:szCs w:val="16"/>
              </w:rPr>
            </w:pPr>
            <w:r w:rsidRPr="000E68DF">
              <w:rPr>
                <w:rFonts w:ascii="Times New Roman" w:hAnsi="Times New Roman" w:cs="Times New Roman"/>
                <w:sz w:val="16"/>
                <w:szCs w:val="16"/>
              </w:rPr>
              <w:t>факт</w:t>
            </w:r>
          </w:p>
        </w:tc>
        <w:tc>
          <w:tcPr>
            <w:tcW w:w="993" w:type="dxa"/>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E68DF" w:rsidRDefault="008D2655" w:rsidP="002106ED">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942BAD"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942BAD" w:rsidRDefault="00942BAD" w:rsidP="000409FC">
            <w:pPr>
              <w:autoSpaceDE w:val="0"/>
              <w:autoSpaceDN w:val="0"/>
              <w:adjustRightInd w:val="0"/>
              <w:jc w:val="center"/>
              <w:rPr>
                <w:rFonts w:ascii="Times New Roman" w:hAnsi="Times New Roman" w:cs="Times New Roman"/>
                <w:sz w:val="16"/>
                <w:szCs w:val="16"/>
              </w:rPr>
            </w:pPr>
            <w:r w:rsidRPr="00942BAD">
              <w:rPr>
                <w:rFonts w:ascii="Times New Roman" w:hAnsi="Times New Roman" w:cs="Times New Roman"/>
                <w:sz w:val="16"/>
                <w:szCs w:val="16"/>
              </w:rPr>
              <w:t>4 102,5</w:t>
            </w:r>
          </w:p>
        </w:tc>
        <w:tc>
          <w:tcPr>
            <w:tcW w:w="992" w:type="dxa"/>
            <w:vAlign w:val="center"/>
          </w:tcPr>
          <w:p w:rsidR="008D2655" w:rsidRPr="00987909" w:rsidRDefault="008D2655" w:rsidP="000409FC">
            <w:pPr>
              <w:autoSpaceDE w:val="0"/>
              <w:autoSpaceDN w:val="0"/>
              <w:adjustRightInd w:val="0"/>
              <w:jc w:val="center"/>
              <w:rPr>
                <w:rFonts w:ascii="Times New Roman" w:hAnsi="Times New Roman" w:cs="Times New Roman"/>
                <w:sz w:val="16"/>
                <w:szCs w:val="16"/>
              </w:rPr>
            </w:pPr>
          </w:p>
        </w:tc>
        <w:tc>
          <w:tcPr>
            <w:tcW w:w="850" w:type="dxa"/>
            <w:vAlign w:val="center"/>
          </w:tcPr>
          <w:p w:rsidR="008D2655" w:rsidRPr="00987909" w:rsidRDefault="00987909" w:rsidP="000409FC">
            <w:pPr>
              <w:autoSpaceDE w:val="0"/>
              <w:autoSpaceDN w:val="0"/>
              <w:adjustRightInd w:val="0"/>
              <w:jc w:val="center"/>
              <w:rPr>
                <w:rFonts w:ascii="Times New Roman" w:hAnsi="Times New Roman" w:cs="Times New Roman"/>
                <w:sz w:val="16"/>
                <w:szCs w:val="16"/>
              </w:rPr>
            </w:pPr>
            <w:r w:rsidRPr="00987909">
              <w:rPr>
                <w:rFonts w:ascii="Times New Roman" w:hAnsi="Times New Roman" w:cs="Times New Roman"/>
                <w:sz w:val="16"/>
                <w:szCs w:val="16"/>
              </w:rPr>
              <w:t>2 500,0</w:t>
            </w:r>
          </w:p>
        </w:tc>
        <w:tc>
          <w:tcPr>
            <w:tcW w:w="890" w:type="dxa"/>
            <w:vAlign w:val="center"/>
          </w:tcPr>
          <w:p w:rsidR="008D2655" w:rsidRPr="00B653C9" w:rsidRDefault="00B653C9" w:rsidP="000409FC">
            <w:pPr>
              <w:autoSpaceDE w:val="0"/>
              <w:autoSpaceDN w:val="0"/>
              <w:adjustRightInd w:val="0"/>
              <w:jc w:val="center"/>
              <w:rPr>
                <w:rFonts w:ascii="Times New Roman" w:hAnsi="Times New Roman" w:cs="Times New Roman"/>
                <w:sz w:val="16"/>
                <w:szCs w:val="16"/>
              </w:rPr>
            </w:pPr>
            <w:r w:rsidRPr="00B653C9">
              <w:rPr>
                <w:rFonts w:ascii="Times New Roman" w:hAnsi="Times New Roman" w:cs="Times New Roman"/>
                <w:sz w:val="16"/>
                <w:szCs w:val="16"/>
              </w:rPr>
              <w:t>399,2</w:t>
            </w:r>
          </w:p>
        </w:tc>
        <w:tc>
          <w:tcPr>
            <w:tcW w:w="811" w:type="dxa"/>
            <w:vAlign w:val="center"/>
          </w:tcPr>
          <w:p w:rsidR="008D2655" w:rsidRPr="00B653C9" w:rsidRDefault="008D2655" w:rsidP="000409FC">
            <w:pPr>
              <w:autoSpaceDE w:val="0"/>
              <w:autoSpaceDN w:val="0"/>
              <w:adjustRightInd w:val="0"/>
              <w:jc w:val="center"/>
              <w:rPr>
                <w:rFonts w:ascii="Times New Roman" w:hAnsi="Times New Roman" w:cs="Times New Roman"/>
                <w:sz w:val="16"/>
                <w:szCs w:val="16"/>
              </w:rPr>
            </w:pPr>
          </w:p>
        </w:tc>
        <w:tc>
          <w:tcPr>
            <w:tcW w:w="851" w:type="dxa"/>
            <w:vAlign w:val="center"/>
          </w:tcPr>
          <w:p w:rsidR="008D2655" w:rsidRPr="00B653C9" w:rsidRDefault="00B653C9" w:rsidP="000409FC">
            <w:pPr>
              <w:autoSpaceDE w:val="0"/>
              <w:autoSpaceDN w:val="0"/>
              <w:adjustRightInd w:val="0"/>
              <w:jc w:val="center"/>
              <w:rPr>
                <w:rFonts w:ascii="Times New Roman" w:hAnsi="Times New Roman" w:cs="Times New Roman"/>
                <w:sz w:val="16"/>
                <w:szCs w:val="16"/>
              </w:rPr>
            </w:pPr>
            <w:r w:rsidRPr="00B653C9">
              <w:rPr>
                <w:rFonts w:ascii="Times New Roman" w:hAnsi="Times New Roman" w:cs="Times New Roman"/>
                <w:sz w:val="16"/>
                <w:szCs w:val="16"/>
              </w:rPr>
              <w:t>15 081,2</w:t>
            </w:r>
          </w:p>
        </w:tc>
        <w:tc>
          <w:tcPr>
            <w:tcW w:w="850" w:type="dxa"/>
            <w:vAlign w:val="center"/>
          </w:tcPr>
          <w:p w:rsidR="008D2655" w:rsidRPr="00317027" w:rsidRDefault="008D2655" w:rsidP="000409FC">
            <w:pPr>
              <w:autoSpaceDE w:val="0"/>
              <w:autoSpaceDN w:val="0"/>
              <w:adjustRightInd w:val="0"/>
              <w:jc w:val="center"/>
              <w:rPr>
                <w:rFonts w:ascii="Times New Roman" w:hAnsi="Times New Roman" w:cs="Times New Roman"/>
                <w:sz w:val="16"/>
                <w:szCs w:val="16"/>
              </w:rPr>
            </w:pPr>
          </w:p>
        </w:tc>
        <w:tc>
          <w:tcPr>
            <w:tcW w:w="992" w:type="dxa"/>
            <w:vAlign w:val="center"/>
          </w:tcPr>
          <w:p w:rsidR="008D2655" w:rsidRPr="0002088D" w:rsidRDefault="0002088D" w:rsidP="000409FC">
            <w:pPr>
              <w:autoSpaceDE w:val="0"/>
              <w:autoSpaceDN w:val="0"/>
              <w:adjustRightInd w:val="0"/>
              <w:jc w:val="center"/>
              <w:rPr>
                <w:rFonts w:ascii="Times New Roman" w:hAnsi="Times New Roman" w:cs="Times New Roman"/>
                <w:sz w:val="16"/>
                <w:szCs w:val="16"/>
              </w:rPr>
            </w:pPr>
            <w:r w:rsidRPr="0002088D">
              <w:rPr>
                <w:rFonts w:ascii="Times New Roman" w:hAnsi="Times New Roman" w:cs="Times New Roman"/>
                <w:sz w:val="16"/>
                <w:szCs w:val="16"/>
              </w:rPr>
              <w:t>179 656,6</w:t>
            </w:r>
          </w:p>
        </w:tc>
        <w:tc>
          <w:tcPr>
            <w:tcW w:w="709" w:type="dxa"/>
            <w:vAlign w:val="center"/>
          </w:tcPr>
          <w:p w:rsidR="008D2655" w:rsidRPr="0002088D" w:rsidRDefault="008D2655" w:rsidP="000409FC">
            <w:pPr>
              <w:autoSpaceDE w:val="0"/>
              <w:autoSpaceDN w:val="0"/>
              <w:adjustRightInd w:val="0"/>
              <w:jc w:val="center"/>
              <w:rPr>
                <w:rFonts w:ascii="Times New Roman" w:hAnsi="Times New Roman" w:cs="Times New Roman"/>
                <w:sz w:val="16"/>
                <w:szCs w:val="16"/>
              </w:rPr>
            </w:pPr>
          </w:p>
        </w:tc>
        <w:tc>
          <w:tcPr>
            <w:tcW w:w="709" w:type="dxa"/>
            <w:vAlign w:val="center"/>
          </w:tcPr>
          <w:p w:rsidR="008D2655" w:rsidRPr="0002088D" w:rsidRDefault="008D2655" w:rsidP="008D2655">
            <w:pPr>
              <w:autoSpaceDE w:val="0"/>
              <w:autoSpaceDN w:val="0"/>
              <w:adjustRightInd w:val="0"/>
              <w:jc w:val="center"/>
              <w:rPr>
                <w:rFonts w:ascii="Times New Roman" w:hAnsi="Times New Roman" w:cs="Times New Roman"/>
                <w:sz w:val="16"/>
                <w:szCs w:val="16"/>
              </w:rPr>
            </w:pPr>
          </w:p>
        </w:tc>
        <w:tc>
          <w:tcPr>
            <w:tcW w:w="993" w:type="dxa"/>
            <w:vAlign w:val="center"/>
          </w:tcPr>
          <w:p w:rsidR="008D2655" w:rsidRPr="001523F9" w:rsidRDefault="001523F9" w:rsidP="000409FC">
            <w:pPr>
              <w:autoSpaceDE w:val="0"/>
              <w:autoSpaceDN w:val="0"/>
              <w:adjustRightInd w:val="0"/>
              <w:jc w:val="center"/>
              <w:rPr>
                <w:rFonts w:ascii="Times New Roman" w:hAnsi="Times New Roman" w:cs="Times New Roman"/>
                <w:sz w:val="16"/>
                <w:szCs w:val="16"/>
              </w:rPr>
            </w:pPr>
            <w:r w:rsidRPr="001523F9">
              <w:rPr>
                <w:rFonts w:ascii="Times New Roman" w:hAnsi="Times New Roman" w:cs="Times New Roman"/>
                <w:sz w:val="16"/>
                <w:szCs w:val="16"/>
              </w:rPr>
              <w:t>201 739,5</w:t>
            </w:r>
          </w:p>
        </w:tc>
      </w:tr>
      <w:tr w:rsidR="008D2655" w:rsidRPr="009B2A64" w:rsidTr="00F461E8">
        <w:trPr>
          <w:trHeight w:val="227"/>
        </w:trPr>
        <w:tc>
          <w:tcPr>
            <w:tcW w:w="533" w:type="dxa"/>
            <w:vMerge/>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p>
        </w:tc>
        <w:tc>
          <w:tcPr>
            <w:tcW w:w="1735" w:type="dxa"/>
            <w:vMerge/>
            <w:vAlign w:val="center"/>
          </w:tcPr>
          <w:p w:rsidR="008D2655" w:rsidRPr="000E68DF" w:rsidRDefault="008D2655" w:rsidP="000409FC">
            <w:pPr>
              <w:autoSpaceDE w:val="0"/>
              <w:autoSpaceDN w:val="0"/>
              <w:adjustRightInd w:val="0"/>
              <w:jc w:val="center"/>
              <w:rPr>
                <w:rFonts w:ascii="Times New Roman" w:hAnsi="Times New Roman" w:cs="Times New Roman"/>
                <w:sz w:val="16"/>
                <w:szCs w:val="16"/>
              </w:rPr>
            </w:pPr>
          </w:p>
        </w:tc>
        <w:tc>
          <w:tcPr>
            <w:tcW w:w="1276" w:type="dxa"/>
            <w:vAlign w:val="center"/>
          </w:tcPr>
          <w:p w:rsidR="008D2655" w:rsidRPr="000E68DF" w:rsidRDefault="008D2655" w:rsidP="000409FC">
            <w:pPr>
              <w:jc w:val="center"/>
              <w:rPr>
                <w:rFonts w:ascii="Times New Roman" w:hAnsi="Times New Roman" w:cs="Times New Roman"/>
                <w:b/>
                <w:sz w:val="16"/>
                <w:szCs w:val="16"/>
              </w:rPr>
            </w:pPr>
            <w:r w:rsidRPr="000E68DF">
              <w:rPr>
                <w:rFonts w:ascii="Times New Roman" w:hAnsi="Times New Roman" w:cs="Times New Roman"/>
                <w:b/>
                <w:sz w:val="16"/>
                <w:szCs w:val="16"/>
              </w:rPr>
              <w:t>% исполнения</w:t>
            </w:r>
          </w:p>
        </w:tc>
        <w:tc>
          <w:tcPr>
            <w:tcW w:w="993" w:type="dxa"/>
            <w:vAlign w:val="center"/>
          </w:tcPr>
          <w:p w:rsidR="008D2655" w:rsidRPr="000E68DF"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0E68DF" w:rsidRDefault="008D2655" w:rsidP="002106ED">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942BAD" w:rsidRDefault="008D2655" w:rsidP="000409FC">
            <w:pPr>
              <w:autoSpaceDE w:val="0"/>
              <w:autoSpaceDN w:val="0"/>
              <w:adjustRightInd w:val="0"/>
              <w:jc w:val="center"/>
              <w:rPr>
                <w:rFonts w:ascii="Times New Roman" w:hAnsi="Times New Roman" w:cs="Times New Roman"/>
                <w:b/>
                <w:sz w:val="16"/>
                <w:szCs w:val="16"/>
              </w:rPr>
            </w:pPr>
          </w:p>
        </w:tc>
        <w:tc>
          <w:tcPr>
            <w:tcW w:w="851" w:type="dxa"/>
            <w:vAlign w:val="center"/>
          </w:tcPr>
          <w:p w:rsidR="008D2655" w:rsidRPr="00942BAD" w:rsidRDefault="00942BAD" w:rsidP="000409FC">
            <w:pPr>
              <w:autoSpaceDE w:val="0"/>
              <w:autoSpaceDN w:val="0"/>
              <w:adjustRightInd w:val="0"/>
              <w:jc w:val="center"/>
              <w:rPr>
                <w:rFonts w:ascii="Times New Roman" w:hAnsi="Times New Roman" w:cs="Times New Roman"/>
                <w:b/>
                <w:sz w:val="16"/>
                <w:szCs w:val="16"/>
              </w:rPr>
            </w:pPr>
            <w:r w:rsidRPr="00942BAD">
              <w:rPr>
                <w:rFonts w:ascii="Times New Roman" w:hAnsi="Times New Roman" w:cs="Times New Roman"/>
                <w:b/>
                <w:sz w:val="16"/>
                <w:szCs w:val="16"/>
              </w:rPr>
              <w:t>100,0</w:t>
            </w:r>
          </w:p>
        </w:tc>
        <w:tc>
          <w:tcPr>
            <w:tcW w:w="992" w:type="dxa"/>
            <w:vAlign w:val="center"/>
          </w:tcPr>
          <w:p w:rsidR="008D2655" w:rsidRPr="00987909" w:rsidRDefault="008D2655" w:rsidP="000409FC">
            <w:pPr>
              <w:autoSpaceDE w:val="0"/>
              <w:autoSpaceDN w:val="0"/>
              <w:adjustRightInd w:val="0"/>
              <w:jc w:val="center"/>
              <w:rPr>
                <w:rFonts w:ascii="Times New Roman" w:hAnsi="Times New Roman" w:cs="Times New Roman"/>
                <w:b/>
                <w:sz w:val="16"/>
                <w:szCs w:val="16"/>
              </w:rPr>
            </w:pPr>
          </w:p>
        </w:tc>
        <w:tc>
          <w:tcPr>
            <w:tcW w:w="850" w:type="dxa"/>
            <w:vAlign w:val="center"/>
          </w:tcPr>
          <w:p w:rsidR="008D2655" w:rsidRPr="00987909" w:rsidRDefault="00987909" w:rsidP="000409FC">
            <w:pPr>
              <w:autoSpaceDE w:val="0"/>
              <w:autoSpaceDN w:val="0"/>
              <w:adjustRightInd w:val="0"/>
              <w:jc w:val="center"/>
              <w:rPr>
                <w:rFonts w:ascii="Times New Roman" w:hAnsi="Times New Roman" w:cs="Times New Roman"/>
                <w:b/>
                <w:sz w:val="16"/>
                <w:szCs w:val="16"/>
              </w:rPr>
            </w:pPr>
            <w:r w:rsidRPr="00987909">
              <w:rPr>
                <w:rFonts w:ascii="Times New Roman" w:hAnsi="Times New Roman" w:cs="Times New Roman"/>
                <w:b/>
                <w:sz w:val="16"/>
                <w:szCs w:val="16"/>
              </w:rPr>
              <w:t>100,0</w:t>
            </w:r>
          </w:p>
        </w:tc>
        <w:tc>
          <w:tcPr>
            <w:tcW w:w="890" w:type="dxa"/>
            <w:vAlign w:val="center"/>
          </w:tcPr>
          <w:p w:rsidR="008D2655" w:rsidRPr="00B653C9" w:rsidRDefault="00B653C9" w:rsidP="000409FC">
            <w:pPr>
              <w:autoSpaceDE w:val="0"/>
              <w:autoSpaceDN w:val="0"/>
              <w:adjustRightInd w:val="0"/>
              <w:jc w:val="center"/>
              <w:rPr>
                <w:rFonts w:ascii="Times New Roman" w:hAnsi="Times New Roman" w:cs="Times New Roman"/>
                <w:b/>
                <w:sz w:val="16"/>
                <w:szCs w:val="16"/>
              </w:rPr>
            </w:pPr>
            <w:r w:rsidRPr="00B653C9">
              <w:rPr>
                <w:rFonts w:ascii="Times New Roman" w:hAnsi="Times New Roman" w:cs="Times New Roman"/>
                <w:b/>
                <w:sz w:val="16"/>
                <w:szCs w:val="16"/>
              </w:rPr>
              <w:t>100,0</w:t>
            </w:r>
          </w:p>
        </w:tc>
        <w:tc>
          <w:tcPr>
            <w:tcW w:w="811" w:type="dxa"/>
            <w:vAlign w:val="center"/>
          </w:tcPr>
          <w:p w:rsidR="008D2655" w:rsidRPr="00B653C9" w:rsidRDefault="008D2655" w:rsidP="000409FC">
            <w:pPr>
              <w:autoSpaceDE w:val="0"/>
              <w:autoSpaceDN w:val="0"/>
              <w:adjustRightInd w:val="0"/>
              <w:jc w:val="center"/>
              <w:rPr>
                <w:rFonts w:ascii="Times New Roman" w:hAnsi="Times New Roman" w:cs="Times New Roman"/>
                <w:b/>
                <w:sz w:val="16"/>
                <w:szCs w:val="16"/>
              </w:rPr>
            </w:pPr>
          </w:p>
        </w:tc>
        <w:tc>
          <w:tcPr>
            <w:tcW w:w="851" w:type="dxa"/>
            <w:vAlign w:val="center"/>
          </w:tcPr>
          <w:p w:rsidR="008D2655" w:rsidRPr="00B653C9" w:rsidRDefault="00B653C9" w:rsidP="000409FC">
            <w:pPr>
              <w:autoSpaceDE w:val="0"/>
              <w:autoSpaceDN w:val="0"/>
              <w:adjustRightInd w:val="0"/>
              <w:jc w:val="center"/>
              <w:rPr>
                <w:rFonts w:ascii="Times New Roman" w:hAnsi="Times New Roman" w:cs="Times New Roman"/>
                <w:b/>
                <w:sz w:val="16"/>
                <w:szCs w:val="16"/>
              </w:rPr>
            </w:pPr>
            <w:r w:rsidRPr="00B653C9">
              <w:rPr>
                <w:rFonts w:ascii="Times New Roman" w:hAnsi="Times New Roman" w:cs="Times New Roman"/>
                <w:b/>
                <w:sz w:val="16"/>
                <w:szCs w:val="16"/>
              </w:rPr>
              <w:t>100,0</w:t>
            </w:r>
          </w:p>
        </w:tc>
        <w:tc>
          <w:tcPr>
            <w:tcW w:w="850" w:type="dxa"/>
            <w:vAlign w:val="center"/>
          </w:tcPr>
          <w:p w:rsidR="008D2655" w:rsidRPr="00317027" w:rsidRDefault="008D2655" w:rsidP="000409FC">
            <w:pPr>
              <w:autoSpaceDE w:val="0"/>
              <w:autoSpaceDN w:val="0"/>
              <w:adjustRightInd w:val="0"/>
              <w:jc w:val="center"/>
              <w:rPr>
                <w:rFonts w:ascii="Times New Roman" w:hAnsi="Times New Roman" w:cs="Times New Roman"/>
                <w:b/>
                <w:sz w:val="16"/>
                <w:szCs w:val="16"/>
              </w:rPr>
            </w:pPr>
          </w:p>
        </w:tc>
        <w:tc>
          <w:tcPr>
            <w:tcW w:w="992" w:type="dxa"/>
            <w:vAlign w:val="center"/>
          </w:tcPr>
          <w:p w:rsidR="008D2655" w:rsidRPr="0002088D" w:rsidRDefault="0002088D" w:rsidP="000409FC">
            <w:pPr>
              <w:autoSpaceDE w:val="0"/>
              <w:autoSpaceDN w:val="0"/>
              <w:adjustRightInd w:val="0"/>
              <w:jc w:val="center"/>
              <w:rPr>
                <w:rFonts w:ascii="Times New Roman" w:hAnsi="Times New Roman" w:cs="Times New Roman"/>
                <w:b/>
                <w:sz w:val="16"/>
                <w:szCs w:val="16"/>
              </w:rPr>
            </w:pPr>
            <w:r w:rsidRPr="0002088D">
              <w:rPr>
                <w:rFonts w:ascii="Times New Roman" w:hAnsi="Times New Roman" w:cs="Times New Roman"/>
                <w:b/>
                <w:sz w:val="16"/>
                <w:szCs w:val="16"/>
              </w:rPr>
              <w:t>96,1</w:t>
            </w:r>
          </w:p>
        </w:tc>
        <w:tc>
          <w:tcPr>
            <w:tcW w:w="709" w:type="dxa"/>
            <w:vAlign w:val="center"/>
          </w:tcPr>
          <w:p w:rsidR="008D2655" w:rsidRPr="0002088D" w:rsidRDefault="008D2655" w:rsidP="000409FC">
            <w:pPr>
              <w:autoSpaceDE w:val="0"/>
              <w:autoSpaceDN w:val="0"/>
              <w:adjustRightInd w:val="0"/>
              <w:jc w:val="center"/>
              <w:rPr>
                <w:rFonts w:ascii="Times New Roman" w:hAnsi="Times New Roman" w:cs="Times New Roman"/>
                <w:b/>
                <w:sz w:val="16"/>
                <w:szCs w:val="16"/>
              </w:rPr>
            </w:pPr>
          </w:p>
        </w:tc>
        <w:tc>
          <w:tcPr>
            <w:tcW w:w="709" w:type="dxa"/>
            <w:vAlign w:val="center"/>
          </w:tcPr>
          <w:p w:rsidR="008D2655" w:rsidRPr="0002088D" w:rsidRDefault="008D2655" w:rsidP="008D2655">
            <w:pPr>
              <w:autoSpaceDE w:val="0"/>
              <w:autoSpaceDN w:val="0"/>
              <w:adjustRightInd w:val="0"/>
              <w:jc w:val="center"/>
              <w:rPr>
                <w:rFonts w:ascii="Times New Roman" w:hAnsi="Times New Roman" w:cs="Times New Roman"/>
                <w:b/>
                <w:sz w:val="16"/>
                <w:szCs w:val="16"/>
              </w:rPr>
            </w:pPr>
          </w:p>
        </w:tc>
        <w:tc>
          <w:tcPr>
            <w:tcW w:w="993" w:type="dxa"/>
            <w:vAlign w:val="center"/>
          </w:tcPr>
          <w:p w:rsidR="008D2655" w:rsidRPr="001523F9" w:rsidRDefault="001523F9" w:rsidP="000409FC">
            <w:pPr>
              <w:autoSpaceDE w:val="0"/>
              <w:autoSpaceDN w:val="0"/>
              <w:adjustRightInd w:val="0"/>
              <w:jc w:val="center"/>
              <w:rPr>
                <w:rFonts w:ascii="Times New Roman" w:hAnsi="Times New Roman" w:cs="Times New Roman"/>
                <w:b/>
                <w:sz w:val="16"/>
                <w:szCs w:val="16"/>
              </w:rPr>
            </w:pPr>
            <w:r w:rsidRPr="001523F9">
              <w:rPr>
                <w:rFonts w:ascii="Times New Roman" w:hAnsi="Times New Roman" w:cs="Times New Roman"/>
                <w:b/>
                <w:sz w:val="16"/>
                <w:szCs w:val="16"/>
              </w:rPr>
              <w:t>96,5</w:t>
            </w:r>
          </w:p>
        </w:tc>
      </w:tr>
    </w:tbl>
    <w:p w:rsidR="00E00B6C" w:rsidRPr="009B2A64" w:rsidRDefault="00E00B6C" w:rsidP="005355AC">
      <w:pPr>
        <w:spacing w:after="0"/>
        <w:ind w:firstLine="851"/>
        <w:jc w:val="both"/>
        <w:rPr>
          <w:rFonts w:ascii="Times New Roman" w:hAnsi="Times New Roman" w:cs="Times New Roman"/>
          <w:color w:val="FF0000"/>
          <w:sz w:val="24"/>
          <w:szCs w:val="24"/>
        </w:rPr>
        <w:sectPr w:rsidR="00E00B6C" w:rsidRPr="009B2A64" w:rsidSect="00D15A82">
          <w:pgSz w:w="16838" w:h="11906" w:orient="landscape"/>
          <w:pgMar w:top="1134" w:right="851" w:bottom="1134" w:left="1701" w:header="709" w:footer="709" w:gutter="0"/>
          <w:cols w:space="708"/>
          <w:docGrid w:linePitch="360"/>
        </w:sectPr>
      </w:pPr>
    </w:p>
    <w:p w:rsidR="00076577" w:rsidRPr="00B96DEC" w:rsidRDefault="00241DF8" w:rsidP="00393A5F">
      <w:pPr>
        <w:pStyle w:val="a5"/>
        <w:spacing w:after="0"/>
        <w:ind w:left="0" w:firstLine="567"/>
        <w:jc w:val="both"/>
        <w:rPr>
          <w:rFonts w:ascii="Times New Roman" w:hAnsi="Times New Roman" w:cs="Times New Roman"/>
          <w:sz w:val="24"/>
          <w:szCs w:val="24"/>
        </w:rPr>
      </w:pPr>
      <w:r w:rsidRPr="00B96DEC">
        <w:rPr>
          <w:rFonts w:ascii="Times New Roman" w:hAnsi="Times New Roman" w:cs="Times New Roman"/>
          <w:sz w:val="24"/>
          <w:szCs w:val="24"/>
        </w:rPr>
        <w:lastRenderedPageBreak/>
        <w:t>Как видно из данной таблицы, с наименьшим результат</w:t>
      </w:r>
      <w:r w:rsidR="007803D1" w:rsidRPr="00B96DEC">
        <w:rPr>
          <w:rFonts w:ascii="Times New Roman" w:hAnsi="Times New Roman" w:cs="Times New Roman"/>
          <w:sz w:val="24"/>
          <w:szCs w:val="24"/>
        </w:rPr>
        <w:t>ом (</w:t>
      </w:r>
      <w:r w:rsidR="00CB4DEA" w:rsidRPr="00B96DEC">
        <w:rPr>
          <w:rFonts w:ascii="Times New Roman" w:hAnsi="Times New Roman" w:cs="Times New Roman"/>
          <w:sz w:val="24"/>
          <w:szCs w:val="24"/>
        </w:rPr>
        <w:t>менее 95,0</w:t>
      </w:r>
      <w:r w:rsidR="007803D1" w:rsidRPr="00B96DEC">
        <w:rPr>
          <w:rFonts w:ascii="Times New Roman" w:hAnsi="Times New Roman" w:cs="Times New Roman"/>
          <w:sz w:val="24"/>
          <w:szCs w:val="24"/>
        </w:rPr>
        <w:t>%)</w:t>
      </w:r>
      <w:r w:rsidR="004839E4" w:rsidRPr="00B96DEC">
        <w:rPr>
          <w:rFonts w:ascii="Times New Roman" w:hAnsi="Times New Roman" w:cs="Times New Roman"/>
          <w:sz w:val="24"/>
          <w:szCs w:val="24"/>
        </w:rPr>
        <w:t xml:space="preserve"> </w:t>
      </w:r>
      <w:r w:rsidR="00393A5F" w:rsidRPr="00B96DEC">
        <w:rPr>
          <w:rFonts w:ascii="Times New Roman" w:hAnsi="Times New Roman" w:cs="Times New Roman"/>
          <w:sz w:val="24"/>
          <w:szCs w:val="24"/>
        </w:rPr>
        <w:t>исполнены</w:t>
      </w:r>
      <w:r w:rsidRPr="00B96DEC">
        <w:rPr>
          <w:rFonts w:ascii="Times New Roman" w:hAnsi="Times New Roman" w:cs="Times New Roman"/>
          <w:sz w:val="24"/>
          <w:szCs w:val="24"/>
        </w:rPr>
        <w:t xml:space="preserve"> принятые бюджетные обязательства</w:t>
      </w:r>
      <w:r w:rsidR="00CB4DEA" w:rsidRPr="00B96DEC">
        <w:rPr>
          <w:rFonts w:ascii="Times New Roman" w:hAnsi="Times New Roman" w:cs="Times New Roman"/>
          <w:sz w:val="24"/>
          <w:szCs w:val="24"/>
        </w:rPr>
        <w:t xml:space="preserve"> </w:t>
      </w:r>
      <w:r w:rsidR="001523F9" w:rsidRPr="00B96DEC">
        <w:rPr>
          <w:rFonts w:ascii="Times New Roman" w:hAnsi="Times New Roman" w:cs="Times New Roman"/>
          <w:sz w:val="24"/>
          <w:szCs w:val="24"/>
        </w:rPr>
        <w:t>2</w:t>
      </w:r>
      <w:r w:rsidR="00393A5F" w:rsidRPr="00B96DEC">
        <w:rPr>
          <w:rFonts w:ascii="Times New Roman" w:hAnsi="Times New Roman" w:cs="Times New Roman"/>
          <w:sz w:val="24"/>
          <w:szCs w:val="24"/>
        </w:rPr>
        <w:t xml:space="preserve"> ГРБС: МКУ «МС Заказчика» - </w:t>
      </w:r>
      <w:r w:rsidR="00B96DEC" w:rsidRPr="00B96DEC">
        <w:rPr>
          <w:rFonts w:ascii="Times New Roman" w:hAnsi="Times New Roman" w:cs="Times New Roman"/>
          <w:sz w:val="24"/>
          <w:szCs w:val="24"/>
        </w:rPr>
        <w:t>72,8% и</w:t>
      </w:r>
      <w:r w:rsidR="007843C4" w:rsidRPr="00B96DEC">
        <w:rPr>
          <w:rFonts w:ascii="Times New Roman" w:hAnsi="Times New Roman" w:cs="Times New Roman"/>
          <w:sz w:val="24"/>
          <w:szCs w:val="24"/>
        </w:rPr>
        <w:t xml:space="preserve"> </w:t>
      </w:r>
      <w:r w:rsidR="00CB4DEA" w:rsidRPr="00B96DEC">
        <w:rPr>
          <w:rFonts w:ascii="Times New Roman" w:hAnsi="Times New Roman" w:cs="Times New Roman"/>
          <w:sz w:val="24"/>
          <w:szCs w:val="24"/>
        </w:rPr>
        <w:t>УМС</w:t>
      </w:r>
      <w:r w:rsidR="00F47E80" w:rsidRPr="00B96DEC">
        <w:rPr>
          <w:rFonts w:ascii="Times New Roman" w:hAnsi="Times New Roman" w:cs="Times New Roman"/>
          <w:sz w:val="24"/>
          <w:szCs w:val="24"/>
        </w:rPr>
        <w:t xml:space="preserve"> </w:t>
      </w:r>
      <w:r w:rsidR="00B96DEC" w:rsidRPr="00B96DEC">
        <w:rPr>
          <w:rFonts w:ascii="Times New Roman" w:hAnsi="Times New Roman" w:cs="Times New Roman"/>
          <w:sz w:val="24"/>
          <w:szCs w:val="24"/>
        </w:rPr>
        <w:t>–</w:t>
      </w:r>
      <w:r w:rsidR="007843C4" w:rsidRPr="00B96DEC">
        <w:rPr>
          <w:rFonts w:ascii="Times New Roman" w:hAnsi="Times New Roman" w:cs="Times New Roman"/>
          <w:sz w:val="24"/>
          <w:szCs w:val="24"/>
        </w:rPr>
        <w:t xml:space="preserve"> </w:t>
      </w:r>
      <w:r w:rsidR="00B96DEC" w:rsidRPr="00B96DEC">
        <w:rPr>
          <w:rFonts w:ascii="Times New Roman" w:hAnsi="Times New Roman" w:cs="Times New Roman"/>
          <w:sz w:val="24"/>
          <w:szCs w:val="24"/>
        </w:rPr>
        <w:t>94,1</w:t>
      </w:r>
      <w:r w:rsidR="007843C4" w:rsidRPr="00B96DEC">
        <w:rPr>
          <w:rFonts w:ascii="Times New Roman" w:hAnsi="Times New Roman" w:cs="Times New Roman"/>
          <w:sz w:val="24"/>
          <w:szCs w:val="24"/>
        </w:rPr>
        <w:t>%</w:t>
      </w:r>
      <w:r w:rsidRPr="00B96DEC">
        <w:rPr>
          <w:rFonts w:ascii="Times New Roman" w:hAnsi="Times New Roman" w:cs="Times New Roman"/>
          <w:sz w:val="24"/>
          <w:szCs w:val="24"/>
        </w:rPr>
        <w:t xml:space="preserve">. </w:t>
      </w:r>
    </w:p>
    <w:p w:rsidR="003D75A4" w:rsidRPr="00B96DEC" w:rsidRDefault="007803D1" w:rsidP="006A7200">
      <w:pPr>
        <w:pStyle w:val="a5"/>
        <w:spacing w:after="0"/>
        <w:ind w:left="0" w:firstLine="567"/>
        <w:jc w:val="both"/>
        <w:rPr>
          <w:rFonts w:ascii="Times New Roman" w:hAnsi="Times New Roman" w:cs="Times New Roman"/>
          <w:sz w:val="24"/>
          <w:szCs w:val="24"/>
        </w:rPr>
      </w:pPr>
      <w:r w:rsidRPr="00B96DEC">
        <w:rPr>
          <w:rFonts w:ascii="Times New Roman" w:hAnsi="Times New Roman" w:cs="Times New Roman"/>
          <w:sz w:val="24"/>
          <w:szCs w:val="24"/>
        </w:rPr>
        <w:t xml:space="preserve">В отчетном периоде </w:t>
      </w:r>
      <w:r w:rsidR="003D75A4" w:rsidRPr="00B96DEC">
        <w:rPr>
          <w:rFonts w:ascii="Times New Roman" w:hAnsi="Times New Roman" w:cs="Times New Roman"/>
          <w:sz w:val="24"/>
          <w:szCs w:val="24"/>
        </w:rPr>
        <w:t>МКУ «МС Заказчика» являлось соисполнителе</w:t>
      </w:r>
      <w:r w:rsidR="00B96DEC" w:rsidRPr="00B96DEC">
        <w:rPr>
          <w:rFonts w:ascii="Times New Roman" w:hAnsi="Times New Roman" w:cs="Times New Roman"/>
          <w:sz w:val="24"/>
          <w:szCs w:val="24"/>
        </w:rPr>
        <w:t>м по 6</w:t>
      </w:r>
      <w:r w:rsidR="00C22C40" w:rsidRPr="00B96DEC">
        <w:rPr>
          <w:rFonts w:ascii="Times New Roman" w:hAnsi="Times New Roman" w:cs="Times New Roman"/>
          <w:sz w:val="24"/>
          <w:szCs w:val="24"/>
        </w:rPr>
        <w:t xml:space="preserve"> муниципальным</w:t>
      </w:r>
      <w:r w:rsidR="00B96DEC">
        <w:rPr>
          <w:rFonts w:ascii="Times New Roman" w:hAnsi="Times New Roman" w:cs="Times New Roman"/>
          <w:sz w:val="24"/>
          <w:szCs w:val="24"/>
        </w:rPr>
        <w:t xml:space="preserve"> программам Богучанского района, из которых по 3 программам принятые обязательства исполнены в диапазоне от 0,0% до 71,7%.</w:t>
      </w:r>
    </w:p>
    <w:p w:rsidR="00B96DEC" w:rsidRPr="00F6654C" w:rsidRDefault="00B96DEC" w:rsidP="006A7200">
      <w:pPr>
        <w:pStyle w:val="a5"/>
        <w:spacing w:after="0"/>
        <w:ind w:left="0" w:firstLine="567"/>
        <w:jc w:val="both"/>
        <w:rPr>
          <w:rFonts w:ascii="Times New Roman" w:hAnsi="Times New Roman" w:cs="Times New Roman"/>
          <w:sz w:val="24"/>
          <w:szCs w:val="24"/>
        </w:rPr>
      </w:pPr>
      <w:r w:rsidRPr="00F6654C">
        <w:rPr>
          <w:rFonts w:ascii="Times New Roman" w:hAnsi="Times New Roman" w:cs="Times New Roman"/>
          <w:sz w:val="24"/>
          <w:szCs w:val="24"/>
        </w:rPr>
        <w:t>С минимальным результатом – 0,0% и 0,1% реализованы мероприятия</w:t>
      </w:r>
      <w:r w:rsidR="00B93029">
        <w:rPr>
          <w:rFonts w:ascii="Times New Roman" w:hAnsi="Times New Roman" w:cs="Times New Roman"/>
          <w:sz w:val="24"/>
          <w:szCs w:val="24"/>
        </w:rPr>
        <w:t xml:space="preserve"> по</w:t>
      </w:r>
      <w:r w:rsidR="00B93029" w:rsidRPr="00B93029">
        <w:rPr>
          <w:rFonts w:ascii="Times New Roman" w:hAnsi="Times New Roman" w:cs="Times New Roman"/>
          <w:sz w:val="24"/>
          <w:szCs w:val="24"/>
        </w:rPr>
        <w:t xml:space="preserve"> обустройств</w:t>
      </w:r>
      <w:r w:rsidR="00B93029">
        <w:rPr>
          <w:rFonts w:ascii="Times New Roman" w:hAnsi="Times New Roman" w:cs="Times New Roman"/>
          <w:sz w:val="24"/>
          <w:szCs w:val="24"/>
        </w:rPr>
        <w:t>у 11</w:t>
      </w:r>
      <w:r w:rsidR="00B93029" w:rsidRPr="00B93029">
        <w:rPr>
          <w:rFonts w:ascii="Times New Roman" w:hAnsi="Times New Roman" w:cs="Times New Roman"/>
          <w:sz w:val="24"/>
          <w:szCs w:val="24"/>
        </w:rPr>
        <w:t xml:space="preserve"> мест (площадок) накопления отходов потребления</w:t>
      </w:r>
      <w:r w:rsidR="00B93029">
        <w:rPr>
          <w:rFonts w:ascii="Times New Roman" w:hAnsi="Times New Roman" w:cs="Times New Roman"/>
          <w:sz w:val="24"/>
          <w:szCs w:val="24"/>
        </w:rPr>
        <w:t xml:space="preserve"> и ремонту детского сада № 7</w:t>
      </w:r>
      <w:r w:rsidR="005F2667">
        <w:rPr>
          <w:rFonts w:ascii="Times New Roman" w:hAnsi="Times New Roman" w:cs="Times New Roman"/>
          <w:sz w:val="24"/>
          <w:szCs w:val="24"/>
        </w:rPr>
        <w:t xml:space="preserve"> «Буратино»</w:t>
      </w:r>
      <w:r w:rsidR="00B93029">
        <w:rPr>
          <w:rFonts w:ascii="Times New Roman" w:hAnsi="Times New Roman" w:cs="Times New Roman"/>
          <w:sz w:val="24"/>
          <w:szCs w:val="24"/>
        </w:rPr>
        <w:t xml:space="preserve"> с. Богучаны</w:t>
      </w:r>
      <w:r w:rsidRPr="00F6654C">
        <w:rPr>
          <w:rFonts w:ascii="Times New Roman" w:hAnsi="Times New Roman" w:cs="Times New Roman"/>
          <w:sz w:val="24"/>
          <w:szCs w:val="24"/>
        </w:rPr>
        <w:t>, предусмотренные в рамках</w:t>
      </w:r>
      <w:r w:rsidR="00F6654C" w:rsidRPr="00F6654C">
        <w:rPr>
          <w:rFonts w:ascii="Times New Roman" w:hAnsi="Times New Roman" w:cs="Times New Roman"/>
          <w:sz w:val="24"/>
          <w:szCs w:val="24"/>
        </w:rPr>
        <w:t xml:space="preserve"> таких муниципальных программ, как МП «Охрана окружающей среды» и МП «Развитие образования Богучанского района», соответственно</w:t>
      </w:r>
      <w:r w:rsidR="00B93029">
        <w:rPr>
          <w:rFonts w:ascii="Times New Roman" w:hAnsi="Times New Roman" w:cs="Times New Roman"/>
          <w:sz w:val="24"/>
          <w:szCs w:val="24"/>
        </w:rPr>
        <w:t>.</w:t>
      </w:r>
    </w:p>
    <w:p w:rsidR="00360D47" w:rsidRPr="00C332CE" w:rsidRDefault="00360D47" w:rsidP="006A7200">
      <w:pPr>
        <w:pStyle w:val="a5"/>
        <w:spacing w:after="0"/>
        <w:ind w:left="0" w:firstLine="567"/>
        <w:jc w:val="both"/>
        <w:rPr>
          <w:rFonts w:ascii="Times New Roman" w:hAnsi="Times New Roman" w:cs="Times New Roman"/>
          <w:sz w:val="24"/>
          <w:szCs w:val="24"/>
        </w:rPr>
      </w:pPr>
      <w:r w:rsidRPr="00C332CE">
        <w:rPr>
          <w:rFonts w:ascii="Times New Roman" w:hAnsi="Times New Roman" w:cs="Times New Roman"/>
          <w:sz w:val="24"/>
          <w:szCs w:val="24"/>
        </w:rPr>
        <w:t>Также МКУ «МС Заказчика» н</w:t>
      </w:r>
      <w:r w:rsidR="00C22C40" w:rsidRPr="00C332CE">
        <w:rPr>
          <w:rFonts w:ascii="Times New Roman" w:hAnsi="Times New Roman" w:cs="Times New Roman"/>
          <w:sz w:val="24"/>
          <w:szCs w:val="24"/>
        </w:rPr>
        <w:t xml:space="preserve">е в полном объеме </w:t>
      </w:r>
      <w:r w:rsidRPr="00C332CE">
        <w:rPr>
          <w:rFonts w:ascii="Times New Roman" w:hAnsi="Times New Roman" w:cs="Times New Roman"/>
          <w:sz w:val="24"/>
          <w:szCs w:val="24"/>
        </w:rPr>
        <w:t xml:space="preserve">(71,7%) </w:t>
      </w:r>
      <w:r w:rsidR="00C22C40" w:rsidRPr="00C332CE">
        <w:rPr>
          <w:rFonts w:ascii="Times New Roman" w:hAnsi="Times New Roman" w:cs="Times New Roman"/>
          <w:sz w:val="24"/>
          <w:szCs w:val="24"/>
        </w:rPr>
        <w:t>реализованы мероприятия</w:t>
      </w:r>
      <w:r w:rsidRPr="00C332CE">
        <w:t xml:space="preserve"> </w:t>
      </w:r>
      <w:r w:rsidRPr="00C332CE">
        <w:rPr>
          <w:rFonts w:ascii="Times New Roman" w:hAnsi="Times New Roman" w:cs="Times New Roman"/>
          <w:sz w:val="24"/>
          <w:szCs w:val="24"/>
        </w:rPr>
        <w:t>по капитальному ремонту объектов коммунальной инфраструктуры</w:t>
      </w:r>
      <w:r w:rsidR="00C22C40" w:rsidRPr="00C332CE">
        <w:rPr>
          <w:rFonts w:ascii="Times New Roman" w:hAnsi="Times New Roman" w:cs="Times New Roman"/>
          <w:sz w:val="24"/>
          <w:szCs w:val="24"/>
        </w:rPr>
        <w:t>, предусмотренные в рамках МП «Реформирование и модернизация жилищно-коммунального хозяйства и повышени</w:t>
      </w:r>
      <w:r w:rsidRPr="00C332CE">
        <w:rPr>
          <w:rFonts w:ascii="Times New Roman" w:hAnsi="Times New Roman" w:cs="Times New Roman"/>
          <w:sz w:val="24"/>
          <w:szCs w:val="24"/>
        </w:rPr>
        <w:t>я энергетической эффективности»</w:t>
      </w:r>
      <w:r w:rsidR="00C332CE" w:rsidRPr="00C332CE">
        <w:rPr>
          <w:rFonts w:ascii="Times New Roman" w:hAnsi="Times New Roman" w:cs="Times New Roman"/>
          <w:sz w:val="24"/>
          <w:szCs w:val="24"/>
        </w:rPr>
        <w:t>, о чем более подробно изложено в разделе 10 настоящего Заключения.</w:t>
      </w:r>
    </w:p>
    <w:p w:rsidR="00091CA0" w:rsidRDefault="00091CA0" w:rsidP="00091CA0">
      <w:pPr>
        <w:pStyle w:val="a5"/>
        <w:spacing w:after="0"/>
        <w:ind w:left="0" w:firstLine="567"/>
        <w:jc w:val="both"/>
        <w:rPr>
          <w:rFonts w:ascii="Times New Roman" w:hAnsi="Times New Roman" w:cs="Times New Roman"/>
          <w:sz w:val="24"/>
          <w:szCs w:val="24"/>
        </w:rPr>
      </w:pPr>
      <w:r w:rsidRPr="00C332CE">
        <w:rPr>
          <w:rFonts w:ascii="Times New Roman" w:hAnsi="Times New Roman" w:cs="Times New Roman"/>
          <w:sz w:val="24"/>
          <w:szCs w:val="24"/>
        </w:rPr>
        <w:t xml:space="preserve">В отчетном периоде УМС являлось ответственным исполнителем муниципальной программы «Обеспечение доступным и комфортным жильем граждан Богучанского района» и соисполнителем по </w:t>
      </w:r>
      <w:r w:rsidR="00C332CE" w:rsidRPr="00C332CE">
        <w:rPr>
          <w:rFonts w:ascii="Times New Roman" w:hAnsi="Times New Roman" w:cs="Times New Roman"/>
          <w:sz w:val="24"/>
          <w:szCs w:val="24"/>
        </w:rPr>
        <w:t>3</w:t>
      </w:r>
      <w:r w:rsidRPr="00C332CE">
        <w:rPr>
          <w:rFonts w:ascii="Times New Roman" w:hAnsi="Times New Roman" w:cs="Times New Roman"/>
          <w:sz w:val="24"/>
          <w:szCs w:val="24"/>
        </w:rPr>
        <w:t xml:space="preserve"> муниципальным</w:t>
      </w:r>
      <w:r w:rsidR="00A00CF0" w:rsidRPr="00C332CE">
        <w:rPr>
          <w:rFonts w:ascii="Times New Roman" w:hAnsi="Times New Roman" w:cs="Times New Roman"/>
          <w:sz w:val="24"/>
          <w:szCs w:val="24"/>
        </w:rPr>
        <w:t xml:space="preserve"> программам</w:t>
      </w:r>
      <w:r w:rsidR="00502F88">
        <w:rPr>
          <w:rFonts w:ascii="Times New Roman" w:hAnsi="Times New Roman" w:cs="Times New Roman"/>
          <w:sz w:val="24"/>
          <w:szCs w:val="24"/>
        </w:rPr>
        <w:t xml:space="preserve">, из которых по 1 программе </w:t>
      </w:r>
      <w:r w:rsidR="00FB68C5">
        <w:rPr>
          <w:rFonts w:ascii="Times New Roman" w:hAnsi="Times New Roman" w:cs="Times New Roman"/>
          <w:sz w:val="24"/>
          <w:szCs w:val="24"/>
        </w:rPr>
        <w:t>принятые обязательства исполнены на 80,0%.</w:t>
      </w:r>
    </w:p>
    <w:p w:rsidR="00FB68C5" w:rsidRPr="00C332CE" w:rsidRDefault="00FB68C5" w:rsidP="00091CA0">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Данная ситуация сложилась из-за экономии бюджетных</w:t>
      </w:r>
      <w:r w:rsidRPr="00513AF4">
        <w:rPr>
          <w:rFonts w:ascii="Times New Roman" w:hAnsi="Times New Roman" w:cs="Times New Roman"/>
          <w:sz w:val="24"/>
          <w:szCs w:val="24"/>
        </w:rPr>
        <w:t xml:space="preserve"> средств по результатам конкурсных процедур на поставку насосов ЭЦВ</w:t>
      </w:r>
      <w:r w:rsidR="005F2667" w:rsidRPr="005F2667">
        <w:rPr>
          <w:rFonts w:ascii="Times New Roman" w:hAnsi="Times New Roman" w:cs="Times New Roman"/>
          <w:sz w:val="24"/>
          <w:szCs w:val="24"/>
        </w:rPr>
        <w:t xml:space="preserve"> </w:t>
      </w:r>
      <w:r w:rsidR="005F2667" w:rsidRPr="00C332CE">
        <w:rPr>
          <w:rFonts w:ascii="Times New Roman" w:hAnsi="Times New Roman" w:cs="Times New Roman"/>
          <w:sz w:val="24"/>
          <w:szCs w:val="24"/>
        </w:rPr>
        <w:t>в рамках МП «Реформирование и модернизация жилищно-коммунального хозяйства и повышения энергетической эффективности»</w:t>
      </w:r>
      <w:r>
        <w:rPr>
          <w:rFonts w:ascii="Times New Roman" w:hAnsi="Times New Roman" w:cs="Times New Roman"/>
          <w:sz w:val="24"/>
          <w:szCs w:val="24"/>
        </w:rPr>
        <w:t>.</w:t>
      </w:r>
    </w:p>
    <w:p w:rsidR="005004C3" w:rsidRPr="00C50653" w:rsidRDefault="005004C3" w:rsidP="005004C3">
      <w:pPr>
        <w:pStyle w:val="a5"/>
        <w:spacing w:after="0"/>
        <w:ind w:left="0" w:firstLine="567"/>
        <w:jc w:val="both"/>
        <w:rPr>
          <w:rFonts w:ascii="Times New Roman" w:hAnsi="Times New Roman" w:cs="Times New Roman"/>
          <w:sz w:val="24"/>
          <w:szCs w:val="24"/>
        </w:rPr>
      </w:pPr>
      <w:r w:rsidRPr="00C50653">
        <w:rPr>
          <w:rFonts w:ascii="Times New Roman" w:hAnsi="Times New Roman" w:cs="Times New Roman"/>
          <w:sz w:val="24"/>
          <w:szCs w:val="24"/>
        </w:rPr>
        <w:t xml:space="preserve">Отдельное внимание обращаем на реализацию ответственным исполнителем – Управлением культуры, и соисполнителем – администрацией Богучанского района, </w:t>
      </w:r>
      <w:r>
        <w:rPr>
          <w:rFonts w:ascii="Times New Roman" w:hAnsi="Times New Roman" w:cs="Times New Roman"/>
          <w:sz w:val="24"/>
          <w:szCs w:val="24"/>
        </w:rPr>
        <w:t>муниципальной программы</w:t>
      </w:r>
      <w:r w:rsidRPr="00C50653">
        <w:rPr>
          <w:rFonts w:ascii="Times New Roman" w:hAnsi="Times New Roman" w:cs="Times New Roman"/>
          <w:sz w:val="24"/>
          <w:szCs w:val="24"/>
        </w:rPr>
        <w:t xml:space="preserve"> «Содействие развитию гражданского общества в Богучанском районе». </w:t>
      </w:r>
    </w:p>
    <w:p w:rsidR="0045322F" w:rsidRDefault="0045322F" w:rsidP="005004C3">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Р</w:t>
      </w:r>
      <w:r w:rsidRPr="00C50653">
        <w:rPr>
          <w:rFonts w:ascii="Times New Roman" w:hAnsi="Times New Roman" w:cs="Times New Roman"/>
          <w:sz w:val="24"/>
          <w:szCs w:val="24"/>
        </w:rPr>
        <w:t>еализация принятых обязательств программы</w:t>
      </w:r>
      <w:r>
        <w:rPr>
          <w:rFonts w:ascii="Times New Roman" w:hAnsi="Times New Roman" w:cs="Times New Roman"/>
          <w:sz w:val="24"/>
          <w:szCs w:val="24"/>
        </w:rPr>
        <w:t>, начиная с 2021 года,</w:t>
      </w:r>
      <w:r w:rsidRPr="00C50653">
        <w:rPr>
          <w:rFonts w:ascii="Times New Roman" w:hAnsi="Times New Roman" w:cs="Times New Roman"/>
          <w:sz w:val="24"/>
          <w:szCs w:val="24"/>
        </w:rPr>
        <w:t xml:space="preserve"> не превышала нулевого значения, </w:t>
      </w:r>
      <w:r w:rsidR="00B721B8">
        <w:rPr>
          <w:rFonts w:ascii="Times New Roman" w:hAnsi="Times New Roman" w:cs="Times New Roman"/>
          <w:sz w:val="24"/>
          <w:szCs w:val="24"/>
        </w:rPr>
        <w:t xml:space="preserve">заведомо </w:t>
      </w:r>
      <w:r w:rsidRPr="00C50653">
        <w:rPr>
          <w:rFonts w:ascii="Times New Roman" w:hAnsi="Times New Roman" w:cs="Times New Roman"/>
          <w:sz w:val="24"/>
          <w:szCs w:val="24"/>
        </w:rPr>
        <w:t>исключая возможность достижения поставленных перед муниципальным образованием Богучанский район целей и задач.</w:t>
      </w:r>
    </w:p>
    <w:p w:rsidR="0032384C" w:rsidRDefault="0032384C" w:rsidP="00091CA0">
      <w:pPr>
        <w:pStyle w:val="a5"/>
        <w:spacing w:after="0"/>
        <w:ind w:left="0" w:firstLine="567"/>
        <w:jc w:val="both"/>
        <w:rPr>
          <w:rFonts w:ascii="Times New Roman" w:hAnsi="Times New Roman" w:cs="Times New Roman"/>
          <w:sz w:val="24"/>
          <w:szCs w:val="24"/>
        </w:rPr>
      </w:pPr>
    </w:p>
    <w:p w:rsidR="0032384C" w:rsidRDefault="0032384C" w:rsidP="00091CA0">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протяжении всего отчетного периода Контрольно-счетная комиссия </w:t>
      </w:r>
      <w:r w:rsidR="00E05F74">
        <w:rPr>
          <w:rFonts w:ascii="Times New Roman" w:hAnsi="Times New Roman" w:cs="Times New Roman"/>
          <w:sz w:val="24"/>
          <w:szCs w:val="24"/>
        </w:rPr>
        <w:t>провела 82 финансово – экономические экспертизы предложенных ответственными исполнителями изменений в муниципальные программы</w:t>
      </w:r>
      <w:r w:rsidR="00EC1CCA">
        <w:rPr>
          <w:rFonts w:ascii="Times New Roman" w:hAnsi="Times New Roman" w:cs="Times New Roman"/>
          <w:sz w:val="24"/>
          <w:szCs w:val="24"/>
        </w:rPr>
        <w:t>, результат</w:t>
      </w:r>
      <w:r w:rsidR="00EB2A65">
        <w:rPr>
          <w:rFonts w:ascii="Times New Roman" w:hAnsi="Times New Roman" w:cs="Times New Roman"/>
          <w:sz w:val="24"/>
          <w:szCs w:val="24"/>
        </w:rPr>
        <w:t>ы</w:t>
      </w:r>
      <w:r w:rsidR="00EC1CCA">
        <w:rPr>
          <w:rFonts w:ascii="Times New Roman" w:hAnsi="Times New Roman" w:cs="Times New Roman"/>
          <w:sz w:val="24"/>
          <w:szCs w:val="24"/>
        </w:rPr>
        <w:t xml:space="preserve"> которых</w:t>
      </w:r>
      <w:r w:rsidR="00E06BD2">
        <w:rPr>
          <w:rFonts w:ascii="Times New Roman" w:hAnsi="Times New Roman" w:cs="Times New Roman"/>
          <w:sz w:val="24"/>
          <w:szCs w:val="24"/>
        </w:rPr>
        <w:t>, сгруппированные по видам нарушений</w:t>
      </w:r>
      <w:r w:rsidR="00FF50E5">
        <w:rPr>
          <w:rFonts w:ascii="Times New Roman" w:hAnsi="Times New Roman" w:cs="Times New Roman"/>
          <w:sz w:val="24"/>
          <w:szCs w:val="24"/>
        </w:rPr>
        <w:t xml:space="preserve"> и недостатков</w:t>
      </w:r>
      <w:r w:rsidR="00E06BD2">
        <w:rPr>
          <w:rFonts w:ascii="Times New Roman" w:hAnsi="Times New Roman" w:cs="Times New Roman"/>
          <w:sz w:val="24"/>
          <w:szCs w:val="24"/>
        </w:rPr>
        <w:t>,</w:t>
      </w:r>
      <w:r w:rsidR="00EC1CCA">
        <w:rPr>
          <w:rFonts w:ascii="Times New Roman" w:hAnsi="Times New Roman" w:cs="Times New Roman"/>
          <w:sz w:val="24"/>
          <w:szCs w:val="24"/>
        </w:rPr>
        <w:t xml:space="preserve"> </w:t>
      </w:r>
      <w:r w:rsidR="001D186F">
        <w:rPr>
          <w:rFonts w:ascii="Times New Roman" w:hAnsi="Times New Roman" w:cs="Times New Roman"/>
          <w:sz w:val="24"/>
          <w:szCs w:val="24"/>
        </w:rPr>
        <w:t>свидетельствуют о следующем</w:t>
      </w:r>
      <w:r w:rsidR="005004C3">
        <w:rPr>
          <w:rFonts w:ascii="Times New Roman" w:hAnsi="Times New Roman" w:cs="Times New Roman"/>
          <w:sz w:val="24"/>
          <w:szCs w:val="24"/>
        </w:rPr>
        <w:t>:</w:t>
      </w:r>
    </w:p>
    <w:p w:rsidR="005004C3" w:rsidRDefault="005004C3" w:rsidP="005004C3">
      <w:pPr>
        <w:pStyle w:val="a5"/>
        <w:numPr>
          <w:ilvl w:val="0"/>
          <w:numId w:val="48"/>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ответственными исполнителями </w:t>
      </w:r>
      <w:r w:rsidR="004E6B25">
        <w:rPr>
          <w:rFonts w:ascii="Times New Roman" w:hAnsi="Times New Roman" w:cs="Times New Roman"/>
          <w:sz w:val="24"/>
          <w:szCs w:val="24"/>
        </w:rPr>
        <w:t>муниципальных программ Богучанского района систематически на протяжении всего отчетного периода допускалось нарушение сроков внесения</w:t>
      </w:r>
      <w:r w:rsidR="002C0A3F">
        <w:rPr>
          <w:rFonts w:ascii="Times New Roman" w:hAnsi="Times New Roman" w:cs="Times New Roman"/>
          <w:sz w:val="24"/>
          <w:szCs w:val="24"/>
        </w:rPr>
        <w:t xml:space="preserve"> в них</w:t>
      </w:r>
      <w:r w:rsidR="004E6B25">
        <w:rPr>
          <w:rFonts w:ascii="Times New Roman" w:hAnsi="Times New Roman" w:cs="Times New Roman"/>
          <w:sz w:val="24"/>
          <w:szCs w:val="24"/>
        </w:rPr>
        <w:t xml:space="preserve"> изменений</w:t>
      </w:r>
      <w:r w:rsidR="00CF6404">
        <w:rPr>
          <w:rFonts w:ascii="Times New Roman" w:hAnsi="Times New Roman" w:cs="Times New Roman"/>
          <w:sz w:val="24"/>
          <w:szCs w:val="24"/>
        </w:rPr>
        <w:t>, установленных пунктом 5.2. раздела 5 Постановления № 849-п</w:t>
      </w:r>
      <w:r w:rsidR="00E06BD2">
        <w:rPr>
          <w:rFonts w:ascii="Times New Roman" w:hAnsi="Times New Roman" w:cs="Times New Roman"/>
          <w:sz w:val="24"/>
          <w:szCs w:val="24"/>
        </w:rPr>
        <w:t xml:space="preserve"> (код 1.2</w:t>
      </w:r>
      <w:r w:rsidR="00B63941">
        <w:rPr>
          <w:rFonts w:ascii="Times New Roman" w:hAnsi="Times New Roman" w:cs="Times New Roman"/>
          <w:sz w:val="24"/>
          <w:szCs w:val="24"/>
        </w:rPr>
        <w:t>.</w:t>
      </w:r>
      <w:r w:rsidR="00E06BD2">
        <w:rPr>
          <w:rFonts w:ascii="Times New Roman" w:hAnsi="Times New Roman" w:cs="Times New Roman"/>
          <w:sz w:val="24"/>
          <w:szCs w:val="24"/>
        </w:rPr>
        <w:t>2</w:t>
      </w:r>
      <w:r w:rsidR="00CE7104">
        <w:rPr>
          <w:rFonts w:ascii="Times New Roman" w:hAnsi="Times New Roman" w:cs="Times New Roman"/>
          <w:sz w:val="24"/>
          <w:szCs w:val="24"/>
        </w:rPr>
        <w:t>, 1.</w:t>
      </w:r>
      <w:r w:rsidR="00E06BD2">
        <w:rPr>
          <w:rFonts w:ascii="Times New Roman" w:hAnsi="Times New Roman" w:cs="Times New Roman"/>
          <w:sz w:val="24"/>
          <w:szCs w:val="24"/>
        </w:rPr>
        <w:t>2</w:t>
      </w:r>
      <w:r w:rsidR="00CE7104">
        <w:rPr>
          <w:rFonts w:ascii="Times New Roman" w:hAnsi="Times New Roman" w:cs="Times New Roman"/>
          <w:sz w:val="24"/>
          <w:szCs w:val="24"/>
        </w:rPr>
        <w:t>.</w:t>
      </w:r>
      <w:r w:rsidR="00E06BD2">
        <w:rPr>
          <w:rFonts w:ascii="Times New Roman" w:hAnsi="Times New Roman" w:cs="Times New Roman"/>
          <w:sz w:val="24"/>
          <w:szCs w:val="24"/>
        </w:rPr>
        <w:t>5</w:t>
      </w:r>
      <w:r w:rsidR="00B63941">
        <w:rPr>
          <w:rFonts w:ascii="Times New Roman" w:hAnsi="Times New Roman" w:cs="Times New Roman"/>
          <w:sz w:val="24"/>
          <w:szCs w:val="24"/>
        </w:rPr>
        <w:t>)</w:t>
      </w:r>
      <w:r w:rsidR="001D186F">
        <w:rPr>
          <w:rFonts w:ascii="Times New Roman" w:hAnsi="Times New Roman" w:cs="Times New Roman"/>
          <w:sz w:val="24"/>
          <w:szCs w:val="24"/>
        </w:rPr>
        <w:t>.</w:t>
      </w:r>
    </w:p>
    <w:p w:rsidR="00B63941" w:rsidRDefault="00CF6404" w:rsidP="00CF6404">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Кроме того, по </w:t>
      </w:r>
      <w:r w:rsidR="000C4862">
        <w:rPr>
          <w:rFonts w:ascii="Times New Roman" w:hAnsi="Times New Roman" w:cs="Times New Roman"/>
          <w:sz w:val="24"/>
          <w:szCs w:val="24"/>
        </w:rPr>
        <w:t>3</w:t>
      </w:r>
      <w:r>
        <w:rPr>
          <w:rFonts w:ascii="Times New Roman" w:hAnsi="Times New Roman" w:cs="Times New Roman"/>
          <w:sz w:val="24"/>
          <w:szCs w:val="24"/>
        </w:rPr>
        <w:t xml:space="preserve"> муниципальным программам в 2022 году были уточнены объемы принятых бюджетных обязательств 2021 года,</w:t>
      </w:r>
      <w:r w:rsidR="00B63941">
        <w:rPr>
          <w:rFonts w:ascii="Times New Roman" w:hAnsi="Times New Roman" w:cs="Times New Roman"/>
          <w:sz w:val="24"/>
          <w:szCs w:val="24"/>
        </w:rPr>
        <w:t xml:space="preserve"> а также </w:t>
      </w:r>
      <w:r w:rsidR="00EB2A65">
        <w:rPr>
          <w:rFonts w:ascii="Times New Roman" w:hAnsi="Times New Roman" w:cs="Times New Roman"/>
          <w:sz w:val="24"/>
          <w:szCs w:val="24"/>
        </w:rPr>
        <w:t xml:space="preserve">по 1 </w:t>
      </w:r>
      <w:r w:rsidR="00B63941">
        <w:rPr>
          <w:rFonts w:ascii="Times New Roman" w:hAnsi="Times New Roman" w:cs="Times New Roman"/>
          <w:sz w:val="24"/>
          <w:szCs w:val="24"/>
        </w:rPr>
        <w:t>скорректированы параметры ресурсного обеспечения за счет средств районного бюджета без внесения соответствующих изменений в Решение о районном бюджете,</w:t>
      </w:r>
      <w:r>
        <w:rPr>
          <w:rFonts w:ascii="Times New Roman" w:hAnsi="Times New Roman" w:cs="Times New Roman"/>
          <w:sz w:val="24"/>
          <w:szCs w:val="24"/>
        </w:rPr>
        <w:t xml:space="preserve"> что противоречит нормам </w:t>
      </w:r>
      <w:r w:rsidR="00B63941">
        <w:rPr>
          <w:rFonts w:ascii="Times New Roman" w:hAnsi="Times New Roman" w:cs="Times New Roman"/>
          <w:sz w:val="24"/>
          <w:szCs w:val="24"/>
        </w:rPr>
        <w:t xml:space="preserve">статей 6, 12, 158, 217 Бюджетного кодекса РФ (код </w:t>
      </w:r>
      <w:r w:rsidR="00E06BD2">
        <w:rPr>
          <w:rFonts w:ascii="Times New Roman" w:hAnsi="Times New Roman" w:cs="Times New Roman"/>
          <w:sz w:val="24"/>
          <w:szCs w:val="24"/>
        </w:rPr>
        <w:t>1.2.2, 1.2.5</w:t>
      </w:r>
      <w:r w:rsidR="00B63941">
        <w:rPr>
          <w:rFonts w:ascii="Times New Roman" w:hAnsi="Times New Roman" w:cs="Times New Roman"/>
          <w:sz w:val="24"/>
          <w:szCs w:val="24"/>
        </w:rPr>
        <w:t>);</w:t>
      </w:r>
    </w:p>
    <w:p w:rsidR="00DE0E34" w:rsidRDefault="00C1638B" w:rsidP="00C1638B">
      <w:pPr>
        <w:pStyle w:val="a5"/>
        <w:numPr>
          <w:ilvl w:val="0"/>
          <w:numId w:val="48"/>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ответственными исполнителями муниципальных программ Богучанского района не обеспечено соответствие целей и целевых показателей, а также задач и показателей их результативности параметрам Прогноза СЭР</w:t>
      </w:r>
      <w:r w:rsidR="00E06BD2">
        <w:rPr>
          <w:rFonts w:ascii="Times New Roman" w:hAnsi="Times New Roman" w:cs="Times New Roman"/>
          <w:sz w:val="24"/>
          <w:szCs w:val="24"/>
        </w:rPr>
        <w:t xml:space="preserve"> (код 1.2.2);</w:t>
      </w:r>
    </w:p>
    <w:p w:rsidR="00031B67" w:rsidRDefault="002342A4" w:rsidP="00C1638B">
      <w:pPr>
        <w:pStyle w:val="a5"/>
        <w:numPr>
          <w:ilvl w:val="0"/>
          <w:numId w:val="48"/>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ответственным</w:t>
      </w:r>
      <w:r w:rsidR="00B22D56">
        <w:rPr>
          <w:rFonts w:ascii="Times New Roman" w:hAnsi="Times New Roman" w:cs="Times New Roman"/>
          <w:sz w:val="24"/>
          <w:szCs w:val="24"/>
        </w:rPr>
        <w:t>и</w:t>
      </w:r>
      <w:r w:rsidR="00031B67">
        <w:rPr>
          <w:rFonts w:ascii="Times New Roman" w:hAnsi="Times New Roman" w:cs="Times New Roman"/>
          <w:sz w:val="24"/>
          <w:szCs w:val="24"/>
        </w:rPr>
        <w:t xml:space="preserve"> исполнител</w:t>
      </w:r>
      <w:r w:rsidR="00B22D56">
        <w:rPr>
          <w:rFonts w:ascii="Times New Roman" w:hAnsi="Times New Roman" w:cs="Times New Roman"/>
          <w:sz w:val="24"/>
          <w:szCs w:val="24"/>
        </w:rPr>
        <w:t>ями</w:t>
      </w:r>
      <w:r w:rsidR="00031B67">
        <w:rPr>
          <w:rFonts w:ascii="Times New Roman" w:hAnsi="Times New Roman" w:cs="Times New Roman"/>
          <w:sz w:val="24"/>
          <w:szCs w:val="24"/>
        </w:rPr>
        <w:t xml:space="preserve"> </w:t>
      </w:r>
      <w:r w:rsidR="00B22D56">
        <w:rPr>
          <w:rFonts w:ascii="Times New Roman" w:hAnsi="Times New Roman" w:cs="Times New Roman"/>
          <w:sz w:val="24"/>
          <w:szCs w:val="24"/>
        </w:rPr>
        <w:t>2</w:t>
      </w:r>
      <w:r>
        <w:rPr>
          <w:rFonts w:ascii="Times New Roman" w:hAnsi="Times New Roman" w:cs="Times New Roman"/>
          <w:sz w:val="24"/>
          <w:szCs w:val="24"/>
        </w:rPr>
        <w:t xml:space="preserve"> </w:t>
      </w:r>
      <w:r w:rsidR="00031B67">
        <w:rPr>
          <w:rFonts w:ascii="Times New Roman" w:hAnsi="Times New Roman" w:cs="Times New Roman"/>
          <w:sz w:val="24"/>
          <w:szCs w:val="24"/>
        </w:rPr>
        <w:t>муниципальн</w:t>
      </w:r>
      <w:r w:rsidR="00B22D56">
        <w:rPr>
          <w:rFonts w:ascii="Times New Roman" w:hAnsi="Times New Roman" w:cs="Times New Roman"/>
          <w:sz w:val="24"/>
          <w:szCs w:val="24"/>
        </w:rPr>
        <w:t>ых</w:t>
      </w:r>
      <w:r w:rsidR="00031B67">
        <w:rPr>
          <w:rFonts w:ascii="Times New Roman" w:hAnsi="Times New Roman" w:cs="Times New Roman"/>
          <w:sz w:val="24"/>
          <w:szCs w:val="24"/>
        </w:rPr>
        <w:t xml:space="preserve"> программ Богучанского района предусм</w:t>
      </w:r>
      <w:r>
        <w:rPr>
          <w:rFonts w:ascii="Times New Roman" w:hAnsi="Times New Roman" w:cs="Times New Roman"/>
          <w:sz w:val="24"/>
          <w:szCs w:val="24"/>
        </w:rPr>
        <w:t>о</w:t>
      </w:r>
      <w:r w:rsidR="00031B67">
        <w:rPr>
          <w:rFonts w:ascii="Times New Roman" w:hAnsi="Times New Roman" w:cs="Times New Roman"/>
          <w:sz w:val="24"/>
          <w:szCs w:val="24"/>
        </w:rPr>
        <w:t>тр</w:t>
      </w:r>
      <w:r>
        <w:rPr>
          <w:rFonts w:ascii="Times New Roman" w:hAnsi="Times New Roman" w:cs="Times New Roman"/>
          <w:sz w:val="24"/>
          <w:szCs w:val="24"/>
        </w:rPr>
        <w:t>ены</w:t>
      </w:r>
      <w:r w:rsidR="00031B67">
        <w:rPr>
          <w:rFonts w:ascii="Times New Roman" w:hAnsi="Times New Roman" w:cs="Times New Roman"/>
          <w:sz w:val="24"/>
          <w:szCs w:val="24"/>
        </w:rPr>
        <w:t xml:space="preserve"> обязательства, противоречащие нормам </w:t>
      </w:r>
      <w:r w:rsidR="00DC7CA8">
        <w:rPr>
          <w:rFonts w:ascii="Times New Roman" w:hAnsi="Times New Roman" w:cs="Times New Roman"/>
          <w:sz w:val="24"/>
          <w:szCs w:val="24"/>
        </w:rPr>
        <w:t xml:space="preserve">нормативных (муниципальных) </w:t>
      </w:r>
      <w:r w:rsidR="00031B67">
        <w:rPr>
          <w:rFonts w:ascii="Times New Roman" w:hAnsi="Times New Roman" w:cs="Times New Roman"/>
          <w:sz w:val="24"/>
          <w:szCs w:val="24"/>
        </w:rPr>
        <w:t>правовых актов</w:t>
      </w:r>
      <w:r>
        <w:rPr>
          <w:rFonts w:ascii="Times New Roman" w:hAnsi="Times New Roman" w:cs="Times New Roman"/>
          <w:sz w:val="24"/>
          <w:szCs w:val="24"/>
        </w:rPr>
        <w:t>, а также</w:t>
      </w:r>
      <w:r w:rsidR="00B22D56">
        <w:rPr>
          <w:rFonts w:ascii="Times New Roman" w:hAnsi="Times New Roman" w:cs="Times New Roman"/>
          <w:sz w:val="24"/>
          <w:szCs w:val="24"/>
        </w:rPr>
        <w:t xml:space="preserve"> приводящие</w:t>
      </w:r>
      <w:r>
        <w:rPr>
          <w:rFonts w:ascii="Times New Roman" w:hAnsi="Times New Roman" w:cs="Times New Roman"/>
          <w:sz w:val="24"/>
          <w:szCs w:val="24"/>
        </w:rPr>
        <w:t xml:space="preserve"> к возникновению неправомерных расходов средств районного бюджета</w:t>
      </w:r>
      <w:r w:rsidR="001D186F">
        <w:rPr>
          <w:rFonts w:ascii="Times New Roman" w:hAnsi="Times New Roman" w:cs="Times New Roman"/>
          <w:sz w:val="24"/>
          <w:szCs w:val="24"/>
        </w:rPr>
        <w:t>;</w:t>
      </w:r>
    </w:p>
    <w:p w:rsidR="00F66AF4" w:rsidRDefault="000C4862" w:rsidP="000C4862">
      <w:pPr>
        <w:pStyle w:val="a5"/>
        <w:numPr>
          <w:ilvl w:val="0"/>
          <w:numId w:val="48"/>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ответственными исполнителями муниципальных программ Богучанского района регулярно допускалось разночтение текстовой части программы и соответствующих подпрограмм, </w:t>
      </w:r>
      <w:r w:rsidR="00DE0E34">
        <w:rPr>
          <w:rFonts w:ascii="Times New Roman" w:hAnsi="Times New Roman" w:cs="Times New Roman"/>
          <w:sz w:val="24"/>
          <w:szCs w:val="24"/>
        </w:rPr>
        <w:t>несогласованность</w:t>
      </w:r>
      <w:r w:rsidR="00C1638B">
        <w:rPr>
          <w:rFonts w:ascii="Times New Roman" w:hAnsi="Times New Roman" w:cs="Times New Roman"/>
          <w:sz w:val="24"/>
          <w:szCs w:val="24"/>
        </w:rPr>
        <w:t xml:space="preserve"> объемов </w:t>
      </w:r>
      <w:r w:rsidR="00DE0E34">
        <w:rPr>
          <w:rFonts w:ascii="Times New Roman" w:hAnsi="Times New Roman" w:cs="Times New Roman"/>
          <w:sz w:val="24"/>
          <w:szCs w:val="24"/>
        </w:rPr>
        <w:t xml:space="preserve">ресурсного обеспечения, </w:t>
      </w:r>
      <w:r w:rsidR="00C1638B">
        <w:rPr>
          <w:rFonts w:ascii="Times New Roman" w:hAnsi="Times New Roman" w:cs="Times New Roman"/>
          <w:sz w:val="24"/>
          <w:szCs w:val="24"/>
        </w:rPr>
        <w:t xml:space="preserve">значений </w:t>
      </w:r>
      <w:r w:rsidR="00DE0E34">
        <w:rPr>
          <w:rFonts w:ascii="Times New Roman" w:hAnsi="Times New Roman" w:cs="Times New Roman"/>
          <w:sz w:val="24"/>
          <w:szCs w:val="24"/>
        </w:rPr>
        <w:t>целевых индикаторов и показателей результативности</w:t>
      </w:r>
      <w:r w:rsidR="00EB2A65">
        <w:rPr>
          <w:rFonts w:ascii="Times New Roman" w:hAnsi="Times New Roman" w:cs="Times New Roman"/>
          <w:sz w:val="24"/>
          <w:szCs w:val="24"/>
        </w:rPr>
        <w:t>, ожидаемых результатов от реализации программных мероприятий</w:t>
      </w:r>
      <w:r w:rsidR="00CE7104">
        <w:rPr>
          <w:rFonts w:ascii="Times New Roman" w:hAnsi="Times New Roman" w:cs="Times New Roman"/>
          <w:sz w:val="24"/>
          <w:szCs w:val="24"/>
        </w:rPr>
        <w:t xml:space="preserve"> (код </w:t>
      </w:r>
      <w:r w:rsidR="00E06BD2">
        <w:rPr>
          <w:rFonts w:ascii="Times New Roman" w:hAnsi="Times New Roman" w:cs="Times New Roman"/>
          <w:sz w:val="24"/>
          <w:szCs w:val="24"/>
        </w:rPr>
        <w:t>1.2.5</w:t>
      </w:r>
      <w:r w:rsidR="00CE7104">
        <w:rPr>
          <w:rFonts w:ascii="Times New Roman" w:hAnsi="Times New Roman" w:cs="Times New Roman"/>
          <w:sz w:val="24"/>
          <w:szCs w:val="24"/>
        </w:rPr>
        <w:t>)</w:t>
      </w:r>
      <w:r w:rsidR="007B54AF">
        <w:rPr>
          <w:rFonts w:ascii="Times New Roman" w:hAnsi="Times New Roman" w:cs="Times New Roman"/>
          <w:sz w:val="24"/>
          <w:szCs w:val="24"/>
        </w:rPr>
        <w:t>;</w:t>
      </w:r>
    </w:p>
    <w:p w:rsidR="00B63941" w:rsidRPr="007B54AF" w:rsidRDefault="00F66AF4" w:rsidP="000C4862">
      <w:pPr>
        <w:pStyle w:val="a5"/>
        <w:numPr>
          <w:ilvl w:val="0"/>
          <w:numId w:val="48"/>
        </w:numPr>
        <w:spacing w:after="0"/>
        <w:ind w:left="0" w:firstLine="567"/>
        <w:jc w:val="both"/>
        <w:rPr>
          <w:rFonts w:ascii="Times New Roman" w:hAnsi="Times New Roman" w:cs="Times New Roman"/>
          <w:sz w:val="24"/>
          <w:szCs w:val="24"/>
        </w:rPr>
      </w:pPr>
      <w:r w:rsidRPr="007B54AF">
        <w:rPr>
          <w:rFonts w:ascii="Times New Roman" w:hAnsi="Times New Roman" w:cs="Times New Roman"/>
          <w:sz w:val="24"/>
          <w:szCs w:val="24"/>
        </w:rPr>
        <w:t xml:space="preserve">ответственными исполнителями муниципальных программ Богучанского района допускалось </w:t>
      </w:r>
      <w:r w:rsidR="007B54AF" w:rsidRPr="007B54AF">
        <w:rPr>
          <w:rFonts w:ascii="Times New Roman" w:hAnsi="Times New Roman" w:cs="Times New Roman"/>
          <w:sz w:val="24"/>
          <w:szCs w:val="24"/>
        </w:rPr>
        <w:t xml:space="preserve">наличие </w:t>
      </w:r>
      <w:r w:rsidRPr="007B54AF">
        <w:rPr>
          <w:rFonts w:ascii="Times New Roman" w:hAnsi="Times New Roman" w:cs="Times New Roman"/>
          <w:sz w:val="24"/>
          <w:szCs w:val="24"/>
        </w:rPr>
        <w:t>значительно</w:t>
      </w:r>
      <w:r w:rsidR="007B54AF" w:rsidRPr="007B54AF">
        <w:rPr>
          <w:rFonts w:ascii="Times New Roman" w:hAnsi="Times New Roman" w:cs="Times New Roman"/>
          <w:sz w:val="24"/>
          <w:szCs w:val="24"/>
        </w:rPr>
        <w:t>го</w:t>
      </w:r>
      <w:r w:rsidRPr="007B54AF">
        <w:rPr>
          <w:rFonts w:ascii="Times New Roman" w:hAnsi="Times New Roman" w:cs="Times New Roman"/>
          <w:sz w:val="24"/>
          <w:szCs w:val="24"/>
        </w:rPr>
        <w:t xml:space="preserve"> количеств</w:t>
      </w:r>
      <w:r w:rsidR="007B54AF" w:rsidRPr="007B54AF">
        <w:rPr>
          <w:rFonts w:ascii="Times New Roman" w:hAnsi="Times New Roman" w:cs="Times New Roman"/>
          <w:sz w:val="24"/>
          <w:szCs w:val="24"/>
        </w:rPr>
        <w:t>а</w:t>
      </w:r>
      <w:r w:rsidRPr="007B54AF">
        <w:rPr>
          <w:rFonts w:ascii="Times New Roman" w:hAnsi="Times New Roman" w:cs="Times New Roman"/>
          <w:sz w:val="24"/>
          <w:szCs w:val="24"/>
        </w:rPr>
        <w:t xml:space="preserve"> арифметических и технических ошибок</w:t>
      </w:r>
      <w:r w:rsidR="00E06BD2" w:rsidRPr="007B54AF">
        <w:rPr>
          <w:rFonts w:ascii="Times New Roman" w:hAnsi="Times New Roman" w:cs="Times New Roman"/>
          <w:sz w:val="24"/>
          <w:szCs w:val="24"/>
        </w:rPr>
        <w:t>.</w:t>
      </w:r>
    </w:p>
    <w:p w:rsidR="00031B67" w:rsidRDefault="00031B67" w:rsidP="00CE7104">
      <w:pPr>
        <w:pStyle w:val="a5"/>
        <w:spacing w:after="0"/>
        <w:ind w:left="567"/>
        <w:jc w:val="both"/>
        <w:rPr>
          <w:rFonts w:ascii="Times New Roman" w:hAnsi="Times New Roman" w:cs="Times New Roman"/>
          <w:sz w:val="24"/>
          <w:szCs w:val="24"/>
        </w:rPr>
      </w:pPr>
    </w:p>
    <w:p w:rsidR="005355AC" w:rsidRPr="00FF50E5" w:rsidRDefault="00C560CD" w:rsidP="00DE7D91">
      <w:pPr>
        <w:spacing w:after="0"/>
        <w:ind w:firstLine="567"/>
        <w:jc w:val="both"/>
        <w:rPr>
          <w:rFonts w:ascii="Times New Roman" w:hAnsi="Times New Roman" w:cs="Times New Roman"/>
          <w:sz w:val="24"/>
          <w:szCs w:val="24"/>
        </w:rPr>
      </w:pPr>
      <w:r w:rsidRPr="00FF50E5">
        <w:rPr>
          <w:rFonts w:ascii="Times New Roman" w:hAnsi="Times New Roman" w:cs="Times New Roman"/>
          <w:sz w:val="24"/>
          <w:szCs w:val="24"/>
        </w:rPr>
        <w:t>Согласно пункту 6.7. Постановлени</w:t>
      </w:r>
      <w:r w:rsidR="00D71425" w:rsidRPr="00FF50E5">
        <w:rPr>
          <w:rFonts w:ascii="Times New Roman" w:hAnsi="Times New Roman" w:cs="Times New Roman"/>
          <w:sz w:val="24"/>
          <w:szCs w:val="24"/>
        </w:rPr>
        <w:t>я</w:t>
      </w:r>
      <w:r w:rsidRPr="00FF50E5">
        <w:rPr>
          <w:rFonts w:ascii="Times New Roman" w:hAnsi="Times New Roman" w:cs="Times New Roman"/>
          <w:sz w:val="24"/>
          <w:szCs w:val="24"/>
        </w:rPr>
        <w:t xml:space="preserve"> № 849-п ответственные исполнители </w:t>
      </w:r>
      <w:r w:rsidR="005355AC" w:rsidRPr="00FF50E5">
        <w:rPr>
          <w:rFonts w:ascii="Times New Roman" w:hAnsi="Times New Roman" w:cs="Times New Roman"/>
          <w:sz w:val="24"/>
          <w:szCs w:val="24"/>
        </w:rPr>
        <w:t>ежегодно до 1 марта, следующего за отчетным периодом, провод</w:t>
      </w:r>
      <w:r w:rsidR="00D06EA8" w:rsidRPr="00FF50E5">
        <w:rPr>
          <w:rFonts w:ascii="Times New Roman" w:hAnsi="Times New Roman" w:cs="Times New Roman"/>
          <w:sz w:val="24"/>
          <w:szCs w:val="24"/>
        </w:rPr>
        <w:t>я</w:t>
      </w:r>
      <w:r w:rsidR="005355AC" w:rsidRPr="00FF50E5">
        <w:rPr>
          <w:rFonts w:ascii="Times New Roman" w:hAnsi="Times New Roman" w:cs="Times New Roman"/>
          <w:sz w:val="24"/>
          <w:szCs w:val="24"/>
        </w:rPr>
        <w:t>т оценк</w:t>
      </w:r>
      <w:r w:rsidR="00D06EA8" w:rsidRPr="00FF50E5">
        <w:rPr>
          <w:rFonts w:ascii="Times New Roman" w:hAnsi="Times New Roman" w:cs="Times New Roman"/>
          <w:sz w:val="24"/>
          <w:szCs w:val="24"/>
        </w:rPr>
        <w:t>у</w:t>
      </w:r>
      <w:r w:rsidR="005355AC" w:rsidRPr="00FF50E5">
        <w:rPr>
          <w:rFonts w:ascii="Times New Roman" w:hAnsi="Times New Roman" w:cs="Times New Roman"/>
          <w:sz w:val="24"/>
          <w:szCs w:val="24"/>
        </w:rPr>
        <w:t xml:space="preserve"> эффективности и результативности </w:t>
      </w:r>
      <w:r w:rsidR="00D06EA8" w:rsidRPr="00FF50E5">
        <w:rPr>
          <w:rFonts w:ascii="Times New Roman" w:hAnsi="Times New Roman" w:cs="Times New Roman"/>
          <w:sz w:val="24"/>
          <w:szCs w:val="24"/>
        </w:rPr>
        <w:t>муниципальных программ Богучанского района.</w:t>
      </w:r>
    </w:p>
    <w:p w:rsidR="005355AC" w:rsidRPr="00FF50E5" w:rsidRDefault="005355AC" w:rsidP="00D71425">
      <w:pPr>
        <w:pStyle w:val="a5"/>
        <w:tabs>
          <w:tab w:val="left" w:pos="2160"/>
        </w:tabs>
        <w:autoSpaceDE w:val="0"/>
        <w:autoSpaceDN w:val="0"/>
        <w:adjustRightInd w:val="0"/>
        <w:spacing w:after="0"/>
        <w:ind w:left="0" w:firstLine="567"/>
        <w:jc w:val="both"/>
        <w:rPr>
          <w:rFonts w:ascii="Times New Roman" w:hAnsi="Times New Roman" w:cs="Times New Roman"/>
          <w:sz w:val="24"/>
          <w:szCs w:val="24"/>
        </w:rPr>
      </w:pPr>
      <w:r w:rsidRPr="00FF50E5">
        <w:rPr>
          <w:rFonts w:ascii="Times New Roman" w:hAnsi="Times New Roman" w:cs="Times New Roman"/>
          <w:sz w:val="24"/>
          <w:szCs w:val="24"/>
        </w:rPr>
        <w:t xml:space="preserve">Методика расчета </w:t>
      </w:r>
      <w:r w:rsidR="00D71425" w:rsidRPr="00FF50E5">
        <w:rPr>
          <w:rFonts w:ascii="Times New Roman" w:hAnsi="Times New Roman" w:cs="Times New Roman"/>
          <w:sz w:val="24"/>
          <w:szCs w:val="24"/>
        </w:rPr>
        <w:t xml:space="preserve">оценки эффективности и результативности муниципальных программ </w:t>
      </w:r>
      <w:r w:rsidRPr="00FF50E5">
        <w:rPr>
          <w:rFonts w:ascii="Times New Roman" w:hAnsi="Times New Roman" w:cs="Times New Roman"/>
          <w:sz w:val="24"/>
          <w:szCs w:val="24"/>
        </w:rPr>
        <w:t>определена Постановлением № 1690-п</w:t>
      </w:r>
      <w:r w:rsidR="00D71425" w:rsidRPr="00FF50E5">
        <w:rPr>
          <w:rStyle w:val="af3"/>
          <w:rFonts w:ascii="Times New Roman" w:hAnsi="Times New Roman" w:cs="Times New Roman"/>
          <w:sz w:val="24"/>
          <w:szCs w:val="24"/>
        </w:rPr>
        <w:footnoteReference w:id="9"/>
      </w:r>
      <w:r w:rsidRPr="00FF50E5">
        <w:rPr>
          <w:rFonts w:ascii="Times New Roman" w:hAnsi="Times New Roman" w:cs="Times New Roman"/>
          <w:sz w:val="24"/>
          <w:szCs w:val="24"/>
        </w:rPr>
        <w:t>.</w:t>
      </w:r>
    </w:p>
    <w:p w:rsidR="005355AC" w:rsidRPr="00FF50E5" w:rsidRDefault="00D06EA8" w:rsidP="00D71425">
      <w:pPr>
        <w:pStyle w:val="a5"/>
        <w:spacing w:after="0"/>
        <w:ind w:left="0" w:firstLine="567"/>
        <w:jc w:val="both"/>
        <w:rPr>
          <w:rFonts w:ascii="Times New Roman" w:hAnsi="Times New Roman" w:cs="Times New Roman"/>
          <w:sz w:val="24"/>
          <w:szCs w:val="24"/>
        </w:rPr>
      </w:pPr>
      <w:r w:rsidRPr="00FF50E5">
        <w:rPr>
          <w:rFonts w:ascii="Times New Roman" w:hAnsi="Times New Roman" w:cs="Times New Roman"/>
          <w:sz w:val="24"/>
          <w:szCs w:val="24"/>
        </w:rPr>
        <w:t xml:space="preserve">Оценка </w:t>
      </w:r>
      <w:r w:rsidR="00B1488A" w:rsidRPr="00FF50E5">
        <w:rPr>
          <w:rFonts w:ascii="Times New Roman" w:hAnsi="Times New Roman" w:cs="Times New Roman"/>
          <w:sz w:val="24"/>
          <w:szCs w:val="24"/>
        </w:rPr>
        <w:t>п</w:t>
      </w:r>
      <w:r w:rsidRPr="00FF50E5">
        <w:rPr>
          <w:rFonts w:ascii="Times New Roman" w:hAnsi="Times New Roman" w:cs="Times New Roman"/>
          <w:sz w:val="24"/>
          <w:szCs w:val="24"/>
        </w:rPr>
        <w:t>рограмм осуществляется с применением трех критериев:</w:t>
      </w:r>
    </w:p>
    <w:p w:rsidR="00D06EA8" w:rsidRPr="00FF50E5" w:rsidRDefault="005C082F" w:rsidP="00D71425">
      <w:pPr>
        <w:pStyle w:val="a5"/>
        <w:numPr>
          <w:ilvl w:val="0"/>
          <w:numId w:val="1"/>
        </w:numPr>
        <w:spacing w:after="0"/>
        <w:ind w:left="0" w:firstLine="567"/>
        <w:jc w:val="both"/>
        <w:rPr>
          <w:rFonts w:ascii="Times New Roman" w:hAnsi="Times New Roman" w:cs="Times New Roman"/>
          <w:sz w:val="24"/>
          <w:szCs w:val="24"/>
        </w:rPr>
      </w:pPr>
      <w:r w:rsidRPr="00FF50E5">
        <w:rPr>
          <w:rFonts w:ascii="Times New Roman" w:hAnsi="Times New Roman" w:cs="Times New Roman"/>
          <w:sz w:val="24"/>
          <w:szCs w:val="24"/>
        </w:rPr>
        <w:t xml:space="preserve">критерий </w:t>
      </w:r>
      <w:r w:rsidR="00141162" w:rsidRPr="00FF50E5">
        <w:rPr>
          <w:rFonts w:ascii="Times New Roman" w:hAnsi="Times New Roman" w:cs="Times New Roman"/>
          <w:sz w:val="24"/>
          <w:szCs w:val="24"/>
        </w:rPr>
        <w:t>«</w:t>
      </w:r>
      <w:r w:rsidR="00D06EA8" w:rsidRPr="00FF50E5">
        <w:rPr>
          <w:rFonts w:ascii="Times New Roman" w:hAnsi="Times New Roman" w:cs="Times New Roman"/>
          <w:sz w:val="24"/>
          <w:szCs w:val="24"/>
        </w:rPr>
        <w:t>полнота и эффективность использования средств районного бюджета на реализацию муниципальной программы</w:t>
      </w:r>
      <w:r w:rsidR="00506B58" w:rsidRPr="00FF50E5">
        <w:rPr>
          <w:rFonts w:ascii="Times New Roman" w:hAnsi="Times New Roman" w:cs="Times New Roman"/>
          <w:sz w:val="24"/>
          <w:szCs w:val="24"/>
        </w:rPr>
        <w:t>»;</w:t>
      </w:r>
    </w:p>
    <w:p w:rsidR="00506B58" w:rsidRPr="00FF50E5" w:rsidRDefault="00506B58" w:rsidP="00D71425">
      <w:pPr>
        <w:pStyle w:val="a5"/>
        <w:numPr>
          <w:ilvl w:val="0"/>
          <w:numId w:val="1"/>
        </w:numPr>
        <w:spacing w:after="0"/>
        <w:ind w:left="0" w:firstLine="567"/>
        <w:jc w:val="both"/>
        <w:rPr>
          <w:rFonts w:ascii="Times New Roman" w:hAnsi="Times New Roman" w:cs="Times New Roman"/>
          <w:sz w:val="24"/>
          <w:szCs w:val="24"/>
        </w:rPr>
      </w:pPr>
      <w:r w:rsidRPr="00FF50E5">
        <w:rPr>
          <w:rFonts w:ascii="Times New Roman" w:hAnsi="Times New Roman" w:cs="Times New Roman"/>
          <w:sz w:val="24"/>
          <w:szCs w:val="24"/>
        </w:rPr>
        <w:t>критерий «степень достижения целевых показателей муниципальной программы»;</w:t>
      </w:r>
    </w:p>
    <w:p w:rsidR="00506B58" w:rsidRPr="00FF50E5" w:rsidRDefault="00506B58" w:rsidP="00D71425">
      <w:pPr>
        <w:pStyle w:val="a5"/>
        <w:numPr>
          <w:ilvl w:val="0"/>
          <w:numId w:val="1"/>
        </w:numPr>
        <w:spacing w:after="0"/>
        <w:ind w:left="0" w:firstLine="567"/>
        <w:jc w:val="both"/>
        <w:rPr>
          <w:rFonts w:ascii="Times New Roman" w:hAnsi="Times New Roman" w:cs="Times New Roman"/>
          <w:sz w:val="24"/>
          <w:szCs w:val="24"/>
        </w:rPr>
      </w:pPr>
      <w:r w:rsidRPr="00FF50E5">
        <w:rPr>
          <w:rFonts w:ascii="Times New Roman" w:hAnsi="Times New Roman" w:cs="Times New Roman"/>
          <w:sz w:val="24"/>
          <w:szCs w:val="24"/>
        </w:rPr>
        <w:t>критерий «степень достижения показателей результативности муниципальной программы».</w:t>
      </w:r>
    </w:p>
    <w:p w:rsidR="00C7613A" w:rsidRPr="00FF50E5" w:rsidRDefault="00506B58" w:rsidP="008B51AF">
      <w:pPr>
        <w:pStyle w:val="a5"/>
        <w:spacing w:after="0"/>
        <w:ind w:left="0" w:firstLine="567"/>
        <w:jc w:val="both"/>
        <w:rPr>
          <w:rFonts w:ascii="Times New Roman" w:hAnsi="Times New Roman" w:cs="Times New Roman"/>
          <w:sz w:val="24"/>
          <w:szCs w:val="24"/>
        </w:rPr>
      </w:pPr>
      <w:r w:rsidRPr="00FF50E5">
        <w:rPr>
          <w:rFonts w:ascii="Times New Roman" w:hAnsi="Times New Roman" w:cs="Times New Roman"/>
          <w:sz w:val="24"/>
          <w:szCs w:val="24"/>
        </w:rPr>
        <w:t>Результаты оценки эффективности и результативности муниципальных программ по перечисленным критериям</w:t>
      </w:r>
      <w:r w:rsidR="003831AF" w:rsidRPr="00FF50E5">
        <w:rPr>
          <w:rFonts w:ascii="Times New Roman" w:hAnsi="Times New Roman" w:cs="Times New Roman"/>
          <w:sz w:val="24"/>
          <w:szCs w:val="24"/>
        </w:rPr>
        <w:t xml:space="preserve"> в</w:t>
      </w:r>
      <w:r w:rsidR="004C25EA" w:rsidRPr="00FF50E5">
        <w:rPr>
          <w:rFonts w:ascii="Times New Roman" w:hAnsi="Times New Roman" w:cs="Times New Roman"/>
          <w:sz w:val="24"/>
          <w:szCs w:val="24"/>
        </w:rPr>
        <w:t xml:space="preserve"> </w:t>
      </w:r>
      <w:r w:rsidR="00C7613A" w:rsidRPr="00FF50E5">
        <w:rPr>
          <w:rFonts w:ascii="Times New Roman" w:hAnsi="Times New Roman" w:cs="Times New Roman"/>
          <w:sz w:val="24"/>
          <w:szCs w:val="24"/>
        </w:rPr>
        <w:t>сгруппированном виде представлены в таблице.</w:t>
      </w:r>
    </w:p>
    <w:p w:rsidR="00506B58" w:rsidRPr="00FF50E5" w:rsidRDefault="005952AE" w:rsidP="008B51AF">
      <w:pPr>
        <w:pStyle w:val="a5"/>
        <w:spacing w:after="0"/>
        <w:ind w:left="0" w:firstLine="567"/>
        <w:jc w:val="both"/>
        <w:rPr>
          <w:rFonts w:ascii="Times New Roman" w:hAnsi="Times New Roman" w:cs="Times New Roman"/>
          <w:sz w:val="24"/>
          <w:szCs w:val="24"/>
        </w:rPr>
      </w:pPr>
      <w:r w:rsidRPr="00FF50E5">
        <w:rPr>
          <w:rFonts w:ascii="Times New Roman" w:hAnsi="Times New Roman" w:cs="Times New Roman"/>
          <w:sz w:val="24"/>
          <w:szCs w:val="24"/>
        </w:rPr>
        <w:t>Т</w:t>
      </w:r>
      <w:r w:rsidR="00C7613A" w:rsidRPr="00FF50E5">
        <w:rPr>
          <w:rFonts w:ascii="Times New Roman" w:hAnsi="Times New Roman" w:cs="Times New Roman"/>
          <w:sz w:val="24"/>
          <w:szCs w:val="24"/>
        </w:rPr>
        <w:t>аблица составлена на основе</w:t>
      </w:r>
      <w:r w:rsidR="00506B58" w:rsidRPr="00FF50E5">
        <w:rPr>
          <w:rFonts w:ascii="Times New Roman" w:hAnsi="Times New Roman" w:cs="Times New Roman"/>
          <w:sz w:val="24"/>
          <w:szCs w:val="24"/>
        </w:rPr>
        <w:t xml:space="preserve"> </w:t>
      </w:r>
      <w:r w:rsidR="00C7613A" w:rsidRPr="00FF50E5">
        <w:rPr>
          <w:rFonts w:ascii="Times New Roman" w:hAnsi="Times New Roman" w:cs="Times New Roman"/>
          <w:sz w:val="24"/>
          <w:szCs w:val="24"/>
        </w:rPr>
        <w:t xml:space="preserve">данных, </w:t>
      </w:r>
      <w:r w:rsidR="0071479B" w:rsidRPr="00FF50E5">
        <w:rPr>
          <w:rFonts w:ascii="Times New Roman" w:hAnsi="Times New Roman" w:cs="Times New Roman"/>
          <w:sz w:val="24"/>
          <w:szCs w:val="24"/>
        </w:rPr>
        <w:t>пред</w:t>
      </w:r>
      <w:r w:rsidR="002D7970" w:rsidRPr="00FF50E5">
        <w:rPr>
          <w:rFonts w:ascii="Times New Roman" w:hAnsi="Times New Roman" w:cs="Times New Roman"/>
          <w:sz w:val="24"/>
          <w:szCs w:val="24"/>
        </w:rPr>
        <w:t>о</w:t>
      </w:r>
      <w:r w:rsidR="0071479B" w:rsidRPr="00FF50E5">
        <w:rPr>
          <w:rFonts w:ascii="Times New Roman" w:hAnsi="Times New Roman" w:cs="Times New Roman"/>
          <w:sz w:val="24"/>
          <w:szCs w:val="24"/>
        </w:rPr>
        <w:t xml:space="preserve">ставленных </w:t>
      </w:r>
      <w:r w:rsidR="008B51AF" w:rsidRPr="00FF50E5">
        <w:rPr>
          <w:rFonts w:ascii="Times New Roman" w:hAnsi="Times New Roman" w:cs="Times New Roman"/>
          <w:sz w:val="24"/>
          <w:szCs w:val="24"/>
        </w:rPr>
        <w:t>ответственными исполнителями программ</w:t>
      </w:r>
      <w:r w:rsidR="00506B58" w:rsidRPr="00FF50E5">
        <w:rPr>
          <w:rFonts w:ascii="Times New Roman" w:hAnsi="Times New Roman" w:cs="Times New Roman"/>
          <w:sz w:val="24"/>
          <w:szCs w:val="24"/>
        </w:rPr>
        <w:t>.</w:t>
      </w:r>
    </w:p>
    <w:p w:rsidR="00141162" w:rsidRPr="00FF50E5" w:rsidRDefault="00141162" w:rsidP="00141162">
      <w:pPr>
        <w:pStyle w:val="a5"/>
        <w:spacing w:after="0"/>
        <w:ind w:left="0" w:firstLine="851"/>
        <w:jc w:val="both"/>
        <w:rPr>
          <w:rFonts w:ascii="Times New Roman" w:hAnsi="Times New Roman" w:cs="Times New Roman"/>
          <w:sz w:val="24"/>
          <w:szCs w:val="24"/>
        </w:rPr>
      </w:pPr>
    </w:p>
    <w:p w:rsidR="00E27D7F" w:rsidRPr="009B2A64" w:rsidRDefault="00E27D7F" w:rsidP="00141162">
      <w:pPr>
        <w:pStyle w:val="a5"/>
        <w:spacing w:after="0"/>
        <w:ind w:left="0" w:firstLine="851"/>
        <w:jc w:val="both"/>
        <w:rPr>
          <w:rFonts w:ascii="Times New Roman" w:hAnsi="Times New Roman" w:cs="Times New Roman"/>
          <w:color w:val="FF0000"/>
          <w:sz w:val="24"/>
          <w:szCs w:val="24"/>
        </w:rPr>
        <w:sectPr w:rsidR="00E27D7F" w:rsidRPr="009B2A64" w:rsidSect="00D15A82">
          <w:pgSz w:w="11906" w:h="16838"/>
          <w:pgMar w:top="1134" w:right="851" w:bottom="1134" w:left="1701" w:header="709" w:footer="709" w:gutter="0"/>
          <w:cols w:space="708"/>
          <w:docGrid w:linePitch="360"/>
        </w:sectPr>
      </w:pPr>
    </w:p>
    <w:tbl>
      <w:tblPr>
        <w:tblStyle w:val="a7"/>
        <w:tblW w:w="14731" w:type="dxa"/>
        <w:tblInd w:w="-459" w:type="dxa"/>
        <w:tblLook w:val="04A0"/>
      </w:tblPr>
      <w:tblGrid>
        <w:gridCol w:w="455"/>
        <w:gridCol w:w="3372"/>
        <w:gridCol w:w="1474"/>
        <w:gridCol w:w="1370"/>
        <w:gridCol w:w="1226"/>
        <w:gridCol w:w="1353"/>
        <w:gridCol w:w="1468"/>
        <w:gridCol w:w="1266"/>
        <w:gridCol w:w="1469"/>
        <w:gridCol w:w="1278"/>
      </w:tblGrid>
      <w:tr w:rsidR="00F013E0" w:rsidRPr="009B2A64" w:rsidTr="00F461E8">
        <w:trPr>
          <w:trHeight w:val="353"/>
        </w:trPr>
        <w:tc>
          <w:tcPr>
            <w:tcW w:w="455" w:type="dxa"/>
            <w:vMerge w:val="restart"/>
            <w:vAlign w:val="center"/>
          </w:tcPr>
          <w:p w:rsidR="00703EC2" w:rsidRPr="00FF50E5" w:rsidRDefault="00703EC2" w:rsidP="000409FC">
            <w:pPr>
              <w:pStyle w:val="a5"/>
              <w:ind w:left="0"/>
              <w:jc w:val="center"/>
              <w:rPr>
                <w:rFonts w:ascii="Times New Roman" w:hAnsi="Times New Roman" w:cs="Times New Roman"/>
                <w:sz w:val="16"/>
                <w:szCs w:val="16"/>
              </w:rPr>
            </w:pPr>
            <w:r w:rsidRPr="00FF50E5">
              <w:rPr>
                <w:rFonts w:ascii="Times New Roman" w:hAnsi="Times New Roman" w:cs="Times New Roman"/>
                <w:sz w:val="16"/>
                <w:szCs w:val="16"/>
              </w:rPr>
              <w:lastRenderedPageBreak/>
              <w:t>№ п/п</w:t>
            </w:r>
          </w:p>
        </w:tc>
        <w:tc>
          <w:tcPr>
            <w:tcW w:w="3372" w:type="dxa"/>
            <w:vMerge w:val="restart"/>
            <w:vAlign w:val="center"/>
          </w:tcPr>
          <w:p w:rsidR="00703EC2" w:rsidRPr="00FF50E5" w:rsidRDefault="00703EC2" w:rsidP="000409FC">
            <w:pPr>
              <w:pStyle w:val="a5"/>
              <w:ind w:left="0"/>
              <w:jc w:val="center"/>
              <w:rPr>
                <w:rFonts w:ascii="Times New Roman" w:hAnsi="Times New Roman" w:cs="Times New Roman"/>
                <w:sz w:val="16"/>
                <w:szCs w:val="16"/>
              </w:rPr>
            </w:pPr>
            <w:r w:rsidRPr="00FF50E5">
              <w:rPr>
                <w:rFonts w:ascii="Times New Roman" w:hAnsi="Times New Roman" w:cs="Times New Roman"/>
                <w:sz w:val="16"/>
                <w:szCs w:val="16"/>
              </w:rPr>
              <w:t>название программы</w:t>
            </w:r>
          </w:p>
        </w:tc>
        <w:tc>
          <w:tcPr>
            <w:tcW w:w="2844" w:type="dxa"/>
            <w:gridSpan w:val="2"/>
            <w:vAlign w:val="center"/>
          </w:tcPr>
          <w:p w:rsidR="00703EC2" w:rsidRPr="00FF50E5" w:rsidRDefault="00703EC2" w:rsidP="000409FC">
            <w:pPr>
              <w:pStyle w:val="a5"/>
              <w:ind w:left="0"/>
              <w:jc w:val="center"/>
              <w:rPr>
                <w:rFonts w:ascii="Times New Roman" w:hAnsi="Times New Roman" w:cs="Times New Roman"/>
                <w:sz w:val="16"/>
                <w:szCs w:val="16"/>
              </w:rPr>
            </w:pPr>
            <w:r w:rsidRPr="00FF50E5">
              <w:rPr>
                <w:rFonts w:ascii="Times New Roman" w:hAnsi="Times New Roman" w:cs="Times New Roman"/>
                <w:sz w:val="16"/>
                <w:szCs w:val="16"/>
              </w:rPr>
              <w:t>1 критерий</w:t>
            </w:r>
          </w:p>
        </w:tc>
        <w:tc>
          <w:tcPr>
            <w:tcW w:w="2579" w:type="dxa"/>
            <w:gridSpan w:val="2"/>
            <w:vAlign w:val="center"/>
          </w:tcPr>
          <w:p w:rsidR="00703EC2" w:rsidRPr="00FF50E5" w:rsidRDefault="00703EC2" w:rsidP="000409FC">
            <w:pPr>
              <w:pStyle w:val="a5"/>
              <w:ind w:left="0"/>
              <w:jc w:val="center"/>
              <w:rPr>
                <w:rFonts w:ascii="Times New Roman" w:hAnsi="Times New Roman" w:cs="Times New Roman"/>
                <w:sz w:val="16"/>
                <w:szCs w:val="16"/>
              </w:rPr>
            </w:pPr>
            <w:r w:rsidRPr="00FF50E5">
              <w:rPr>
                <w:rFonts w:ascii="Times New Roman" w:hAnsi="Times New Roman" w:cs="Times New Roman"/>
                <w:sz w:val="16"/>
                <w:szCs w:val="16"/>
              </w:rPr>
              <w:t>2 критерий</w:t>
            </w:r>
          </w:p>
        </w:tc>
        <w:tc>
          <w:tcPr>
            <w:tcW w:w="2734" w:type="dxa"/>
            <w:gridSpan w:val="2"/>
            <w:vAlign w:val="center"/>
          </w:tcPr>
          <w:p w:rsidR="00703EC2" w:rsidRPr="00FF50E5" w:rsidRDefault="00703EC2" w:rsidP="000409FC">
            <w:pPr>
              <w:pStyle w:val="a5"/>
              <w:ind w:left="0"/>
              <w:jc w:val="center"/>
              <w:rPr>
                <w:rFonts w:ascii="Times New Roman" w:hAnsi="Times New Roman" w:cs="Times New Roman"/>
                <w:sz w:val="16"/>
                <w:szCs w:val="16"/>
              </w:rPr>
            </w:pPr>
            <w:r w:rsidRPr="00FF50E5">
              <w:rPr>
                <w:rFonts w:ascii="Times New Roman" w:hAnsi="Times New Roman" w:cs="Times New Roman"/>
                <w:sz w:val="16"/>
                <w:szCs w:val="16"/>
              </w:rPr>
              <w:t>3 критерий</w:t>
            </w:r>
          </w:p>
        </w:tc>
        <w:tc>
          <w:tcPr>
            <w:tcW w:w="1469" w:type="dxa"/>
            <w:vMerge w:val="restart"/>
            <w:vAlign w:val="center"/>
          </w:tcPr>
          <w:p w:rsidR="00703EC2" w:rsidRPr="00FF50E5" w:rsidRDefault="00703EC2" w:rsidP="000409FC">
            <w:pPr>
              <w:pStyle w:val="a5"/>
              <w:ind w:left="0"/>
              <w:jc w:val="center"/>
              <w:rPr>
                <w:rFonts w:ascii="Times New Roman" w:hAnsi="Times New Roman" w:cs="Times New Roman"/>
                <w:sz w:val="16"/>
                <w:szCs w:val="16"/>
              </w:rPr>
            </w:pPr>
            <w:r w:rsidRPr="00FF50E5">
              <w:rPr>
                <w:rFonts w:ascii="Times New Roman" w:hAnsi="Times New Roman" w:cs="Times New Roman"/>
                <w:sz w:val="16"/>
                <w:szCs w:val="16"/>
              </w:rPr>
              <w:t>итоговая оценка, %</w:t>
            </w:r>
          </w:p>
        </w:tc>
        <w:tc>
          <w:tcPr>
            <w:tcW w:w="1278" w:type="dxa"/>
            <w:vMerge w:val="restart"/>
            <w:vAlign w:val="center"/>
          </w:tcPr>
          <w:p w:rsidR="00703EC2" w:rsidRPr="00FF50E5" w:rsidRDefault="00703EC2" w:rsidP="000409FC">
            <w:pPr>
              <w:pStyle w:val="a5"/>
              <w:ind w:left="0"/>
              <w:jc w:val="center"/>
              <w:rPr>
                <w:rFonts w:ascii="Times New Roman" w:hAnsi="Times New Roman" w:cs="Times New Roman"/>
                <w:sz w:val="16"/>
                <w:szCs w:val="16"/>
              </w:rPr>
            </w:pPr>
            <w:r w:rsidRPr="00FF50E5">
              <w:rPr>
                <w:rFonts w:ascii="Times New Roman" w:hAnsi="Times New Roman" w:cs="Times New Roman"/>
                <w:sz w:val="16"/>
                <w:szCs w:val="16"/>
              </w:rPr>
              <w:t>интерпретация оценки</w:t>
            </w:r>
          </w:p>
        </w:tc>
      </w:tr>
      <w:tr w:rsidR="00F013E0" w:rsidRPr="009B2A64" w:rsidTr="00F461E8">
        <w:tc>
          <w:tcPr>
            <w:tcW w:w="455" w:type="dxa"/>
            <w:vMerge/>
            <w:vAlign w:val="center"/>
          </w:tcPr>
          <w:p w:rsidR="00703EC2" w:rsidRPr="00FF50E5" w:rsidRDefault="00703EC2" w:rsidP="000409FC">
            <w:pPr>
              <w:pStyle w:val="a5"/>
              <w:ind w:left="0"/>
              <w:jc w:val="center"/>
              <w:rPr>
                <w:rFonts w:ascii="Times New Roman" w:hAnsi="Times New Roman" w:cs="Times New Roman"/>
                <w:sz w:val="16"/>
                <w:szCs w:val="16"/>
              </w:rPr>
            </w:pPr>
          </w:p>
        </w:tc>
        <w:tc>
          <w:tcPr>
            <w:tcW w:w="3372" w:type="dxa"/>
            <w:vMerge/>
            <w:vAlign w:val="center"/>
          </w:tcPr>
          <w:p w:rsidR="00703EC2" w:rsidRPr="00FF50E5" w:rsidRDefault="00703EC2" w:rsidP="000409FC">
            <w:pPr>
              <w:pStyle w:val="a5"/>
              <w:ind w:left="0"/>
              <w:jc w:val="center"/>
              <w:rPr>
                <w:rFonts w:ascii="Times New Roman" w:hAnsi="Times New Roman" w:cs="Times New Roman"/>
                <w:sz w:val="16"/>
                <w:szCs w:val="16"/>
              </w:rPr>
            </w:pPr>
          </w:p>
        </w:tc>
        <w:tc>
          <w:tcPr>
            <w:tcW w:w="1474" w:type="dxa"/>
            <w:vAlign w:val="center"/>
          </w:tcPr>
          <w:p w:rsidR="00703EC2" w:rsidRPr="00FF50E5" w:rsidRDefault="00703EC2" w:rsidP="000409FC">
            <w:pPr>
              <w:pStyle w:val="a5"/>
              <w:ind w:left="0"/>
              <w:jc w:val="center"/>
              <w:rPr>
                <w:rFonts w:ascii="Times New Roman" w:hAnsi="Times New Roman" w:cs="Times New Roman"/>
                <w:sz w:val="16"/>
                <w:szCs w:val="16"/>
              </w:rPr>
            </w:pPr>
            <w:r w:rsidRPr="00FF50E5">
              <w:rPr>
                <w:rFonts w:ascii="Times New Roman" w:hAnsi="Times New Roman" w:cs="Times New Roman"/>
                <w:sz w:val="16"/>
                <w:szCs w:val="16"/>
              </w:rPr>
              <w:t>оценка эффективности и результативности использования бюджетных средств, %</w:t>
            </w:r>
          </w:p>
        </w:tc>
        <w:tc>
          <w:tcPr>
            <w:tcW w:w="1370" w:type="dxa"/>
            <w:vAlign w:val="center"/>
          </w:tcPr>
          <w:p w:rsidR="00703EC2" w:rsidRPr="00FF50E5" w:rsidRDefault="00703EC2" w:rsidP="000409FC">
            <w:pPr>
              <w:pStyle w:val="a5"/>
              <w:ind w:left="0"/>
              <w:jc w:val="center"/>
              <w:rPr>
                <w:rFonts w:ascii="Times New Roman" w:hAnsi="Times New Roman" w:cs="Times New Roman"/>
                <w:sz w:val="16"/>
                <w:szCs w:val="16"/>
              </w:rPr>
            </w:pPr>
            <w:r w:rsidRPr="00FF50E5">
              <w:rPr>
                <w:rFonts w:ascii="Times New Roman" w:hAnsi="Times New Roman" w:cs="Times New Roman"/>
                <w:sz w:val="16"/>
                <w:szCs w:val="16"/>
              </w:rPr>
              <w:t>интерпретация оценки</w:t>
            </w:r>
          </w:p>
        </w:tc>
        <w:tc>
          <w:tcPr>
            <w:tcW w:w="1226" w:type="dxa"/>
            <w:vAlign w:val="center"/>
          </w:tcPr>
          <w:p w:rsidR="00703EC2" w:rsidRPr="00FF50E5" w:rsidRDefault="00703EC2" w:rsidP="000409FC">
            <w:pPr>
              <w:pStyle w:val="a5"/>
              <w:ind w:left="0"/>
              <w:jc w:val="center"/>
              <w:rPr>
                <w:rFonts w:ascii="Times New Roman" w:hAnsi="Times New Roman" w:cs="Times New Roman"/>
                <w:sz w:val="16"/>
                <w:szCs w:val="16"/>
              </w:rPr>
            </w:pPr>
            <w:r w:rsidRPr="00FF50E5">
              <w:rPr>
                <w:rFonts w:ascii="Times New Roman" w:hAnsi="Times New Roman" w:cs="Times New Roman"/>
                <w:sz w:val="16"/>
                <w:szCs w:val="16"/>
              </w:rPr>
              <w:t>оценка достижения целевых показателей, %</w:t>
            </w:r>
          </w:p>
        </w:tc>
        <w:tc>
          <w:tcPr>
            <w:tcW w:w="1353" w:type="dxa"/>
            <w:vAlign w:val="center"/>
          </w:tcPr>
          <w:p w:rsidR="00703EC2" w:rsidRPr="00FF50E5" w:rsidRDefault="00703EC2" w:rsidP="000409FC">
            <w:pPr>
              <w:pStyle w:val="a5"/>
              <w:ind w:left="0"/>
              <w:jc w:val="center"/>
              <w:rPr>
                <w:rFonts w:ascii="Times New Roman" w:hAnsi="Times New Roman" w:cs="Times New Roman"/>
                <w:sz w:val="16"/>
                <w:szCs w:val="16"/>
              </w:rPr>
            </w:pPr>
            <w:r w:rsidRPr="00FF50E5">
              <w:rPr>
                <w:rFonts w:ascii="Times New Roman" w:hAnsi="Times New Roman" w:cs="Times New Roman"/>
                <w:sz w:val="16"/>
                <w:szCs w:val="16"/>
              </w:rPr>
              <w:t>интерпретация оценки</w:t>
            </w:r>
          </w:p>
        </w:tc>
        <w:tc>
          <w:tcPr>
            <w:tcW w:w="1468" w:type="dxa"/>
            <w:vAlign w:val="center"/>
          </w:tcPr>
          <w:p w:rsidR="00703EC2" w:rsidRPr="00FF50E5" w:rsidRDefault="00703EC2" w:rsidP="000409FC">
            <w:pPr>
              <w:pStyle w:val="a5"/>
              <w:ind w:left="0"/>
              <w:jc w:val="center"/>
              <w:rPr>
                <w:rFonts w:ascii="Times New Roman" w:hAnsi="Times New Roman" w:cs="Times New Roman"/>
                <w:sz w:val="16"/>
                <w:szCs w:val="16"/>
              </w:rPr>
            </w:pPr>
            <w:r w:rsidRPr="00FF50E5">
              <w:rPr>
                <w:rFonts w:ascii="Times New Roman" w:hAnsi="Times New Roman" w:cs="Times New Roman"/>
                <w:sz w:val="16"/>
                <w:szCs w:val="16"/>
              </w:rPr>
              <w:t>оценка достижения показателей результативности, %</w:t>
            </w:r>
          </w:p>
        </w:tc>
        <w:tc>
          <w:tcPr>
            <w:tcW w:w="1266" w:type="dxa"/>
            <w:vAlign w:val="center"/>
          </w:tcPr>
          <w:p w:rsidR="00703EC2" w:rsidRPr="00FF50E5" w:rsidRDefault="00703EC2" w:rsidP="000409FC">
            <w:pPr>
              <w:pStyle w:val="a5"/>
              <w:ind w:left="0"/>
              <w:jc w:val="center"/>
              <w:rPr>
                <w:rFonts w:ascii="Times New Roman" w:hAnsi="Times New Roman" w:cs="Times New Roman"/>
                <w:sz w:val="16"/>
                <w:szCs w:val="16"/>
              </w:rPr>
            </w:pPr>
            <w:r w:rsidRPr="00FF50E5">
              <w:rPr>
                <w:rFonts w:ascii="Times New Roman" w:hAnsi="Times New Roman" w:cs="Times New Roman"/>
                <w:sz w:val="16"/>
                <w:szCs w:val="16"/>
              </w:rPr>
              <w:t>интерпретация оценки</w:t>
            </w:r>
          </w:p>
        </w:tc>
        <w:tc>
          <w:tcPr>
            <w:tcW w:w="1469" w:type="dxa"/>
            <w:vMerge/>
            <w:vAlign w:val="center"/>
          </w:tcPr>
          <w:p w:rsidR="00703EC2" w:rsidRPr="00FF50E5" w:rsidRDefault="00703EC2" w:rsidP="000409FC">
            <w:pPr>
              <w:pStyle w:val="a5"/>
              <w:ind w:left="0"/>
              <w:jc w:val="center"/>
              <w:rPr>
                <w:rFonts w:ascii="Times New Roman" w:hAnsi="Times New Roman" w:cs="Times New Roman"/>
                <w:sz w:val="16"/>
                <w:szCs w:val="16"/>
              </w:rPr>
            </w:pPr>
          </w:p>
        </w:tc>
        <w:tc>
          <w:tcPr>
            <w:tcW w:w="1278" w:type="dxa"/>
            <w:vMerge/>
            <w:vAlign w:val="center"/>
          </w:tcPr>
          <w:p w:rsidR="00703EC2" w:rsidRPr="00FF50E5" w:rsidRDefault="00703EC2" w:rsidP="000409FC">
            <w:pPr>
              <w:pStyle w:val="a5"/>
              <w:ind w:left="0"/>
              <w:jc w:val="center"/>
              <w:rPr>
                <w:rFonts w:ascii="Times New Roman" w:hAnsi="Times New Roman" w:cs="Times New Roman"/>
                <w:sz w:val="16"/>
                <w:szCs w:val="16"/>
              </w:rPr>
            </w:pPr>
          </w:p>
        </w:tc>
      </w:tr>
      <w:tr w:rsidR="00F013E0" w:rsidRPr="009B2A64" w:rsidTr="00F461E8">
        <w:tc>
          <w:tcPr>
            <w:tcW w:w="455" w:type="dxa"/>
            <w:vAlign w:val="center"/>
          </w:tcPr>
          <w:p w:rsidR="00E962EF" w:rsidRPr="00FF50E5" w:rsidRDefault="00E962EF" w:rsidP="000409FC">
            <w:pPr>
              <w:pStyle w:val="a5"/>
              <w:ind w:left="0"/>
              <w:jc w:val="center"/>
              <w:rPr>
                <w:rFonts w:ascii="Times New Roman" w:hAnsi="Times New Roman" w:cs="Times New Roman"/>
                <w:sz w:val="12"/>
                <w:szCs w:val="12"/>
              </w:rPr>
            </w:pPr>
            <w:r w:rsidRPr="00FF50E5">
              <w:rPr>
                <w:rFonts w:ascii="Times New Roman" w:hAnsi="Times New Roman" w:cs="Times New Roman"/>
                <w:sz w:val="12"/>
                <w:szCs w:val="12"/>
              </w:rPr>
              <w:t>1</w:t>
            </w:r>
          </w:p>
        </w:tc>
        <w:tc>
          <w:tcPr>
            <w:tcW w:w="3372" w:type="dxa"/>
            <w:vAlign w:val="center"/>
          </w:tcPr>
          <w:p w:rsidR="00E962EF" w:rsidRPr="00FF50E5" w:rsidRDefault="00E962EF" w:rsidP="000409FC">
            <w:pPr>
              <w:pStyle w:val="a5"/>
              <w:ind w:left="0"/>
              <w:jc w:val="center"/>
              <w:rPr>
                <w:rFonts w:ascii="Times New Roman" w:hAnsi="Times New Roman" w:cs="Times New Roman"/>
                <w:sz w:val="12"/>
                <w:szCs w:val="12"/>
              </w:rPr>
            </w:pPr>
            <w:r w:rsidRPr="00FF50E5">
              <w:rPr>
                <w:rFonts w:ascii="Times New Roman" w:hAnsi="Times New Roman" w:cs="Times New Roman"/>
                <w:sz w:val="12"/>
                <w:szCs w:val="12"/>
              </w:rPr>
              <w:t>2</w:t>
            </w:r>
          </w:p>
        </w:tc>
        <w:tc>
          <w:tcPr>
            <w:tcW w:w="1474" w:type="dxa"/>
            <w:vAlign w:val="center"/>
          </w:tcPr>
          <w:p w:rsidR="00E962EF" w:rsidRPr="00FF50E5" w:rsidRDefault="00E962EF" w:rsidP="000409FC">
            <w:pPr>
              <w:pStyle w:val="a5"/>
              <w:ind w:left="0"/>
              <w:jc w:val="center"/>
              <w:rPr>
                <w:rFonts w:ascii="Times New Roman" w:hAnsi="Times New Roman" w:cs="Times New Roman"/>
                <w:sz w:val="12"/>
                <w:szCs w:val="12"/>
              </w:rPr>
            </w:pPr>
            <w:r w:rsidRPr="00FF50E5">
              <w:rPr>
                <w:rFonts w:ascii="Times New Roman" w:hAnsi="Times New Roman" w:cs="Times New Roman"/>
                <w:sz w:val="12"/>
                <w:szCs w:val="12"/>
              </w:rPr>
              <w:t>3</w:t>
            </w:r>
          </w:p>
        </w:tc>
        <w:tc>
          <w:tcPr>
            <w:tcW w:w="1370" w:type="dxa"/>
            <w:vAlign w:val="center"/>
          </w:tcPr>
          <w:p w:rsidR="00E962EF" w:rsidRPr="00FF50E5" w:rsidRDefault="00E962EF" w:rsidP="000409FC">
            <w:pPr>
              <w:pStyle w:val="a5"/>
              <w:ind w:left="0"/>
              <w:jc w:val="center"/>
              <w:rPr>
                <w:rFonts w:ascii="Times New Roman" w:hAnsi="Times New Roman" w:cs="Times New Roman"/>
                <w:sz w:val="12"/>
                <w:szCs w:val="12"/>
              </w:rPr>
            </w:pPr>
            <w:r w:rsidRPr="00FF50E5">
              <w:rPr>
                <w:rFonts w:ascii="Times New Roman" w:hAnsi="Times New Roman" w:cs="Times New Roman"/>
                <w:sz w:val="12"/>
                <w:szCs w:val="12"/>
              </w:rPr>
              <w:t>4</w:t>
            </w:r>
          </w:p>
        </w:tc>
        <w:tc>
          <w:tcPr>
            <w:tcW w:w="1226" w:type="dxa"/>
            <w:vAlign w:val="center"/>
          </w:tcPr>
          <w:p w:rsidR="00E962EF" w:rsidRPr="00FF50E5" w:rsidRDefault="00E962EF" w:rsidP="000409FC">
            <w:pPr>
              <w:pStyle w:val="a5"/>
              <w:ind w:left="0"/>
              <w:jc w:val="center"/>
              <w:rPr>
                <w:rFonts w:ascii="Times New Roman" w:hAnsi="Times New Roman" w:cs="Times New Roman"/>
                <w:sz w:val="12"/>
                <w:szCs w:val="12"/>
              </w:rPr>
            </w:pPr>
            <w:r w:rsidRPr="00FF50E5">
              <w:rPr>
                <w:rFonts w:ascii="Times New Roman" w:hAnsi="Times New Roman" w:cs="Times New Roman"/>
                <w:sz w:val="12"/>
                <w:szCs w:val="12"/>
              </w:rPr>
              <w:t>5</w:t>
            </w:r>
          </w:p>
        </w:tc>
        <w:tc>
          <w:tcPr>
            <w:tcW w:w="1353" w:type="dxa"/>
            <w:vAlign w:val="center"/>
          </w:tcPr>
          <w:p w:rsidR="00E962EF" w:rsidRPr="00FF50E5" w:rsidRDefault="00E962EF" w:rsidP="000409FC">
            <w:pPr>
              <w:pStyle w:val="a5"/>
              <w:ind w:left="0"/>
              <w:jc w:val="center"/>
              <w:rPr>
                <w:rFonts w:ascii="Times New Roman" w:hAnsi="Times New Roman" w:cs="Times New Roman"/>
                <w:sz w:val="12"/>
                <w:szCs w:val="12"/>
              </w:rPr>
            </w:pPr>
            <w:r w:rsidRPr="00FF50E5">
              <w:rPr>
                <w:rFonts w:ascii="Times New Roman" w:hAnsi="Times New Roman" w:cs="Times New Roman"/>
                <w:sz w:val="12"/>
                <w:szCs w:val="12"/>
              </w:rPr>
              <w:t>6</w:t>
            </w:r>
          </w:p>
        </w:tc>
        <w:tc>
          <w:tcPr>
            <w:tcW w:w="1468" w:type="dxa"/>
            <w:vAlign w:val="center"/>
          </w:tcPr>
          <w:p w:rsidR="00E962EF" w:rsidRPr="00FF50E5" w:rsidRDefault="00E962EF" w:rsidP="000409FC">
            <w:pPr>
              <w:pStyle w:val="a5"/>
              <w:ind w:left="0"/>
              <w:jc w:val="center"/>
              <w:rPr>
                <w:rFonts w:ascii="Times New Roman" w:hAnsi="Times New Roman" w:cs="Times New Roman"/>
                <w:sz w:val="12"/>
                <w:szCs w:val="12"/>
              </w:rPr>
            </w:pPr>
            <w:r w:rsidRPr="00FF50E5">
              <w:rPr>
                <w:rFonts w:ascii="Times New Roman" w:hAnsi="Times New Roman" w:cs="Times New Roman"/>
                <w:sz w:val="12"/>
                <w:szCs w:val="12"/>
              </w:rPr>
              <w:t>7</w:t>
            </w:r>
          </w:p>
        </w:tc>
        <w:tc>
          <w:tcPr>
            <w:tcW w:w="1266" w:type="dxa"/>
            <w:vAlign w:val="center"/>
          </w:tcPr>
          <w:p w:rsidR="00E962EF" w:rsidRPr="00FF50E5" w:rsidRDefault="00E962EF" w:rsidP="000409FC">
            <w:pPr>
              <w:pStyle w:val="a5"/>
              <w:ind w:left="0"/>
              <w:jc w:val="center"/>
              <w:rPr>
                <w:rFonts w:ascii="Times New Roman" w:hAnsi="Times New Roman" w:cs="Times New Roman"/>
                <w:sz w:val="12"/>
                <w:szCs w:val="12"/>
              </w:rPr>
            </w:pPr>
            <w:r w:rsidRPr="00FF50E5">
              <w:rPr>
                <w:rFonts w:ascii="Times New Roman" w:hAnsi="Times New Roman" w:cs="Times New Roman"/>
                <w:sz w:val="12"/>
                <w:szCs w:val="12"/>
              </w:rPr>
              <w:t>8</w:t>
            </w:r>
          </w:p>
        </w:tc>
        <w:tc>
          <w:tcPr>
            <w:tcW w:w="1469" w:type="dxa"/>
            <w:vAlign w:val="center"/>
          </w:tcPr>
          <w:p w:rsidR="00E962EF" w:rsidRPr="00FF50E5" w:rsidRDefault="00703EC2" w:rsidP="000409FC">
            <w:pPr>
              <w:pStyle w:val="a5"/>
              <w:ind w:left="0"/>
              <w:jc w:val="center"/>
              <w:rPr>
                <w:rFonts w:ascii="Times New Roman" w:hAnsi="Times New Roman" w:cs="Times New Roman"/>
                <w:sz w:val="12"/>
                <w:szCs w:val="12"/>
              </w:rPr>
            </w:pPr>
            <w:r w:rsidRPr="00FF50E5">
              <w:rPr>
                <w:rFonts w:ascii="Times New Roman" w:hAnsi="Times New Roman" w:cs="Times New Roman"/>
                <w:sz w:val="12"/>
                <w:szCs w:val="12"/>
              </w:rPr>
              <w:t>9</w:t>
            </w:r>
          </w:p>
        </w:tc>
        <w:tc>
          <w:tcPr>
            <w:tcW w:w="1278" w:type="dxa"/>
            <w:vAlign w:val="center"/>
          </w:tcPr>
          <w:p w:rsidR="00E962EF" w:rsidRPr="00FF50E5" w:rsidRDefault="00703EC2" w:rsidP="000409FC">
            <w:pPr>
              <w:pStyle w:val="a5"/>
              <w:ind w:left="0"/>
              <w:jc w:val="center"/>
              <w:rPr>
                <w:rFonts w:ascii="Times New Roman" w:hAnsi="Times New Roman" w:cs="Times New Roman"/>
                <w:sz w:val="12"/>
                <w:szCs w:val="12"/>
              </w:rPr>
            </w:pPr>
            <w:r w:rsidRPr="00FF50E5">
              <w:rPr>
                <w:rFonts w:ascii="Times New Roman" w:hAnsi="Times New Roman" w:cs="Times New Roman"/>
                <w:sz w:val="12"/>
                <w:szCs w:val="12"/>
              </w:rPr>
              <w:t>10</w:t>
            </w:r>
          </w:p>
        </w:tc>
      </w:tr>
      <w:tr w:rsidR="00F013E0" w:rsidRPr="009B2A64" w:rsidTr="00F461E8">
        <w:tc>
          <w:tcPr>
            <w:tcW w:w="455" w:type="dxa"/>
            <w:vAlign w:val="center"/>
          </w:tcPr>
          <w:p w:rsidR="00E962EF" w:rsidRPr="000D223C" w:rsidRDefault="00E962EF" w:rsidP="000409FC">
            <w:pPr>
              <w:pStyle w:val="a5"/>
              <w:ind w:left="0"/>
              <w:jc w:val="center"/>
              <w:rPr>
                <w:rFonts w:ascii="Times New Roman" w:hAnsi="Times New Roman" w:cs="Times New Roman"/>
                <w:sz w:val="16"/>
                <w:szCs w:val="16"/>
              </w:rPr>
            </w:pPr>
            <w:r w:rsidRPr="000D223C">
              <w:rPr>
                <w:rFonts w:ascii="Times New Roman" w:hAnsi="Times New Roman" w:cs="Times New Roman"/>
                <w:sz w:val="16"/>
                <w:szCs w:val="16"/>
              </w:rPr>
              <w:t>1</w:t>
            </w:r>
          </w:p>
        </w:tc>
        <w:tc>
          <w:tcPr>
            <w:tcW w:w="3372" w:type="dxa"/>
            <w:vAlign w:val="center"/>
          </w:tcPr>
          <w:p w:rsidR="00E962EF" w:rsidRPr="000D223C" w:rsidRDefault="00E962EF" w:rsidP="000409FC">
            <w:pPr>
              <w:pStyle w:val="a5"/>
              <w:ind w:left="0"/>
              <w:rPr>
                <w:rFonts w:ascii="Times New Roman" w:hAnsi="Times New Roman" w:cs="Times New Roman"/>
                <w:sz w:val="16"/>
                <w:szCs w:val="16"/>
              </w:rPr>
            </w:pPr>
            <w:r w:rsidRPr="000D223C">
              <w:rPr>
                <w:rFonts w:ascii="Times New Roman" w:hAnsi="Times New Roman" w:cs="Times New Roman"/>
                <w:sz w:val="16"/>
                <w:szCs w:val="16"/>
              </w:rPr>
              <w:t>«Развитие образования Богучанского района»</w:t>
            </w:r>
          </w:p>
        </w:tc>
        <w:tc>
          <w:tcPr>
            <w:tcW w:w="1474" w:type="dxa"/>
            <w:vAlign w:val="center"/>
          </w:tcPr>
          <w:p w:rsidR="00E962EF" w:rsidRPr="000D223C" w:rsidRDefault="00FF50E5" w:rsidP="000409FC">
            <w:pPr>
              <w:pStyle w:val="a5"/>
              <w:ind w:left="0"/>
              <w:jc w:val="center"/>
              <w:rPr>
                <w:rFonts w:ascii="Times New Roman" w:hAnsi="Times New Roman" w:cs="Times New Roman"/>
                <w:sz w:val="16"/>
                <w:szCs w:val="16"/>
              </w:rPr>
            </w:pPr>
            <w:r w:rsidRPr="000D223C">
              <w:rPr>
                <w:rFonts w:ascii="Times New Roman" w:hAnsi="Times New Roman" w:cs="Times New Roman"/>
                <w:sz w:val="16"/>
                <w:szCs w:val="16"/>
              </w:rPr>
              <w:t>97,8</w:t>
            </w:r>
          </w:p>
        </w:tc>
        <w:tc>
          <w:tcPr>
            <w:tcW w:w="1370" w:type="dxa"/>
            <w:vAlign w:val="center"/>
          </w:tcPr>
          <w:p w:rsidR="00E962EF" w:rsidRPr="000D223C" w:rsidRDefault="001B78E8" w:rsidP="000409FC">
            <w:pPr>
              <w:pStyle w:val="a5"/>
              <w:ind w:left="0"/>
              <w:jc w:val="center"/>
              <w:rPr>
                <w:rFonts w:ascii="Times New Roman" w:hAnsi="Times New Roman" w:cs="Times New Roman"/>
                <w:sz w:val="16"/>
                <w:szCs w:val="16"/>
              </w:rPr>
            </w:pPr>
            <w:r w:rsidRPr="000D223C">
              <w:rPr>
                <w:rFonts w:ascii="Times New Roman" w:hAnsi="Times New Roman" w:cs="Times New Roman"/>
                <w:sz w:val="16"/>
                <w:szCs w:val="16"/>
              </w:rPr>
              <w:t>выполнена в полном объеме</w:t>
            </w:r>
          </w:p>
        </w:tc>
        <w:tc>
          <w:tcPr>
            <w:tcW w:w="1226" w:type="dxa"/>
            <w:vAlign w:val="center"/>
          </w:tcPr>
          <w:p w:rsidR="00E962EF" w:rsidRPr="000D223C" w:rsidRDefault="00FF50E5" w:rsidP="000409FC">
            <w:pPr>
              <w:pStyle w:val="a5"/>
              <w:ind w:left="0"/>
              <w:jc w:val="center"/>
              <w:rPr>
                <w:rFonts w:ascii="Times New Roman" w:hAnsi="Times New Roman" w:cs="Times New Roman"/>
                <w:sz w:val="16"/>
                <w:szCs w:val="16"/>
              </w:rPr>
            </w:pPr>
            <w:r w:rsidRPr="000D223C">
              <w:rPr>
                <w:rFonts w:ascii="Times New Roman" w:hAnsi="Times New Roman" w:cs="Times New Roman"/>
                <w:sz w:val="16"/>
                <w:szCs w:val="16"/>
              </w:rPr>
              <w:t>99,1</w:t>
            </w:r>
          </w:p>
        </w:tc>
        <w:tc>
          <w:tcPr>
            <w:tcW w:w="1353" w:type="dxa"/>
            <w:vAlign w:val="center"/>
          </w:tcPr>
          <w:p w:rsidR="00E962EF" w:rsidRPr="000D223C" w:rsidRDefault="001B78E8" w:rsidP="000409FC">
            <w:pPr>
              <w:pStyle w:val="a5"/>
              <w:ind w:left="0"/>
              <w:jc w:val="center"/>
              <w:rPr>
                <w:rFonts w:ascii="Times New Roman" w:hAnsi="Times New Roman" w:cs="Times New Roman"/>
                <w:sz w:val="16"/>
                <w:szCs w:val="16"/>
              </w:rPr>
            </w:pPr>
            <w:r w:rsidRPr="000D223C">
              <w:rPr>
                <w:rFonts w:ascii="Times New Roman" w:hAnsi="Times New Roman" w:cs="Times New Roman"/>
                <w:sz w:val="16"/>
                <w:szCs w:val="16"/>
              </w:rPr>
              <w:t>выполнена в полном объеме</w:t>
            </w:r>
          </w:p>
        </w:tc>
        <w:tc>
          <w:tcPr>
            <w:tcW w:w="1468" w:type="dxa"/>
            <w:vAlign w:val="center"/>
          </w:tcPr>
          <w:p w:rsidR="00E962EF" w:rsidRPr="000D223C" w:rsidRDefault="00FF50E5" w:rsidP="000409FC">
            <w:pPr>
              <w:pStyle w:val="a5"/>
              <w:ind w:left="0"/>
              <w:jc w:val="center"/>
              <w:rPr>
                <w:rFonts w:ascii="Times New Roman" w:hAnsi="Times New Roman" w:cs="Times New Roman"/>
                <w:sz w:val="16"/>
                <w:szCs w:val="16"/>
              </w:rPr>
            </w:pPr>
            <w:r w:rsidRPr="000D223C">
              <w:rPr>
                <w:rFonts w:ascii="Times New Roman" w:hAnsi="Times New Roman" w:cs="Times New Roman"/>
                <w:sz w:val="16"/>
                <w:szCs w:val="16"/>
              </w:rPr>
              <w:t>112,4</w:t>
            </w:r>
          </w:p>
        </w:tc>
        <w:tc>
          <w:tcPr>
            <w:tcW w:w="1266" w:type="dxa"/>
            <w:vAlign w:val="center"/>
          </w:tcPr>
          <w:p w:rsidR="00E962EF" w:rsidRPr="000D223C" w:rsidRDefault="00E31D22" w:rsidP="000409FC">
            <w:pPr>
              <w:pStyle w:val="a5"/>
              <w:ind w:left="0"/>
              <w:jc w:val="center"/>
              <w:rPr>
                <w:rFonts w:ascii="Times New Roman" w:hAnsi="Times New Roman" w:cs="Times New Roman"/>
                <w:sz w:val="16"/>
                <w:szCs w:val="16"/>
              </w:rPr>
            </w:pPr>
            <w:r w:rsidRPr="000D223C">
              <w:rPr>
                <w:rFonts w:ascii="Times New Roman" w:hAnsi="Times New Roman" w:cs="Times New Roman"/>
                <w:sz w:val="16"/>
                <w:szCs w:val="16"/>
              </w:rPr>
              <w:t>перевыполнена</w:t>
            </w:r>
          </w:p>
        </w:tc>
        <w:tc>
          <w:tcPr>
            <w:tcW w:w="1469" w:type="dxa"/>
            <w:vAlign w:val="center"/>
          </w:tcPr>
          <w:p w:rsidR="00E962EF" w:rsidRPr="000D223C" w:rsidRDefault="00FF50E5" w:rsidP="000409FC">
            <w:pPr>
              <w:pStyle w:val="a5"/>
              <w:ind w:left="0"/>
              <w:jc w:val="center"/>
              <w:rPr>
                <w:rFonts w:ascii="Times New Roman" w:hAnsi="Times New Roman" w:cs="Times New Roman"/>
                <w:sz w:val="16"/>
                <w:szCs w:val="16"/>
              </w:rPr>
            </w:pPr>
            <w:r w:rsidRPr="000D223C">
              <w:rPr>
                <w:rFonts w:ascii="Times New Roman" w:hAnsi="Times New Roman" w:cs="Times New Roman"/>
                <w:sz w:val="16"/>
                <w:szCs w:val="16"/>
              </w:rPr>
              <w:t>103,1</w:t>
            </w:r>
          </w:p>
        </w:tc>
        <w:tc>
          <w:tcPr>
            <w:tcW w:w="1278" w:type="dxa"/>
            <w:vAlign w:val="center"/>
          </w:tcPr>
          <w:p w:rsidR="00E962EF" w:rsidRPr="000D223C" w:rsidRDefault="00E31D22" w:rsidP="000409FC">
            <w:pPr>
              <w:pStyle w:val="a5"/>
              <w:ind w:left="0"/>
              <w:jc w:val="center"/>
              <w:rPr>
                <w:rFonts w:ascii="Times New Roman" w:hAnsi="Times New Roman" w:cs="Times New Roman"/>
                <w:sz w:val="16"/>
                <w:szCs w:val="16"/>
              </w:rPr>
            </w:pPr>
            <w:r w:rsidRPr="000D223C">
              <w:rPr>
                <w:rFonts w:ascii="Times New Roman" w:hAnsi="Times New Roman" w:cs="Times New Roman"/>
                <w:sz w:val="16"/>
                <w:szCs w:val="16"/>
              </w:rPr>
              <w:t>перевыполнена</w:t>
            </w:r>
          </w:p>
        </w:tc>
      </w:tr>
      <w:tr w:rsidR="000D223C" w:rsidRPr="009B2A64" w:rsidTr="00F461E8">
        <w:tc>
          <w:tcPr>
            <w:tcW w:w="455" w:type="dxa"/>
            <w:vAlign w:val="center"/>
          </w:tcPr>
          <w:p w:rsidR="000D223C" w:rsidRPr="000D223C" w:rsidRDefault="000D223C" w:rsidP="000409FC">
            <w:pPr>
              <w:pStyle w:val="a5"/>
              <w:ind w:left="0"/>
              <w:jc w:val="center"/>
              <w:rPr>
                <w:rFonts w:ascii="Times New Roman" w:hAnsi="Times New Roman" w:cs="Times New Roman"/>
                <w:sz w:val="16"/>
                <w:szCs w:val="16"/>
              </w:rPr>
            </w:pPr>
            <w:r w:rsidRPr="000D223C">
              <w:rPr>
                <w:rFonts w:ascii="Times New Roman" w:hAnsi="Times New Roman" w:cs="Times New Roman"/>
                <w:sz w:val="16"/>
                <w:szCs w:val="16"/>
              </w:rPr>
              <w:t>2</w:t>
            </w:r>
          </w:p>
        </w:tc>
        <w:tc>
          <w:tcPr>
            <w:tcW w:w="3372" w:type="dxa"/>
            <w:vAlign w:val="center"/>
          </w:tcPr>
          <w:p w:rsidR="000D223C" w:rsidRPr="000D223C" w:rsidRDefault="000D223C" w:rsidP="000409FC">
            <w:pPr>
              <w:pStyle w:val="a5"/>
              <w:ind w:left="0"/>
              <w:rPr>
                <w:rFonts w:ascii="Times New Roman" w:hAnsi="Times New Roman" w:cs="Times New Roman"/>
                <w:sz w:val="16"/>
                <w:szCs w:val="16"/>
              </w:rPr>
            </w:pPr>
            <w:r w:rsidRPr="000D223C">
              <w:rPr>
                <w:rFonts w:ascii="Times New Roman" w:hAnsi="Times New Roman" w:cs="Times New Roman"/>
                <w:sz w:val="16"/>
                <w:szCs w:val="16"/>
              </w:rPr>
              <w:t>«Охрана окружающей среды»</w:t>
            </w:r>
          </w:p>
        </w:tc>
        <w:tc>
          <w:tcPr>
            <w:tcW w:w="1474" w:type="dxa"/>
            <w:vAlign w:val="center"/>
          </w:tcPr>
          <w:p w:rsidR="000D223C" w:rsidRPr="000D223C" w:rsidRDefault="000D223C" w:rsidP="000409FC">
            <w:pPr>
              <w:pStyle w:val="a5"/>
              <w:ind w:left="0"/>
              <w:jc w:val="center"/>
              <w:rPr>
                <w:rFonts w:ascii="Times New Roman" w:hAnsi="Times New Roman" w:cs="Times New Roman"/>
                <w:sz w:val="16"/>
                <w:szCs w:val="16"/>
              </w:rPr>
            </w:pPr>
            <w:r w:rsidRPr="000D223C">
              <w:rPr>
                <w:rFonts w:ascii="Times New Roman" w:hAnsi="Times New Roman" w:cs="Times New Roman"/>
                <w:sz w:val="16"/>
                <w:szCs w:val="16"/>
              </w:rPr>
              <w:t>51,0</w:t>
            </w:r>
          </w:p>
        </w:tc>
        <w:tc>
          <w:tcPr>
            <w:tcW w:w="1370" w:type="dxa"/>
            <w:vAlign w:val="center"/>
          </w:tcPr>
          <w:p w:rsidR="000D223C" w:rsidRPr="000D223C" w:rsidRDefault="000D223C" w:rsidP="00D973CC">
            <w:pPr>
              <w:pStyle w:val="a5"/>
              <w:ind w:left="0"/>
              <w:jc w:val="center"/>
              <w:rPr>
                <w:rFonts w:ascii="Times New Roman" w:hAnsi="Times New Roman" w:cs="Times New Roman"/>
                <w:sz w:val="16"/>
                <w:szCs w:val="16"/>
                <w:u w:val="single"/>
              </w:rPr>
            </w:pPr>
            <w:r w:rsidRPr="000D223C">
              <w:rPr>
                <w:rFonts w:ascii="Times New Roman" w:hAnsi="Times New Roman" w:cs="Times New Roman"/>
                <w:sz w:val="16"/>
                <w:szCs w:val="16"/>
                <w:u w:val="single"/>
              </w:rPr>
              <w:t>не выполнена</w:t>
            </w:r>
          </w:p>
        </w:tc>
        <w:tc>
          <w:tcPr>
            <w:tcW w:w="1226" w:type="dxa"/>
            <w:vAlign w:val="center"/>
          </w:tcPr>
          <w:p w:rsidR="000D223C" w:rsidRPr="000D223C" w:rsidRDefault="000D223C" w:rsidP="000409FC">
            <w:pPr>
              <w:pStyle w:val="a5"/>
              <w:ind w:left="0"/>
              <w:jc w:val="center"/>
              <w:rPr>
                <w:rFonts w:ascii="Times New Roman" w:hAnsi="Times New Roman" w:cs="Times New Roman"/>
                <w:sz w:val="16"/>
                <w:szCs w:val="16"/>
              </w:rPr>
            </w:pPr>
            <w:r w:rsidRPr="000D223C">
              <w:rPr>
                <w:rFonts w:ascii="Times New Roman" w:hAnsi="Times New Roman" w:cs="Times New Roman"/>
                <w:sz w:val="16"/>
                <w:szCs w:val="16"/>
              </w:rPr>
              <w:t>100,0</w:t>
            </w:r>
          </w:p>
        </w:tc>
        <w:tc>
          <w:tcPr>
            <w:tcW w:w="1353" w:type="dxa"/>
            <w:vAlign w:val="center"/>
          </w:tcPr>
          <w:p w:rsidR="000D223C" w:rsidRPr="000D223C" w:rsidRDefault="000D223C" w:rsidP="000409FC">
            <w:pPr>
              <w:pStyle w:val="a5"/>
              <w:ind w:left="0"/>
              <w:jc w:val="center"/>
              <w:rPr>
                <w:rFonts w:ascii="Times New Roman" w:hAnsi="Times New Roman" w:cs="Times New Roman"/>
                <w:sz w:val="16"/>
                <w:szCs w:val="16"/>
              </w:rPr>
            </w:pPr>
            <w:r w:rsidRPr="000D223C">
              <w:rPr>
                <w:rFonts w:ascii="Times New Roman" w:hAnsi="Times New Roman" w:cs="Times New Roman"/>
                <w:sz w:val="16"/>
                <w:szCs w:val="16"/>
              </w:rPr>
              <w:t>выполнена в полном объеме</w:t>
            </w:r>
          </w:p>
        </w:tc>
        <w:tc>
          <w:tcPr>
            <w:tcW w:w="1468" w:type="dxa"/>
            <w:vAlign w:val="center"/>
          </w:tcPr>
          <w:p w:rsidR="000D223C" w:rsidRPr="000D223C" w:rsidRDefault="000D223C" w:rsidP="000409FC">
            <w:pPr>
              <w:pStyle w:val="a5"/>
              <w:ind w:left="0"/>
              <w:jc w:val="center"/>
              <w:rPr>
                <w:rFonts w:ascii="Times New Roman" w:hAnsi="Times New Roman" w:cs="Times New Roman"/>
                <w:sz w:val="16"/>
                <w:szCs w:val="16"/>
              </w:rPr>
            </w:pPr>
            <w:r w:rsidRPr="000D223C">
              <w:rPr>
                <w:rFonts w:ascii="Times New Roman" w:hAnsi="Times New Roman" w:cs="Times New Roman"/>
                <w:sz w:val="16"/>
                <w:szCs w:val="16"/>
              </w:rPr>
              <w:t>96,4</w:t>
            </w:r>
          </w:p>
        </w:tc>
        <w:tc>
          <w:tcPr>
            <w:tcW w:w="1266" w:type="dxa"/>
            <w:vAlign w:val="center"/>
          </w:tcPr>
          <w:p w:rsidR="000D223C" w:rsidRPr="000D223C" w:rsidRDefault="000D223C" w:rsidP="000409FC">
            <w:pPr>
              <w:pStyle w:val="a5"/>
              <w:ind w:left="0"/>
              <w:jc w:val="center"/>
              <w:rPr>
                <w:rFonts w:ascii="Times New Roman" w:hAnsi="Times New Roman" w:cs="Times New Roman"/>
                <w:sz w:val="16"/>
                <w:szCs w:val="16"/>
                <w:u w:val="single"/>
              </w:rPr>
            </w:pPr>
            <w:r w:rsidRPr="000D223C">
              <w:rPr>
                <w:rFonts w:ascii="Times New Roman" w:hAnsi="Times New Roman" w:cs="Times New Roman"/>
                <w:sz w:val="16"/>
                <w:szCs w:val="16"/>
              </w:rPr>
              <w:t>выполнена в полном объеме</w:t>
            </w:r>
          </w:p>
        </w:tc>
        <w:tc>
          <w:tcPr>
            <w:tcW w:w="1469" w:type="dxa"/>
            <w:vAlign w:val="center"/>
          </w:tcPr>
          <w:p w:rsidR="000D223C" w:rsidRPr="000D223C" w:rsidRDefault="000D223C" w:rsidP="000D223C">
            <w:pPr>
              <w:pStyle w:val="a5"/>
              <w:ind w:left="0"/>
              <w:jc w:val="center"/>
              <w:rPr>
                <w:rFonts w:ascii="Times New Roman" w:hAnsi="Times New Roman" w:cs="Times New Roman"/>
                <w:sz w:val="16"/>
                <w:szCs w:val="16"/>
              </w:rPr>
            </w:pPr>
            <w:r w:rsidRPr="000D223C">
              <w:rPr>
                <w:rFonts w:ascii="Times New Roman" w:hAnsi="Times New Roman" w:cs="Times New Roman"/>
                <w:sz w:val="16"/>
                <w:szCs w:val="16"/>
              </w:rPr>
              <w:t>82,5</w:t>
            </w:r>
          </w:p>
        </w:tc>
        <w:tc>
          <w:tcPr>
            <w:tcW w:w="1278" w:type="dxa"/>
            <w:vAlign w:val="center"/>
          </w:tcPr>
          <w:p w:rsidR="000D223C" w:rsidRPr="000D223C" w:rsidRDefault="000D223C" w:rsidP="00D973CC">
            <w:pPr>
              <w:pStyle w:val="a5"/>
              <w:ind w:left="0"/>
              <w:jc w:val="center"/>
              <w:rPr>
                <w:rFonts w:ascii="Times New Roman" w:hAnsi="Times New Roman" w:cs="Times New Roman"/>
                <w:sz w:val="16"/>
                <w:szCs w:val="16"/>
                <w:u w:val="single"/>
              </w:rPr>
            </w:pPr>
            <w:r w:rsidRPr="000D223C">
              <w:rPr>
                <w:rFonts w:ascii="Times New Roman" w:hAnsi="Times New Roman" w:cs="Times New Roman"/>
                <w:sz w:val="16"/>
                <w:szCs w:val="16"/>
                <w:u w:val="single"/>
              </w:rPr>
              <w:t>не выполнена</w:t>
            </w:r>
          </w:p>
        </w:tc>
      </w:tr>
      <w:tr w:rsidR="00F013E0" w:rsidRPr="009B2A64" w:rsidTr="00F461E8">
        <w:tc>
          <w:tcPr>
            <w:tcW w:w="455" w:type="dxa"/>
            <w:vAlign w:val="center"/>
          </w:tcPr>
          <w:p w:rsidR="00E962EF" w:rsidRPr="002741B8" w:rsidRDefault="003B285B"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3</w:t>
            </w:r>
          </w:p>
        </w:tc>
        <w:tc>
          <w:tcPr>
            <w:tcW w:w="3372" w:type="dxa"/>
            <w:vAlign w:val="center"/>
          </w:tcPr>
          <w:p w:rsidR="00E962EF" w:rsidRPr="002741B8" w:rsidRDefault="00E962EF" w:rsidP="000409FC">
            <w:pPr>
              <w:pStyle w:val="a5"/>
              <w:ind w:left="0"/>
              <w:rPr>
                <w:rFonts w:ascii="Times New Roman" w:hAnsi="Times New Roman" w:cs="Times New Roman"/>
                <w:sz w:val="16"/>
                <w:szCs w:val="16"/>
              </w:rPr>
            </w:pPr>
            <w:r w:rsidRPr="002741B8">
              <w:rPr>
                <w:rFonts w:ascii="Times New Roman" w:hAnsi="Times New Roman" w:cs="Times New Roman"/>
                <w:sz w:val="16"/>
                <w:szCs w:val="16"/>
              </w:rPr>
              <w:t>«Реформирование и модернизация жилищно-коммунального хозяйства и повышение энергетической эффективности»</w:t>
            </w:r>
          </w:p>
        </w:tc>
        <w:tc>
          <w:tcPr>
            <w:tcW w:w="1474" w:type="dxa"/>
            <w:vAlign w:val="center"/>
          </w:tcPr>
          <w:p w:rsidR="00E962EF" w:rsidRPr="002741B8" w:rsidRDefault="000D223C"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87,0</w:t>
            </w:r>
          </w:p>
        </w:tc>
        <w:tc>
          <w:tcPr>
            <w:tcW w:w="1370" w:type="dxa"/>
            <w:vAlign w:val="center"/>
          </w:tcPr>
          <w:p w:rsidR="00E962EF" w:rsidRPr="002741B8" w:rsidRDefault="000D223C" w:rsidP="000D223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 xml:space="preserve">в целом </w:t>
            </w:r>
            <w:r w:rsidR="00FD52EA" w:rsidRPr="002741B8">
              <w:rPr>
                <w:rFonts w:ascii="Times New Roman" w:hAnsi="Times New Roman" w:cs="Times New Roman"/>
                <w:sz w:val="16"/>
                <w:szCs w:val="16"/>
              </w:rPr>
              <w:t>выполнена</w:t>
            </w:r>
          </w:p>
        </w:tc>
        <w:tc>
          <w:tcPr>
            <w:tcW w:w="1226" w:type="dxa"/>
            <w:vAlign w:val="center"/>
          </w:tcPr>
          <w:p w:rsidR="00E962EF" w:rsidRPr="002741B8" w:rsidRDefault="000D223C"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100,0</w:t>
            </w:r>
          </w:p>
        </w:tc>
        <w:tc>
          <w:tcPr>
            <w:tcW w:w="1353" w:type="dxa"/>
            <w:vAlign w:val="center"/>
          </w:tcPr>
          <w:p w:rsidR="00E962EF" w:rsidRPr="002741B8" w:rsidRDefault="00FD52EA" w:rsidP="000409FC">
            <w:pPr>
              <w:pStyle w:val="a5"/>
              <w:ind w:left="0"/>
              <w:jc w:val="center"/>
              <w:rPr>
                <w:rFonts w:ascii="Times New Roman" w:hAnsi="Times New Roman" w:cs="Times New Roman"/>
                <w:sz w:val="16"/>
                <w:szCs w:val="16"/>
                <w:u w:val="single"/>
              </w:rPr>
            </w:pPr>
            <w:r w:rsidRPr="002741B8">
              <w:rPr>
                <w:rFonts w:ascii="Times New Roman" w:hAnsi="Times New Roman" w:cs="Times New Roman"/>
                <w:sz w:val="16"/>
                <w:szCs w:val="16"/>
              </w:rPr>
              <w:t>выполнена в полном объеме</w:t>
            </w:r>
          </w:p>
        </w:tc>
        <w:tc>
          <w:tcPr>
            <w:tcW w:w="1468" w:type="dxa"/>
            <w:vAlign w:val="center"/>
          </w:tcPr>
          <w:p w:rsidR="00E962EF" w:rsidRPr="002741B8" w:rsidRDefault="000D223C"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102,7</w:t>
            </w:r>
          </w:p>
        </w:tc>
        <w:tc>
          <w:tcPr>
            <w:tcW w:w="1266" w:type="dxa"/>
            <w:vAlign w:val="center"/>
          </w:tcPr>
          <w:p w:rsidR="00E962EF" w:rsidRPr="002741B8" w:rsidRDefault="00825D46"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выполнена в полном объеме</w:t>
            </w:r>
          </w:p>
        </w:tc>
        <w:tc>
          <w:tcPr>
            <w:tcW w:w="1469" w:type="dxa"/>
            <w:vAlign w:val="center"/>
          </w:tcPr>
          <w:p w:rsidR="00E962EF" w:rsidRPr="002741B8" w:rsidRDefault="002741B8"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96,6</w:t>
            </w:r>
          </w:p>
        </w:tc>
        <w:tc>
          <w:tcPr>
            <w:tcW w:w="1278" w:type="dxa"/>
            <w:vAlign w:val="center"/>
          </w:tcPr>
          <w:p w:rsidR="00E962EF" w:rsidRPr="002741B8" w:rsidRDefault="00825D46" w:rsidP="000409FC">
            <w:pPr>
              <w:pStyle w:val="a5"/>
              <w:ind w:left="0"/>
              <w:jc w:val="center"/>
              <w:rPr>
                <w:rFonts w:ascii="Times New Roman" w:hAnsi="Times New Roman" w:cs="Times New Roman"/>
                <w:sz w:val="16"/>
                <w:szCs w:val="16"/>
                <w:u w:val="single"/>
              </w:rPr>
            </w:pPr>
            <w:r w:rsidRPr="002741B8">
              <w:rPr>
                <w:rFonts w:ascii="Times New Roman" w:hAnsi="Times New Roman" w:cs="Times New Roman"/>
                <w:sz w:val="16"/>
                <w:szCs w:val="16"/>
              </w:rPr>
              <w:t>выполнена в полном объеме</w:t>
            </w:r>
          </w:p>
        </w:tc>
      </w:tr>
      <w:tr w:rsidR="00F013E0" w:rsidRPr="009B2A64" w:rsidTr="00F461E8">
        <w:tc>
          <w:tcPr>
            <w:tcW w:w="455" w:type="dxa"/>
            <w:vAlign w:val="center"/>
          </w:tcPr>
          <w:p w:rsidR="00E962EF" w:rsidRPr="002741B8" w:rsidRDefault="003B285B"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4</w:t>
            </w:r>
          </w:p>
        </w:tc>
        <w:tc>
          <w:tcPr>
            <w:tcW w:w="3372" w:type="dxa"/>
            <w:vAlign w:val="center"/>
          </w:tcPr>
          <w:p w:rsidR="00E962EF" w:rsidRPr="002741B8" w:rsidRDefault="00E962EF" w:rsidP="000409FC">
            <w:pPr>
              <w:pStyle w:val="a5"/>
              <w:ind w:left="0"/>
              <w:rPr>
                <w:rFonts w:ascii="Times New Roman" w:hAnsi="Times New Roman" w:cs="Times New Roman"/>
                <w:sz w:val="16"/>
                <w:szCs w:val="16"/>
              </w:rPr>
            </w:pPr>
            <w:r w:rsidRPr="002741B8">
              <w:rPr>
                <w:rFonts w:ascii="Times New Roman" w:hAnsi="Times New Roman" w:cs="Times New Roman"/>
                <w:sz w:val="16"/>
                <w:szCs w:val="16"/>
              </w:rPr>
              <w:t>«Защита населения и территории Богучанского района от чрезвычайных ситуаций природного и техногенного характера»</w:t>
            </w:r>
          </w:p>
        </w:tc>
        <w:tc>
          <w:tcPr>
            <w:tcW w:w="1474" w:type="dxa"/>
            <w:vAlign w:val="center"/>
          </w:tcPr>
          <w:p w:rsidR="00E962EF" w:rsidRPr="002741B8" w:rsidRDefault="002741B8"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96,7</w:t>
            </w:r>
          </w:p>
        </w:tc>
        <w:tc>
          <w:tcPr>
            <w:tcW w:w="1370" w:type="dxa"/>
            <w:vAlign w:val="center"/>
          </w:tcPr>
          <w:p w:rsidR="00E962EF" w:rsidRPr="002741B8" w:rsidRDefault="00692D7C"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выполнена в полном объеме</w:t>
            </w:r>
          </w:p>
        </w:tc>
        <w:tc>
          <w:tcPr>
            <w:tcW w:w="1226" w:type="dxa"/>
            <w:vAlign w:val="center"/>
          </w:tcPr>
          <w:p w:rsidR="00E962EF" w:rsidRPr="002741B8" w:rsidRDefault="002741B8"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100,0</w:t>
            </w:r>
          </w:p>
        </w:tc>
        <w:tc>
          <w:tcPr>
            <w:tcW w:w="1353" w:type="dxa"/>
            <w:vAlign w:val="center"/>
          </w:tcPr>
          <w:p w:rsidR="00E962EF" w:rsidRPr="002741B8" w:rsidRDefault="00692D7C"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выполнена в полном объеме</w:t>
            </w:r>
          </w:p>
        </w:tc>
        <w:tc>
          <w:tcPr>
            <w:tcW w:w="1468" w:type="dxa"/>
            <w:vAlign w:val="center"/>
          </w:tcPr>
          <w:p w:rsidR="00E962EF" w:rsidRPr="002741B8" w:rsidRDefault="002741B8"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100,0</w:t>
            </w:r>
          </w:p>
        </w:tc>
        <w:tc>
          <w:tcPr>
            <w:tcW w:w="1266" w:type="dxa"/>
            <w:vAlign w:val="center"/>
          </w:tcPr>
          <w:p w:rsidR="00E962EF" w:rsidRPr="002741B8" w:rsidRDefault="00692D7C"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выполнена в полном объеме</w:t>
            </w:r>
          </w:p>
        </w:tc>
        <w:tc>
          <w:tcPr>
            <w:tcW w:w="1469" w:type="dxa"/>
            <w:vAlign w:val="center"/>
          </w:tcPr>
          <w:p w:rsidR="00E962EF" w:rsidRPr="002741B8" w:rsidRDefault="002741B8"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98,9</w:t>
            </w:r>
          </w:p>
        </w:tc>
        <w:tc>
          <w:tcPr>
            <w:tcW w:w="1278" w:type="dxa"/>
            <w:vAlign w:val="center"/>
          </w:tcPr>
          <w:p w:rsidR="00E962EF" w:rsidRPr="002741B8" w:rsidRDefault="00692D7C"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выполнена в полном объеме</w:t>
            </w:r>
          </w:p>
        </w:tc>
      </w:tr>
      <w:tr w:rsidR="00F013E0" w:rsidRPr="009B2A64" w:rsidTr="00F461E8">
        <w:tc>
          <w:tcPr>
            <w:tcW w:w="455" w:type="dxa"/>
            <w:vAlign w:val="center"/>
          </w:tcPr>
          <w:p w:rsidR="00E962EF" w:rsidRPr="002741B8" w:rsidRDefault="003B285B"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5</w:t>
            </w:r>
          </w:p>
        </w:tc>
        <w:tc>
          <w:tcPr>
            <w:tcW w:w="3372" w:type="dxa"/>
            <w:vAlign w:val="center"/>
          </w:tcPr>
          <w:p w:rsidR="00E962EF" w:rsidRPr="002741B8" w:rsidRDefault="00E962EF" w:rsidP="000409FC">
            <w:pPr>
              <w:pStyle w:val="a5"/>
              <w:ind w:left="0"/>
              <w:rPr>
                <w:rFonts w:ascii="Times New Roman" w:hAnsi="Times New Roman" w:cs="Times New Roman"/>
                <w:sz w:val="16"/>
                <w:szCs w:val="16"/>
              </w:rPr>
            </w:pPr>
            <w:r w:rsidRPr="002741B8">
              <w:rPr>
                <w:rFonts w:ascii="Times New Roman" w:hAnsi="Times New Roman" w:cs="Times New Roman"/>
                <w:sz w:val="16"/>
                <w:szCs w:val="16"/>
              </w:rPr>
              <w:t>«Развитие культуры»</w:t>
            </w:r>
          </w:p>
        </w:tc>
        <w:tc>
          <w:tcPr>
            <w:tcW w:w="1474" w:type="dxa"/>
            <w:vAlign w:val="center"/>
          </w:tcPr>
          <w:p w:rsidR="00E962EF" w:rsidRPr="002741B8" w:rsidRDefault="002741B8"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98,7</w:t>
            </w:r>
          </w:p>
        </w:tc>
        <w:tc>
          <w:tcPr>
            <w:tcW w:w="1370" w:type="dxa"/>
            <w:vAlign w:val="center"/>
          </w:tcPr>
          <w:p w:rsidR="00E962EF" w:rsidRPr="002741B8" w:rsidRDefault="00692D7C"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выполнена в полном объеме</w:t>
            </w:r>
          </w:p>
        </w:tc>
        <w:tc>
          <w:tcPr>
            <w:tcW w:w="1226" w:type="dxa"/>
            <w:vAlign w:val="center"/>
          </w:tcPr>
          <w:p w:rsidR="00E962EF" w:rsidRPr="002741B8" w:rsidRDefault="002741B8"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147,0</w:t>
            </w:r>
          </w:p>
        </w:tc>
        <w:tc>
          <w:tcPr>
            <w:tcW w:w="1353" w:type="dxa"/>
            <w:vAlign w:val="center"/>
          </w:tcPr>
          <w:p w:rsidR="00E962EF" w:rsidRPr="002741B8" w:rsidRDefault="00692D7C"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перевыполнена</w:t>
            </w:r>
          </w:p>
        </w:tc>
        <w:tc>
          <w:tcPr>
            <w:tcW w:w="1468" w:type="dxa"/>
            <w:vAlign w:val="center"/>
          </w:tcPr>
          <w:p w:rsidR="00E962EF" w:rsidRPr="002741B8" w:rsidRDefault="002741B8"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105,0</w:t>
            </w:r>
          </w:p>
        </w:tc>
        <w:tc>
          <w:tcPr>
            <w:tcW w:w="1266" w:type="dxa"/>
            <w:vAlign w:val="center"/>
          </w:tcPr>
          <w:p w:rsidR="00E962EF" w:rsidRPr="002741B8" w:rsidRDefault="009C6DD1"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выполнена в полном объеме</w:t>
            </w:r>
          </w:p>
        </w:tc>
        <w:tc>
          <w:tcPr>
            <w:tcW w:w="1469" w:type="dxa"/>
            <w:vAlign w:val="center"/>
          </w:tcPr>
          <w:p w:rsidR="00E962EF" w:rsidRPr="002741B8" w:rsidRDefault="002741B8"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116,9</w:t>
            </w:r>
          </w:p>
        </w:tc>
        <w:tc>
          <w:tcPr>
            <w:tcW w:w="1278" w:type="dxa"/>
            <w:vAlign w:val="center"/>
          </w:tcPr>
          <w:p w:rsidR="00E962EF" w:rsidRPr="002741B8" w:rsidRDefault="002741B8"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перевыполнена</w:t>
            </w:r>
          </w:p>
        </w:tc>
      </w:tr>
      <w:tr w:rsidR="00F013E0" w:rsidRPr="009B2A64" w:rsidTr="00F461E8">
        <w:tc>
          <w:tcPr>
            <w:tcW w:w="455" w:type="dxa"/>
            <w:vAlign w:val="center"/>
          </w:tcPr>
          <w:p w:rsidR="00E962EF" w:rsidRPr="002741B8" w:rsidRDefault="003B285B"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6</w:t>
            </w:r>
          </w:p>
        </w:tc>
        <w:tc>
          <w:tcPr>
            <w:tcW w:w="3372" w:type="dxa"/>
            <w:vAlign w:val="center"/>
          </w:tcPr>
          <w:p w:rsidR="00E962EF" w:rsidRPr="002741B8" w:rsidRDefault="00E962EF" w:rsidP="000409FC">
            <w:pPr>
              <w:pStyle w:val="a5"/>
              <w:ind w:left="0"/>
              <w:rPr>
                <w:rFonts w:ascii="Times New Roman" w:hAnsi="Times New Roman" w:cs="Times New Roman"/>
                <w:sz w:val="16"/>
                <w:szCs w:val="16"/>
              </w:rPr>
            </w:pPr>
            <w:r w:rsidRPr="002741B8">
              <w:rPr>
                <w:rFonts w:ascii="Times New Roman" w:hAnsi="Times New Roman" w:cs="Times New Roman"/>
                <w:sz w:val="16"/>
                <w:szCs w:val="16"/>
              </w:rPr>
              <w:t>«Молодежь Приангарья»</w:t>
            </w:r>
          </w:p>
        </w:tc>
        <w:tc>
          <w:tcPr>
            <w:tcW w:w="1474" w:type="dxa"/>
            <w:vAlign w:val="center"/>
          </w:tcPr>
          <w:p w:rsidR="00E962EF" w:rsidRPr="002741B8" w:rsidRDefault="002741B8"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96,0</w:t>
            </w:r>
          </w:p>
        </w:tc>
        <w:tc>
          <w:tcPr>
            <w:tcW w:w="1370" w:type="dxa"/>
            <w:vAlign w:val="center"/>
          </w:tcPr>
          <w:p w:rsidR="00E962EF" w:rsidRPr="002741B8" w:rsidRDefault="009C6DD1" w:rsidP="000409FC">
            <w:pPr>
              <w:pStyle w:val="a5"/>
              <w:ind w:left="0"/>
              <w:jc w:val="center"/>
              <w:rPr>
                <w:rFonts w:ascii="Times New Roman" w:hAnsi="Times New Roman" w:cs="Times New Roman"/>
                <w:sz w:val="16"/>
                <w:szCs w:val="16"/>
                <w:u w:val="single"/>
              </w:rPr>
            </w:pPr>
            <w:r w:rsidRPr="002741B8">
              <w:rPr>
                <w:rFonts w:ascii="Times New Roman" w:hAnsi="Times New Roman" w:cs="Times New Roman"/>
                <w:sz w:val="16"/>
                <w:szCs w:val="16"/>
              </w:rPr>
              <w:t>выполнена в полном объеме</w:t>
            </w:r>
          </w:p>
        </w:tc>
        <w:tc>
          <w:tcPr>
            <w:tcW w:w="1226" w:type="dxa"/>
            <w:vAlign w:val="center"/>
          </w:tcPr>
          <w:p w:rsidR="00E962EF" w:rsidRPr="002741B8" w:rsidRDefault="002741B8"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100,0</w:t>
            </w:r>
          </w:p>
        </w:tc>
        <w:tc>
          <w:tcPr>
            <w:tcW w:w="1353" w:type="dxa"/>
            <w:vAlign w:val="center"/>
          </w:tcPr>
          <w:p w:rsidR="00E962EF" w:rsidRPr="002741B8" w:rsidRDefault="009C6DD1"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выполнена в полном объеме</w:t>
            </w:r>
          </w:p>
        </w:tc>
        <w:tc>
          <w:tcPr>
            <w:tcW w:w="1468" w:type="dxa"/>
            <w:vAlign w:val="center"/>
          </w:tcPr>
          <w:p w:rsidR="00E962EF" w:rsidRPr="002741B8" w:rsidRDefault="002741B8"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99,8</w:t>
            </w:r>
          </w:p>
        </w:tc>
        <w:tc>
          <w:tcPr>
            <w:tcW w:w="1266" w:type="dxa"/>
            <w:vAlign w:val="center"/>
          </w:tcPr>
          <w:p w:rsidR="00E962EF" w:rsidRPr="002741B8" w:rsidRDefault="002741B8"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выполнена в полном объеме</w:t>
            </w:r>
          </w:p>
        </w:tc>
        <w:tc>
          <w:tcPr>
            <w:tcW w:w="1469" w:type="dxa"/>
            <w:vAlign w:val="center"/>
          </w:tcPr>
          <w:p w:rsidR="00E962EF" w:rsidRPr="002741B8" w:rsidRDefault="002741B8"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98,6</w:t>
            </w:r>
          </w:p>
        </w:tc>
        <w:tc>
          <w:tcPr>
            <w:tcW w:w="1278" w:type="dxa"/>
            <w:vAlign w:val="center"/>
          </w:tcPr>
          <w:p w:rsidR="00E962EF" w:rsidRPr="002741B8" w:rsidRDefault="001B78E8" w:rsidP="000409FC">
            <w:pPr>
              <w:pStyle w:val="a5"/>
              <w:ind w:left="0"/>
              <w:jc w:val="center"/>
              <w:rPr>
                <w:rFonts w:ascii="Times New Roman" w:hAnsi="Times New Roman" w:cs="Times New Roman"/>
                <w:sz w:val="16"/>
                <w:szCs w:val="16"/>
              </w:rPr>
            </w:pPr>
            <w:r w:rsidRPr="002741B8">
              <w:rPr>
                <w:rFonts w:ascii="Times New Roman" w:hAnsi="Times New Roman" w:cs="Times New Roman"/>
                <w:sz w:val="16"/>
                <w:szCs w:val="16"/>
              </w:rPr>
              <w:t>выполнена в полном объеме</w:t>
            </w:r>
          </w:p>
        </w:tc>
      </w:tr>
      <w:tr w:rsidR="002741B8" w:rsidRPr="009B2A64" w:rsidTr="00F461E8">
        <w:tc>
          <w:tcPr>
            <w:tcW w:w="455" w:type="dxa"/>
            <w:vAlign w:val="center"/>
          </w:tcPr>
          <w:p w:rsidR="002741B8" w:rsidRPr="00A566F8" w:rsidRDefault="002741B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7</w:t>
            </w:r>
          </w:p>
        </w:tc>
        <w:tc>
          <w:tcPr>
            <w:tcW w:w="3372" w:type="dxa"/>
            <w:vAlign w:val="center"/>
          </w:tcPr>
          <w:p w:rsidR="002741B8" w:rsidRPr="00A566F8" w:rsidRDefault="002741B8" w:rsidP="000409FC">
            <w:pPr>
              <w:pStyle w:val="a5"/>
              <w:ind w:left="0"/>
              <w:rPr>
                <w:rFonts w:ascii="Times New Roman" w:hAnsi="Times New Roman" w:cs="Times New Roman"/>
                <w:sz w:val="16"/>
                <w:szCs w:val="16"/>
              </w:rPr>
            </w:pPr>
            <w:r w:rsidRPr="00A566F8">
              <w:rPr>
                <w:rFonts w:ascii="Times New Roman" w:hAnsi="Times New Roman" w:cs="Times New Roman"/>
                <w:sz w:val="16"/>
                <w:szCs w:val="16"/>
              </w:rPr>
              <w:t>«Развитие физической культуры и спорта в Богучанском районе»</w:t>
            </w:r>
          </w:p>
        </w:tc>
        <w:tc>
          <w:tcPr>
            <w:tcW w:w="1474" w:type="dxa"/>
            <w:vAlign w:val="center"/>
          </w:tcPr>
          <w:p w:rsidR="002741B8" w:rsidRPr="00A566F8" w:rsidRDefault="002741B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97,0</w:t>
            </w:r>
          </w:p>
        </w:tc>
        <w:tc>
          <w:tcPr>
            <w:tcW w:w="1370" w:type="dxa"/>
            <w:vAlign w:val="center"/>
          </w:tcPr>
          <w:p w:rsidR="002741B8" w:rsidRPr="00A566F8" w:rsidRDefault="002741B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выполнена в полном объеме</w:t>
            </w:r>
          </w:p>
        </w:tc>
        <w:tc>
          <w:tcPr>
            <w:tcW w:w="1226" w:type="dxa"/>
            <w:vAlign w:val="center"/>
          </w:tcPr>
          <w:p w:rsidR="002741B8" w:rsidRPr="00A566F8" w:rsidRDefault="002741B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131,0</w:t>
            </w:r>
          </w:p>
        </w:tc>
        <w:tc>
          <w:tcPr>
            <w:tcW w:w="1353" w:type="dxa"/>
            <w:vAlign w:val="center"/>
          </w:tcPr>
          <w:p w:rsidR="002741B8" w:rsidRPr="00A566F8" w:rsidRDefault="002741B8" w:rsidP="00D973C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перевыполнена</w:t>
            </w:r>
          </w:p>
        </w:tc>
        <w:tc>
          <w:tcPr>
            <w:tcW w:w="1468" w:type="dxa"/>
            <w:vAlign w:val="center"/>
          </w:tcPr>
          <w:p w:rsidR="002741B8" w:rsidRPr="00A566F8" w:rsidRDefault="002741B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99,0</w:t>
            </w:r>
          </w:p>
        </w:tc>
        <w:tc>
          <w:tcPr>
            <w:tcW w:w="1266" w:type="dxa"/>
            <w:vAlign w:val="center"/>
          </w:tcPr>
          <w:p w:rsidR="002741B8" w:rsidRPr="00A566F8" w:rsidRDefault="002741B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выполнена в полном объеме</w:t>
            </w:r>
          </w:p>
        </w:tc>
        <w:tc>
          <w:tcPr>
            <w:tcW w:w="1469" w:type="dxa"/>
            <w:vAlign w:val="center"/>
          </w:tcPr>
          <w:p w:rsidR="002741B8" w:rsidRPr="00A566F8" w:rsidRDefault="002741B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109,0</w:t>
            </w:r>
          </w:p>
        </w:tc>
        <w:tc>
          <w:tcPr>
            <w:tcW w:w="1278" w:type="dxa"/>
            <w:vAlign w:val="center"/>
          </w:tcPr>
          <w:p w:rsidR="002741B8" w:rsidRPr="00A566F8" w:rsidRDefault="002741B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перевыполнена</w:t>
            </w:r>
          </w:p>
        </w:tc>
      </w:tr>
      <w:tr w:rsidR="00A566F8" w:rsidRPr="009B2A64" w:rsidTr="00F461E8">
        <w:tc>
          <w:tcPr>
            <w:tcW w:w="455" w:type="dxa"/>
            <w:vAlign w:val="center"/>
          </w:tcPr>
          <w:p w:rsidR="00A566F8" w:rsidRPr="00A566F8" w:rsidRDefault="00A566F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8</w:t>
            </w:r>
          </w:p>
        </w:tc>
        <w:tc>
          <w:tcPr>
            <w:tcW w:w="3372" w:type="dxa"/>
            <w:vAlign w:val="center"/>
          </w:tcPr>
          <w:p w:rsidR="00A566F8" w:rsidRPr="00A566F8" w:rsidRDefault="00A566F8" w:rsidP="000409FC">
            <w:pPr>
              <w:pStyle w:val="a5"/>
              <w:ind w:left="0"/>
              <w:rPr>
                <w:rFonts w:ascii="Times New Roman" w:hAnsi="Times New Roman" w:cs="Times New Roman"/>
                <w:sz w:val="16"/>
                <w:szCs w:val="16"/>
              </w:rPr>
            </w:pPr>
            <w:r w:rsidRPr="00A566F8">
              <w:rPr>
                <w:rFonts w:ascii="Times New Roman" w:hAnsi="Times New Roman" w:cs="Times New Roman"/>
                <w:sz w:val="16"/>
                <w:szCs w:val="16"/>
              </w:rPr>
              <w:t>«Развитие инвестиционной деятельности, малого и среднего предпринимательства на территории Богучанского района»</w:t>
            </w:r>
          </w:p>
        </w:tc>
        <w:tc>
          <w:tcPr>
            <w:tcW w:w="1474" w:type="dxa"/>
            <w:vAlign w:val="center"/>
          </w:tcPr>
          <w:p w:rsidR="00A566F8" w:rsidRPr="00A566F8" w:rsidRDefault="00A566F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97,9</w:t>
            </w:r>
          </w:p>
        </w:tc>
        <w:tc>
          <w:tcPr>
            <w:tcW w:w="1370" w:type="dxa"/>
            <w:vAlign w:val="center"/>
          </w:tcPr>
          <w:p w:rsidR="00A566F8" w:rsidRPr="00A566F8" w:rsidRDefault="00A566F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выполнена в полном объеме</w:t>
            </w:r>
          </w:p>
        </w:tc>
        <w:tc>
          <w:tcPr>
            <w:tcW w:w="1226" w:type="dxa"/>
            <w:vAlign w:val="center"/>
          </w:tcPr>
          <w:p w:rsidR="00A566F8" w:rsidRPr="00A566F8" w:rsidRDefault="00A566F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79,1</w:t>
            </w:r>
          </w:p>
        </w:tc>
        <w:tc>
          <w:tcPr>
            <w:tcW w:w="1353" w:type="dxa"/>
            <w:vAlign w:val="center"/>
          </w:tcPr>
          <w:p w:rsidR="00A566F8" w:rsidRPr="00A566F8" w:rsidRDefault="00A566F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u w:val="single"/>
              </w:rPr>
              <w:t>не выполнена</w:t>
            </w:r>
          </w:p>
        </w:tc>
        <w:tc>
          <w:tcPr>
            <w:tcW w:w="1468" w:type="dxa"/>
            <w:vAlign w:val="center"/>
          </w:tcPr>
          <w:p w:rsidR="00A566F8" w:rsidRPr="00A566F8" w:rsidRDefault="00A566F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112,5</w:t>
            </w:r>
          </w:p>
        </w:tc>
        <w:tc>
          <w:tcPr>
            <w:tcW w:w="1266" w:type="dxa"/>
            <w:vAlign w:val="center"/>
          </w:tcPr>
          <w:p w:rsidR="00A566F8" w:rsidRPr="00A566F8" w:rsidRDefault="00A566F8" w:rsidP="00D973C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перевыполнена</w:t>
            </w:r>
          </w:p>
        </w:tc>
        <w:tc>
          <w:tcPr>
            <w:tcW w:w="1469" w:type="dxa"/>
            <w:vAlign w:val="center"/>
          </w:tcPr>
          <w:p w:rsidR="00A566F8" w:rsidRPr="00A566F8" w:rsidRDefault="00A566F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96,5</w:t>
            </w:r>
          </w:p>
        </w:tc>
        <w:tc>
          <w:tcPr>
            <w:tcW w:w="1278" w:type="dxa"/>
            <w:vAlign w:val="center"/>
          </w:tcPr>
          <w:p w:rsidR="00A566F8" w:rsidRPr="00A566F8" w:rsidRDefault="00A566F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выполнена в полном объеме</w:t>
            </w:r>
          </w:p>
        </w:tc>
      </w:tr>
      <w:tr w:rsidR="002741B8" w:rsidRPr="009B2A64" w:rsidTr="00F461E8">
        <w:tc>
          <w:tcPr>
            <w:tcW w:w="455" w:type="dxa"/>
            <w:vAlign w:val="center"/>
          </w:tcPr>
          <w:p w:rsidR="002741B8" w:rsidRPr="00A566F8" w:rsidRDefault="002741B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9</w:t>
            </w:r>
          </w:p>
        </w:tc>
        <w:tc>
          <w:tcPr>
            <w:tcW w:w="3372" w:type="dxa"/>
            <w:vAlign w:val="center"/>
          </w:tcPr>
          <w:p w:rsidR="002741B8" w:rsidRPr="00A566F8" w:rsidRDefault="002741B8" w:rsidP="000409FC">
            <w:pPr>
              <w:pStyle w:val="a5"/>
              <w:ind w:left="0"/>
              <w:rPr>
                <w:rFonts w:ascii="Times New Roman" w:hAnsi="Times New Roman" w:cs="Times New Roman"/>
                <w:sz w:val="16"/>
                <w:szCs w:val="16"/>
              </w:rPr>
            </w:pPr>
            <w:r w:rsidRPr="00A566F8">
              <w:rPr>
                <w:rFonts w:ascii="Times New Roman" w:hAnsi="Times New Roman" w:cs="Times New Roman"/>
                <w:sz w:val="16"/>
                <w:szCs w:val="16"/>
              </w:rPr>
              <w:t>«Развитие транспортной системы Богучанского района»</w:t>
            </w:r>
          </w:p>
        </w:tc>
        <w:tc>
          <w:tcPr>
            <w:tcW w:w="1474" w:type="dxa"/>
            <w:vAlign w:val="center"/>
          </w:tcPr>
          <w:p w:rsidR="002741B8" w:rsidRPr="00A566F8" w:rsidRDefault="00A566F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99,9</w:t>
            </w:r>
          </w:p>
        </w:tc>
        <w:tc>
          <w:tcPr>
            <w:tcW w:w="1370" w:type="dxa"/>
            <w:vAlign w:val="center"/>
          </w:tcPr>
          <w:p w:rsidR="002741B8" w:rsidRPr="00A566F8" w:rsidRDefault="002741B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выполнена в полном объеме</w:t>
            </w:r>
          </w:p>
        </w:tc>
        <w:tc>
          <w:tcPr>
            <w:tcW w:w="1226" w:type="dxa"/>
            <w:vAlign w:val="center"/>
          </w:tcPr>
          <w:p w:rsidR="002741B8" w:rsidRPr="00A566F8" w:rsidRDefault="00A566F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121,5</w:t>
            </w:r>
          </w:p>
        </w:tc>
        <w:tc>
          <w:tcPr>
            <w:tcW w:w="1353" w:type="dxa"/>
            <w:vAlign w:val="center"/>
          </w:tcPr>
          <w:p w:rsidR="002741B8" w:rsidRPr="00A566F8" w:rsidRDefault="002741B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перевыполнена</w:t>
            </w:r>
          </w:p>
        </w:tc>
        <w:tc>
          <w:tcPr>
            <w:tcW w:w="1468" w:type="dxa"/>
            <w:vAlign w:val="center"/>
          </w:tcPr>
          <w:p w:rsidR="002741B8" w:rsidRPr="00A566F8" w:rsidRDefault="00A566F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108,0</w:t>
            </w:r>
          </w:p>
        </w:tc>
        <w:tc>
          <w:tcPr>
            <w:tcW w:w="1266" w:type="dxa"/>
            <w:vAlign w:val="center"/>
          </w:tcPr>
          <w:p w:rsidR="002741B8" w:rsidRPr="00A566F8" w:rsidRDefault="002741B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перевыполнена</w:t>
            </w:r>
          </w:p>
        </w:tc>
        <w:tc>
          <w:tcPr>
            <w:tcW w:w="1469" w:type="dxa"/>
            <w:vAlign w:val="center"/>
          </w:tcPr>
          <w:p w:rsidR="002741B8" w:rsidRPr="00A566F8" w:rsidRDefault="00A566F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109,8</w:t>
            </w:r>
          </w:p>
        </w:tc>
        <w:tc>
          <w:tcPr>
            <w:tcW w:w="1278" w:type="dxa"/>
            <w:vAlign w:val="center"/>
          </w:tcPr>
          <w:p w:rsidR="002741B8" w:rsidRPr="00A566F8" w:rsidRDefault="002741B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перевыполнена</w:t>
            </w:r>
          </w:p>
        </w:tc>
      </w:tr>
      <w:tr w:rsidR="002741B8" w:rsidRPr="009B2A64" w:rsidTr="00F461E8">
        <w:tc>
          <w:tcPr>
            <w:tcW w:w="455" w:type="dxa"/>
            <w:vAlign w:val="center"/>
          </w:tcPr>
          <w:p w:rsidR="002741B8" w:rsidRPr="00A566F8" w:rsidRDefault="002741B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10</w:t>
            </w:r>
          </w:p>
        </w:tc>
        <w:tc>
          <w:tcPr>
            <w:tcW w:w="3372" w:type="dxa"/>
            <w:vAlign w:val="center"/>
          </w:tcPr>
          <w:p w:rsidR="002741B8" w:rsidRPr="00A566F8" w:rsidRDefault="002741B8" w:rsidP="000409FC">
            <w:pPr>
              <w:pStyle w:val="a5"/>
              <w:ind w:left="0"/>
              <w:rPr>
                <w:rFonts w:ascii="Times New Roman" w:hAnsi="Times New Roman" w:cs="Times New Roman"/>
                <w:sz w:val="16"/>
                <w:szCs w:val="16"/>
              </w:rPr>
            </w:pPr>
            <w:r w:rsidRPr="00A566F8">
              <w:rPr>
                <w:rFonts w:ascii="Times New Roman" w:hAnsi="Times New Roman" w:cs="Times New Roman"/>
                <w:sz w:val="16"/>
                <w:szCs w:val="16"/>
              </w:rPr>
              <w:t>«Обеспечение доступным и комфортным жильем граждан Богучанского района»</w:t>
            </w:r>
          </w:p>
        </w:tc>
        <w:tc>
          <w:tcPr>
            <w:tcW w:w="1474" w:type="dxa"/>
            <w:vAlign w:val="center"/>
          </w:tcPr>
          <w:p w:rsidR="002741B8" w:rsidRPr="00A566F8" w:rsidRDefault="00A566F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100,0</w:t>
            </w:r>
          </w:p>
        </w:tc>
        <w:tc>
          <w:tcPr>
            <w:tcW w:w="1370" w:type="dxa"/>
            <w:vAlign w:val="center"/>
          </w:tcPr>
          <w:p w:rsidR="002741B8" w:rsidRPr="00A566F8" w:rsidRDefault="002741B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выполнена в полном объеме</w:t>
            </w:r>
          </w:p>
        </w:tc>
        <w:tc>
          <w:tcPr>
            <w:tcW w:w="1226" w:type="dxa"/>
            <w:vAlign w:val="center"/>
          </w:tcPr>
          <w:p w:rsidR="002741B8" w:rsidRPr="00A566F8" w:rsidRDefault="00A566F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100,0</w:t>
            </w:r>
          </w:p>
        </w:tc>
        <w:tc>
          <w:tcPr>
            <w:tcW w:w="1353" w:type="dxa"/>
            <w:vAlign w:val="center"/>
          </w:tcPr>
          <w:p w:rsidR="002741B8" w:rsidRPr="00A566F8" w:rsidRDefault="002741B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выполнена в полном объеме</w:t>
            </w:r>
          </w:p>
        </w:tc>
        <w:tc>
          <w:tcPr>
            <w:tcW w:w="1468" w:type="dxa"/>
            <w:vAlign w:val="center"/>
          </w:tcPr>
          <w:p w:rsidR="002741B8" w:rsidRPr="00A566F8" w:rsidRDefault="00A566F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60,0</w:t>
            </w:r>
          </w:p>
        </w:tc>
        <w:tc>
          <w:tcPr>
            <w:tcW w:w="1266" w:type="dxa"/>
            <w:vAlign w:val="center"/>
          </w:tcPr>
          <w:p w:rsidR="002741B8" w:rsidRPr="00A566F8" w:rsidRDefault="00A566F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u w:val="single"/>
              </w:rPr>
              <w:t>не выполнена</w:t>
            </w:r>
          </w:p>
        </w:tc>
        <w:tc>
          <w:tcPr>
            <w:tcW w:w="1469" w:type="dxa"/>
            <w:vAlign w:val="center"/>
          </w:tcPr>
          <w:p w:rsidR="002741B8" w:rsidRPr="00A566F8" w:rsidRDefault="00A566F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86,7</w:t>
            </w:r>
          </w:p>
        </w:tc>
        <w:tc>
          <w:tcPr>
            <w:tcW w:w="1278" w:type="dxa"/>
            <w:vAlign w:val="center"/>
          </w:tcPr>
          <w:p w:rsidR="002741B8" w:rsidRPr="00A566F8" w:rsidRDefault="00A566F8" w:rsidP="00A566F8">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 xml:space="preserve">в целом </w:t>
            </w:r>
            <w:r w:rsidR="002741B8" w:rsidRPr="00A566F8">
              <w:rPr>
                <w:rFonts w:ascii="Times New Roman" w:hAnsi="Times New Roman" w:cs="Times New Roman"/>
                <w:sz w:val="16"/>
                <w:szCs w:val="16"/>
              </w:rPr>
              <w:t xml:space="preserve">выполнена </w:t>
            </w:r>
          </w:p>
        </w:tc>
      </w:tr>
      <w:tr w:rsidR="002741B8" w:rsidRPr="009B2A64" w:rsidTr="00F461E8">
        <w:tc>
          <w:tcPr>
            <w:tcW w:w="455" w:type="dxa"/>
            <w:vAlign w:val="center"/>
          </w:tcPr>
          <w:p w:rsidR="002741B8" w:rsidRPr="00A566F8" w:rsidRDefault="002741B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11</w:t>
            </w:r>
          </w:p>
        </w:tc>
        <w:tc>
          <w:tcPr>
            <w:tcW w:w="3372" w:type="dxa"/>
            <w:vAlign w:val="center"/>
          </w:tcPr>
          <w:p w:rsidR="002741B8" w:rsidRPr="00A566F8" w:rsidRDefault="002741B8" w:rsidP="000409FC">
            <w:pPr>
              <w:pStyle w:val="a5"/>
              <w:ind w:left="0"/>
              <w:rPr>
                <w:rFonts w:ascii="Times New Roman" w:hAnsi="Times New Roman" w:cs="Times New Roman"/>
                <w:sz w:val="16"/>
                <w:szCs w:val="16"/>
              </w:rPr>
            </w:pPr>
            <w:r w:rsidRPr="00A566F8">
              <w:rPr>
                <w:rFonts w:ascii="Times New Roman" w:hAnsi="Times New Roman" w:cs="Times New Roman"/>
                <w:sz w:val="16"/>
                <w:szCs w:val="16"/>
              </w:rPr>
              <w:t>«Управление муниципальными финансами»</w:t>
            </w:r>
          </w:p>
        </w:tc>
        <w:tc>
          <w:tcPr>
            <w:tcW w:w="1474" w:type="dxa"/>
            <w:vAlign w:val="center"/>
          </w:tcPr>
          <w:p w:rsidR="002741B8" w:rsidRPr="00A566F8" w:rsidRDefault="00A566F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96,1</w:t>
            </w:r>
          </w:p>
        </w:tc>
        <w:tc>
          <w:tcPr>
            <w:tcW w:w="1370" w:type="dxa"/>
            <w:vAlign w:val="center"/>
          </w:tcPr>
          <w:p w:rsidR="002741B8" w:rsidRPr="00A566F8" w:rsidRDefault="002741B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выполнена в полном объеме</w:t>
            </w:r>
          </w:p>
        </w:tc>
        <w:tc>
          <w:tcPr>
            <w:tcW w:w="1226" w:type="dxa"/>
            <w:vAlign w:val="center"/>
          </w:tcPr>
          <w:p w:rsidR="002741B8" w:rsidRPr="00A566F8" w:rsidRDefault="00A566F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100,5</w:t>
            </w:r>
          </w:p>
        </w:tc>
        <w:tc>
          <w:tcPr>
            <w:tcW w:w="1353" w:type="dxa"/>
            <w:vAlign w:val="center"/>
          </w:tcPr>
          <w:p w:rsidR="002741B8" w:rsidRPr="00A566F8" w:rsidRDefault="002741B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перевыполнена</w:t>
            </w:r>
          </w:p>
        </w:tc>
        <w:tc>
          <w:tcPr>
            <w:tcW w:w="1468" w:type="dxa"/>
            <w:vAlign w:val="center"/>
          </w:tcPr>
          <w:p w:rsidR="002741B8" w:rsidRPr="00A566F8" w:rsidRDefault="00A566F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103,6</w:t>
            </w:r>
          </w:p>
        </w:tc>
        <w:tc>
          <w:tcPr>
            <w:tcW w:w="1266" w:type="dxa"/>
            <w:vAlign w:val="center"/>
          </w:tcPr>
          <w:p w:rsidR="002741B8" w:rsidRPr="00A566F8" w:rsidRDefault="002741B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перевыполнена</w:t>
            </w:r>
          </w:p>
        </w:tc>
        <w:tc>
          <w:tcPr>
            <w:tcW w:w="1469" w:type="dxa"/>
            <w:vAlign w:val="center"/>
          </w:tcPr>
          <w:p w:rsidR="002741B8" w:rsidRPr="00A566F8" w:rsidRDefault="00A566F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100,1</w:t>
            </w:r>
          </w:p>
        </w:tc>
        <w:tc>
          <w:tcPr>
            <w:tcW w:w="1278" w:type="dxa"/>
            <w:vAlign w:val="center"/>
          </w:tcPr>
          <w:p w:rsidR="002741B8" w:rsidRPr="00A566F8" w:rsidRDefault="002741B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перевыполнена</w:t>
            </w:r>
          </w:p>
        </w:tc>
      </w:tr>
      <w:tr w:rsidR="002741B8" w:rsidRPr="009B2A64" w:rsidTr="00F461E8">
        <w:tc>
          <w:tcPr>
            <w:tcW w:w="455" w:type="dxa"/>
            <w:vAlign w:val="center"/>
          </w:tcPr>
          <w:p w:rsidR="002741B8" w:rsidRPr="00A566F8" w:rsidRDefault="002741B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12</w:t>
            </w:r>
          </w:p>
        </w:tc>
        <w:tc>
          <w:tcPr>
            <w:tcW w:w="3372" w:type="dxa"/>
            <w:vAlign w:val="center"/>
          </w:tcPr>
          <w:p w:rsidR="002741B8" w:rsidRPr="00A566F8" w:rsidRDefault="002741B8" w:rsidP="000409FC">
            <w:pPr>
              <w:pStyle w:val="a5"/>
              <w:ind w:left="0"/>
              <w:rPr>
                <w:rFonts w:ascii="Times New Roman" w:hAnsi="Times New Roman" w:cs="Times New Roman"/>
                <w:sz w:val="16"/>
                <w:szCs w:val="16"/>
              </w:rPr>
            </w:pPr>
            <w:r w:rsidRPr="00A566F8">
              <w:rPr>
                <w:rFonts w:ascii="Times New Roman" w:hAnsi="Times New Roman" w:cs="Times New Roman"/>
                <w:sz w:val="16"/>
                <w:szCs w:val="16"/>
              </w:rPr>
              <w:t>«Развитие сельского хозяйства в Богучанском районе»</w:t>
            </w:r>
          </w:p>
        </w:tc>
        <w:tc>
          <w:tcPr>
            <w:tcW w:w="1474" w:type="dxa"/>
            <w:vAlign w:val="center"/>
          </w:tcPr>
          <w:p w:rsidR="002741B8" w:rsidRPr="00A566F8" w:rsidRDefault="00A566F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96,5</w:t>
            </w:r>
          </w:p>
        </w:tc>
        <w:tc>
          <w:tcPr>
            <w:tcW w:w="1370" w:type="dxa"/>
            <w:vAlign w:val="center"/>
          </w:tcPr>
          <w:p w:rsidR="002741B8" w:rsidRPr="00A566F8" w:rsidRDefault="002741B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выполнена в полном объеме</w:t>
            </w:r>
          </w:p>
        </w:tc>
        <w:tc>
          <w:tcPr>
            <w:tcW w:w="1226" w:type="dxa"/>
            <w:vAlign w:val="center"/>
          </w:tcPr>
          <w:p w:rsidR="002741B8" w:rsidRPr="00A566F8" w:rsidRDefault="00A566F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100,0</w:t>
            </w:r>
          </w:p>
        </w:tc>
        <w:tc>
          <w:tcPr>
            <w:tcW w:w="1353" w:type="dxa"/>
            <w:vAlign w:val="center"/>
          </w:tcPr>
          <w:p w:rsidR="002741B8" w:rsidRPr="00A566F8" w:rsidRDefault="002741B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выполнена в полном объеме</w:t>
            </w:r>
          </w:p>
        </w:tc>
        <w:tc>
          <w:tcPr>
            <w:tcW w:w="1468" w:type="dxa"/>
            <w:vAlign w:val="center"/>
          </w:tcPr>
          <w:p w:rsidR="002741B8" w:rsidRPr="00A566F8" w:rsidRDefault="00A566F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99,9</w:t>
            </w:r>
          </w:p>
        </w:tc>
        <w:tc>
          <w:tcPr>
            <w:tcW w:w="1266" w:type="dxa"/>
            <w:vAlign w:val="center"/>
          </w:tcPr>
          <w:p w:rsidR="002741B8" w:rsidRPr="00A566F8" w:rsidRDefault="002741B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выполнена в полном объеме</w:t>
            </w:r>
          </w:p>
        </w:tc>
        <w:tc>
          <w:tcPr>
            <w:tcW w:w="1469" w:type="dxa"/>
            <w:vAlign w:val="center"/>
          </w:tcPr>
          <w:p w:rsidR="002741B8" w:rsidRPr="00A566F8" w:rsidRDefault="00A566F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98,8</w:t>
            </w:r>
          </w:p>
        </w:tc>
        <w:tc>
          <w:tcPr>
            <w:tcW w:w="1278" w:type="dxa"/>
            <w:vAlign w:val="center"/>
          </w:tcPr>
          <w:p w:rsidR="002741B8" w:rsidRPr="00A566F8" w:rsidRDefault="002741B8" w:rsidP="000409FC">
            <w:pPr>
              <w:pStyle w:val="a5"/>
              <w:ind w:left="0"/>
              <w:jc w:val="center"/>
              <w:rPr>
                <w:rFonts w:ascii="Times New Roman" w:hAnsi="Times New Roman" w:cs="Times New Roman"/>
                <w:sz w:val="16"/>
                <w:szCs w:val="16"/>
                <w:u w:val="single"/>
              </w:rPr>
            </w:pPr>
            <w:r w:rsidRPr="00A566F8">
              <w:rPr>
                <w:rFonts w:ascii="Times New Roman" w:hAnsi="Times New Roman" w:cs="Times New Roman"/>
                <w:sz w:val="16"/>
                <w:szCs w:val="16"/>
              </w:rPr>
              <w:t>выполнена в полном объеме</w:t>
            </w:r>
          </w:p>
        </w:tc>
      </w:tr>
      <w:tr w:rsidR="002741B8" w:rsidRPr="009B2A64" w:rsidTr="00F461E8">
        <w:tc>
          <w:tcPr>
            <w:tcW w:w="455" w:type="dxa"/>
            <w:vAlign w:val="center"/>
          </w:tcPr>
          <w:p w:rsidR="002741B8" w:rsidRPr="00A566F8" w:rsidRDefault="002741B8" w:rsidP="000409FC">
            <w:pPr>
              <w:pStyle w:val="a5"/>
              <w:ind w:left="0"/>
              <w:jc w:val="center"/>
              <w:rPr>
                <w:rFonts w:ascii="Times New Roman" w:hAnsi="Times New Roman" w:cs="Times New Roman"/>
                <w:sz w:val="16"/>
                <w:szCs w:val="16"/>
              </w:rPr>
            </w:pPr>
            <w:r w:rsidRPr="00A566F8">
              <w:rPr>
                <w:rFonts w:ascii="Times New Roman" w:hAnsi="Times New Roman" w:cs="Times New Roman"/>
                <w:sz w:val="16"/>
                <w:szCs w:val="16"/>
              </w:rPr>
              <w:t>13</w:t>
            </w:r>
          </w:p>
        </w:tc>
        <w:tc>
          <w:tcPr>
            <w:tcW w:w="3372" w:type="dxa"/>
            <w:vAlign w:val="center"/>
          </w:tcPr>
          <w:p w:rsidR="002741B8" w:rsidRPr="00A566F8" w:rsidRDefault="002741B8" w:rsidP="000409FC">
            <w:pPr>
              <w:pStyle w:val="a5"/>
              <w:ind w:left="0"/>
              <w:rPr>
                <w:rFonts w:ascii="Times New Roman" w:hAnsi="Times New Roman" w:cs="Times New Roman"/>
                <w:sz w:val="16"/>
                <w:szCs w:val="16"/>
              </w:rPr>
            </w:pPr>
            <w:r w:rsidRPr="00A566F8">
              <w:rPr>
                <w:rFonts w:ascii="Times New Roman" w:hAnsi="Times New Roman" w:cs="Times New Roman"/>
                <w:sz w:val="16"/>
                <w:szCs w:val="16"/>
              </w:rPr>
              <w:t>«Содействие развитию гражданского общества в Богучанском районе»</w:t>
            </w:r>
          </w:p>
        </w:tc>
        <w:tc>
          <w:tcPr>
            <w:tcW w:w="1474" w:type="dxa"/>
            <w:vAlign w:val="center"/>
          </w:tcPr>
          <w:p w:rsidR="002741B8" w:rsidRPr="00A566F8" w:rsidRDefault="00F66AF4" w:rsidP="000409FC">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370" w:type="dxa"/>
            <w:vAlign w:val="center"/>
          </w:tcPr>
          <w:p w:rsidR="002741B8" w:rsidRPr="00A566F8" w:rsidRDefault="00F66AF4" w:rsidP="000409FC">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226" w:type="dxa"/>
            <w:vAlign w:val="center"/>
          </w:tcPr>
          <w:p w:rsidR="002741B8" w:rsidRPr="00A566F8" w:rsidRDefault="00F66AF4" w:rsidP="000409FC">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353" w:type="dxa"/>
            <w:vAlign w:val="center"/>
          </w:tcPr>
          <w:p w:rsidR="002741B8" w:rsidRPr="00A566F8" w:rsidRDefault="00F66AF4" w:rsidP="000409FC">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468" w:type="dxa"/>
            <w:vAlign w:val="center"/>
          </w:tcPr>
          <w:p w:rsidR="002741B8" w:rsidRPr="00A566F8" w:rsidRDefault="00F66AF4" w:rsidP="000409FC">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266" w:type="dxa"/>
            <w:vAlign w:val="center"/>
          </w:tcPr>
          <w:p w:rsidR="002741B8" w:rsidRPr="00A566F8" w:rsidRDefault="00F66AF4" w:rsidP="000409FC">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469" w:type="dxa"/>
            <w:vAlign w:val="center"/>
          </w:tcPr>
          <w:p w:rsidR="002741B8" w:rsidRPr="00A566F8" w:rsidRDefault="00F66AF4" w:rsidP="000409FC">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278" w:type="dxa"/>
            <w:vAlign w:val="center"/>
          </w:tcPr>
          <w:p w:rsidR="002741B8" w:rsidRPr="00A566F8" w:rsidRDefault="00F66AF4" w:rsidP="000409FC">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r>
    </w:tbl>
    <w:p w:rsidR="00657B25" w:rsidRPr="009B2A64" w:rsidRDefault="00657B25" w:rsidP="00141162">
      <w:pPr>
        <w:pStyle w:val="a5"/>
        <w:spacing w:after="0"/>
        <w:ind w:left="0" w:firstLine="851"/>
        <w:jc w:val="both"/>
        <w:rPr>
          <w:rFonts w:ascii="Times New Roman" w:hAnsi="Times New Roman" w:cs="Times New Roman"/>
          <w:color w:val="FF0000"/>
          <w:sz w:val="24"/>
          <w:szCs w:val="24"/>
        </w:rPr>
        <w:sectPr w:rsidR="00657B25" w:rsidRPr="009B2A64" w:rsidSect="00D15A82">
          <w:pgSz w:w="16838" w:h="11906" w:orient="landscape"/>
          <w:pgMar w:top="1134" w:right="851" w:bottom="1134" w:left="1701" w:header="709" w:footer="709" w:gutter="0"/>
          <w:cols w:space="708"/>
          <w:docGrid w:linePitch="360"/>
        </w:sectPr>
      </w:pPr>
    </w:p>
    <w:p w:rsidR="00AE6798" w:rsidRDefault="00F212BE" w:rsidP="006C0CD5">
      <w:pPr>
        <w:pStyle w:val="a5"/>
        <w:spacing w:after="0"/>
        <w:ind w:left="0" w:firstLine="567"/>
        <w:jc w:val="both"/>
        <w:rPr>
          <w:rFonts w:ascii="Times New Roman" w:hAnsi="Times New Roman" w:cs="Times New Roman"/>
          <w:sz w:val="24"/>
          <w:szCs w:val="24"/>
        </w:rPr>
      </w:pPr>
      <w:r w:rsidRPr="00F66AF4">
        <w:rPr>
          <w:rFonts w:ascii="Times New Roman" w:hAnsi="Times New Roman" w:cs="Times New Roman"/>
          <w:sz w:val="24"/>
          <w:szCs w:val="24"/>
        </w:rPr>
        <w:lastRenderedPageBreak/>
        <w:t>Согласно интерпретации итоговой оценки эффективности и результативности муниципальных программ, регламентированной пунктом 2.12 Постановления № 1690-п, программ</w:t>
      </w:r>
      <w:r w:rsidR="00E81D69" w:rsidRPr="00F66AF4">
        <w:rPr>
          <w:rFonts w:ascii="Times New Roman" w:hAnsi="Times New Roman" w:cs="Times New Roman"/>
          <w:sz w:val="24"/>
          <w:szCs w:val="24"/>
        </w:rPr>
        <w:t>ы</w:t>
      </w:r>
      <w:r w:rsidR="00D7278C" w:rsidRPr="00F66AF4">
        <w:rPr>
          <w:rFonts w:ascii="Times New Roman" w:hAnsi="Times New Roman" w:cs="Times New Roman"/>
          <w:sz w:val="24"/>
          <w:szCs w:val="24"/>
        </w:rPr>
        <w:t xml:space="preserve"> Богучанского района</w:t>
      </w:r>
      <w:r w:rsidR="00E81D69" w:rsidRPr="00F66AF4">
        <w:rPr>
          <w:rFonts w:ascii="Times New Roman" w:hAnsi="Times New Roman" w:cs="Times New Roman"/>
          <w:sz w:val="24"/>
          <w:szCs w:val="24"/>
        </w:rPr>
        <w:t>, по которым предоставлены соответствующие отчеты,</w:t>
      </w:r>
      <w:r w:rsidRPr="00F66AF4">
        <w:rPr>
          <w:rFonts w:ascii="Times New Roman" w:hAnsi="Times New Roman" w:cs="Times New Roman"/>
          <w:sz w:val="24"/>
          <w:szCs w:val="24"/>
        </w:rPr>
        <w:t xml:space="preserve"> </w:t>
      </w:r>
      <w:r w:rsidR="00AE6798" w:rsidRPr="00F66AF4">
        <w:rPr>
          <w:rFonts w:ascii="Times New Roman" w:hAnsi="Times New Roman" w:cs="Times New Roman"/>
          <w:sz w:val="24"/>
          <w:szCs w:val="24"/>
        </w:rPr>
        <w:t xml:space="preserve">признаны </w:t>
      </w:r>
      <w:r w:rsidR="005D2733" w:rsidRPr="00F66AF4">
        <w:rPr>
          <w:rFonts w:ascii="Times New Roman" w:hAnsi="Times New Roman" w:cs="Times New Roman"/>
          <w:sz w:val="24"/>
          <w:szCs w:val="24"/>
        </w:rPr>
        <w:t xml:space="preserve">администрацией Богучанского района </w:t>
      </w:r>
      <w:r w:rsidRPr="00F66AF4">
        <w:rPr>
          <w:rFonts w:ascii="Times New Roman" w:hAnsi="Times New Roman" w:cs="Times New Roman"/>
          <w:sz w:val="24"/>
          <w:szCs w:val="24"/>
        </w:rPr>
        <w:t>выполне</w:t>
      </w:r>
      <w:r w:rsidR="005D2733" w:rsidRPr="00F66AF4">
        <w:rPr>
          <w:rFonts w:ascii="Times New Roman" w:hAnsi="Times New Roman" w:cs="Times New Roman"/>
          <w:sz w:val="24"/>
          <w:szCs w:val="24"/>
        </w:rPr>
        <w:t>н</w:t>
      </w:r>
      <w:r w:rsidRPr="00F66AF4">
        <w:rPr>
          <w:rFonts w:ascii="Times New Roman" w:hAnsi="Times New Roman" w:cs="Times New Roman"/>
          <w:sz w:val="24"/>
          <w:szCs w:val="24"/>
        </w:rPr>
        <w:t>ны</w:t>
      </w:r>
      <w:r w:rsidR="005D2733" w:rsidRPr="00F66AF4">
        <w:rPr>
          <w:rFonts w:ascii="Times New Roman" w:hAnsi="Times New Roman" w:cs="Times New Roman"/>
          <w:sz w:val="24"/>
          <w:szCs w:val="24"/>
        </w:rPr>
        <w:t>ми</w:t>
      </w:r>
      <w:r w:rsidRPr="00F66AF4">
        <w:rPr>
          <w:rFonts w:ascii="Times New Roman" w:hAnsi="Times New Roman" w:cs="Times New Roman"/>
          <w:sz w:val="24"/>
          <w:szCs w:val="24"/>
        </w:rPr>
        <w:t>, что свидетельствует о достижении поставленных перед их ответственными исполнителями и соисполнителями целей и задач на 20</w:t>
      </w:r>
      <w:r w:rsidR="000D4199" w:rsidRPr="00F66AF4">
        <w:rPr>
          <w:rFonts w:ascii="Times New Roman" w:hAnsi="Times New Roman" w:cs="Times New Roman"/>
          <w:sz w:val="24"/>
          <w:szCs w:val="24"/>
        </w:rPr>
        <w:t>2</w:t>
      </w:r>
      <w:r w:rsidR="00F66AF4" w:rsidRPr="00F66AF4">
        <w:rPr>
          <w:rFonts w:ascii="Times New Roman" w:hAnsi="Times New Roman" w:cs="Times New Roman"/>
          <w:sz w:val="24"/>
          <w:szCs w:val="24"/>
        </w:rPr>
        <w:t>2</w:t>
      </w:r>
      <w:r w:rsidRPr="00F66AF4">
        <w:rPr>
          <w:rFonts w:ascii="Times New Roman" w:hAnsi="Times New Roman" w:cs="Times New Roman"/>
          <w:sz w:val="24"/>
          <w:szCs w:val="24"/>
        </w:rPr>
        <w:t xml:space="preserve"> год</w:t>
      </w:r>
      <w:r w:rsidR="0036645A" w:rsidRPr="00F66AF4">
        <w:rPr>
          <w:rFonts w:ascii="Times New Roman" w:hAnsi="Times New Roman" w:cs="Times New Roman"/>
          <w:sz w:val="24"/>
          <w:szCs w:val="24"/>
        </w:rPr>
        <w:t xml:space="preserve">, за исключением </w:t>
      </w:r>
      <w:r w:rsidR="00F66AF4" w:rsidRPr="00F66AF4">
        <w:rPr>
          <w:rFonts w:ascii="Times New Roman" w:hAnsi="Times New Roman" w:cs="Times New Roman"/>
          <w:sz w:val="24"/>
          <w:szCs w:val="24"/>
        </w:rPr>
        <w:t xml:space="preserve">2 </w:t>
      </w:r>
      <w:r w:rsidR="0036645A" w:rsidRPr="00F66AF4">
        <w:rPr>
          <w:rFonts w:ascii="Times New Roman" w:hAnsi="Times New Roman" w:cs="Times New Roman"/>
          <w:sz w:val="24"/>
          <w:szCs w:val="24"/>
        </w:rPr>
        <w:t>муниципальн</w:t>
      </w:r>
      <w:r w:rsidR="00F66AF4" w:rsidRPr="00F66AF4">
        <w:rPr>
          <w:rFonts w:ascii="Times New Roman" w:hAnsi="Times New Roman" w:cs="Times New Roman"/>
          <w:sz w:val="24"/>
          <w:szCs w:val="24"/>
        </w:rPr>
        <w:t>ых программ: «Охрана окружающей среды» и</w:t>
      </w:r>
      <w:r w:rsidR="0036645A" w:rsidRPr="00F66AF4">
        <w:rPr>
          <w:rFonts w:ascii="Times New Roman" w:hAnsi="Times New Roman" w:cs="Times New Roman"/>
          <w:sz w:val="24"/>
          <w:szCs w:val="24"/>
        </w:rPr>
        <w:t xml:space="preserve"> «Содействие развитию гражданского общества в Богучанском районе».</w:t>
      </w:r>
    </w:p>
    <w:p w:rsidR="006C0CD5" w:rsidRDefault="00E53FA4" w:rsidP="006C0CD5">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На </w:t>
      </w:r>
      <w:r w:rsidR="00D973CC">
        <w:rPr>
          <w:rFonts w:ascii="Times New Roman" w:hAnsi="Times New Roman" w:cs="Times New Roman"/>
          <w:sz w:val="24"/>
          <w:szCs w:val="24"/>
        </w:rPr>
        <w:t xml:space="preserve">достигнутый </w:t>
      </w:r>
      <w:r>
        <w:rPr>
          <w:rFonts w:ascii="Times New Roman" w:hAnsi="Times New Roman" w:cs="Times New Roman"/>
          <w:sz w:val="24"/>
          <w:szCs w:val="24"/>
        </w:rPr>
        <w:t xml:space="preserve">«отрицательный» результат </w:t>
      </w:r>
      <w:r w:rsidR="00D973CC">
        <w:rPr>
          <w:rFonts w:ascii="Times New Roman" w:hAnsi="Times New Roman" w:cs="Times New Roman"/>
          <w:sz w:val="24"/>
          <w:szCs w:val="24"/>
        </w:rPr>
        <w:t xml:space="preserve">по </w:t>
      </w:r>
      <w:r>
        <w:rPr>
          <w:rFonts w:ascii="Times New Roman" w:hAnsi="Times New Roman" w:cs="Times New Roman"/>
          <w:sz w:val="24"/>
          <w:szCs w:val="24"/>
        </w:rPr>
        <w:t>муниципальной программ</w:t>
      </w:r>
      <w:r w:rsidR="00D973CC">
        <w:rPr>
          <w:rFonts w:ascii="Times New Roman" w:hAnsi="Times New Roman" w:cs="Times New Roman"/>
          <w:sz w:val="24"/>
          <w:szCs w:val="24"/>
        </w:rPr>
        <w:t>е</w:t>
      </w:r>
      <w:r>
        <w:rPr>
          <w:rFonts w:ascii="Times New Roman" w:hAnsi="Times New Roman" w:cs="Times New Roman"/>
          <w:sz w:val="24"/>
          <w:szCs w:val="24"/>
        </w:rPr>
        <w:t xml:space="preserve"> </w:t>
      </w:r>
      <w:r w:rsidRPr="00F66AF4">
        <w:rPr>
          <w:rFonts w:ascii="Times New Roman" w:hAnsi="Times New Roman" w:cs="Times New Roman"/>
          <w:sz w:val="24"/>
          <w:szCs w:val="24"/>
        </w:rPr>
        <w:t>«Охрана окружающей среды»</w:t>
      </w:r>
      <w:r>
        <w:rPr>
          <w:rFonts w:ascii="Times New Roman" w:hAnsi="Times New Roman" w:cs="Times New Roman"/>
          <w:sz w:val="24"/>
          <w:szCs w:val="24"/>
        </w:rPr>
        <w:t xml:space="preserve"> в значительной степени повлияло </w:t>
      </w:r>
      <w:r w:rsidR="00D973CC">
        <w:rPr>
          <w:rFonts w:ascii="Times New Roman" w:hAnsi="Times New Roman" w:cs="Times New Roman"/>
          <w:sz w:val="24"/>
          <w:szCs w:val="24"/>
        </w:rPr>
        <w:t>отсутствие участников неоднократно проводимой конкурсной процедуры</w:t>
      </w:r>
      <w:r w:rsidR="006C0CD5">
        <w:rPr>
          <w:rFonts w:ascii="Times New Roman" w:hAnsi="Times New Roman" w:cs="Times New Roman"/>
          <w:sz w:val="24"/>
          <w:szCs w:val="24"/>
        </w:rPr>
        <w:t xml:space="preserve"> н</w:t>
      </w:r>
      <w:r w:rsidR="006C0CD5" w:rsidRPr="006C0CD5">
        <w:rPr>
          <w:rFonts w:ascii="Times New Roman" w:hAnsi="Times New Roman" w:cs="Times New Roman"/>
          <w:sz w:val="24"/>
          <w:szCs w:val="24"/>
        </w:rPr>
        <w:t>а обустройство мест (площадок) накопления отходов потребления и (или) приобретение контейнерного оборудования</w:t>
      </w:r>
      <w:r w:rsidR="006C0CD5">
        <w:rPr>
          <w:rFonts w:ascii="Times New Roman" w:hAnsi="Times New Roman" w:cs="Times New Roman"/>
          <w:sz w:val="24"/>
          <w:szCs w:val="24"/>
        </w:rPr>
        <w:t>, а также не</w:t>
      </w:r>
      <w:r w:rsidR="006C0CD5" w:rsidRPr="001D0D40">
        <w:rPr>
          <w:rFonts w:ascii="Times New Roman" w:hAnsi="Times New Roman" w:cs="Times New Roman"/>
          <w:sz w:val="24"/>
          <w:szCs w:val="24"/>
        </w:rPr>
        <w:t>выполнение</w:t>
      </w:r>
      <w:r w:rsidR="006C0CD5">
        <w:rPr>
          <w:rFonts w:ascii="Times New Roman" w:hAnsi="Times New Roman" w:cs="Times New Roman"/>
          <w:sz w:val="24"/>
          <w:szCs w:val="24"/>
        </w:rPr>
        <w:t xml:space="preserve"> в полном объеме (73,9%) подрядчиком принятых обязательств</w:t>
      </w:r>
      <w:r w:rsidR="006C0CD5" w:rsidRPr="001D0D40">
        <w:rPr>
          <w:rFonts w:ascii="Times New Roman" w:hAnsi="Times New Roman" w:cs="Times New Roman"/>
          <w:sz w:val="24"/>
          <w:szCs w:val="24"/>
        </w:rPr>
        <w:t xml:space="preserve"> по </w:t>
      </w:r>
      <w:r w:rsidR="006C0CD5">
        <w:rPr>
          <w:rFonts w:ascii="Times New Roman" w:hAnsi="Times New Roman" w:cs="Times New Roman"/>
          <w:sz w:val="24"/>
          <w:szCs w:val="24"/>
        </w:rPr>
        <w:t>ликвидации несанкционированной свалки в с. Богучаны.</w:t>
      </w:r>
    </w:p>
    <w:p w:rsidR="00C37D89" w:rsidRDefault="00846047" w:rsidP="006C0CD5">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Н</w:t>
      </w:r>
      <w:r w:rsidR="00CF2A90">
        <w:rPr>
          <w:rFonts w:ascii="Times New Roman" w:hAnsi="Times New Roman" w:cs="Times New Roman"/>
          <w:sz w:val="24"/>
          <w:szCs w:val="24"/>
        </w:rPr>
        <w:t>есмотря на</w:t>
      </w:r>
      <w:r w:rsidR="000067A0">
        <w:rPr>
          <w:rFonts w:ascii="Times New Roman" w:hAnsi="Times New Roman" w:cs="Times New Roman"/>
          <w:sz w:val="24"/>
          <w:szCs w:val="24"/>
        </w:rPr>
        <w:t xml:space="preserve"> финансовые</w:t>
      </w:r>
      <w:r>
        <w:rPr>
          <w:rFonts w:ascii="Times New Roman" w:hAnsi="Times New Roman" w:cs="Times New Roman"/>
          <w:sz w:val="24"/>
          <w:szCs w:val="24"/>
        </w:rPr>
        <w:t xml:space="preserve"> результаты реализации названных программных мероприятий – 0,0% и 73,9%, показатели результативности от их реализации</w:t>
      </w:r>
      <w:r w:rsidR="00373019">
        <w:rPr>
          <w:rFonts w:ascii="Times New Roman" w:hAnsi="Times New Roman" w:cs="Times New Roman"/>
          <w:sz w:val="24"/>
          <w:szCs w:val="24"/>
        </w:rPr>
        <w:t xml:space="preserve">, согласно </w:t>
      </w:r>
      <w:r w:rsidR="000067A0">
        <w:rPr>
          <w:rFonts w:ascii="Times New Roman" w:hAnsi="Times New Roman" w:cs="Times New Roman"/>
          <w:sz w:val="24"/>
          <w:szCs w:val="24"/>
        </w:rPr>
        <w:t>представленному</w:t>
      </w:r>
      <w:r w:rsidR="000067A0" w:rsidRPr="000067A0">
        <w:rPr>
          <w:rFonts w:ascii="Times New Roman" w:hAnsi="Times New Roman" w:cs="Times New Roman"/>
          <w:sz w:val="24"/>
          <w:szCs w:val="24"/>
        </w:rPr>
        <w:t xml:space="preserve"> </w:t>
      </w:r>
      <w:r w:rsidR="000067A0" w:rsidRPr="00F66AF4">
        <w:rPr>
          <w:rFonts w:ascii="Times New Roman" w:hAnsi="Times New Roman" w:cs="Times New Roman"/>
          <w:sz w:val="24"/>
          <w:szCs w:val="24"/>
        </w:rPr>
        <w:t>Управлением экономики и планирования администрации Богучанского района (далее по тексту – Управление)</w:t>
      </w:r>
      <w:r w:rsidR="000067A0">
        <w:rPr>
          <w:rFonts w:ascii="Times New Roman" w:hAnsi="Times New Roman" w:cs="Times New Roman"/>
          <w:sz w:val="24"/>
          <w:szCs w:val="24"/>
        </w:rPr>
        <w:t xml:space="preserve"> </w:t>
      </w:r>
      <w:r w:rsidR="00373019">
        <w:rPr>
          <w:rFonts w:ascii="Times New Roman" w:hAnsi="Times New Roman" w:cs="Times New Roman"/>
          <w:sz w:val="24"/>
          <w:szCs w:val="24"/>
        </w:rPr>
        <w:t>расчету оценки эффективности реализации программы,</w:t>
      </w:r>
      <w:r>
        <w:rPr>
          <w:rFonts w:ascii="Times New Roman" w:hAnsi="Times New Roman" w:cs="Times New Roman"/>
          <w:sz w:val="24"/>
          <w:szCs w:val="24"/>
        </w:rPr>
        <w:t xml:space="preserve"> составили 63,5% и 100,0%, соответственно</w:t>
      </w:r>
      <w:r w:rsidR="00772A44">
        <w:rPr>
          <w:rFonts w:ascii="Times New Roman" w:hAnsi="Times New Roman" w:cs="Times New Roman"/>
          <w:sz w:val="24"/>
          <w:szCs w:val="24"/>
        </w:rPr>
        <w:t>.</w:t>
      </w:r>
    </w:p>
    <w:p w:rsidR="00D7278C" w:rsidRDefault="00576649" w:rsidP="006C0CD5">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О</w:t>
      </w:r>
      <w:r w:rsidR="00D7278C" w:rsidRPr="00F66AF4">
        <w:rPr>
          <w:rFonts w:ascii="Times New Roman" w:hAnsi="Times New Roman" w:cs="Times New Roman"/>
          <w:sz w:val="24"/>
          <w:szCs w:val="24"/>
        </w:rPr>
        <w:t>ценк</w:t>
      </w:r>
      <w:r w:rsidR="0036645A" w:rsidRPr="00F66AF4">
        <w:rPr>
          <w:rFonts w:ascii="Times New Roman" w:hAnsi="Times New Roman" w:cs="Times New Roman"/>
          <w:sz w:val="24"/>
          <w:szCs w:val="24"/>
        </w:rPr>
        <w:t>а</w:t>
      </w:r>
      <w:r w:rsidR="00D7278C" w:rsidRPr="00F66AF4">
        <w:rPr>
          <w:rFonts w:ascii="Times New Roman" w:hAnsi="Times New Roman" w:cs="Times New Roman"/>
          <w:sz w:val="24"/>
          <w:szCs w:val="24"/>
        </w:rPr>
        <w:t xml:space="preserve"> эффективности и результативности </w:t>
      </w:r>
      <w:r w:rsidR="00F66AF4" w:rsidRPr="00F66AF4">
        <w:rPr>
          <w:rFonts w:ascii="Times New Roman" w:hAnsi="Times New Roman" w:cs="Times New Roman"/>
          <w:sz w:val="24"/>
          <w:szCs w:val="24"/>
        </w:rPr>
        <w:t>муниципальной программы «Содействие развитию гражданского общества в Богучанском районе»</w:t>
      </w:r>
      <w:r>
        <w:rPr>
          <w:rFonts w:ascii="Times New Roman" w:hAnsi="Times New Roman" w:cs="Times New Roman"/>
          <w:sz w:val="24"/>
          <w:szCs w:val="24"/>
        </w:rPr>
        <w:t>, как и за предыдущий отчетный год,</w:t>
      </w:r>
      <w:r w:rsidR="0036645A" w:rsidRPr="00F66AF4">
        <w:rPr>
          <w:rFonts w:ascii="Times New Roman" w:hAnsi="Times New Roman" w:cs="Times New Roman"/>
          <w:sz w:val="24"/>
          <w:szCs w:val="24"/>
        </w:rPr>
        <w:t xml:space="preserve"> не осуществлена ни ответственным исполнителем программы, чем нарушен</w:t>
      </w:r>
      <w:r w:rsidR="00EA6C5B" w:rsidRPr="00F66AF4">
        <w:rPr>
          <w:rFonts w:ascii="Times New Roman" w:hAnsi="Times New Roman" w:cs="Times New Roman"/>
          <w:sz w:val="24"/>
          <w:szCs w:val="24"/>
        </w:rPr>
        <w:t>о требование</w:t>
      </w:r>
      <w:r w:rsidR="0036645A" w:rsidRPr="00F66AF4">
        <w:rPr>
          <w:rFonts w:ascii="Times New Roman" w:hAnsi="Times New Roman" w:cs="Times New Roman"/>
          <w:sz w:val="24"/>
          <w:szCs w:val="24"/>
        </w:rPr>
        <w:t xml:space="preserve"> пункт</w:t>
      </w:r>
      <w:r w:rsidR="00EA6C5B" w:rsidRPr="00F66AF4">
        <w:rPr>
          <w:rFonts w:ascii="Times New Roman" w:hAnsi="Times New Roman" w:cs="Times New Roman"/>
          <w:sz w:val="24"/>
          <w:szCs w:val="24"/>
        </w:rPr>
        <w:t>а</w:t>
      </w:r>
      <w:r w:rsidR="0036645A" w:rsidRPr="00F66AF4">
        <w:rPr>
          <w:rFonts w:ascii="Times New Roman" w:hAnsi="Times New Roman" w:cs="Times New Roman"/>
          <w:sz w:val="24"/>
          <w:szCs w:val="24"/>
        </w:rPr>
        <w:t xml:space="preserve"> 6.7. Постановления № 849-п, ни Управлением</w:t>
      </w:r>
      <w:r w:rsidR="00EA6C5B" w:rsidRPr="00F66AF4">
        <w:rPr>
          <w:rFonts w:ascii="Times New Roman" w:hAnsi="Times New Roman" w:cs="Times New Roman"/>
          <w:sz w:val="24"/>
          <w:szCs w:val="24"/>
        </w:rPr>
        <w:t>, чем нарушено требование пункта 6.9. названного постановления</w:t>
      </w:r>
      <w:r w:rsidR="003257DC" w:rsidRPr="00F66AF4">
        <w:rPr>
          <w:rFonts w:ascii="Times New Roman" w:hAnsi="Times New Roman" w:cs="Times New Roman"/>
          <w:sz w:val="24"/>
          <w:szCs w:val="24"/>
        </w:rPr>
        <w:t xml:space="preserve"> (код 1.2.3)</w:t>
      </w:r>
      <w:r w:rsidR="00EA6C5B" w:rsidRPr="00F66AF4">
        <w:rPr>
          <w:rFonts w:ascii="Times New Roman" w:hAnsi="Times New Roman" w:cs="Times New Roman"/>
          <w:sz w:val="24"/>
          <w:szCs w:val="24"/>
        </w:rPr>
        <w:t>.</w:t>
      </w:r>
    </w:p>
    <w:p w:rsidR="00F3110B" w:rsidRPr="003A3CD6" w:rsidRDefault="00F3110B" w:rsidP="006C0CD5">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этом </w:t>
      </w:r>
      <w:r w:rsidRPr="003A3CD6">
        <w:rPr>
          <w:rFonts w:ascii="Times New Roman" w:hAnsi="Times New Roman" w:cs="Times New Roman"/>
          <w:sz w:val="24"/>
          <w:szCs w:val="24"/>
        </w:rPr>
        <w:t>согласно Сводному отчету о ходе реализации муниципальных программ за отчетный год, представленном</w:t>
      </w:r>
      <w:r w:rsidR="003A3CD6" w:rsidRPr="003A3CD6">
        <w:rPr>
          <w:rFonts w:ascii="Times New Roman" w:hAnsi="Times New Roman" w:cs="Times New Roman"/>
          <w:sz w:val="24"/>
          <w:szCs w:val="24"/>
        </w:rPr>
        <w:t>у</w:t>
      </w:r>
      <w:r w:rsidRPr="003A3CD6">
        <w:rPr>
          <w:rFonts w:ascii="Times New Roman" w:hAnsi="Times New Roman" w:cs="Times New Roman"/>
          <w:sz w:val="24"/>
          <w:szCs w:val="24"/>
        </w:rPr>
        <w:t xml:space="preserve"> Управлением, данная программа признана неэффективной.</w:t>
      </w:r>
    </w:p>
    <w:p w:rsidR="00F3110B" w:rsidRDefault="000F5A5D" w:rsidP="006C0CD5">
      <w:pPr>
        <w:pStyle w:val="a5"/>
        <w:spacing w:after="0"/>
        <w:ind w:left="0" w:firstLine="567"/>
        <w:jc w:val="both"/>
        <w:rPr>
          <w:rFonts w:ascii="Times New Roman" w:hAnsi="Times New Roman" w:cs="Times New Roman"/>
          <w:sz w:val="24"/>
          <w:szCs w:val="24"/>
        </w:rPr>
      </w:pPr>
      <w:proofErr w:type="gramStart"/>
      <w:r w:rsidRPr="003A3CD6">
        <w:rPr>
          <w:rFonts w:ascii="Times New Roman" w:hAnsi="Times New Roman" w:cs="Times New Roman"/>
          <w:sz w:val="24"/>
          <w:szCs w:val="24"/>
        </w:rPr>
        <w:t>Учитывая бездействие всех участников программного процесса на протяжении двухлетнего периода</w:t>
      </w:r>
      <w:r w:rsidR="003A3CD6" w:rsidRPr="003A3CD6">
        <w:rPr>
          <w:rFonts w:ascii="Times New Roman" w:hAnsi="Times New Roman" w:cs="Times New Roman"/>
          <w:sz w:val="24"/>
          <w:szCs w:val="24"/>
        </w:rPr>
        <w:t xml:space="preserve"> </w:t>
      </w:r>
      <w:r w:rsidRPr="003A3CD6">
        <w:rPr>
          <w:rFonts w:ascii="Times New Roman" w:hAnsi="Times New Roman" w:cs="Times New Roman"/>
          <w:sz w:val="24"/>
          <w:szCs w:val="24"/>
        </w:rPr>
        <w:t>существования</w:t>
      </w:r>
      <w:r w:rsidR="00A435FF">
        <w:rPr>
          <w:rFonts w:ascii="Times New Roman" w:hAnsi="Times New Roman" w:cs="Times New Roman"/>
          <w:sz w:val="24"/>
          <w:szCs w:val="24"/>
        </w:rPr>
        <w:t xml:space="preserve"> программы</w:t>
      </w:r>
      <w:r>
        <w:rPr>
          <w:rFonts w:ascii="Times New Roman" w:hAnsi="Times New Roman" w:cs="Times New Roman"/>
          <w:sz w:val="24"/>
          <w:szCs w:val="24"/>
        </w:rPr>
        <w:t xml:space="preserve">, направленное на </w:t>
      </w:r>
      <w:r w:rsidR="003A3CD6">
        <w:rPr>
          <w:rFonts w:ascii="Times New Roman" w:hAnsi="Times New Roman" w:cs="Times New Roman"/>
          <w:sz w:val="24"/>
          <w:szCs w:val="24"/>
        </w:rPr>
        <w:t xml:space="preserve">достижение поставленных целей и задач, на </w:t>
      </w:r>
      <w:r>
        <w:rPr>
          <w:rFonts w:ascii="Times New Roman" w:hAnsi="Times New Roman" w:cs="Times New Roman"/>
          <w:sz w:val="24"/>
          <w:szCs w:val="24"/>
        </w:rPr>
        <w:t>реализацию программных мероприятий и</w:t>
      </w:r>
      <w:r w:rsidR="00463553">
        <w:rPr>
          <w:rFonts w:ascii="Times New Roman" w:hAnsi="Times New Roman" w:cs="Times New Roman"/>
          <w:sz w:val="24"/>
          <w:szCs w:val="24"/>
        </w:rPr>
        <w:t xml:space="preserve"> на</w:t>
      </w:r>
      <w:r>
        <w:rPr>
          <w:rFonts w:ascii="Times New Roman" w:hAnsi="Times New Roman" w:cs="Times New Roman"/>
          <w:sz w:val="24"/>
          <w:szCs w:val="24"/>
        </w:rPr>
        <w:t xml:space="preserve"> выполнение возложенных Постановлением № 849-п полномочий, администрация Богучанского района не воспользовалась правом</w:t>
      </w:r>
      <w:r w:rsidR="003A3CD6">
        <w:rPr>
          <w:rFonts w:ascii="Times New Roman" w:hAnsi="Times New Roman" w:cs="Times New Roman"/>
          <w:sz w:val="24"/>
          <w:szCs w:val="24"/>
        </w:rPr>
        <w:t xml:space="preserve"> принятия решения о необходимости прекращения ее действия,</w:t>
      </w:r>
      <w:r>
        <w:rPr>
          <w:rFonts w:ascii="Times New Roman" w:hAnsi="Times New Roman" w:cs="Times New Roman"/>
          <w:sz w:val="24"/>
          <w:szCs w:val="24"/>
        </w:rPr>
        <w:t xml:space="preserve"> </w:t>
      </w:r>
      <w:r w:rsidR="003A3CD6">
        <w:rPr>
          <w:rFonts w:ascii="Times New Roman" w:hAnsi="Times New Roman" w:cs="Times New Roman"/>
          <w:sz w:val="24"/>
          <w:szCs w:val="24"/>
        </w:rPr>
        <w:t>закрепленным</w:t>
      </w:r>
      <w:r w:rsidR="007C1D08">
        <w:rPr>
          <w:rFonts w:ascii="Times New Roman" w:hAnsi="Times New Roman" w:cs="Times New Roman"/>
          <w:sz w:val="24"/>
          <w:szCs w:val="24"/>
        </w:rPr>
        <w:t xml:space="preserve"> пунктом 3</w:t>
      </w:r>
      <w:r w:rsidR="003A3CD6">
        <w:rPr>
          <w:rFonts w:ascii="Times New Roman" w:hAnsi="Times New Roman" w:cs="Times New Roman"/>
          <w:sz w:val="24"/>
          <w:szCs w:val="24"/>
        </w:rPr>
        <w:t xml:space="preserve"> стать</w:t>
      </w:r>
      <w:r w:rsidR="007C1D08">
        <w:rPr>
          <w:rFonts w:ascii="Times New Roman" w:hAnsi="Times New Roman" w:cs="Times New Roman"/>
          <w:sz w:val="24"/>
          <w:szCs w:val="24"/>
        </w:rPr>
        <w:t>и</w:t>
      </w:r>
      <w:r w:rsidR="003A3CD6">
        <w:rPr>
          <w:rFonts w:ascii="Times New Roman" w:hAnsi="Times New Roman" w:cs="Times New Roman"/>
          <w:sz w:val="24"/>
          <w:szCs w:val="24"/>
        </w:rPr>
        <w:t xml:space="preserve"> 15 </w:t>
      </w:r>
      <w:r w:rsidR="006C6F40">
        <w:rPr>
          <w:rFonts w:ascii="Times New Roman" w:hAnsi="Times New Roman" w:cs="Times New Roman"/>
          <w:sz w:val="24"/>
          <w:szCs w:val="24"/>
        </w:rPr>
        <w:t>Решения о б</w:t>
      </w:r>
      <w:r w:rsidR="003A3CD6">
        <w:rPr>
          <w:rFonts w:ascii="Times New Roman" w:hAnsi="Times New Roman" w:cs="Times New Roman"/>
          <w:sz w:val="24"/>
          <w:szCs w:val="24"/>
        </w:rPr>
        <w:t>юджетно</w:t>
      </w:r>
      <w:r w:rsidR="006C6F40">
        <w:rPr>
          <w:rFonts w:ascii="Times New Roman" w:hAnsi="Times New Roman" w:cs="Times New Roman"/>
          <w:sz w:val="24"/>
          <w:szCs w:val="24"/>
        </w:rPr>
        <w:t>м</w:t>
      </w:r>
      <w:r w:rsidR="003A3CD6">
        <w:rPr>
          <w:rFonts w:ascii="Times New Roman" w:hAnsi="Times New Roman" w:cs="Times New Roman"/>
          <w:sz w:val="24"/>
          <w:szCs w:val="24"/>
        </w:rPr>
        <w:t xml:space="preserve"> процесс</w:t>
      </w:r>
      <w:r w:rsidR="006C6F40">
        <w:rPr>
          <w:rFonts w:ascii="Times New Roman" w:hAnsi="Times New Roman" w:cs="Times New Roman"/>
          <w:sz w:val="24"/>
          <w:szCs w:val="24"/>
        </w:rPr>
        <w:t>е</w:t>
      </w:r>
      <w:r w:rsidR="003A3CD6">
        <w:rPr>
          <w:rFonts w:ascii="Times New Roman" w:hAnsi="Times New Roman" w:cs="Times New Roman"/>
          <w:sz w:val="24"/>
          <w:szCs w:val="24"/>
        </w:rPr>
        <w:t>.</w:t>
      </w:r>
      <w:proofErr w:type="gramEnd"/>
    </w:p>
    <w:p w:rsidR="000227ED" w:rsidRDefault="000227ED" w:rsidP="00743DC3">
      <w:pPr>
        <w:pStyle w:val="a5"/>
        <w:spacing w:after="0"/>
        <w:ind w:left="0" w:firstLine="567"/>
        <w:jc w:val="both"/>
        <w:rPr>
          <w:rFonts w:ascii="Times New Roman" w:hAnsi="Times New Roman" w:cs="Times New Roman"/>
          <w:sz w:val="24"/>
          <w:szCs w:val="24"/>
        </w:rPr>
      </w:pPr>
    </w:p>
    <w:p w:rsidR="00743DC3" w:rsidRPr="00E06BD2" w:rsidRDefault="00743DC3" w:rsidP="00743DC3">
      <w:pPr>
        <w:pStyle w:val="a5"/>
        <w:spacing w:after="0"/>
        <w:ind w:left="0" w:firstLine="567"/>
        <w:jc w:val="both"/>
        <w:rPr>
          <w:rFonts w:ascii="Times New Roman" w:hAnsi="Times New Roman" w:cs="Times New Roman"/>
          <w:sz w:val="24"/>
          <w:szCs w:val="24"/>
        </w:rPr>
      </w:pPr>
      <w:r w:rsidRPr="00E06BD2">
        <w:rPr>
          <w:rFonts w:ascii="Times New Roman" w:hAnsi="Times New Roman" w:cs="Times New Roman"/>
          <w:sz w:val="24"/>
          <w:szCs w:val="24"/>
        </w:rPr>
        <w:t xml:space="preserve">Все вышеперечисленные нарушения и недостатки, допускаемые </w:t>
      </w:r>
      <w:r w:rsidR="002C251B">
        <w:rPr>
          <w:rFonts w:ascii="Times New Roman" w:hAnsi="Times New Roman" w:cs="Times New Roman"/>
          <w:sz w:val="24"/>
          <w:szCs w:val="24"/>
        </w:rPr>
        <w:t xml:space="preserve">ответственными исполнителями и соисполнителями муниципальных программ Богучанского района </w:t>
      </w:r>
      <w:r w:rsidR="00B721B8">
        <w:rPr>
          <w:rFonts w:ascii="Times New Roman" w:hAnsi="Times New Roman" w:cs="Times New Roman"/>
          <w:sz w:val="24"/>
          <w:szCs w:val="24"/>
        </w:rPr>
        <w:t xml:space="preserve">как при реализации </w:t>
      </w:r>
      <w:r w:rsidR="000227ED">
        <w:rPr>
          <w:rFonts w:ascii="Times New Roman" w:hAnsi="Times New Roman" w:cs="Times New Roman"/>
          <w:sz w:val="24"/>
          <w:szCs w:val="24"/>
        </w:rPr>
        <w:t xml:space="preserve">механизма </w:t>
      </w:r>
      <w:r w:rsidR="00B721B8">
        <w:rPr>
          <w:rFonts w:ascii="Times New Roman" w:hAnsi="Times New Roman" w:cs="Times New Roman"/>
          <w:sz w:val="24"/>
          <w:szCs w:val="24"/>
        </w:rPr>
        <w:t>программного бюджетирования</w:t>
      </w:r>
      <w:r w:rsidRPr="00E06BD2">
        <w:rPr>
          <w:rFonts w:ascii="Times New Roman" w:hAnsi="Times New Roman" w:cs="Times New Roman"/>
          <w:sz w:val="24"/>
          <w:szCs w:val="24"/>
        </w:rPr>
        <w:t>,</w:t>
      </w:r>
      <w:r w:rsidR="00B721B8">
        <w:rPr>
          <w:rFonts w:ascii="Times New Roman" w:hAnsi="Times New Roman" w:cs="Times New Roman"/>
          <w:sz w:val="24"/>
          <w:szCs w:val="24"/>
        </w:rPr>
        <w:t xml:space="preserve"> так и при оценке</w:t>
      </w:r>
      <w:r w:rsidR="002C251B">
        <w:rPr>
          <w:rFonts w:ascii="Times New Roman" w:hAnsi="Times New Roman" w:cs="Times New Roman"/>
          <w:sz w:val="24"/>
          <w:szCs w:val="24"/>
        </w:rPr>
        <w:t xml:space="preserve"> его </w:t>
      </w:r>
      <w:r w:rsidR="00B721B8">
        <w:rPr>
          <w:rFonts w:ascii="Times New Roman" w:hAnsi="Times New Roman" w:cs="Times New Roman"/>
          <w:sz w:val="24"/>
          <w:szCs w:val="24"/>
        </w:rPr>
        <w:t>эфф</w:t>
      </w:r>
      <w:r w:rsidR="000227ED">
        <w:rPr>
          <w:rFonts w:ascii="Times New Roman" w:hAnsi="Times New Roman" w:cs="Times New Roman"/>
          <w:sz w:val="24"/>
          <w:szCs w:val="24"/>
        </w:rPr>
        <w:t>ективности и результативности,</w:t>
      </w:r>
      <w:r w:rsidRPr="00E06BD2">
        <w:rPr>
          <w:rFonts w:ascii="Times New Roman" w:hAnsi="Times New Roman" w:cs="Times New Roman"/>
          <w:sz w:val="24"/>
          <w:szCs w:val="24"/>
        </w:rPr>
        <w:t xml:space="preserve"> свидетельствуют о низком уровне организации и исполнени</w:t>
      </w:r>
      <w:r w:rsidR="000227ED">
        <w:rPr>
          <w:rFonts w:ascii="Times New Roman" w:hAnsi="Times New Roman" w:cs="Times New Roman"/>
          <w:sz w:val="24"/>
          <w:szCs w:val="24"/>
        </w:rPr>
        <w:t>я</w:t>
      </w:r>
      <w:r w:rsidR="002C251B">
        <w:rPr>
          <w:rFonts w:ascii="Times New Roman" w:hAnsi="Times New Roman" w:cs="Times New Roman"/>
          <w:sz w:val="24"/>
          <w:szCs w:val="24"/>
        </w:rPr>
        <w:t xml:space="preserve"> данного процесса</w:t>
      </w:r>
      <w:r w:rsidR="000227ED">
        <w:rPr>
          <w:rFonts w:ascii="Times New Roman" w:hAnsi="Times New Roman" w:cs="Times New Roman"/>
          <w:sz w:val="24"/>
          <w:szCs w:val="24"/>
        </w:rPr>
        <w:t xml:space="preserve">, </w:t>
      </w:r>
      <w:r w:rsidR="002C251B">
        <w:rPr>
          <w:rFonts w:ascii="Times New Roman" w:hAnsi="Times New Roman" w:cs="Times New Roman"/>
          <w:sz w:val="24"/>
          <w:szCs w:val="24"/>
        </w:rPr>
        <w:t xml:space="preserve">а также о недостаточном контроле со стороны </w:t>
      </w:r>
      <w:r w:rsidR="004E48BA">
        <w:rPr>
          <w:rFonts w:ascii="Times New Roman" w:hAnsi="Times New Roman" w:cs="Times New Roman"/>
          <w:sz w:val="24"/>
          <w:szCs w:val="24"/>
        </w:rPr>
        <w:t>Управления.</w:t>
      </w:r>
    </w:p>
    <w:p w:rsidR="00F3110B" w:rsidRDefault="00F3110B" w:rsidP="006C0CD5">
      <w:pPr>
        <w:pStyle w:val="a5"/>
        <w:spacing w:after="0"/>
        <w:ind w:left="0" w:firstLine="567"/>
        <w:jc w:val="both"/>
        <w:rPr>
          <w:rFonts w:ascii="Times New Roman" w:hAnsi="Times New Roman" w:cs="Times New Roman"/>
          <w:sz w:val="24"/>
          <w:szCs w:val="24"/>
        </w:rPr>
      </w:pPr>
    </w:p>
    <w:p w:rsidR="001D45DD" w:rsidRPr="00A435FF" w:rsidRDefault="000D6F8E" w:rsidP="00BE6F6B">
      <w:pPr>
        <w:pStyle w:val="a5"/>
        <w:spacing w:after="0"/>
        <w:ind w:left="0"/>
        <w:jc w:val="both"/>
        <w:rPr>
          <w:rFonts w:ascii="Times New Roman" w:hAnsi="Times New Roman" w:cs="Times New Roman"/>
          <w:sz w:val="24"/>
          <w:szCs w:val="24"/>
        </w:rPr>
      </w:pPr>
      <w:r w:rsidRPr="00A435FF">
        <w:rPr>
          <w:rFonts w:ascii="Times New Roman" w:hAnsi="Times New Roman" w:cs="Times New Roman"/>
          <w:sz w:val="24"/>
          <w:szCs w:val="24"/>
        </w:rPr>
        <w:t>В</w:t>
      </w:r>
      <w:r w:rsidR="00A435FF" w:rsidRPr="00A435FF">
        <w:rPr>
          <w:rFonts w:ascii="Times New Roman" w:hAnsi="Times New Roman" w:cs="Times New Roman"/>
          <w:sz w:val="24"/>
          <w:szCs w:val="24"/>
        </w:rPr>
        <w:t>ЫВОДЫ</w:t>
      </w:r>
      <w:r w:rsidRPr="00A435FF">
        <w:rPr>
          <w:rFonts w:ascii="Times New Roman" w:hAnsi="Times New Roman" w:cs="Times New Roman"/>
          <w:sz w:val="24"/>
          <w:szCs w:val="24"/>
        </w:rPr>
        <w:t>:</w:t>
      </w:r>
    </w:p>
    <w:p w:rsidR="000D6F8E" w:rsidRPr="00A435FF" w:rsidRDefault="00B138E5" w:rsidP="0017228D">
      <w:pPr>
        <w:pStyle w:val="a5"/>
        <w:numPr>
          <w:ilvl w:val="0"/>
          <w:numId w:val="18"/>
        </w:numPr>
        <w:spacing w:after="0"/>
        <w:ind w:left="0" w:firstLine="567"/>
        <w:jc w:val="both"/>
        <w:rPr>
          <w:rFonts w:ascii="Times New Roman" w:hAnsi="Times New Roman" w:cs="Times New Roman"/>
          <w:sz w:val="24"/>
          <w:szCs w:val="24"/>
        </w:rPr>
      </w:pPr>
      <w:r w:rsidRPr="00A435FF">
        <w:rPr>
          <w:rFonts w:ascii="Times New Roman" w:hAnsi="Times New Roman" w:cs="Times New Roman"/>
          <w:sz w:val="24"/>
          <w:szCs w:val="24"/>
        </w:rPr>
        <w:t>районный б</w:t>
      </w:r>
      <w:r w:rsidR="000D6F8E" w:rsidRPr="00A435FF">
        <w:rPr>
          <w:rFonts w:ascii="Times New Roman" w:hAnsi="Times New Roman" w:cs="Times New Roman"/>
          <w:sz w:val="24"/>
          <w:szCs w:val="24"/>
        </w:rPr>
        <w:t>юджет 20</w:t>
      </w:r>
      <w:r w:rsidR="007C2BDC" w:rsidRPr="00A435FF">
        <w:rPr>
          <w:rFonts w:ascii="Times New Roman" w:hAnsi="Times New Roman" w:cs="Times New Roman"/>
          <w:sz w:val="24"/>
          <w:szCs w:val="24"/>
        </w:rPr>
        <w:t>2</w:t>
      </w:r>
      <w:r w:rsidR="00A435FF" w:rsidRPr="00A435FF">
        <w:rPr>
          <w:rFonts w:ascii="Times New Roman" w:hAnsi="Times New Roman" w:cs="Times New Roman"/>
          <w:sz w:val="24"/>
          <w:szCs w:val="24"/>
        </w:rPr>
        <w:t>2</w:t>
      </w:r>
      <w:r w:rsidR="000D6F8E" w:rsidRPr="00A435FF">
        <w:rPr>
          <w:rFonts w:ascii="Times New Roman" w:hAnsi="Times New Roman" w:cs="Times New Roman"/>
          <w:sz w:val="24"/>
          <w:szCs w:val="24"/>
        </w:rPr>
        <w:t xml:space="preserve"> года сформирован и исполнен с учетом программного принципа, отражая привязку бюджетных ассигнований к 1</w:t>
      </w:r>
      <w:r w:rsidR="009372D2" w:rsidRPr="00A435FF">
        <w:rPr>
          <w:rFonts w:ascii="Times New Roman" w:hAnsi="Times New Roman" w:cs="Times New Roman"/>
          <w:sz w:val="24"/>
          <w:szCs w:val="24"/>
        </w:rPr>
        <w:t>3</w:t>
      </w:r>
      <w:r w:rsidR="000D6F8E" w:rsidRPr="00A435FF">
        <w:rPr>
          <w:rFonts w:ascii="Times New Roman" w:hAnsi="Times New Roman" w:cs="Times New Roman"/>
          <w:sz w:val="24"/>
          <w:szCs w:val="24"/>
        </w:rPr>
        <w:t xml:space="preserve"> муниципальным программам и непрогра</w:t>
      </w:r>
      <w:r w:rsidRPr="00A435FF">
        <w:rPr>
          <w:rFonts w:ascii="Times New Roman" w:hAnsi="Times New Roman" w:cs="Times New Roman"/>
          <w:sz w:val="24"/>
          <w:szCs w:val="24"/>
        </w:rPr>
        <w:t>ммным направлениям деятельности;</w:t>
      </w:r>
    </w:p>
    <w:p w:rsidR="000D6F8E" w:rsidRPr="00743DC3" w:rsidRDefault="00B138E5" w:rsidP="0017228D">
      <w:pPr>
        <w:pStyle w:val="a5"/>
        <w:numPr>
          <w:ilvl w:val="0"/>
          <w:numId w:val="18"/>
        </w:numPr>
        <w:spacing w:after="0"/>
        <w:ind w:left="0" w:firstLine="567"/>
        <w:jc w:val="both"/>
        <w:rPr>
          <w:rFonts w:ascii="Times New Roman" w:hAnsi="Times New Roman" w:cs="Times New Roman"/>
          <w:sz w:val="24"/>
          <w:szCs w:val="24"/>
        </w:rPr>
      </w:pPr>
      <w:r w:rsidRPr="00743DC3">
        <w:rPr>
          <w:rFonts w:ascii="Times New Roman" w:hAnsi="Times New Roman" w:cs="Times New Roman"/>
          <w:sz w:val="24"/>
          <w:szCs w:val="24"/>
        </w:rPr>
        <w:t>д</w:t>
      </w:r>
      <w:r w:rsidR="000D6F8E" w:rsidRPr="00743DC3">
        <w:rPr>
          <w:rFonts w:ascii="Times New Roman" w:hAnsi="Times New Roman" w:cs="Times New Roman"/>
          <w:sz w:val="24"/>
          <w:szCs w:val="24"/>
        </w:rPr>
        <w:t>оля расходов, предусмотренных на реализацию муниципальных прог</w:t>
      </w:r>
      <w:r w:rsidR="00934F77" w:rsidRPr="00743DC3">
        <w:rPr>
          <w:rFonts w:ascii="Times New Roman" w:hAnsi="Times New Roman" w:cs="Times New Roman"/>
          <w:sz w:val="24"/>
          <w:szCs w:val="24"/>
        </w:rPr>
        <w:t>рамм, в 20</w:t>
      </w:r>
      <w:r w:rsidR="00CC0D27" w:rsidRPr="00743DC3">
        <w:rPr>
          <w:rFonts w:ascii="Times New Roman" w:hAnsi="Times New Roman" w:cs="Times New Roman"/>
          <w:sz w:val="24"/>
          <w:szCs w:val="24"/>
        </w:rPr>
        <w:t>2</w:t>
      </w:r>
      <w:r w:rsidR="00A435FF" w:rsidRPr="00743DC3">
        <w:rPr>
          <w:rFonts w:ascii="Times New Roman" w:hAnsi="Times New Roman" w:cs="Times New Roman"/>
          <w:sz w:val="24"/>
          <w:szCs w:val="24"/>
        </w:rPr>
        <w:t>2</w:t>
      </w:r>
      <w:r w:rsidR="00934F77" w:rsidRPr="00743DC3">
        <w:rPr>
          <w:rFonts w:ascii="Times New Roman" w:hAnsi="Times New Roman" w:cs="Times New Roman"/>
          <w:sz w:val="24"/>
          <w:szCs w:val="24"/>
        </w:rPr>
        <w:t xml:space="preserve"> году составила </w:t>
      </w:r>
      <w:r w:rsidR="00CC0D27" w:rsidRPr="00743DC3">
        <w:rPr>
          <w:rFonts w:ascii="Times New Roman" w:hAnsi="Times New Roman" w:cs="Times New Roman"/>
          <w:sz w:val="24"/>
          <w:szCs w:val="24"/>
        </w:rPr>
        <w:t>9</w:t>
      </w:r>
      <w:r w:rsidR="00743DC3" w:rsidRPr="00743DC3">
        <w:rPr>
          <w:rFonts w:ascii="Times New Roman" w:hAnsi="Times New Roman" w:cs="Times New Roman"/>
          <w:sz w:val="24"/>
          <w:szCs w:val="24"/>
        </w:rPr>
        <w:t>5</w:t>
      </w:r>
      <w:r w:rsidR="00CC0D27" w:rsidRPr="00743DC3">
        <w:rPr>
          <w:rFonts w:ascii="Times New Roman" w:hAnsi="Times New Roman" w:cs="Times New Roman"/>
          <w:sz w:val="24"/>
          <w:szCs w:val="24"/>
        </w:rPr>
        <w:t>,4</w:t>
      </w:r>
      <w:r w:rsidR="000D6F8E" w:rsidRPr="00743DC3">
        <w:rPr>
          <w:rFonts w:ascii="Times New Roman" w:hAnsi="Times New Roman" w:cs="Times New Roman"/>
          <w:sz w:val="24"/>
          <w:szCs w:val="24"/>
        </w:rPr>
        <w:t>% от общего объёма ра</w:t>
      </w:r>
      <w:r w:rsidRPr="00743DC3">
        <w:rPr>
          <w:rFonts w:ascii="Times New Roman" w:hAnsi="Times New Roman" w:cs="Times New Roman"/>
          <w:sz w:val="24"/>
          <w:szCs w:val="24"/>
        </w:rPr>
        <w:t>сходной части районного бюджета;</w:t>
      </w:r>
    </w:p>
    <w:p w:rsidR="00CD1407" w:rsidRPr="00665D41" w:rsidRDefault="0017348A" w:rsidP="0017228D">
      <w:pPr>
        <w:pStyle w:val="a5"/>
        <w:numPr>
          <w:ilvl w:val="0"/>
          <w:numId w:val="18"/>
        </w:numPr>
        <w:spacing w:after="0"/>
        <w:ind w:left="0" w:firstLine="567"/>
        <w:jc w:val="both"/>
        <w:rPr>
          <w:rFonts w:ascii="Times New Roman" w:hAnsi="Times New Roman" w:cs="Times New Roman"/>
          <w:sz w:val="24"/>
          <w:szCs w:val="24"/>
        </w:rPr>
      </w:pPr>
      <w:r w:rsidRPr="00743DC3">
        <w:rPr>
          <w:rFonts w:ascii="Times New Roman" w:hAnsi="Times New Roman" w:cs="Times New Roman"/>
          <w:sz w:val="24"/>
          <w:szCs w:val="24"/>
        </w:rPr>
        <w:lastRenderedPageBreak/>
        <w:t>муниципальные программы</w:t>
      </w:r>
      <w:r w:rsidR="00774D5F" w:rsidRPr="00743DC3">
        <w:rPr>
          <w:rFonts w:ascii="Times New Roman" w:hAnsi="Times New Roman" w:cs="Times New Roman"/>
          <w:sz w:val="24"/>
          <w:szCs w:val="24"/>
        </w:rPr>
        <w:t xml:space="preserve"> признаны администрацией</w:t>
      </w:r>
      <w:r w:rsidRPr="00743DC3">
        <w:rPr>
          <w:rFonts w:ascii="Times New Roman" w:hAnsi="Times New Roman" w:cs="Times New Roman"/>
          <w:sz w:val="24"/>
          <w:szCs w:val="24"/>
        </w:rPr>
        <w:t xml:space="preserve"> Богучанского района выполнен</w:t>
      </w:r>
      <w:r w:rsidR="00774D5F" w:rsidRPr="00743DC3">
        <w:rPr>
          <w:rFonts w:ascii="Times New Roman" w:hAnsi="Times New Roman" w:cs="Times New Roman"/>
          <w:sz w:val="24"/>
          <w:szCs w:val="24"/>
        </w:rPr>
        <w:t>н</w:t>
      </w:r>
      <w:r w:rsidRPr="00743DC3">
        <w:rPr>
          <w:rFonts w:ascii="Times New Roman" w:hAnsi="Times New Roman" w:cs="Times New Roman"/>
          <w:sz w:val="24"/>
          <w:szCs w:val="24"/>
        </w:rPr>
        <w:t>ы</w:t>
      </w:r>
      <w:r w:rsidR="00774D5F" w:rsidRPr="00743DC3">
        <w:rPr>
          <w:rFonts w:ascii="Times New Roman" w:hAnsi="Times New Roman" w:cs="Times New Roman"/>
          <w:sz w:val="24"/>
          <w:szCs w:val="24"/>
        </w:rPr>
        <w:t>ми</w:t>
      </w:r>
      <w:r w:rsidRPr="00743DC3">
        <w:rPr>
          <w:rFonts w:ascii="Times New Roman" w:hAnsi="Times New Roman" w:cs="Times New Roman"/>
          <w:sz w:val="24"/>
          <w:szCs w:val="24"/>
        </w:rPr>
        <w:t xml:space="preserve"> в полном объеме, что свидетельствует о достижении поставленных целей и задач на 20</w:t>
      </w:r>
      <w:r w:rsidR="00CC0D27" w:rsidRPr="00743DC3">
        <w:rPr>
          <w:rFonts w:ascii="Times New Roman" w:hAnsi="Times New Roman" w:cs="Times New Roman"/>
          <w:sz w:val="24"/>
          <w:szCs w:val="24"/>
        </w:rPr>
        <w:t>2</w:t>
      </w:r>
      <w:r w:rsidR="00743DC3" w:rsidRPr="00743DC3">
        <w:rPr>
          <w:rFonts w:ascii="Times New Roman" w:hAnsi="Times New Roman" w:cs="Times New Roman"/>
          <w:sz w:val="24"/>
          <w:szCs w:val="24"/>
        </w:rPr>
        <w:t>2</w:t>
      </w:r>
      <w:r w:rsidR="00F231D4" w:rsidRPr="00743DC3">
        <w:rPr>
          <w:rFonts w:ascii="Times New Roman" w:hAnsi="Times New Roman" w:cs="Times New Roman"/>
          <w:sz w:val="24"/>
          <w:szCs w:val="24"/>
        </w:rPr>
        <w:t xml:space="preserve"> год, за исключением</w:t>
      </w:r>
      <w:r w:rsidR="00743DC3" w:rsidRPr="00743DC3">
        <w:rPr>
          <w:rFonts w:ascii="Times New Roman" w:hAnsi="Times New Roman" w:cs="Times New Roman"/>
          <w:sz w:val="24"/>
          <w:szCs w:val="24"/>
        </w:rPr>
        <w:t xml:space="preserve"> 2</w:t>
      </w:r>
      <w:r w:rsidR="00F231D4" w:rsidRPr="00743DC3">
        <w:rPr>
          <w:rFonts w:ascii="Times New Roman" w:hAnsi="Times New Roman" w:cs="Times New Roman"/>
          <w:sz w:val="24"/>
          <w:szCs w:val="24"/>
        </w:rPr>
        <w:t xml:space="preserve"> </w:t>
      </w:r>
      <w:r w:rsidRPr="00743DC3">
        <w:rPr>
          <w:rFonts w:ascii="Times New Roman" w:hAnsi="Times New Roman" w:cs="Times New Roman"/>
          <w:sz w:val="24"/>
          <w:szCs w:val="24"/>
        </w:rPr>
        <w:t>программ</w:t>
      </w:r>
      <w:r w:rsidR="00743DC3" w:rsidRPr="00743DC3">
        <w:rPr>
          <w:rFonts w:ascii="Times New Roman" w:hAnsi="Times New Roman" w:cs="Times New Roman"/>
          <w:sz w:val="24"/>
          <w:szCs w:val="24"/>
        </w:rPr>
        <w:t>:</w:t>
      </w:r>
      <w:r w:rsidRPr="00743DC3">
        <w:rPr>
          <w:rFonts w:ascii="Times New Roman" w:hAnsi="Times New Roman" w:cs="Times New Roman"/>
          <w:sz w:val="24"/>
          <w:szCs w:val="24"/>
        </w:rPr>
        <w:t xml:space="preserve"> </w:t>
      </w:r>
      <w:r w:rsidR="00743DC3" w:rsidRPr="00743DC3">
        <w:rPr>
          <w:rFonts w:ascii="Times New Roman" w:hAnsi="Times New Roman" w:cs="Times New Roman"/>
          <w:sz w:val="24"/>
          <w:szCs w:val="24"/>
        </w:rPr>
        <w:t>«Охрана окружающей среды» и «</w:t>
      </w:r>
      <w:r w:rsidR="00743DC3" w:rsidRPr="00665D41">
        <w:rPr>
          <w:rFonts w:ascii="Times New Roman" w:hAnsi="Times New Roman" w:cs="Times New Roman"/>
          <w:sz w:val="24"/>
          <w:szCs w:val="24"/>
        </w:rPr>
        <w:t>Содействие развитию гражданского общества в Богучанском районе»</w:t>
      </w:r>
      <w:r w:rsidR="00164E86" w:rsidRPr="00665D41">
        <w:rPr>
          <w:rFonts w:ascii="Times New Roman" w:hAnsi="Times New Roman" w:cs="Times New Roman"/>
          <w:sz w:val="24"/>
          <w:szCs w:val="24"/>
        </w:rPr>
        <w:t>;</w:t>
      </w:r>
    </w:p>
    <w:p w:rsidR="00773BD9" w:rsidRPr="00665D41" w:rsidRDefault="00773BD9" w:rsidP="0017228D">
      <w:pPr>
        <w:pStyle w:val="a5"/>
        <w:numPr>
          <w:ilvl w:val="0"/>
          <w:numId w:val="18"/>
        </w:numPr>
        <w:spacing w:after="0"/>
        <w:ind w:left="0" w:firstLine="567"/>
        <w:jc w:val="both"/>
        <w:rPr>
          <w:rFonts w:ascii="Times New Roman" w:hAnsi="Times New Roman" w:cs="Times New Roman"/>
          <w:sz w:val="24"/>
          <w:szCs w:val="24"/>
        </w:rPr>
      </w:pPr>
      <w:r w:rsidRPr="00665D41">
        <w:rPr>
          <w:rFonts w:ascii="Times New Roman" w:hAnsi="Times New Roman" w:cs="Times New Roman"/>
          <w:sz w:val="24"/>
          <w:szCs w:val="24"/>
        </w:rPr>
        <w:t xml:space="preserve">анализ </w:t>
      </w:r>
      <w:r w:rsidR="00743DC3" w:rsidRPr="00665D41">
        <w:rPr>
          <w:rFonts w:ascii="Times New Roman" w:hAnsi="Times New Roman" w:cs="Times New Roman"/>
          <w:sz w:val="24"/>
          <w:szCs w:val="24"/>
        </w:rPr>
        <w:t xml:space="preserve">реализации </w:t>
      </w:r>
      <w:r w:rsidR="00665D41">
        <w:rPr>
          <w:rFonts w:ascii="Times New Roman" w:hAnsi="Times New Roman" w:cs="Times New Roman"/>
          <w:sz w:val="24"/>
          <w:szCs w:val="24"/>
        </w:rPr>
        <w:t>ответственными исполнителями и соисполнителями муниципальных программ Богучанского района</w:t>
      </w:r>
      <w:r w:rsidR="00743DC3" w:rsidRPr="00665D41">
        <w:rPr>
          <w:rFonts w:ascii="Times New Roman" w:hAnsi="Times New Roman" w:cs="Times New Roman"/>
          <w:sz w:val="24"/>
          <w:szCs w:val="24"/>
        </w:rPr>
        <w:t xml:space="preserve"> программного принципа формирования и исполнения районного бюджета</w:t>
      </w:r>
      <w:r w:rsidRPr="00665D41">
        <w:rPr>
          <w:rFonts w:ascii="Times New Roman" w:hAnsi="Times New Roman" w:cs="Times New Roman"/>
          <w:sz w:val="24"/>
          <w:szCs w:val="24"/>
        </w:rPr>
        <w:t xml:space="preserve"> позволяет сделать вывод</w:t>
      </w:r>
      <w:r w:rsidR="00E00B31" w:rsidRPr="00665D41">
        <w:rPr>
          <w:rFonts w:ascii="Times New Roman" w:hAnsi="Times New Roman" w:cs="Times New Roman"/>
          <w:sz w:val="24"/>
          <w:szCs w:val="24"/>
        </w:rPr>
        <w:t>ы о н</w:t>
      </w:r>
      <w:r w:rsidR="00C903AD" w:rsidRPr="00665D41">
        <w:rPr>
          <w:rFonts w:ascii="Times New Roman" w:hAnsi="Times New Roman" w:cs="Times New Roman"/>
          <w:sz w:val="24"/>
          <w:szCs w:val="24"/>
        </w:rPr>
        <w:t>едостаточном</w:t>
      </w:r>
      <w:r w:rsidRPr="00665D41">
        <w:rPr>
          <w:rFonts w:ascii="Times New Roman" w:hAnsi="Times New Roman" w:cs="Times New Roman"/>
          <w:sz w:val="24"/>
          <w:szCs w:val="24"/>
        </w:rPr>
        <w:t xml:space="preserve"> качестве как организационного процесса по </w:t>
      </w:r>
      <w:r w:rsidR="00665D41" w:rsidRPr="00665D41">
        <w:rPr>
          <w:rFonts w:ascii="Times New Roman" w:hAnsi="Times New Roman" w:cs="Times New Roman"/>
          <w:sz w:val="24"/>
          <w:szCs w:val="24"/>
        </w:rPr>
        <w:t>внесению изменений в утвержденные</w:t>
      </w:r>
      <w:r w:rsidRPr="00665D41">
        <w:rPr>
          <w:rFonts w:ascii="Times New Roman" w:hAnsi="Times New Roman" w:cs="Times New Roman"/>
          <w:sz w:val="24"/>
          <w:szCs w:val="24"/>
        </w:rPr>
        <w:t xml:space="preserve"> программ</w:t>
      </w:r>
      <w:r w:rsidR="00665D41" w:rsidRPr="00665D41">
        <w:rPr>
          <w:rFonts w:ascii="Times New Roman" w:hAnsi="Times New Roman" w:cs="Times New Roman"/>
          <w:sz w:val="24"/>
          <w:szCs w:val="24"/>
        </w:rPr>
        <w:t>ы</w:t>
      </w:r>
      <w:r w:rsidRPr="00665D41">
        <w:rPr>
          <w:rFonts w:ascii="Times New Roman" w:hAnsi="Times New Roman" w:cs="Times New Roman"/>
          <w:sz w:val="24"/>
          <w:szCs w:val="24"/>
        </w:rPr>
        <w:t xml:space="preserve">, так </w:t>
      </w:r>
      <w:r w:rsidR="00164E86" w:rsidRPr="00665D41">
        <w:rPr>
          <w:rFonts w:ascii="Times New Roman" w:hAnsi="Times New Roman" w:cs="Times New Roman"/>
          <w:sz w:val="24"/>
          <w:szCs w:val="24"/>
        </w:rPr>
        <w:t xml:space="preserve">и по контролю </w:t>
      </w:r>
      <w:r w:rsidR="008309C8" w:rsidRPr="00665D41">
        <w:rPr>
          <w:rFonts w:ascii="Times New Roman" w:hAnsi="Times New Roman" w:cs="Times New Roman"/>
          <w:sz w:val="24"/>
          <w:szCs w:val="24"/>
        </w:rPr>
        <w:t xml:space="preserve">и оперативному управлению </w:t>
      </w:r>
      <w:r w:rsidR="00164E86" w:rsidRPr="00665D41">
        <w:rPr>
          <w:rFonts w:ascii="Times New Roman" w:hAnsi="Times New Roman" w:cs="Times New Roman"/>
          <w:sz w:val="24"/>
          <w:szCs w:val="24"/>
        </w:rPr>
        <w:t>за их реализацией</w:t>
      </w:r>
      <w:r w:rsidR="008309C8" w:rsidRPr="00665D41">
        <w:rPr>
          <w:rFonts w:ascii="Times New Roman" w:hAnsi="Times New Roman" w:cs="Times New Roman"/>
          <w:sz w:val="24"/>
          <w:szCs w:val="24"/>
        </w:rPr>
        <w:t xml:space="preserve"> со стороны </w:t>
      </w:r>
      <w:r w:rsidR="00665D41">
        <w:rPr>
          <w:rFonts w:ascii="Times New Roman" w:hAnsi="Times New Roman" w:cs="Times New Roman"/>
          <w:sz w:val="24"/>
          <w:szCs w:val="24"/>
        </w:rPr>
        <w:t>Управления</w:t>
      </w:r>
      <w:r w:rsidR="00164E86" w:rsidRPr="00665D41">
        <w:rPr>
          <w:rFonts w:ascii="Times New Roman" w:hAnsi="Times New Roman" w:cs="Times New Roman"/>
          <w:sz w:val="24"/>
          <w:szCs w:val="24"/>
        </w:rPr>
        <w:t>.</w:t>
      </w:r>
    </w:p>
    <w:p w:rsidR="008309C8" w:rsidRPr="00D82B4F" w:rsidRDefault="008309C8" w:rsidP="008309C8">
      <w:pPr>
        <w:pStyle w:val="a5"/>
        <w:spacing w:after="0"/>
        <w:ind w:left="567"/>
        <w:jc w:val="both"/>
        <w:rPr>
          <w:rFonts w:ascii="Times New Roman" w:hAnsi="Times New Roman" w:cs="Times New Roman"/>
          <w:sz w:val="24"/>
          <w:szCs w:val="24"/>
        </w:rPr>
      </w:pPr>
    </w:p>
    <w:p w:rsidR="00F22503" w:rsidRPr="00D82B4F" w:rsidRDefault="00F22503" w:rsidP="0017228D">
      <w:pPr>
        <w:pStyle w:val="Default"/>
        <w:numPr>
          <w:ilvl w:val="0"/>
          <w:numId w:val="19"/>
        </w:numPr>
        <w:spacing w:line="276" w:lineRule="auto"/>
        <w:ind w:left="0" w:firstLine="0"/>
        <w:jc w:val="center"/>
        <w:rPr>
          <w:bCs/>
          <w:color w:val="auto"/>
        </w:rPr>
      </w:pPr>
      <w:r w:rsidRPr="00D82B4F">
        <w:rPr>
          <w:bCs/>
          <w:color w:val="auto"/>
        </w:rPr>
        <w:t>ОЦЕНКА ПОЛНОТЫ И ДОСТОВЕРНОСТИ ГОДОВОГО ОТЧЕТА ОБ ИСПОЛНЕНИИ БЮДЖЕТА, ПРЕДСТАВЛЕННОГО ФИНАНСОВЫМ УПРАВЛЕНИЕМ, И ГОДОВОЙ БЮДЖЕТНОЙ ОТЧЕТНОСТИ ГАБС</w:t>
      </w:r>
    </w:p>
    <w:p w:rsidR="00525252" w:rsidRPr="00D82B4F" w:rsidRDefault="00525252" w:rsidP="00C9146C">
      <w:pPr>
        <w:spacing w:after="0"/>
        <w:jc w:val="center"/>
        <w:rPr>
          <w:rFonts w:ascii="Times New Roman" w:hAnsi="Times New Roman" w:cs="Times New Roman"/>
          <w:sz w:val="24"/>
          <w:szCs w:val="24"/>
        </w:rPr>
      </w:pPr>
    </w:p>
    <w:p w:rsidR="00C9146C" w:rsidRPr="00D82B4F" w:rsidRDefault="00C9146C" w:rsidP="00275510">
      <w:pPr>
        <w:spacing w:after="0"/>
        <w:ind w:firstLine="567"/>
        <w:jc w:val="both"/>
        <w:rPr>
          <w:rFonts w:ascii="Times New Roman" w:hAnsi="Times New Roman" w:cs="Times New Roman"/>
          <w:sz w:val="24"/>
          <w:szCs w:val="24"/>
        </w:rPr>
      </w:pPr>
      <w:r w:rsidRPr="00D82B4F">
        <w:rPr>
          <w:rFonts w:ascii="Times New Roman" w:hAnsi="Times New Roman" w:cs="Times New Roman"/>
          <w:sz w:val="24"/>
          <w:szCs w:val="24"/>
        </w:rPr>
        <w:t xml:space="preserve">Согласно статье 264.4 Бюджетного кодекса РФ, а также статье 42 Положения о бюджетном процессе Годовой отчет об исполнении бюджета перед его рассмотрением в законодательном (представительном) органе подлежит внешней проверке, которая проводится в два этапа: </w:t>
      </w:r>
    </w:p>
    <w:p w:rsidR="00C9146C" w:rsidRPr="00D82B4F" w:rsidRDefault="00C9146C" w:rsidP="0017228D">
      <w:pPr>
        <w:pStyle w:val="a5"/>
        <w:numPr>
          <w:ilvl w:val="0"/>
          <w:numId w:val="23"/>
        </w:numPr>
        <w:spacing w:after="0"/>
        <w:ind w:left="0" w:firstLine="567"/>
        <w:jc w:val="both"/>
        <w:rPr>
          <w:rFonts w:ascii="Times New Roman" w:hAnsi="Times New Roman" w:cs="Times New Roman"/>
          <w:sz w:val="24"/>
          <w:szCs w:val="24"/>
        </w:rPr>
      </w:pPr>
      <w:r w:rsidRPr="00D82B4F">
        <w:rPr>
          <w:rFonts w:ascii="Times New Roman" w:hAnsi="Times New Roman" w:cs="Times New Roman"/>
          <w:sz w:val="24"/>
          <w:szCs w:val="24"/>
        </w:rPr>
        <w:t xml:space="preserve">внешняя проверка бюджетной отчетности </w:t>
      </w:r>
      <w:r w:rsidR="005C29F6" w:rsidRPr="00D82B4F">
        <w:rPr>
          <w:rFonts w:ascii="Times New Roman" w:hAnsi="Times New Roman" w:cs="Times New Roman"/>
          <w:sz w:val="24"/>
          <w:szCs w:val="24"/>
        </w:rPr>
        <w:t>ГАБС</w:t>
      </w:r>
      <w:r w:rsidRPr="00D82B4F">
        <w:rPr>
          <w:rFonts w:ascii="Times New Roman" w:hAnsi="Times New Roman" w:cs="Times New Roman"/>
          <w:sz w:val="24"/>
          <w:szCs w:val="24"/>
        </w:rPr>
        <w:t>;</w:t>
      </w:r>
    </w:p>
    <w:p w:rsidR="00C9146C" w:rsidRPr="00D82B4F" w:rsidRDefault="00C9146C" w:rsidP="0017228D">
      <w:pPr>
        <w:pStyle w:val="a5"/>
        <w:numPr>
          <w:ilvl w:val="0"/>
          <w:numId w:val="23"/>
        </w:numPr>
        <w:spacing w:after="0"/>
        <w:ind w:left="0" w:firstLine="567"/>
        <w:jc w:val="both"/>
        <w:rPr>
          <w:rFonts w:ascii="Times New Roman" w:hAnsi="Times New Roman" w:cs="Times New Roman"/>
          <w:sz w:val="24"/>
          <w:szCs w:val="24"/>
        </w:rPr>
      </w:pPr>
      <w:r w:rsidRPr="00D82B4F">
        <w:rPr>
          <w:rFonts w:ascii="Times New Roman" w:hAnsi="Times New Roman" w:cs="Times New Roman"/>
          <w:sz w:val="24"/>
          <w:szCs w:val="24"/>
        </w:rPr>
        <w:t xml:space="preserve">подготовка заключения на </w:t>
      </w:r>
      <w:r w:rsidR="003257DC" w:rsidRPr="00D82B4F">
        <w:rPr>
          <w:rFonts w:ascii="Times New Roman" w:hAnsi="Times New Roman" w:cs="Times New Roman"/>
          <w:sz w:val="24"/>
          <w:szCs w:val="24"/>
        </w:rPr>
        <w:t>Г</w:t>
      </w:r>
      <w:r w:rsidRPr="00D82B4F">
        <w:rPr>
          <w:rFonts w:ascii="Times New Roman" w:hAnsi="Times New Roman" w:cs="Times New Roman"/>
          <w:sz w:val="24"/>
          <w:szCs w:val="24"/>
        </w:rPr>
        <w:t>одовой отчет об исполнении бюджета.</w:t>
      </w:r>
    </w:p>
    <w:p w:rsidR="005C29F6" w:rsidRPr="00082477" w:rsidRDefault="00C9146C" w:rsidP="00275510">
      <w:pPr>
        <w:spacing w:after="0"/>
        <w:ind w:firstLine="567"/>
        <w:jc w:val="both"/>
        <w:rPr>
          <w:rFonts w:ascii="Times New Roman" w:hAnsi="Times New Roman" w:cs="Times New Roman"/>
          <w:sz w:val="24"/>
          <w:szCs w:val="24"/>
        </w:rPr>
      </w:pPr>
      <w:r w:rsidRPr="00082477">
        <w:rPr>
          <w:rFonts w:ascii="Times New Roman" w:hAnsi="Times New Roman" w:cs="Times New Roman"/>
          <w:sz w:val="24"/>
          <w:szCs w:val="24"/>
        </w:rPr>
        <w:t>В исполнение пункта 1.</w:t>
      </w:r>
      <w:r w:rsidR="00082477" w:rsidRPr="00082477">
        <w:rPr>
          <w:rFonts w:ascii="Times New Roman" w:hAnsi="Times New Roman" w:cs="Times New Roman"/>
          <w:sz w:val="24"/>
          <w:szCs w:val="24"/>
        </w:rPr>
        <w:t>2.</w:t>
      </w:r>
      <w:r w:rsidRPr="00082477">
        <w:rPr>
          <w:rFonts w:ascii="Times New Roman" w:hAnsi="Times New Roman" w:cs="Times New Roman"/>
          <w:sz w:val="24"/>
          <w:szCs w:val="24"/>
        </w:rPr>
        <w:t>1. плана работы Контроль</w:t>
      </w:r>
      <w:r w:rsidR="00E47CF0" w:rsidRPr="00082477">
        <w:rPr>
          <w:rFonts w:ascii="Times New Roman" w:hAnsi="Times New Roman" w:cs="Times New Roman"/>
          <w:sz w:val="24"/>
          <w:szCs w:val="24"/>
        </w:rPr>
        <w:t>но-счетной комиссии на 20</w:t>
      </w:r>
      <w:r w:rsidR="002D2257" w:rsidRPr="00082477">
        <w:rPr>
          <w:rFonts w:ascii="Times New Roman" w:hAnsi="Times New Roman" w:cs="Times New Roman"/>
          <w:sz w:val="24"/>
          <w:szCs w:val="24"/>
        </w:rPr>
        <w:t>2</w:t>
      </w:r>
      <w:r w:rsidR="00082477" w:rsidRPr="00082477">
        <w:rPr>
          <w:rFonts w:ascii="Times New Roman" w:hAnsi="Times New Roman" w:cs="Times New Roman"/>
          <w:sz w:val="24"/>
          <w:szCs w:val="24"/>
        </w:rPr>
        <w:t>3</w:t>
      </w:r>
      <w:r w:rsidR="00E47CF0" w:rsidRPr="00082477">
        <w:rPr>
          <w:rFonts w:ascii="Times New Roman" w:hAnsi="Times New Roman" w:cs="Times New Roman"/>
          <w:sz w:val="24"/>
          <w:szCs w:val="24"/>
        </w:rPr>
        <w:t xml:space="preserve"> год</w:t>
      </w:r>
      <w:r w:rsidRPr="00082477">
        <w:rPr>
          <w:rFonts w:ascii="Times New Roman" w:hAnsi="Times New Roman" w:cs="Times New Roman"/>
          <w:sz w:val="24"/>
          <w:szCs w:val="24"/>
        </w:rPr>
        <w:t xml:space="preserve"> проведена внешняя проверка бюджетной отчетности </w:t>
      </w:r>
      <w:r w:rsidR="005C29F6" w:rsidRPr="00082477">
        <w:rPr>
          <w:rFonts w:ascii="Times New Roman" w:hAnsi="Times New Roman" w:cs="Times New Roman"/>
          <w:sz w:val="24"/>
          <w:szCs w:val="24"/>
        </w:rPr>
        <w:t>1</w:t>
      </w:r>
      <w:r w:rsidR="00D71544" w:rsidRPr="00082477">
        <w:rPr>
          <w:rFonts w:ascii="Times New Roman" w:hAnsi="Times New Roman" w:cs="Times New Roman"/>
          <w:sz w:val="24"/>
          <w:szCs w:val="24"/>
        </w:rPr>
        <w:t>0</w:t>
      </w:r>
      <w:r w:rsidR="005C29F6" w:rsidRPr="00082477">
        <w:rPr>
          <w:rFonts w:ascii="Times New Roman" w:hAnsi="Times New Roman" w:cs="Times New Roman"/>
          <w:sz w:val="24"/>
          <w:szCs w:val="24"/>
        </w:rPr>
        <w:t xml:space="preserve"> </w:t>
      </w:r>
      <w:r w:rsidRPr="00082477">
        <w:rPr>
          <w:rFonts w:ascii="Times New Roman" w:hAnsi="Times New Roman" w:cs="Times New Roman"/>
          <w:sz w:val="24"/>
          <w:szCs w:val="24"/>
        </w:rPr>
        <w:t>ГАБС Богучанского района</w:t>
      </w:r>
      <w:r w:rsidR="005C29F6" w:rsidRPr="00082477">
        <w:rPr>
          <w:rFonts w:ascii="Times New Roman" w:hAnsi="Times New Roman" w:cs="Times New Roman"/>
          <w:sz w:val="24"/>
          <w:szCs w:val="24"/>
        </w:rPr>
        <w:t>.</w:t>
      </w:r>
    </w:p>
    <w:p w:rsidR="00C9146C" w:rsidRPr="00082477" w:rsidRDefault="00C9146C" w:rsidP="00275510">
      <w:pPr>
        <w:spacing w:after="0"/>
        <w:ind w:firstLine="567"/>
        <w:jc w:val="both"/>
        <w:rPr>
          <w:rFonts w:ascii="Times New Roman" w:hAnsi="Times New Roman" w:cs="Times New Roman"/>
          <w:sz w:val="24"/>
          <w:szCs w:val="24"/>
        </w:rPr>
      </w:pPr>
      <w:r w:rsidRPr="00082477">
        <w:rPr>
          <w:rFonts w:ascii="Times New Roman" w:hAnsi="Times New Roman" w:cs="Times New Roman"/>
          <w:sz w:val="24"/>
          <w:szCs w:val="24"/>
        </w:rPr>
        <w:t>Бюджетная отчетность за 20</w:t>
      </w:r>
      <w:r w:rsidR="00D71544" w:rsidRPr="00082477">
        <w:rPr>
          <w:rFonts w:ascii="Times New Roman" w:hAnsi="Times New Roman" w:cs="Times New Roman"/>
          <w:sz w:val="24"/>
          <w:szCs w:val="24"/>
        </w:rPr>
        <w:t>2</w:t>
      </w:r>
      <w:r w:rsidR="00082477" w:rsidRPr="00082477">
        <w:rPr>
          <w:rFonts w:ascii="Times New Roman" w:hAnsi="Times New Roman" w:cs="Times New Roman"/>
          <w:sz w:val="24"/>
          <w:szCs w:val="24"/>
        </w:rPr>
        <w:t>2</w:t>
      </w:r>
      <w:r w:rsidRPr="00082477">
        <w:rPr>
          <w:rFonts w:ascii="Times New Roman" w:hAnsi="Times New Roman" w:cs="Times New Roman"/>
          <w:sz w:val="24"/>
          <w:szCs w:val="24"/>
        </w:rPr>
        <w:t xml:space="preserve"> год представлена в Контрольно-счетную комиссию всеми ГАБС с соблюдением срока представления отчетности, установленного статьей 42 </w:t>
      </w:r>
      <w:r w:rsidR="003338CC">
        <w:rPr>
          <w:rFonts w:ascii="Times New Roman" w:hAnsi="Times New Roman" w:cs="Times New Roman"/>
          <w:sz w:val="24"/>
          <w:szCs w:val="24"/>
        </w:rPr>
        <w:t>Решения о б</w:t>
      </w:r>
      <w:r w:rsidRPr="00082477">
        <w:rPr>
          <w:rFonts w:ascii="Times New Roman" w:hAnsi="Times New Roman" w:cs="Times New Roman"/>
          <w:sz w:val="24"/>
          <w:szCs w:val="24"/>
        </w:rPr>
        <w:t>юджетно</w:t>
      </w:r>
      <w:r w:rsidR="003338CC">
        <w:rPr>
          <w:rFonts w:ascii="Times New Roman" w:hAnsi="Times New Roman" w:cs="Times New Roman"/>
          <w:sz w:val="24"/>
          <w:szCs w:val="24"/>
        </w:rPr>
        <w:t>м</w:t>
      </w:r>
      <w:r w:rsidRPr="00082477">
        <w:rPr>
          <w:rFonts w:ascii="Times New Roman" w:hAnsi="Times New Roman" w:cs="Times New Roman"/>
          <w:sz w:val="24"/>
          <w:szCs w:val="24"/>
        </w:rPr>
        <w:t xml:space="preserve"> процесс</w:t>
      </w:r>
      <w:r w:rsidR="003338CC">
        <w:rPr>
          <w:rFonts w:ascii="Times New Roman" w:hAnsi="Times New Roman" w:cs="Times New Roman"/>
          <w:sz w:val="24"/>
          <w:szCs w:val="24"/>
        </w:rPr>
        <w:t>е</w:t>
      </w:r>
      <w:r w:rsidR="00757D80" w:rsidRPr="00082477">
        <w:rPr>
          <w:rFonts w:ascii="Times New Roman" w:hAnsi="Times New Roman" w:cs="Times New Roman"/>
          <w:sz w:val="24"/>
          <w:szCs w:val="24"/>
        </w:rPr>
        <w:t>.</w:t>
      </w:r>
    </w:p>
    <w:p w:rsidR="00C9146C" w:rsidRPr="00082477" w:rsidRDefault="00C9146C" w:rsidP="00275510">
      <w:pPr>
        <w:spacing w:after="0"/>
        <w:ind w:firstLine="567"/>
        <w:jc w:val="both"/>
        <w:rPr>
          <w:rFonts w:ascii="Times New Roman" w:hAnsi="Times New Roman" w:cs="Times New Roman"/>
          <w:sz w:val="24"/>
          <w:szCs w:val="24"/>
        </w:rPr>
      </w:pPr>
      <w:r w:rsidRPr="00082477">
        <w:rPr>
          <w:rFonts w:ascii="Times New Roman" w:hAnsi="Times New Roman" w:cs="Times New Roman"/>
          <w:sz w:val="24"/>
          <w:szCs w:val="24"/>
        </w:rPr>
        <w:t xml:space="preserve">Внешняя проверка бюджетной отчетности проводилась камеральным методом в рамках требований стандарта внешнего муниципального финансового контроля «Порядок проведения внешней проверки годового отчета об исполнении бюджета», утвержденного приказом Председателя Контрольно-счетной комиссии от 16.05.2014 № 8-од. </w:t>
      </w:r>
    </w:p>
    <w:p w:rsidR="00C9146C" w:rsidRPr="00082477" w:rsidRDefault="00C9146C" w:rsidP="00275510">
      <w:pPr>
        <w:spacing w:after="0"/>
        <w:ind w:firstLine="567"/>
        <w:jc w:val="both"/>
        <w:rPr>
          <w:rFonts w:ascii="Times New Roman" w:hAnsi="Times New Roman" w:cs="Times New Roman"/>
          <w:sz w:val="24"/>
          <w:szCs w:val="24"/>
        </w:rPr>
      </w:pPr>
      <w:r w:rsidRPr="00082477">
        <w:rPr>
          <w:rFonts w:ascii="Times New Roman" w:hAnsi="Times New Roman" w:cs="Times New Roman"/>
          <w:sz w:val="24"/>
          <w:szCs w:val="24"/>
        </w:rPr>
        <w:t>По её результатам было оформлено 1</w:t>
      </w:r>
      <w:r w:rsidR="00D71544" w:rsidRPr="00082477">
        <w:rPr>
          <w:rFonts w:ascii="Times New Roman" w:hAnsi="Times New Roman" w:cs="Times New Roman"/>
          <w:sz w:val="24"/>
          <w:szCs w:val="24"/>
        </w:rPr>
        <w:t>0</w:t>
      </w:r>
      <w:r w:rsidRPr="00082477">
        <w:rPr>
          <w:rFonts w:ascii="Times New Roman" w:hAnsi="Times New Roman" w:cs="Times New Roman"/>
          <w:sz w:val="24"/>
          <w:szCs w:val="24"/>
        </w:rPr>
        <w:t xml:space="preserve"> аналитических записок, которые представляют собой подробный отчет о результатах проведения внешней проверки бюджетной отчетности ГАБС.</w:t>
      </w:r>
    </w:p>
    <w:p w:rsidR="00C9146C" w:rsidRPr="00082477" w:rsidRDefault="00C9146C" w:rsidP="00275510">
      <w:pPr>
        <w:spacing w:after="0"/>
        <w:ind w:firstLine="567"/>
        <w:jc w:val="both"/>
        <w:rPr>
          <w:rFonts w:ascii="Times New Roman" w:hAnsi="Times New Roman" w:cs="Times New Roman"/>
          <w:sz w:val="24"/>
          <w:szCs w:val="24"/>
        </w:rPr>
      </w:pPr>
      <w:r w:rsidRPr="00082477">
        <w:rPr>
          <w:rFonts w:ascii="Times New Roman" w:hAnsi="Times New Roman" w:cs="Times New Roman"/>
          <w:sz w:val="24"/>
          <w:szCs w:val="24"/>
        </w:rPr>
        <w:t>Проверка полноты и достоверности бюджетной отчетности проводилась в соответствии с требованиями инструкций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утвержденных Приказом Минфина РФ о</w:t>
      </w:r>
      <w:r w:rsidR="003D1CF3">
        <w:rPr>
          <w:rFonts w:ascii="Times New Roman" w:hAnsi="Times New Roman" w:cs="Times New Roman"/>
          <w:sz w:val="24"/>
          <w:szCs w:val="24"/>
        </w:rPr>
        <w:t>т 28.12.2010 № </w:t>
      </w:r>
      <w:r w:rsidRPr="00082477">
        <w:rPr>
          <w:rFonts w:ascii="Times New Roman" w:hAnsi="Times New Roman" w:cs="Times New Roman"/>
          <w:sz w:val="24"/>
          <w:szCs w:val="24"/>
        </w:rPr>
        <w:t>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по тексту - Инструкция № 191н), а также Приказом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по тексту – Инструкция № 33н).</w:t>
      </w:r>
    </w:p>
    <w:p w:rsidR="002D2257" w:rsidRPr="009C76DB" w:rsidRDefault="002D2257" w:rsidP="00275510">
      <w:pPr>
        <w:spacing w:after="0"/>
        <w:ind w:firstLine="567"/>
        <w:jc w:val="both"/>
        <w:rPr>
          <w:rFonts w:ascii="Times New Roman" w:hAnsi="Times New Roman" w:cs="Times New Roman"/>
          <w:sz w:val="24"/>
          <w:szCs w:val="24"/>
        </w:rPr>
      </w:pPr>
      <w:r w:rsidRPr="009C76DB">
        <w:rPr>
          <w:rFonts w:ascii="Times New Roman" w:hAnsi="Times New Roman" w:cs="Times New Roman"/>
          <w:sz w:val="24"/>
          <w:szCs w:val="24"/>
        </w:rPr>
        <w:t xml:space="preserve">Результаты внешней проверки </w:t>
      </w:r>
      <w:r w:rsidR="00D71544" w:rsidRPr="009C76DB">
        <w:rPr>
          <w:rFonts w:ascii="Times New Roman" w:hAnsi="Times New Roman" w:cs="Times New Roman"/>
          <w:sz w:val="24"/>
          <w:szCs w:val="24"/>
        </w:rPr>
        <w:t>бюджетной отчетности ГАБС за 202</w:t>
      </w:r>
      <w:r w:rsidR="009C76DB" w:rsidRPr="009C76DB">
        <w:rPr>
          <w:rFonts w:ascii="Times New Roman" w:hAnsi="Times New Roman" w:cs="Times New Roman"/>
          <w:sz w:val="24"/>
          <w:szCs w:val="24"/>
        </w:rPr>
        <w:t>2</w:t>
      </w:r>
      <w:r w:rsidRPr="009C76DB">
        <w:rPr>
          <w:rFonts w:ascii="Times New Roman" w:hAnsi="Times New Roman" w:cs="Times New Roman"/>
          <w:sz w:val="24"/>
          <w:szCs w:val="24"/>
        </w:rPr>
        <w:t xml:space="preserve"> год обобщены и систематизированы следующим образом:</w:t>
      </w:r>
    </w:p>
    <w:p w:rsidR="002D2257" w:rsidRPr="009C76DB" w:rsidRDefault="002D2257" w:rsidP="0017228D">
      <w:pPr>
        <w:pStyle w:val="a5"/>
        <w:numPr>
          <w:ilvl w:val="0"/>
          <w:numId w:val="28"/>
        </w:numPr>
        <w:spacing w:after="0"/>
        <w:ind w:left="0" w:firstLine="567"/>
        <w:jc w:val="both"/>
        <w:rPr>
          <w:rFonts w:ascii="Times New Roman" w:hAnsi="Times New Roman" w:cs="Times New Roman"/>
          <w:sz w:val="24"/>
          <w:szCs w:val="24"/>
        </w:rPr>
      </w:pPr>
      <w:r w:rsidRPr="009C76DB">
        <w:rPr>
          <w:rFonts w:ascii="Times New Roman" w:hAnsi="Times New Roman" w:cs="Times New Roman"/>
          <w:sz w:val="24"/>
          <w:szCs w:val="24"/>
        </w:rPr>
        <w:t>состав бюджетной отчетности</w:t>
      </w:r>
    </w:p>
    <w:p w:rsidR="002D2257" w:rsidRPr="009C76DB" w:rsidRDefault="002D2257" w:rsidP="00275510">
      <w:pPr>
        <w:pStyle w:val="a5"/>
        <w:spacing w:after="0"/>
        <w:ind w:left="0" w:firstLine="567"/>
        <w:jc w:val="both"/>
        <w:rPr>
          <w:rFonts w:ascii="Times New Roman" w:hAnsi="Times New Roman" w:cs="Times New Roman"/>
          <w:sz w:val="24"/>
          <w:szCs w:val="24"/>
        </w:rPr>
      </w:pPr>
      <w:r w:rsidRPr="009C76DB">
        <w:rPr>
          <w:rFonts w:ascii="Times New Roman" w:hAnsi="Times New Roman" w:cs="Times New Roman"/>
          <w:sz w:val="24"/>
          <w:szCs w:val="24"/>
        </w:rPr>
        <w:lastRenderedPageBreak/>
        <w:t>Состав представленной бюджетной отчетности ГАБС соответствует перечням форм, утвержденным пунктами 11 и 12 Инструкций № 191н и № 33н, соответственно.</w:t>
      </w:r>
    </w:p>
    <w:p w:rsidR="002D2257" w:rsidRPr="009C76DB" w:rsidRDefault="002D2257" w:rsidP="00275510">
      <w:pPr>
        <w:pStyle w:val="a5"/>
        <w:spacing w:after="0"/>
        <w:ind w:left="0" w:firstLine="567"/>
        <w:jc w:val="both"/>
        <w:rPr>
          <w:rFonts w:ascii="Times New Roman" w:hAnsi="Times New Roman" w:cs="Times New Roman"/>
          <w:sz w:val="24"/>
          <w:szCs w:val="24"/>
        </w:rPr>
      </w:pPr>
      <w:r w:rsidRPr="009C76DB">
        <w:rPr>
          <w:rFonts w:ascii="Times New Roman" w:hAnsi="Times New Roman" w:cs="Times New Roman"/>
          <w:sz w:val="24"/>
          <w:szCs w:val="24"/>
        </w:rPr>
        <w:t>При этом информация о формах бюджетной отчетности, показатели которых не имеют числового значения, согласно пункту 8 Инструкции № 191н и пункту 56 Инструкции № 33н, отражена в текстовой части Пояснительных за</w:t>
      </w:r>
      <w:r w:rsidR="00D71544" w:rsidRPr="009C76DB">
        <w:rPr>
          <w:rFonts w:ascii="Times New Roman" w:hAnsi="Times New Roman" w:cs="Times New Roman"/>
          <w:sz w:val="24"/>
          <w:szCs w:val="24"/>
        </w:rPr>
        <w:t>писок (формы 0503160 и 0503760);</w:t>
      </w:r>
    </w:p>
    <w:p w:rsidR="002D2257" w:rsidRPr="009C76DB" w:rsidRDefault="002D2257" w:rsidP="0017228D">
      <w:pPr>
        <w:pStyle w:val="a5"/>
        <w:numPr>
          <w:ilvl w:val="0"/>
          <w:numId w:val="28"/>
        </w:numPr>
        <w:spacing w:after="0"/>
        <w:ind w:left="0" w:firstLine="567"/>
        <w:jc w:val="both"/>
        <w:rPr>
          <w:rFonts w:ascii="Times New Roman" w:hAnsi="Times New Roman" w:cs="Times New Roman"/>
          <w:sz w:val="24"/>
          <w:szCs w:val="24"/>
        </w:rPr>
      </w:pPr>
      <w:r w:rsidRPr="009C76DB">
        <w:rPr>
          <w:rFonts w:ascii="Times New Roman" w:hAnsi="Times New Roman" w:cs="Times New Roman"/>
          <w:sz w:val="24"/>
          <w:szCs w:val="24"/>
        </w:rPr>
        <w:t>содержание и оформление форм бюджетной отчетности</w:t>
      </w:r>
    </w:p>
    <w:p w:rsidR="006319E6" w:rsidRPr="00C60343" w:rsidRDefault="002D2257" w:rsidP="00275510">
      <w:pPr>
        <w:pStyle w:val="a5"/>
        <w:spacing w:after="0"/>
        <w:ind w:left="0" w:firstLine="567"/>
        <w:jc w:val="both"/>
        <w:rPr>
          <w:rFonts w:ascii="Times New Roman" w:hAnsi="Times New Roman" w:cs="Times New Roman"/>
          <w:sz w:val="24"/>
          <w:szCs w:val="24"/>
        </w:rPr>
      </w:pPr>
      <w:r w:rsidRPr="00C60343">
        <w:rPr>
          <w:rFonts w:ascii="Times New Roman" w:hAnsi="Times New Roman" w:cs="Times New Roman"/>
          <w:sz w:val="24"/>
          <w:szCs w:val="24"/>
        </w:rPr>
        <w:t>Содержание и оформление представленных форм бюджетной отчетности ГАБС за 20</w:t>
      </w:r>
      <w:r w:rsidR="009C76DB" w:rsidRPr="00C60343">
        <w:rPr>
          <w:rFonts w:ascii="Times New Roman" w:hAnsi="Times New Roman" w:cs="Times New Roman"/>
          <w:sz w:val="24"/>
          <w:szCs w:val="24"/>
        </w:rPr>
        <w:t>22</w:t>
      </w:r>
      <w:r w:rsidRPr="00C60343">
        <w:rPr>
          <w:rFonts w:ascii="Times New Roman" w:hAnsi="Times New Roman" w:cs="Times New Roman"/>
          <w:sz w:val="24"/>
          <w:szCs w:val="24"/>
        </w:rPr>
        <w:t xml:space="preserve"> год соответствует требованиям, предусмотренным Инструкциями № 191н и № 33н, обеспечивая принцип информативности, за исключением отчетности </w:t>
      </w:r>
      <w:r w:rsidR="00D71544" w:rsidRPr="00C60343">
        <w:rPr>
          <w:rFonts w:ascii="Times New Roman" w:hAnsi="Times New Roman" w:cs="Times New Roman"/>
          <w:sz w:val="24"/>
          <w:szCs w:val="24"/>
        </w:rPr>
        <w:t>УМС</w:t>
      </w:r>
      <w:r w:rsidRPr="00C60343">
        <w:rPr>
          <w:rFonts w:ascii="Times New Roman" w:hAnsi="Times New Roman" w:cs="Times New Roman"/>
          <w:sz w:val="24"/>
          <w:szCs w:val="24"/>
        </w:rPr>
        <w:t>, котор</w:t>
      </w:r>
      <w:r w:rsidR="003338CC">
        <w:rPr>
          <w:rFonts w:ascii="Times New Roman" w:hAnsi="Times New Roman" w:cs="Times New Roman"/>
          <w:sz w:val="24"/>
          <w:szCs w:val="24"/>
        </w:rPr>
        <w:t>ое</w:t>
      </w:r>
      <w:r w:rsidRPr="00C60343">
        <w:rPr>
          <w:rFonts w:ascii="Times New Roman" w:hAnsi="Times New Roman" w:cs="Times New Roman"/>
          <w:sz w:val="24"/>
          <w:szCs w:val="24"/>
        </w:rPr>
        <w:t xml:space="preserve"> </w:t>
      </w:r>
      <w:r w:rsidR="009C76DB" w:rsidRPr="00C60343">
        <w:rPr>
          <w:rFonts w:ascii="Times New Roman" w:hAnsi="Times New Roman" w:cs="Times New Roman"/>
          <w:sz w:val="24"/>
          <w:szCs w:val="24"/>
        </w:rPr>
        <w:t>не в полной мере в отдельных формах бюджетной отчетности раскры</w:t>
      </w:r>
      <w:r w:rsidR="003338CC">
        <w:rPr>
          <w:rFonts w:ascii="Times New Roman" w:hAnsi="Times New Roman" w:cs="Times New Roman"/>
          <w:sz w:val="24"/>
          <w:szCs w:val="24"/>
        </w:rPr>
        <w:t>л</w:t>
      </w:r>
      <w:r w:rsidR="009C76DB" w:rsidRPr="00C60343">
        <w:rPr>
          <w:rFonts w:ascii="Times New Roman" w:hAnsi="Times New Roman" w:cs="Times New Roman"/>
          <w:sz w:val="24"/>
          <w:szCs w:val="24"/>
        </w:rPr>
        <w:t>а информаци</w:t>
      </w:r>
      <w:r w:rsidR="003338CC">
        <w:rPr>
          <w:rFonts w:ascii="Times New Roman" w:hAnsi="Times New Roman" w:cs="Times New Roman"/>
          <w:sz w:val="24"/>
          <w:szCs w:val="24"/>
        </w:rPr>
        <w:t>ю</w:t>
      </w:r>
      <w:r w:rsidR="009C76DB" w:rsidRPr="00C60343">
        <w:rPr>
          <w:rFonts w:ascii="Times New Roman" w:hAnsi="Times New Roman" w:cs="Times New Roman"/>
          <w:sz w:val="24"/>
          <w:szCs w:val="24"/>
        </w:rPr>
        <w:t xml:space="preserve"> о проведенных </w:t>
      </w:r>
      <w:r w:rsidR="006319E6" w:rsidRPr="00C60343">
        <w:rPr>
          <w:rFonts w:ascii="Times New Roman" w:hAnsi="Times New Roman" w:cs="Times New Roman"/>
          <w:sz w:val="24"/>
          <w:szCs w:val="24"/>
        </w:rPr>
        <w:t>бухгалтерских (хозяйственных)</w:t>
      </w:r>
      <w:r w:rsidR="009C76DB" w:rsidRPr="00C60343">
        <w:rPr>
          <w:rFonts w:ascii="Times New Roman" w:hAnsi="Times New Roman" w:cs="Times New Roman"/>
          <w:sz w:val="24"/>
          <w:szCs w:val="24"/>
        </w:rPr>
        <w:t xml:space="preserve"> операциях</w:t>
      </w:r>
      <w:r w:rsidR="006319E6" w:rsidRPr="00C60343">
        <w:rPr>
          <w:rFonts w:ascii="Times New Roman" w:hAnsi="Times New Roman" w:cs="Times New Roman"/>
          <w:sz w:val="24"/>
          <w:szCs w:val="24"/>
        </w:rPr>
        <w:t>.</w:t>
      </w:r>
    </w:p>
    <w:p w:rsidR="002D2257" w:rsidRPr="00C60343" w:rsidRDefault="003338CC" w:rsidP="00275510">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Также</w:t>
      </w:r>
      <w:r w:rsidR="006319E6" w:rsidRPr="00C60343">
        <w:rPr>
          <w:rFonts w:ascii="Times New Roman" w:hAnsi="Times New Roman" w:cs="Times New Roman"/>
          <w:sz w:val="24"/>
          <w:szCs w:val="24"/>
        </w:rPr>
        <w:t xml:space="preserve"> при проверке информативности </w:t>
      </w:r>
      <w:r w:rsidR="003D1CF3">
        <w:rPr>
          <w:rFonts w:ascii="Times New Roman" w:hAnsi="Times New Roman" w:cs="Times New Roman"/>
          <w:sz w:val="24"/>
          <w:szCs w:val="24"/>
        </w:rPr>
        <w:t>бюджетной отчетности МКУ</w:t>
      </w:r>
      <w:r>
        <w:rPr>
          <w:rFonts w:ascii="Times New Roman" w:hAnsi="Times New Roman" w:cs="Times New Roman"/>
          <w:sz w:val="24"/>
          <w:szCs w:val="24"/>
        </w:rPr>
        <w:t xml:space="preserve"> </w:t>
      </w:r>
      <w:r w:rsidR="003D1CF3">
        <w:rPr>
          <w:rFonts w:ascii="Times New Roman" w:hAnsi="Times New Roman" w:cs="Times New Roman"/>
          <w:sz w:val="24"/>
          <w:szCs w:val="24"/>
        </w:rPr>
        <w:t>«МПЧ</w:t>
      </w:r>
      <w:r>
        <w:rPr>
          <w:rFonts w:ascii="Times New Roman" w:hAnsi="Times New Roman" w:cs="Times New Roman"/>
          <w:sz w:val="24"/>
          <w:szCs w:val="24"/>
        </w:rPr>
        <w:t xml:space="preserve"> </w:t>
      </w:r>
      <w:r w:rsidR="003D1CF3">
        <w:rPr>
          <w:rFonts w:ascii="Times New Roman" w:hAnsi="Times New Roman" w:cs="Times New Roman"/>
          <w:sz w:val="24"/>
          <w:szCs w:val="24"/>
        </w:rPr>
        <w:t>№</w:t>
      </w:r>
      <w:r>
        <w:rPr>
          <w:rFonts w:ascii="Times New Roman" w:hAnsi="Times New Roman" w:cs="Times New Roman"/>
          <w:sz w:val="24"/>
          <w:szCs w:val="24"/>
        </w:rPr>
        <w:t xml:space="preserve"> </w:t>
      </w:r>
      <w:r w:rsidR="006319E6" w:rsidRPr="00C60343">
        <w:rPr>
          <w:rFonts w:ascii="Times New Roman" w:hAnsi="Times New Roman" w:cs="Times New Roman"/>
          <w:sz w:val="24"/>
          <w:szCs w:val="24"/>
        </w:rPr>
        <w:t>1» установлено неэффективное использование бюджетных средств в сумме 48,0 тыс. руб., о чем более подробно изложено в соответствующей Аналитической записке;</w:t>
      </w:r>
    </w:p>
    <w:p w:rsidR="002D2257" w:rsidRPr="00C60343" w:rsidRDefault="002D2257" w:rsidP="0017228D">
      <w:pPr>
        <w:pStyle w:val="a5"/>
        <w:numPr>
          <w:ilvl w:val="0"/>
          <w:numId w:val="28"/>
        </w:numPr>
        <w:spacing w:after="0"/>
        <w:ind w:left="0" w:firstLine="567"/>
        <w:jc w:val="both"/>
        <w:rPr>
          <w:rFonts w:ascii="Times New Roman" w:hAnsi="Times New Roman" w:cs="Times New Roman"/>
          <w:sz w:val="24"/>
          <w:szCs w:val="24"/>
        </w:rPr>
      </w:pPr>
      <w:r w:rsidRPr="00C60343">
        <w:rPr>
          <w:rFonts w:ascii="Times New Roman" w:hAnsi="Times New Roman" w:cs="Times New Roman"/>
          <w:sz w:val="24"/>
          <w:szCs w:val="24"/>
        </w:rPr>
        <w:t>достоверность бюджетной отчетности</w:t>
      </w:r>
    </w:p>
    <w:p w:rsidR="002D2257" w:rsidRPr="00C60343" w:rsidRDefault="002D2257" w:rsidP="004762CE">
      <w:pPr>
        <w:pStyle w:val="a5"/>
        <w:spacing w:after="0"/>
        <w:ind w:left="0" w:firstLine="567"/>
        <w:jc w:val="both"/>
        <w:rPr>
          <w:rFonts w:ascii="Times New Roman" w:hAnsi="Times New Roman" w:cs="Times New Roman"/>
          <w:sz w:val="24"/>
          <w:szCs w:val="24"/>
        </w:rPr>
      </w:pPr>
      <w:r w:rsidRPr="00C60343">
        <w:rPr>
          <w:rFonts w:ascii="Times New Roman" w:hAnsi="Times New Roman" w:cs="Times New Roman"/>
          <w:sz w:val="24"/>
          <w:szCs w:val="24"/>
        </w:rPr>
        <w:t>С целью обеспечения достоверности бюджетной отчетности, в соответствии со статьей 11 Федерального закона от 06.12.2011 № 402-ФЗ «О бухгалтерском учете</w:t>
      </w:r>
      <w:r w:rsidR="003338CC">
        <w:rPr>
          <w:rFonts w:ascii="Times New Roman" w:hAnsi="Times New Roman" w:cs="Times New Roman"/>
          <w:sz w:val="24"/>
          <w:szCs w:val="24"/>
        </w:rPr>
        <w:t>»</w:t>
      </w:r>
      <w:r w:rsidRPr="00C60343">
        <w:rPr>
          <w:rFonts w:ascii="Times New Roman" w:hAnsi="Times New Roman" w:cs="Times New Roman"/>
          <w:sz w:val="24"/>
          <w:szCs w:val="24"/>
        </w:rPr>
        <w:t>, пунктом 7 Инструкции № 191н и пунктом 9 Инструкции № 33н необходимо обеспечить следующие мероприятия:</w:t>
      </w:r>
    </w:p>
    <w:p w:rsidR="002D2257" w:rsidRPr="00C60343" w:rsidRDefault="002D2257" w:rsidP="004762CE">
      <w:pPr>
        <w:pStyle w:val="a5"/>
        <w:spacing w:after="0"/>
        <w:ind w:left="0" w:firstLine="567"/>
        <w:jc w:val="both"/>
        <w:rPr>
          <w:rFonts w:ascii="Times New Roman" w:hAnsi="Times New Roman" w:cs="Times New Roman"/>
          <w:sz w:val="24"/>
          <w:szCs w:val="24"/>
        </w:rPr>
      </w:pPr>
      <w:r w:rsidRPr="00C60343">
        <w:rPr>
          <w:rFonts w:ascii="Times New Roman" w:hAnsi="Times New Roman" w:cs="Times New Roman"/>
          <w:sz w:val="24"/>
          <w:szCs w:val="24"/>
        </w:rPr>
        <w:t>провести перед составлением годовой бюджетной отчетности в обязательном порядке инвентаризацию активов и обязательств;</w:t>
      </w:r>
    </w:p>
    <w:p w:rsidR="002D2257" w:rsidRPr="00C60343" w:rsidRDefault="002D2257" w:rsidP="004762CE">
      <w:pPr>
        <w:pStyle w:val="a5"/>
        <w:spacing w:after="0"/>
        <w:ind w:left="0" w:firstLine="567"/>
        <w:jc w:val="both"/>
        <w:rPr>
          <w:rFonts w:ascii="Times New Roman" w:hAnsi="Times New Roman" w:cs="Times New Roman"/>
          <w:sz w:val="24"/>
          <w:szCs w:val="24"/>
        </w:rPr>
      </w:pPr>
      <w:r w:rsidRPr="00C60343">
        <w:rPr>
          <w:rFonts w:ascii="Times New Roman" w:hAnsi="Times New Roman" w:cs="Times New Roman"/>
          <w:sz w:val="24"/>
          <w:szCs w:val="24"/>
        </w:rPr>
        <w:t xml:space="preserve">обеспечить формирование бюджетной отчетности на основе данных Главной книги. </w:t>
      </w:r>
    </w:p>
    <w:p w:rsidR="002D2257" w:rsidRPr="008C4069" w:rsidRDefault="002D2257" w:rsidP="004762CE">
      <w:pPr>
        <w:pStyle w:val="a5"/>
        <w:spacing w:after="0"/>
        <w:ind w:left="0" w:firstLine="567"/>
        <w:jc w:val="both"/>
        <w:rPr>
          <w:rFonts w:ascii="Times New Roman" w:hAnsi="Times New Roman" w:cs="Times New Roman"/>
          <w:sz w:val="24"/>
          <w:szCs w:val="24"/>
        </w:rPr>
      </w:pPr>
      <w:r w:rsidRPr="008C4069">
        <w:rPr>
          <w:rFonts w:ascii="Times New Roman" w:hAnsi="Times New Roman" w:cs="Times New Roman"/>
          <w:sz w:val="24"/>
          <w:szCs w:val="24"/>
        </w:rPr>
        <w:t xml:space="preserve">Данные требования выполнены всеми ГАБС, за исключением </w:t>
      </w:r>
      <w:r w:rsidR="00D71544" w:rsidRPr="008C4069">
        <w:rPr>
          <w:rFonts w:ascii="Times New Roman" w:hAnsi="Times New Roman" w:cs="Times New Roman"/>
          <w:sz w:val="24"/>
          <w:szCs w:val="24"/>
        </w:rPr>
        <w:t>УМС</w:t>
      </w:r>
      <w:r w:rsidRPr="008C4069">
        <w:rPr>
          <w:rFonts w:ascii="Times New Roman" w:hAnsi="Times New Roman" w:cs="Times New Roman"/>
          <w:sz w:val="24"/>
          <w:szCs w:val="24"/>
        </w:rPr>
        <w:t>.</w:t>
      </w:r>
    </w:p>
    <w:p w:rsidR="002D2257" w:rsidRDefault="00D71544" w:rsidP="004762CE">
      <w:pPr>
        <w:pStyle w:val="a5"/>
        <w:spacing w:after="0"/>
        <w:ind w:left="0" w:firstLine="567"/>
        <w:jc w:val="both"/>
        <w:rPr>
          <w:rFonts w:ascii="Times New Roman" w:hAnsi="Times New Roman" w:cs="Times New Roman"/>
          <w:sz w:val="24"/>
          <w:szCs w:val="24"/>
        </w:rPr>
      </w:pPr>
      <w:r w:rsidRPr="008C4069">
        <w:rPr>
          <w:rFonts w:ascii="Times New Roman" w:hAnsi="Times New Roman" w:cs="Times New Roman"/>
          <w:sz w:val="24"/>
          <w:szCs w:val="24"/>
        </w:rPr>
        <w:t xml:space="preserve">Отсутствие </w:t>
      </w:r>
      <w:r w:rsidR="008C4069" w:rsidRPr="008C4069">
        <w:rPr>
          <w:rFonts w:ascii="Times New Roman" w:hAnsi="Times New Roman" w:cs="Times New Roman"/>
          <w:sz w:val="24"/>
          <w:szCs w:val="24"/>
        </w:rPr>
        <w:t xml:space="preserve">Главной книги и </w:t>
      </w:r>
      <w:r w:rsidRPr="008C4069">
        <w:rPr>
          <w:rFonts w:ascii="Times New Roman" w:hAnsi="Times New Roman" w:cs="Times New Roman"/>
          <w:sz w:val="24"/>
          <w:szCs w:val="24"/>
        </w:rPr>
        <w:t>сведений о проведении инвентаризации</w:t>
      </w:r>
      <w:r w:rsidR="008C4069" w:rsidRPr="008C4069">
        <w:rPr>
          <w:rFonts w:ascii="Times New Roman" w:hAnsi="Times New Roman" w:cs="Times New Roman"/>
          <w:sz w:val="24"/>
          <w:szCs w:val="24"/>
        </w:rPr>
        <w:t xml:space="preserve"> активов и обязательств</w:t>
      </w:r>
      <w:r w:rsidRPr="008C4069">
        <w:rPr>
          <w:rFonts w:ascii="Times New Roman" w:hAnsi="Times New Roman" w:cs="Times New Roman"/>
          <w:sz w:val="24"/>
          <w:szCs w:val="24"/>
        </w:rPr>
        <w:t xml:space="preserve"> УМС </w:t>
      </w:r>
      <w:r w:rsidR="002D2257" w:rsidRPr="008C4069">
        <w:rPr>
          <w:rFonts w:ascii="Times New Roman" w:hAnsi="Times New Roman" w:cs="Times New Roman"/>
          <w:sz w:val="24"/>
          <w:szCs w:val="24"/>
        </w:rPr>
        <w:t xml:space="preserve">свидетельствуют </w:t>
      </w:r>
      <w:r w:rsidR="0065433C">
        <w:rPr>
          <w:rFonts w:ascii="Times New Roman" w:hAnsi="Times New Roman" w:cs="Times New Roman"/>
          <w:sz w:val="24"/>
          <w:szCs w:val="24"/>
        </w:rPr>
        <w:t xml:space="preserve">не только </w:t>
      </w:r>
      <w:r w:rsidR="002D2257" w:rsidRPr="008C4069">
        <w:rPr>
          <w:rFonts w:ascii="Times New Roman" w:hAnsi="Times New Roman" w:cs="Times New Roman"/>
          <w:sz w:val="24"/>
          <w:szCs w:val="24"/>
        </w:rPr>
        <w:t>о невыполнении вышеназванного требования и, как следствие, о недостоверности представленной отчетности</w:t>
      </w:r>
      <w:r w:rsidR="0065433C">
        <w:rPr>
          <w:rFonts w:ascii="Times New Roman" w:hAnsi="Times New Roman" w:cs="Times New Roman"/>
          <w:sz w:val="24"/>
          <w:szCs w:val="24"/>
        </w:rPr>
        <w:t>, но и о неохваченном бюджетным (бухгалтерским) учетом муниципальном имуществе Богучанского района стоимостью свыше 2 071 449,0 тыс. руб.</w:t>
      </w:r>
    </w:p>
    <w:p w:rsidR="008C4069" w:rsidRPr="008C4069" w:rsidRDefault="008C4069" w:rsidP="004762CE">
      <w:pPr>
        <w:pStyle w:val="a5"/>
        <w:spacing w:after="0"/>
        <w:ind w:left="0" w:firstLine="567"/>
        <w:jc w:val="both"/>
        <w:rPr>
          <w:rFonts w:ascii="Times New Roman" w:hAnsi="Times New Roman" w:cs="Times New Roman"/>
          <w:sz w:val="24"/>
          <w:szCs w:val="24"/>
        </w:rPr>
      </w:pPr>
      <w:r w:rsidRPr="008C4069">
        <w:rPr>
          <w:rFonts w:ascii="Times New Roman" w:hAnsi="Times New Roman" w:cs="Times New Roman"/>
          <w:sz w:val="24"/>
          <w:szCs w:val="24"/>
        </w:rPr>
        <w:t>По результатам проведенных Управлением культуры и Управлением образования инвентаризаций выявлен причиненный ущерб Богучанскому району на общую сумму 648,3 тыс. руб., о чем более подробно изложено в соответствующей Аналитической записке</w:t>
      </w:r>
      <w:r>
        <w:rPr>
          <w:rFonts w:ascii="Times New Roman" w:hAnsi="Times New Roman" w:cs="Times New Roman"/>
          <w:sz w:val="24"/>
          <w:szCs w:val="24"/>
        </w:rPr>
        <w:t>;</w:t>
      </w:r>
    </w:p>
    <w:p w:rsidR="002D2257" w:rsidRPr="0065433C" w:rsidRDefault="002D2257" w:rsidP="0017228D">
      <w:pPr>
        <w:pStyle w:val="a5"/>
        <w:numPr>
          <w:ilvl w:val="0"/>
          <w:numId w:val="28"/>
        </w:numPr>
        <w:spacing w:after="0"/>
        <w:ind w:left="0" w:firstLine="567"/>
        <w:jc w:val="both"/>
        <w:rPr>
          <w:rFonts w:ascii="Times New Roman" w:hAnsi="Times New Roman" w:cs="Times New Roman"/>
          <w:sz w:val="24"/>
          <w:szCs w:val="24"/>
        </w:rPr>
      </w:pPr>
      <w:r w:rsidRPr="0065433C">
        <w:rPr>
          <w:rFonts w:ascii="Times New Roman" w:hAnsi="Times New Roman" w:cs="Times New Roman"/>
          <w:sz w:val="24"/>
          <w:szCs w:val="24"/>
        </w:rPr>
        <w:t>согласованность показателей форм бюджетной отчетности</w:t>
      </w:r>
    </w:p>
    <w:p w:rsidR="0065433C" w:rsidRPr="0065433C" w:rsidRDefault="002D2257" w:rsidP="004762CE">
      <w:pPr>
        <w:pStyle w:val="a5"/>
        <w:spacing w:after="0"/>
        <w:ind w:left="0" w:firstLine="567"/>
        <w:jc w:val="both"/>
        <w:rPr>
          <w:rFonts w:ascii="Times New Roman" w:hAnsi="Times New Roman" w:cs="Times New Roman"/>
          <w:sz w:val="24"/>
          <w:szCs w:val="24"/>
        </w:rPr>
      </w:pPr>
      <w:r w:rsidRPr="0065433C">
        <w:rPr>
          <w:rFonts w:ascii="Times New Roman" w:hAnsi="Times New Roman" w:cs="Times New Roman"/>
          <w:sz w:val="24"/>
          <w:szCs w:val="24"/>
        </w:rPr>
        <w:t>При проверке внутренней согласованности показателей форм бюджетной отчетности</w:t>
      </w:r>
      <w:r w:rsidR="0065433C">
        <w:rPr>
          <w:rFonts w:ascii="Times New Roman" w:hAnsi="Times New Roman" w:cs="Times New Roman"/>
          <w:sz w:val="24"/>
          <w:szCs w:val="24"/>
        </w:rPr>
        <w:t xml:space="preserve">, представленной ГАБС, </w:t>
      </w:r>
      <w:r w:rsidRPr="0065433C">
        <w:rPr>
          <w:rFonts w:ascii="Times New Roman" w:hAnsi="Times New Roman" w:cs="Times New Roman"/>
          <w:sz w:val="24"/>
          <w:szCs w:val="24"/>
        </w:rPr>
        <w:t>расхождения значений не выявлены</w:t>
      </w:r>
      <w:r w:rsidR="0065433C" w:rsidRPr="0065433C">
        <w:rPr>
          <w:rFonts w:ascii="Times New Roman" w:hAnsi="Times New Roman" w:cs="Times New Roman"/>
          <w:sz w:val="24"/>
          <w:szCs w:val="24"/>
        </w:rPr>
        <w:t>.</w:t>
      </w:r>
    </w:p>
    <w:p w:rsidR="006C6F40" w:rsidRPr="006C6F40" w:rsidRDefault="006C6F40" w:rsidP="004762CE">
      <w:pPr>
        <w:pStyle w:val="Default"/>
        <w:spacing w:line="276" w:lineRule="auto"/>
        <w:ind w:firstLine="567"/>
        <w:jc w:val="both"/>
        <w:rPr>
          <w:bCs/>
          <w:color w:val="auto"/>
        </w:rPr>
      </w:pPr>
    </w:p>
    <w:p w:rsidR="001B1BFC" w:rsidRPr="006C6F40" w:rsidRDefault="001B1BFC" w:rsidP="004762CE">
      <w:pPr>
        <w:pStyle w:val="Default"/>
        <w:spacing w:line="276" w:lineRule="auto"/>
        <w:ind w:firstLine="567"/>
        <w:jc w:val="both"/>
        <w:rPr>
          <w:bCs/>
          <w:color w:val="auto"/>
        </w:rPr>
      </w:pPr>
      <w:r w:rsidRPr="006C6F40">
        <w:rPr>
          <w:bCs/>
          <w:color w:val="auto"/>
        </w:rPr>
        <w:t xml:space="preserve">В соответствии с </w:t>
      </w:r>
      <w:r w:rsidRPr="006C6F40">
        <w:rPr>
          <w:color w:val="auto"/>
        </w:rPr>
        <w:t>требованиями статьи 264.4 Бюджетного кодекса РФ и статьи 42 Решения о бюджетном процессе для подготовки Заключения администрация Богучанского района представляет в Контрольно-счетную комиссию Годовой отчет об исполнении районного бюджета.</w:t>
      </w:r>
    </w:p>
    <w:p w:rsidR="001B1BFC" w:rsidRPr="006C6F40" w:rsidRDefault="001B1BFC" w:rsidP="004762CE">
      <w:pPr>
        <w:pStyle w:val="Default"/>
        <w:spacing w:line="276" w:lineRule="auto"/>
        <w:ind w:firstLine="567"/>
        <w:jc w:val="both"/>
        <w:rPr>
          <w:color w:val="auto"/>
        </w:rPr>
      </w:pPr>
      <w:r w:rsidRPr="006C6F40">
        <w:rPr>
          <w:color w:val="auto"/>
        </w:rPr>
        <w:t xml:space="preserve">Названный документ представлен Финансовым управлением в полном объеме </w:t>
      </w:r>
      <w:r w:rsidR="004762CE" w:rsidRPr="006C6F40">
        <w:rPr>
          <w:color w:val="auto"/>
        </w:rPr>
        <w:t>31</w:t>
      </w:r>
      <w:r w:rsidRPr="006C6F40">
        <w:rPr>
          <w:color w:val="auto"/>
        </w:rPr>
        <w:t>.03.20</w:t>
      </w:r>
      <w:r w:rsidR="00E00B31" w:rsidRPr="006C6F40">
        <w:rPr>
          <w:color w:val="auto"/>
        </w:rPr>
        <w:t>2</w:t>
      </w:r>
      <w:r w:rsidR="006C6F40" w:rsidRPr="006C6F40">
        <w:rPr>
          <w:color w:val="auto"/>
        </w:rPr>
        <w:t>3</w:t>
      </w:r>
      <w:r w:rsidRPr="006C6F40">
        <w:rPr>
          <w:color w:val="auto"/>
        </w:rPr>
        <w:t xml:space="preserve"> года с соблюдением срока, установленного пунктом 3 статьи 264.4 Бюджетного кодекса РФ и пунктом 3 статьи </w:t>
      </w:r>
      <w:r w:rsidR="00B21820" w:rsidRPr="006C6F40">
        <w:rPr>
          <w:color w:val="auto"/>
        </w:rPr>
        <w:t>42 Решения о бюджетном процессе</w:t>
      </w:r>
      <w:r w:rsidRPr="006C6F40">
        <w:rPr>
          <w:color w:val="auto"/>
        </w:rPr>
        <w:t xml:space="preserve">. </w:t>
      </w:r>
    </w:p>
    <w:p w:rsidR="001B1BFC" w:rsidRPr="006C6F40" w:rsidRDefault="007B149A" w:rsidP="007B149A">
      <w:pPr>
        <w:pStyle w:val="Default"/>
        <w:spacing w:line="276" w:lineRule="auto"/>
        <w:ind w:firstLine="567"/>
        <w:jc w:val="both"/>
        <w:rPr>
          <w:color w:val="auto"/>
        </w:rPr>
      </w:pPr>
      <w:r w:rsidRPr="006C6F40">
        <w:rPr>
          <w:color w:val="auto"/>
        </w:rPr>
        <w:t>В ходе проверки Годового отчета</w:t>
      </w:r>
      <w:r w:rsidR="001B1BFC" w:rsidRPr="006C6F40">
        <w:rPr>
          <w:color w:val="auto"/>
        </w:rPr>
        <w:t xml:space="preserve"> не установлено фактов неполноты</w:t>
      </w:r>
      <w:r w:rsidR="00963B45" w:rsidRPr="006C6F40">
        <w:rPr>
          <w:color w:val="auto"/>
        </w:rPr>
        <w:t xml:space="preserve"> отчетности, что свидетельствует о ее информативности</w:t>
      </w:r>
      <w:r w:rsidR="001B1BFC" w:rsidRPr="006C6F40">
        <w:rPr>
          <w:color w:val="auto"/>
        </w:rPr>
        <w:t xml:space="preserve">. </w:t>
      </w:r>
    </w:p>
    <w:p w:rsidR="001B1BFC" w:rsidRPr="006C6F40" w:rsidRDefault="001B1BFC" w:rsidP="00FA3AEF">
      <w:pPr>
        <w:pStyle w:val="a5"/>
        <w:spacing w:after="0"/>
        <w:ind w:left="0"/>
        <w:rPr>
          <w:rFonts w:ascii="Times New Roman" w:hAnsi="Times New Roman" w:cs="Times New Roman"/>
          <w:sz w:val="24"/>
          <w:szCs w:val="24"/>
        </w:rPr>
      </w:pPr>
      <w:r w:rsidRPr="006C6F40">
        <w:rPr>
          <w:rFonts w:ascii="Times New Roman" w:hAnsi="Times New Roman" w:cs="Times New Roman"/>
          <w:sz w:val="24"/>
          <w:szCs w:val="24"/>
        </w:rPr>
        <w:lastRenderedPageBreak/>
        <w:t>В</w:t>
      </w:r>
      <w:r w:rsidR="006C6F40" w:rsidRPr="006C6F40">
        <w:rPr>
          <w:rFonts w:ascii="Times New Roman" w:hAnsi="Times New Roman" w:cs="Times New Roman"/>
          <w:sz w:val="24"/>
          <w:szCs w:val="24"/>
        </w:rPr>
        <w:t>ЫВОДЫ</w:t>
      </w:r>
      <w:r w:rsidRPr="006C6F40">
        <w:rPr>
          <w:rFonts w:ascii="Times New Roman" w:hAnsi="Times New Roman" w:cs="Times New Roman"/>
          <w:sz w:val="24"/>
          <w:szCs w:val="24"/>
        </w:rPr>
        <w:t>:</w:t>
      </w:r>
    </w:p>
    <w:p w:rsidR="001B1BFC" w:rsidRPr="006C6F40" w:rsidRDefault="001B1BFC" w:rsidP="0017228D">
      <w:pPr>
        <w:pStyle w:val="a5"/>
        <w:numPr>
          <w:ilvl w:val="0"/>
          <w:numId w:val="2"/>
        </w:numPr>
        <w:spacing w:after="0"/>
        <w:ind w:left="0" w:firstLine="567"/>
        <w:jc w:val="both"/>
        <w:rPr>
          <w:rFonts w:ascii="Times New Roman" w:hAnsi="Times New Roman" w:cs="Times New Roman"/>
          <w:sz w:val="24"/>
          <w:szCs w:val="24"/>
        </w:rPr>
      </w:pPr>
      <w:r w:rsidRPr="006C6F40">
        <w:rPr>
          <w:rFonts w:ascii="Times New Roman" w:hAnsi="Times New Roman" w:cs="Times New Roman"/>
          <w:sz w:val="24"/>
          <w:szCs w:val="24"/>
        </w:rPr>
        <w:t xml:space="preserve">бюджетная отчетность представлена всеми ГАБС, </w:t>
      </w:r>
      <w:r w:rsidR="00933E05" w:rsidRPr="006C6F40">
        <w:rPr>
          <w:rFonts w:ascii="Times New Roman" w:hAnsi="Times New Roman" w:cs="Times New Roman"/>
          <w:sz w:val="24"/>
          <w:szCs w:val="24"/>
        </w:rPr>
        <w:t>с соблюдением срока представления отчетности, установленного статьей 42 Решения о бюджетном процессе</w:t>
      </w:r>
      <w:r w:rsidRPr="006C6F40">
        <w:rPr>
          <w:rFonts w:ascii="Times New Roman" w:hAnsi="Times New Roman" w:cs="Times New Roman"/>
          <w:sz w:val="24"/>
          <w:szCs w:val="24"/>
        </w:rPr>
        <w:t xml:space="preserve">; </w:t>
      </w:r>
    </w:p>
    <w:p w:rsidR="00D94070" w:rsidRPr="006C6F40" w:rsidRDefault="002E162C" w:rsidP="0017228D">
      <w:pPr>
        <w:pStyle w:val="a5"/>
        <w:numPr>
          <w:ilvl w:val="0"/>
          <w:numId w:val="2"/>
        </w:numPr>
        <w:spacing w:after="0"/>
        <w:ind w:left="0" w:firstLine="567"/>
        <w:jc w:val="both"/>
        <w:rPr>
          <w:rFonts w:ascii="Times New Roman" w:hAnsi="Times New Roman" w:cs="Times New Roman"/>
          <w:sz w:val="24"/>
          <w:szCs w:val="24"/>
        </w:rPr>
      </w:pPr>
      <w:r w:rsidRPr="006C6F40">
        <w:rPr>
          <w:rFonts w:ascii="Times New Roman" w:hAnsi="Times New Roman" w:cs="Times New Roman"/>
          <w:sz w:val="24"/>
          <w:szCs w:val="24"/>
        </w:rPr>
        <w:t>при формировании</w:t>
      </w:r>
      <w:r w:rsidR="00D94070" w:rsidRPr="006C6F40">
        <w:rPr>
          <w:rFonts w:ascii="Times New Roman" w:hAnsi="Times New Roman" w:cs="Times New Roman"/>
          <w:sz w:val="24"/>
          <w:szCs w:val="24"/>
        </w:rPr>
        <w:t xml:space="preserve"> бюджетной</w:t>
      </w:r>
      <w:r w:rsidRPr="006C6F40">
        <w:rPr>
          <w:rFonts w:ascii="Times New Roman" w:hAnsi="Times New Roman" w:cs="Times New Roman"/>
          <w:sz w:val="24"/>
          <w:szCs w:val="24"/>
        </w:rPr>
        <w:t xml:space="preserve"> отчетности </w:t>
      </w:r>
      <w:r w:rsidR="002D2257" w:rsidRPr="006C6F40">
        <w:rPr>
          <w:rFonts w:ascii="Times New Roman" w:hAnsi="Times New Roman" w:cs="Times New Roman"/>
          <w:sz w:val="24"/>
          <w:szCs w:val="24"/>
        </w:rPr>
        <w:t>ГАБС</w:t>
      </w:r>
      <w:r w:rsidR="001B1BFC" w:rsidRPr="006C6F40">
        <w:rPr>
          <w:rFonts w:ascii="Times New Roman" w:hAnsi="Times New Roman" w:cs="Times New Roman"/>
          <w:sz w:val="24"/>
          <w:szCs w:val="24"/>
        </w:rPr>
        <w:t xml:space="preserve"> </w:t>
      </w:r>
      <w:r w:rsidRPr="006C6F40">
        <w:rPr>
          <w:rFonts w:ascii="Times New Roman" w:hAnsi="Times New Roman" w:cs="Times New Roman"/>
          <w:sz w:val="24"/>
          <w:szCs w:val="24"/>
        </w:rPr>
        <w:t>соблюдены</w:t>
      </w:r>
      <w:r w:rsidR="00963B45" w:rsidRPr="006C6F40">
        <w:rPr>
          <w:rFonts w:ascii="Times New Roman" w:hAnsi="Times New Roman" w:cs="Times New Roman"/>
          <w:sz w:val="24"/>
          <w:szCs w:val="24"/>
        </w:rPr>
        <w:t xml:space="preserve"> требования Инструкций</w:t>
      </w:r>
      <w:r w:rsidR="008142E6" w:rsidRPr="006C6F40">
        <w:rPr>
          <w:rFonts w:ascii="Times New Roman" w:hAnsi="Times New Roman" w:cs="Times New Roman"/>
          <w:sz w:val="24"/>
          <w:szCs w:val="24"/>
        </w:rPr>
        <w:t xml:space="preserve"> № 191н</w:t>
      </w:r>
      <w:r w:rsidR="00963B45" w:rsidRPr="006C6F40">
        <w:rPr>
          <w:rFonts w:ascii="Times New Roman" w:hAnsi="Times New Roman" w:cs="Times New Roman"/>
          <w:sz w:val="24"/>
          <w:szCs w:val="24"/>
        </w:rPr>
        <w:t xml:space="preserve"> и № 33н</w:t>
      </w:r>
      <w:r w:rsidR="001B1BFC" w:rsidRPr="006C6F40">
        <w:rPr>
          <w:rFonts w:ascii="Times New Roman" w:hAnsi="Times New Roman" w:cs="Times New Roman"/>
          <w:sz w:val="24"/>
          <w:szCs w:val="24"/>
        </w:rPr>
        <w:t xml:space="preserve">, </w:t>
      </w:r>
      <w:r w:rsidR="002D2257" w:rsidRPr="006C6F40">
        <w:rPr>
          <w:rFonts w:ascii="Times New Roman" w:hAnsi="Times New Roman" w:cs="Times New Roman"/>
          <w:sz w:val="24"/>
          <w:szCs w:val="24"/>
        </w:rPr>
        <w:t>за исключением У</w:t>
      </w:r>
      <w:r w:rsidR="00B21820" w:rsidRPr="006C6F40">
        <w:rPr>
          <w:rFonts w:ascii="Times New Roman" w:hAnsi="Times New Roman" w:cs="Times New Roman"/>
          <w:sz w:val="24"/>
          <w:szCs w:val="24"/>
        </w:rPr>
        <w:t>МС</w:t>
      </w:r>
      <w:r w:rsidR="002D2257" w:rsidRPr="006C6F40">
        <w:rPr>
          <w:rFonts w:ascii="Times New Roman" w:hAnsi="Times New Roman" w:cs="Times New Roman"/>
          <w:sz w:val="24"/>
          <w:szCs w:val="24"/>
        </w:rPr>
        <w:t xml:space="preserve">, </w:t>
      </w:r>
      <w:r w:rsidR="001B1BFC" w:rsidRPr="006C6F40">
        <w:rPr>
          <w:rFonts w:ascii="Times New Roman" w:hAnsi="Times New Roman" w:cs="Times New Roman"/>
          <w:sz w:val="24"/>
          <w:szCs w:val="24"/>
        </w:rPr>
        <w:t>что негативно отразилось на качестве</w:t>
      </w:r>
      <w:r w:rsidR="007B149A" w:rsidRPr="006C6F40">
        <w:rPr>
          <w:rFonts w:ascii="Times New Roman" w:hAnsi="Times New Roman" w:cs="Times New Roman"/>
          <w:sz w:val="24"/>
          <w:szCs w:val="24"/>
        </w:rPr>
        <w:t xml:space="preserve"> и достоверности его бюджетной</w:t>
      </w:r>
      <w:r w:rsidR="001B1BFC" w:rsidRPr="006C6F40">
        <w:rPr>
          <w:rFonts w:ascii="Times New Roman" w:hAnsi="Times New Roman" w:cs="Times New Roman"/>
          <w:sz w:val="24"/>
          <w:szCs w:val="24"/>
        </w:rPr>
        <w:t xml:space="preserve"> отчетности</w:t>
      </w:r>
      <w:r w:rsidR="00D94070" w:rsidRPr="006C6F40">
        <w:rPr>
          <w:rFonts w:ascii="Times New Roman" w:hAnsi="Times New Roman" w:cs="Times New Roman"/>
          <w:sz w:val="24"/>
          <w:szCs w:val="24"/>
        </w:rPr>
        <w:t>.</w:t>
      </w:r>
    </w:p>
    <w:p w:rsidR="007B149A" w:rsidRPr="006C6F40" w:rsidRDefault="007B149A" w:rsidP="007B149A">
      <w:pPr>
        <w:pStyle w:val="a5"/>
        <w:spacing w:after="0"/>
        <w:ind w:left="567"/>
        <w:jc w:val="both"/>
        <w:rPr>
          <w:rFonts w:ascii="Times New Roman" w:hAnsi="Times New Roman" w:cs="Times New Roman"/>
          <w:sz w:val="24"/>
          <w:szCs w:val="24"/>
        </w:rPr>
      </w:pPr>
    </w:p>
    <w:p w:rsidR="00F22503" w:rsidRPr="006C6F40" w:rsidRDefault="00F22503" w:rsidP="0017228D">
      <w:pPr>
        <w:pStyle w:val="a5"/>
        <w:numPr>
          <w:ilvl w:val="0"/>
          <w:numId w:val="19"/>
        </w:numPr>
        <w:spacing w:after="0"/>
        <w:ind w:left="0" w:firstLine="0"/>
        <w:jc w:val="center"/>
        <w:rPr>
          <w:rFonts w:ascii="Times New Roman" w:hAnsi="Times New Roman" w:cs="Times New Roman"/>
          <w:sz w:val="24"/>
          <w:szCs w:val="24"/>
        </w:rPr>
      </w:pPr>
      <w:r w:rsidRPr="006C6F40">
        <w:rPr>
          <w:rFonts w:ascii="Times New Roman" w:hAnsi="Times New Roman" w:cs="Times New Roman"/>
          <w:sz w:val="24"/>
          <w:szCs w:val="24"/>
        </w:rPr>
        <w:t>ЗАМЕЧАНИЯ НА ПРОЕКТ РЕШЕНИЯ БОГУЧАНСКОГО РАЙОННОГО СОВЕТА ДЕПУТАТОВ «ОБ УТВЕРЖДЕНИИ ГОДОВОГО ОТЧЕТА ОБ ИСПОЛНЕНИИ РАЙОННОГО БЮДЖЕТА ЗА 20</w:t>
      </w:r>
      <w:r w:rsidR="007B149A" w:rsidRPr="006C6F40">
        <w:rPr>
          <w:rFonts w:ascii="Times New Roman" w:hAnsi="Times New Roman" w:cs="Times New Roman"/>
          <w:sz w:val="24"/>
          <w:szCs w:val="24"/>
        </w:rPr>
        <w:t>2</w:t>
      </w:r>
      <w:r w:rsidR="006C6F40" w:rsidRPr="006C6F40">
        <w:rPr>
          <w:rFonts w:ascii="Times New Roman" w:hAnsi="Times New Roman" w:cs="Times New Roman"/>
          <w:sz w:val="24"/>
          <w:szCs w:val="24"/>
        </w:rPr>
        <w:t>2</w:t>
      </w:r>
      <w:r w:rsidRPr="006C6F40">
        <w:rPr>
          <w:rFonts w:ascii="Times New Roman" w:hAnsi="Times New Roman" w:cs="Times New Roman"/>
          <w:sz w:val="24"/>
          <w:szCs w:val="24"/>
        </w:rPr>
        <w:t xml:space="preserve"> ГОД»</w:t>
      </w:r>
    </w:p>
    <w:p w:rsidR="001B1BFC" w:rsidRPr="006C6F40" w:rsidRDefault="001B1BFC" w:rsidP="00FA3AEF">
      <w:pPr>
        <w:spacing w:after="0"/>
        <w:jc w:val="center"/>
        <w:rPr>
          <w:rFonts w:ascii="Times New Roman" w:hAnsi="Times New Roman" w:cs="Times New Roman"/>
          <w:sz w:val="24"/>
          <w:szCs w:val="24"/>
        </w:rPr>
      </w:pPr>
    </w:p>
    <w:p w:rsidR="008F1D8F" w:rsidRPr="006C6F40" w:rsidRDefault="008F1D8F" w:rsidP="008F1D8F">
      <w:pPr>
        <w:spacing w:after="0"/>
        <w:ind w:firstLine="567"/>
        <w:jc w:val="both"/>
        <w:rPr>
          <w:rFonts w:ascii="Times New Roman" w:hAnsi="Times New Roman" w:cs="Times New Roman"/>
          <w:sz w:val="24"/>
          <w:szCs w:val="24"/>
        </w:rPr>
      </w:pPr>
      <w:r w:rsidRPr="006C6F40">
        <w:rPr>
          <w:rFonts w:ascii="Times New Roman" w:hAnsi="Times New Roman" w:cs="Times New Roman"/>
          <w:sz w:val="24"/>
          <w:szCs w:val="24"/>
        </w:rPr>
        <w:t>Замечания и предложения по результатам проведенного анализа проекта решения Богучанского районного Совета депутатов «Об утверждении годового отчета об исполнении рай</w:t>
      </w:r>
      <w:r w:rsidR="006C6F40" w:rsidRPr="006C6F40">
        <w:rPr>
          <w:rFonts w:ascii="Times New Roman" w:hAnsi="Times New Roman" w:cs="Times New Roman"/>
          <w:sz w:val="24"/>
          <w:szCs w:val="24"/>
        </w:rPr>
        <w:t>онного бюджета за 2022</w:t>
      </w:r>
      <w:r w:rsidRPr="006C6F40">
        <w:rPr>
          <w:rFonts w:ascii="Times New Roman" w:hAnsi="Times New Roman" w:cs="Times New Roman"/>
          <w:sz w:val="24"/>
          <w:szCs w:val="24"/>
        </w:rPr>
        <w:t xml:space="preserve"> год» отсутствуют.</w:t>
      </w:r>
    </w:p>
    <w:p w:rsidR="00D82B4F" w:rsidRPr="006C6F40" w:rsidRDefault="00D82B4F" w:rsidP="009C4382">
      <w:pPr>
        <w:pStyle w:val="Default"/>
        <w:spacing w:line="276" w:lineRule="auto"/>
        <w:jc w:val="center"/>
        <w:rPr>
          <w:bCs/>
          <w:color w:val="auto"/>
        </w:rPr>
      </w:pPr>
    </w:p>
    <w:p w:rsidR="009C4382" w:rsidRPr="00EC1384" w:rsidRDefault="007F0C13" w:rsidP="009C4382">
      <w:pPr>
        <w:pStyle w:val="Default"/>
        <w:spacing w:line="276" w:lineRule="auto"/>
        <w:jc w:val="center"/>
        <w:rPr>
          <w:bCs/>
          <w:color w:val="auto"/>
        </w:rPr>
      </w:pPr>
      <w:r w:rsidRPr="00EC1384">
        <w:rPr>
          <w:bCs/>
          <w:color w:val="auto"/>
        </w:rPr>
        <w:t>ПРЕДЛОЖЕНИЯ</w:t>
      </w:r>
    </w:p>
    <w:p w:rsidR="009C4382" w:rsidRPr="00EC1384" w:rsidRDefault="009C4382" w:rsidP="009C4382">
      <w:pPr>
        <w:pStyle w:val="Default"/>
        <w:spacing w:line="276" w:lineRule="auto"/>
        <w:jc w:val="center"/>
        <w:rPr>
          <w:color w:val="auto"/>
          <w:sz w:val="20"/>
          <w:szCs w:val="20"/>
        </w:rPr>
      </w:pPr>
    </w:p>
    <w:p w:rsidR="000E5034" w:rsidRPr="00EC1384" w:rsidRDefault="000E5034" w:rsidP="009A6D62">
      <w:pPr>
        <w:pStyle w:val="Default"/>
        <w:spacing w:line="276" w:lineRule="auto"/>
        <w:ind w:firstLine="567"/>
        <w:jc w:val="both"/>
        <w:rPr>
          <w:color w:val="auto"/>
        </w:rPr>
      </w:pPr>
      <w:r w:rsidRPr="00EC1384">
        <w:rPr>
          <w:color w:val="auto"/>
        </w:rPr>
        <w:t xml:space="preserve">По итогам рассмотрения Контрольно-счетной комиссией </w:t>
      </w:r>
      <w:r w:rsidR="007F0C13" w:rsidRPr="00EC1384">
        <w:rPr>
          <w:color w:val="auto"/>
        </w:rPr>
        <w:t>Г</w:t>
      </w:r>
      <w:r w:rsidRPr="00EC1384">
        <w:rPr>
          <w:color w:val="auto"/>
        </w:rPr>
        <w:t>одового отчета об исполнении бюджета сформ</w:t>
      </w:r>
      <w:r w:rsidR="00EC1384" w:rsidRPr="00EC1384">
        <w:rPr>
          <w:color w:val="auto"/>
        </w:rPr>
        <w:t>улированы следующие пре</w:t>
      </w:r>
      <w:r w:rsidR="001A2660">
        <w:rPr>
          <w:color w:val="auto"/>
        </w:rPr>
        <w:t>дложения.</w:t>
      </w:r>
    </w:p>
    <w:p w:rsidR="003D2321" w:rsidRPr="00EC1384" w:rsidRDefault="003D2321" w:rsidP="009A6D62">
      <w:pPr>
        <w:pStyle w:val="Default"/>
        <w:spacing w:line="276" w:lineRule="auto"/>
        <w:ind w:firstLine="567"/>
        <w:jc w:val="both"/>
        <w:rPr>
          <w:color w:val="auto"/>
          <w:sz w:val="20"/>
          <w:szCs w:val="20"/>
        </w:rPr>
      </w:pPr>
    </w:p>
    <w:p w:rsidR="007F0C13" w:rsidRPr="00EC1384" w:rsidRDefault="007F0C13" w:rsidP="009C4382">
      <w:pPr>
        <w:pStyle w:val="Default"/>
        <w:spacing w:line="276" w:lineRule="auto"/>
        <w:jc w:val="both"/>
        <w:rPr>
          <w:bCs/>
          <w:color w:val="auto"/>
        </w:rPr>
      </w:pPr>
      <w:r w:rsidRPr="00EC1384">
        <w:rPr>
          <w:bCs/>
          <w:color w:val="auto"/>
        </w:rPr>
        <w:t>БОГУЧАНСКОМУ РАЙОННОМУ СОВЕТУ ДЕПУТАТОВ</w:t>
      </w:r>
      <w:r w:rsidR="00EC1384">
        <w:rPr>
          <w:bCs/>
          <w:color w:val="auto"/>
        </w:rPr>
        <w:t>:</w:t>
      </w:r>
    </w:p>
    <w:p w:rsidR="009C4382" w:rsidRPr="00EC1384" w:rsidRDefault="00E5124A" w:rsidP="0017228D">
      <w:pPr>
        <w:pStyle w:val="Default"/>
        <w:numPr>
          <w:ilvl w:val="0"/>
          <w:numId w:val="24"/>
        </w:numPr>
        <w:spacing w:line="276" w:lineRule="auto"/>
        <w:ind w:left="0" w:firstLine="567"/>
        <w:jc w:val="both"/>
        <w:rPr>
          <w:color w:val="auto"/>
        </w:rPr>
      </w:pPr>
      <w:r w:rsidRPr="00EC1384">
        <w:rPr>
          <w:color w:val="auto"/>
        </w:rPr>
        <w:t>п</w:t>
      </w:r>
      <w:r w:rsidR="009C4382" w:rsidRPr="00EC1384">
        <w:rPr>
          <w:color w:val="auto"/>
        </w:rPr>
        <w:t>ри рассмотрении проекта решения «Об утверждении годового отчета об исполнении районного бюджета за 20</w:t>
      </w:r>
      <w:r w:rsidR="009A6D62" w:rsidRPr="00EC1384">
        <w:rPr>
          <w:color w:val="auto"/>
        </w:rPr>
        <w:t>2</w:t>
      </w:r>
      <w:r w:rsidR="00EC1384" w:rsidRPr="00EC1384">
        <w:rPr>
          <w:color w:val="auto"/>
        </w:rPr>
        <w:t>2</w:t>
      </w:r>
      <w:r w:rsidR="009C4382" w:rsidRPr="00EC1384">
        <w:rPr>
          <w:color w:val="auto"/>
        </w:rPr>
        <w:t xml:space="preserve"> год» учесть результаты </w:t>
      </w:r>
      <w:r w:rsidR="0013732E" w:rsidRPr="00EC1384">
        <w:rPr>
          <w:color w:val="auto"/>
        </w:rPr>
        <w:t>настоящего Заключения</w:t>
      </w:r>
      <w:r w:rsidR="009C4382" w:rsidRPr="00EC1384">
        <w:rPr>
          <w:color w:val="auto"/>
        </w:rPr>
        <w:t xml:space="preserve">. </w:t>
      </w:r>
    </w:p>
    <w:p w:rsidR="009C4382" w:rsidRPr="00EC1384" w:rsidRDefault="009C4382" w:rsidP="009C4382">
      <w:pPr>
        <w:pStyle w:val="Default"/>
        <w:tabs>
          <w:tab w:val="left" w:pos="5280"/>
        </w:tabs>
        <w:spacing w:line="276" w:lineRule="auto"/>
        <w:jc w:val="both"/>
        <w:rPr>
          <w:bCs/>
          <w:color w:val="auto"/>
          <w:sz w:val="20"/>
          <w:szCs w:val="20"/>
        </w:rPr>
      </w:pPr>
    </w:p>
    <w:p w:rsidR="00BE7699" w:rsidRPr="00EC1384" w:rsidRDefault="007F0C13" w:rsidP="00BE7699">
      <w:pPr>
        <w:pStyle w:val="Default"/>
        <w:tabs>
          <w:tab w:val="left" w:pos="5280"/>
        </w:tabs>
        <w:spacing w:line="276" w:lineRule="auto"/>
        <w:jc w:val="both"/>
        <w:rPr>
          <w:bCs/>
          <w:color w:val="auto"/>
        </w:rPr>
      </w:pPr>
      <w:r w:rsidRPr="00EC1384">
        <w:rPr>
          <w:bCs/>
          <w:color w:val="auto"/>
        </w:rPr>
        <w:t>АДМИНИСТРАЦИИ БОГУЧАНСКОГО РАЙОНА</w:t>
      </w:r>
      <w:r w:rsidR="00EC1384">
        <w:rPr>
          <w:bCs/>
          <w:color w:val="auto"/>
        </w:rPr>
        <w:t>:</w:t>
      </w:r>
    </w:p>
    <w:p w:rsidR="00BE7699" w:rsidRPr="005204FE" w:rsidRDefault="00BB2980" w:rsidP="0017228D">
      <w:pPr>
        <w:pStyle w:val="Default"/>
        <w:numPr>
          <w:ilvl w:val="0"/>
          <w:numId w:val="24"/>
        </w:numPr>
        <w:tabs>
          <w:tab w:val="left" w:pos="0"/>
        </w:tabs>
        <w:spacing w:line="276" w:lineRule="auto"/>
        <w:ind w:left="0" w:firstLine="567"/>
        <w:jc w:val="both"/>
        <w:rPr>
          <w:color w:val="auto"/>
        </w:rPr>
      </w:pPr>
      <w:r w:rsidRPr="005204FE">
        <w:rPr>
          <w:color w:val="auto"/>
        </w:rPr>
        <w:t>обеспечить</w:t>
      </w:r>
      <w:r w:rsidR="009C5E42" w:rsidRPr="005204FE">
        <w:rPr>
          <w:color w:val="auto"/>
        </w:rPr>
        <w:t xml:space="preserve"> </w:t>
      </w:r>
      <w:r w:rsidR="00B669FA" w:rsidRPr="005204FE">
        <w:rPr>
          <w:color w:val="auto"/>
        </w:rPr>
        <w:t>полноту и достоверность подведения</w:t>
      </w:r>
      <w:r w:rsidR="00807725" w:rsidRPr="005204FE">
        <w:rPr>
          <w:color w:val="auto"/>
        </w:rPr>
        <w:t xml:space="preserve"> предварительных итогов </w:t>
      </w:r>
      <w:r w:rsidR="00BE7699" w:rsidRPr="005204FE">
        <w:rPr>
          <w:color w:val="auto"/>
        </w:rPr>
        <w:t>выполнения Прогноза СЭР Богучанского района</w:t>
      </w:r>
      <w:r w:rsidR="005204FE" w:rsidRPr="005204FE">
        <w:rPr>
          <w:color w:val="auto"/>
        </w:rPr>
        <w:t xml:space="preserve">, </w:t>
      </w:r>
      <w:r w:rsidR="001A2660">
        <w:rPr>
          <w:color w:val="auto"/>
        </w:rPr>
        <w:t xml:space="preserve">взаимосвязь с </w:t>
      </w:r>
      <w:proofErr w:type="spellStart"/>
      <w:r w:rsidR="001A2660">
        <w:rPr>
          <w:color w:val="auto"/>
        </w:rPr>
        <w:t>сон</w:t>
      </w:r>
      <w:r w:rsidR="009C357B">
        <w:rPr>
          <w:color w:val="auto"/>
        </w:rPr>
        <w:t>а</w:t>
      </w:r>
      <w:r w:rsidR="001A2660">
        <w:rPr>
          <w:color w:val="auto"/>
        </w:rPr>
        <w:t>правленными</w:t>
      </w:r>
      <w:proofErr w:type="spellEnd"/>
      <w:r w:rsidR="001A2660">
        <w:rPr>
          <w:color w:val="auto"/>
        </w:rPr>
        <w:t xml:space="preserve"> показателями иных документов стратегического планирования, а также </w:t>
      </w:r>
      <w:r w:rsidR="005204FE" w:rsidRPr="005204FE">
        <w:rPr>
          <w:color w:val="auto"/>
        </w:rPr>
        <w:t xml:space="preserve">усилить </w:t>
      </w:r>
      <w:proofErr w:type="gramStart"/>
      <w:r w:rsidR="005204FE" w:rsidRPr="005204FE">
        <w:rPr>
          <w:color w:val="auto"/>
        </w:rPr>
        <w:t>контроль за</w:t>
      </w:r>
      <w:proofErr w:type="gramEnd"/>
      <w:r w:rsidR="005204FE" w:rsidRPr="005204FE">
        <w:rPr>
          <w:color w:val="auto"/>
        </w:rPr>
        <w:t xml:space="preserve"> его реализацией</w:t>
      </w:r>
      <w:r w:rsidR="00BE7699" w:rsidRPr="005204FE">
        <w:rPr>
          <w:color w:val="auto"/>
        </w:rPr>
        <w:t>;</w:t>
      </w:r>
    </w:p>
    <w:p w:rsidR="005204FE" w:rsidRPr="005204FE" w:rsidRDefault="00BE7699" w:rsidP="0017228D">
      <w:pPr>
        <w:pStyle w:val="Default"/>
        <w:numPr>
          <w:ilvl w:val="0"/>
          <w:numId w:val="24"/>
        </w:numPr>
        <w:tabs>
          <w:tab w:val="left" w:pos="0"/>
        </w:tabs>
        <w:spacing w:line="276" w:lineRule="auto"/>
        <w:ind w:left="0" w:firstLine="567"/>
        <w:jc w:val="both"/>
        <w:rPr>
          <w:color w:val="auto"/>
        </w:rPr>
      </w:pPr>
      <w:r w:rsidRPr="005204FE">
        <w:rPr>
          <w:color w:val="auto"/>
        </w:rPr>
        <w:t>провести</w:t>
      </w:r>
      <w:r w:rsidR="009C5E42" w:rsidRPr="005204FE">
        <w:rPr>
          <w:color w:val="auto"/>
        </w:rPr>
        <w:t xml:space="preserve"> оцен</w:t>
      </w:r>
      <w:r w:rsidR="005204FE" w:rsidRPr="005204FE">
        <w:rPr>
          <w:color w:val="auto"/>
        </w:rPr>
        <w:t>ку</w:t>
      </w:r>
      <w:r w:rsidR="00BB2980" w:rsidRPr="005204FE">
        <w:rPr>
          <w:color w:val="auto"/>
        </w:rPr>
        <w:t xml:space="preserve"> достижени</w:t>
      </w:r>
      <w:r w:rsidR="009C5E42" w:rsidRPr="005204FE">
        <w:rPr>
          <w:color w:val="auto"/>
        </w:rPr>
        <w:t>я</w:t>
      </w:r>
      <w:r w:rsidR="00BB2980" w:rsidRPr="005204FE">
        <w:rPr>
          <w:color w:val="auto"/>
        </w:rPr>
        <w:t xml:space="preserve"> </w:t>
      </w:r>
      <w:r w:rsidR="00D02EC0" w:rsidRPr="005204FE">
        <w:rPr>
          <w:color w:val="auto"/>
        </w:rPr>
        <w:t>основных положений</w:t>
      </w:r>
      <w:r w:rsidR="00807725" w:rsidRPr="005204FE">
        <w:rPr>
          <w:color w:val="auto"/>
        </w:rPr>
        <w:t xml:space="preserve"> и показателей</w:t>
      </w:r>
      <w:r w:rsidR="00BB2980" w:rsidRPr="005204FE">
        <w:rPr>
          <w:color w:val="auto"/>
        </w:rPr>
        <w:t xml:space="preserve"> </w:t>
      </w:r>
      <w:r w:rsidR="005204FE" w:rsidRPr="005204FE">
        <w:rPr>
          <w:color w:val="auto"/>
        </w:rPr>
        <w:t xml:space="preserve">Налоговой и Бюджетной политики Богучанского района, усилить </w:t>
      </w:r>
      <w:proofErr w:type="gramStart"/>
      <w:r w:rsidR="005204FE" w:rsidRPr="005204FE">
        <w:rPr>
          <w:color w:val="auto"/>
        </w:rPr>
        <w:t>контроль за</w:t>
      </w:r>
      <w:proofErr w:type="gramEnd"/>
      <w:r w:rsidR="005204FE" w:rsidRPr="005204FE">
        <w:rPr>
          <w:color w:val="auto"/>
        </w:rPr>
        <w:t xml:space="preserve"> их реализацией;</w:t>
      </w:r>
    </w:p>
    <w:p w:rsidR="0016038D" w:rsidRDefault="000E5034" w:rsidP="0017228D">
      <w:pPr>
        <w:pStyle w:val="Default"/>
        <w:numPr>
          <w:ilvl w:val="0"/>
          <w:numId w:val="24"/>
        </w:numPr>
        <w:spacing w:line="276" w:lineRule="auto"/>
        <w:ind w:left="0" w:firstLine="567"/>
        <w:jc w:val="both"/>
        <w:rPr>
          <w:color w:val="auto"/>
        </w:rPr>
      </w:pPr>
      <w:r w:rsidRPr="0016038D">
        <w:rPr>
          <w:color w:val="auto"/>
        </w:rPr>
        <w:t>повысить ответственность ГАБС за выполнение возложенных на них полномочий по администрированию доходов районного бюджета</w:t>
      </w:r>
      <w:r w:rsidR="0016038D">
        <w:rPr>
          <w:color w:val="auto"/>
        </w:rPr>
        <w:t xml:space="preserve">; </w:t>
      </w:r>
    </w:p>
    <w:p w:rsidR="000E5034" w:rsidRDefault="0016038D" w:rsidP="0017228D">
      <w:pPr>
        <w:pStyle w:val="Default"/>
        <w:numPr>
          <w:ilvl w:val="0"/>
          <w:numId w:val="24"/>
        </w:numPr>
        <w:spacing w:line="276" w:lineRule="auto"/>
        <w:ind w:left="0" w:firstLine="567"/>
        <w:jc w:val="both"/>
        <w:rPr>
          <w:color w:val="auto"/>
        </w:rPr>
      </w:pPr>
      <w:r>
        <w:rPr>
          <w:color w:val="auto"/>
        </w:rPr>
        <w:t>принять меры по снижению задолженности по платежам в районный бюджет</w:t>
      </w:r>
      <w:r w:rsidR="000E5034" w:rsidRPr="0016038D">
        <w:rPr>
          <w:color w:val="auto"/>
        </w:rPr>
        <w:t>;</w:t>
      </w:r>
    </w:p>
    <w:p w:rsidR="000C631C" w:rsidRPr="004F0B59" w:rsidRDefault="000C631C" w:rsidP="0017228D">
      <w:pPr>
        <w:pStyle w:val="Default"/>
        <w:numPr>
          <w:ilvl w:val="0"/>
          <w:numId w:val="24"/>
        </w:numPr>
        <w:spacing w:line="276" w:lineRule="auto"/>
        <w:ind w:left="0" w:firstLine="567"/>
        <w:jc w:val="both"/>
        <w:rPr>
          <w:color w:val="auto"/>
        </w:rPr>
      </w:pPr>
      <w:r w:rsidRPr="004F0B59">
        <w:rPr>
          <w:color w:val="auto"/>
        </w:rPr>
        <w:t xml:space="preserve">обеспечить наличие муниципальных правовых актов, регламентирующих </w:t>
      </w:r>
      <w:r w:rsidR="004F0B59" w:rsidRPr="004F0B59">
        <w:rPr>
          <w:color w:val="auto"/>
        </w:rPr>
        <w:t xml:space="preserve">отдельные виды </w:t>
      </w:r>
      <w:r w:rsidRPr="004F0B59">
        <w:rPr>
          <w:color w:val="auto"/>
        </w:rPr>
        <w:t>деятельност</w:t>
      </w:r>
      <w:r w:rsidR="004F0B59" w:rsidRPr="004F0B59">
        <w:rPr>
          <w:color w:val="auto"/>
        </w:rPr>
        <w:t>и администрации Богучанского района и ее подведомственных учреждений, указанные в настоящем Заключении;</w:t>
      </w:r>
    </w:p>
    <w:p w:rsidR="00C5757A" w:rsidRPr="004F0B59" w:rsidRDefault="002D56E8" w:rsidP="0017228D">
      <w:pPr>
        <w:pStyle w:val="Default"/>
        <w:numPr>
          <w:ilvl w:val="0"/>
          <w:numId w:val="25"/>
        </w:numPr>
        <w:spacing w:line="276" w:lineRule="auto"/>
        <w:ind w:left="0" w:firstLine="567"/>
        <w:jc w:val="both"/>
        <w:rPr>
          <w:color w:val="auto"/>
        </w:rPr>
      </w:pPr>
      <w:r w:rsidRPr="004F0B59">
        <w:rPr>
          <w:color w:val="auto"/>
        </w:rPr>
        <w:t xml:space="preserve">исключить нарушения </w:t>
      </w:r>
      <w:r w:rsidR="000C631C" w:rsidRPr="004F0B59">
        <w:rPr>
          <w:color w:val="auto"/>
        </w:rPr>
        <w:t>требований</w:t>
      </w:r>
      <w:r w:rsidRPr="004F0B59">
        <w:rPr>
          <w:color w:val="auto"/>
        </w:rPr>
        <w:t xml:space="preserve"> нормативных (муниципальных) правовых актов, регламентирующих </w:t>
      </w:r>
      <w:proofErr w:type="gramStart"/>
      <w:r w:rsidR="00043506" w:rsidRPr="004F0B59">
        <w:rPr>
          <w:color w:val="auto"/>
        </w:rPr>
        <w:t>программное</w:t>
      </w:r>
      <w:proofErr w:type="gramEnd"/>
      <w:r w:rsidR="00043506" w:rsidRPr="004F0B59">
        <w:rPr>
          <w:color w:val="auto"/>
        </w:rPr>
        <w:t xml:space="preserve"> бюджетирование;</w:t>
      </w:r>
    </w:p>
    <w:p w:rsidR="00F413E1" w:rsidRDefault="004F0B59" w:rsidP="0017228D">
      <w:pPr>
        <w:pStyle w:val="Default"/>
        <w:numPr>
          <w:ilvl w:val="0"/>
          <w:numId w:val="25"/>
        </w:numPr>
        <w:spacing w:line="276" w:lineRule="auto"/>
        <w:ind w:left="0" w:firstLine="567"/>
        <w:jc w:val="both"/>
        <w:rPr>
          <w:color w:val="auto"/>
        </w:rPr>
      </w:pPr>
      <w:r w:rsidRPr="00805E84">
        <w:rPr>
          <w:color w:val="auto"/>
        </w:rPr>
        <w:t>привести в соответствие</w:t>
      </w:r>
      <w:r w:rsidRPr="0088768E">
        <w:rPr>
          <w:color w:val="auto"/>
        </w:rPr>
        <w:t xml:space="preserve"> </w:t>
      </w:r>
      <w:r w:rsidR="00F413E1" w:rsidRPr="0088768E">
        <w:rPr>
          <w:color w:val="auto"/>
        </w:rPr>
        <w:t xml:space="preserve">с утвержденным для Богучанского района </w:t>
      </w:r>
      <w:r w:rsidR="0088768E" w:rsidRPr="0088768E">
        <w:rPr>
          <w:color w:val="auto"/>
        </w:rPr>
        <w:t xml:space="preserve">нормативом </w:t>
      </w:r>
      <w:r w:rsidRPr="0088768E">
        <w:rPr>
          <w:color w:val="auto"/>
        </w:rPr>
        <w:t>предельную численность муниципальных служащих</w:t>
      </w:r>
      <w:r w:rsidR="00F413E1" w:rsidRPr="0088768E">
        <w:rPr>
          <w:color w:val="auto"/>
        </w:rPr>
        <w:t xml:space="preserve"> в целях снижения дополнительной нагру</w:t>
      </w:r>
      <w:r w:rsidR="0088768E" w:rsidRPr="0088768E">
        <w:rPr>
          <w:color w:val="auto"/>
        </w:rPr>
        <w:t>зки на районный бюджет;</w:t>
      </w:r>
    </w:p>
    <w:p w:rsidR="0088768E" w:rsidRDefault="0088768E" w:rsidP="0017228D">
      <w:pPr>
        <w:pStyle w:val="Default"/>
        <w:numPr>
          <w:ilvl w:val="0"/>
          <w:numId w:val="25"/>
        </w:numPr>
        <w:spacing w:line="276" w:lineRule="auto"/>
        <w:ind w:left="0" w:firstLine="567"/>
        <w:jc w:val="both"/>
        <w:rPr>
          <w:color w:val="auto"/>
        </w:rPr>
      </w:pPr>
      <w:r>
        <w:rPr>
          <w:color w:val="auto"/>
        </w:rPr>
        <w:t xml:space="preserve">исключить </w:t>
      </w:r>
      <w:r w:rsidR="005C430B">
        <w:rPr>
          <w:color w:val="auto"/>
        </w:rPr>
        <w:t xml:space="preserve">принятие обязательств, приводящих к риску возникновения неправомерных и неэффективных расходов районного бюджета; </w:t>
      </w:r>
    </w:p>
    <w:p w:rsidR="00625DFD" w:rsidRPr="00625DFD" w:rsidRDefault="00625DFD" w:rsidP="0017228D">
      <w:pPr>
        <w:pStyle w:val="Default"/>
        <w:numPr>
          <w:ilvl w:val="0"/>
          <w:numId w:val="25"/>
        </w:numPr>
        <w:spacing w:line="276" w:lineRule="auto"/>
        <w:ind w:left="0" w:firstLine="567"/>
        <w:jc w:val="both"/>
        <w:rPr>
          <w:color w:val="auto"/>
        </w:rPr>
      </w:pPr>
      <w:r w:rsidRPr="00625DFD">
        <w:rPr>
          <w:color w:val="auto"/>
        </w:rPr>
        <w:lastRenderedPageBreak/>
        <w:t>провести комплексную оценку необходимости обеспечения за счет средств районного бюджета отдельных инициативных  расходов;</w:t>
      </w:r>
    </w:p>
    <w:p w:rsidR="009C5E42" w:rsidRDefault="009C5E42" w:rsidP="0017228D">
      <w:pPr>
        <w:pStyle w:val="Default"/>
        <w:numPr>
          <w:ilvl w:val="0"/>
          <w:numId w:val="25"/>
        </w:numPr>
        <w:spacing w:line="276" w:lineRule="auto"/>
        <w:ind w:left="0" w:firstLine="567"/>
        <w:jc w:val="both"/>
        <w:rPr>
          <w:color w:val="auto"/>
        </w:rPr>
      </w:pPr>
      <w:r w:rsidRPr="00625DFD">
        <w:rPr>
          <w:color w:val="auto"/>
        </w:rPr>
        <w:t xml:space="preserve">разработать и осуществить комплекс мероприятий, направленный на </w:t>
      </w:r>
      <w:r w:rsidR="009C0629" w:rsidRPr="00625DFD">
        <w:rPr>
          <w:color w:val="auto"/>
        </w:rPr>
        <w:t>исключение фактов расходования бюджетных средств по судебным решениям (искам);</w:t>
      </w:r>
    </w:p>
    <w:p w:rsidR="00336A6A" w:rsidRDefault="00336A6A" w:rsidP="00336A6A">
      <w:pPr>
        <w:pStyle w:val="a5"/>
        <w:numPr>
          <w:ilvl w:val="0"/>
          <w:numId w:val="25"/>
        </w:numPr>
        <w:spacing w:after="0"/>
        <w:ind w:left="0" w:firstLine="567"/>
        <w:jc w:val="both"/>
        <w:rPr>
          <w:rFonts w:ascii="Times New Roman" w:hAnsi="Times New Roman" w:cs="Times New Roman"/>
          <w:sz w:val="24"/>
          <w:szCs w:val="24"/>
        </w:rPr>
      </w:pPr>
      <w:r w:rsidRPr="00336A6A">
        <w:rPr>
          <w:rFonts w:ascii="Times New Roman" w:hAnsi="Times New Roman" w:cs="Times New Roman"/>
          <w:sz w:val="24"/>
          <w:szCs w:val="24"/>
        </w:rPr>
        <w:t>провести анализ финансово-экономических обоснований плановых показателей характеризующих качество и объем муниципальных услуг (работ), оказываемых бюджетными учреждениями, и достоверность расчетных данных при определении нормативных (базовых) затрат на оказание (выполнение) ими муниципальных услуг (работ);</w:t>
      </w:r>
    </w:p>
    <w:p w:rsidR="00336A6A" w:rsidRPr="00DA3CF0" w:rsidRDefault="00336A6A" w:rsidP="00336A6A">
      <w:pPr>
        <w:pStyle w:val="a5"/>
        <w:numPr>
          <w:ilvl w:val="0"/>
          <w:numId w:val="25"/>
        </w:numPr>
        <w:spacing w:after="0"/>
        <w:ind w:left="0" w:firstLine="567"/>
        <w:jc w:val="both"/>
        <w:rPr>
          <w:rFonts w:ascii="Times New Roman" w:hAnsi="Times New Roman" w:cs="Times New Roman"/>
          <w:sz w:val="24"/>
          <w:szCs w:val="24"/>
        </w:rPr>
      </w:pPr>
      <w:r w:rsidRPr="00DA3CF0">
        <w:rPr>
          <w:rFonts w:ascii="Times New Roman" w:hAnsi="Times New Roman" w:cs="Times New Roman"/>
          <w:sz w:val="24"/>
          <w:szCs w:val="24"/>
        </w:rPr>
        <w:t xml:space="preserve">усилить </w:t>
      </w:r>
      <w:proofErr w:type="gramStart"/>
      <w:r w:rsidRPr="00DA3CF0">
        <w:rPr>
          <w:rFonts w:ascii="Times New Roman" w:hAnsi="Times New Roman" w:cs="Times New Roman"/>
          <w:sz w:val="24"/>
          <w:szCs w:val="24"/>
        </w:rPr>
        <w:t>контроль за</w:t>
      </w:r>
      <w:proofErr w:type="gramEnd"/>
      <w:r w:rsidRPr="00DA3CF0">
        <w:rPr>
          <w:rFonts w:ascii="Times New Roman" w:hAnsi="Times New Roman" w:cs="Times New Roman"/>
          <w:sz w:val="24"/>
          <w:szCs w:val="24"/>
        </w:rPr>
        <w:t xml:space="preserve"> реализацией мероприятий муниципальных программ</w:t>
      </w:r>
      <w:r>
        <w:rPr>
          <w:rFonts w:ascii="Times New Roman" w:hAnsi="Times New Roman" w:cs="Times New Roman"/>
          <w:sz w:val="24"/>
          <w:szCs w:val="24"/>
        </w:rPr>
        <w:t xml:space="preserve"> Богучанского района</w:t>
      </w:r>
      <w:r w:rsidRPr="00DA3CF0">
        <w:rPr>
          <w:rFonts w:ascii="Times New Roman" w:hAnsi="Times New Roman" w:cs="Times New Roman"/>
          <w:sz w:val="24"/>
          <w:szCs w:val="24"/>
        </w:rPr>
        <w:t xml:space="preserve"> с целью результативного и эффективного использования средств районного бюджета</w:t>
      </w:r>
      <w:r>
        <w:rPr>
          <w:rFonts w:ascii="Times New Roman" w:hAnsi="Times New Roman" w:cs="Times New Roman"/>
          <w:sz w:val="24"/>
          <w:szCs w:val="24"/>
        </w:rPr>
        <w:t>, а также</w:t>
      </w:r>
      <w:r w:rsidRPr="00DA3CF0">
        <w:rPr>
          <w:rFonts w:ascii="Times New Roman" w:hAnsi="Times New Roman" w:cs="Times New Roman"/>
          <w:sz w:val="24"/>
          <w:szCs w:val="24"/>
        </w:rPr>
        <w:t xml:space="preserve"> достоверностью отчетных данных; </w:t>
      </w:r>
    </w:p>
    <w:p w:rsidR="00336A6A" w:rsidRPr="00805E84" w:rsidRDefault="00336A6A" w:rsidP="00336A6A">
      <w:pPr>
        <w:pStyle w:val="a5"/>
        <w:numPr>
          <w:ilvl w:val="0"/>
          <w:numId w:val="25"/>
        </w:numPr>
        <w:spacing w:after="0"/>
        <w:ind w:left="0" w:firstLine="567"/>
        <w:jc w:val="both"/>
        <w:rPr>
          <w:rFonts w:ascii="Times New Roman" w:hAnsi="Times New Roman" w:cs="Times New Roman"/>
          <w:sz w:val="24"/>
          <w:szCs w:val="24"/>
        </w:rPr>
      </w:pPr>
      <w:r w:rsidRPr="00805E84">
        <w:rPr>
          <w:rFonts w:ascii="Times New Roman" w:hAnsi="Times New Roman" w:cs="Times New Roman"/>
          <w:sz w:val="24"/>
          <w:szCs w:val="24"/>
        </w:rPr>
        <w:t>провести анализ содержания, степени значимости и эффективности муниципальных программ Богучанского района с целью принятия решения о прекращении действия отдельных программ и программных мероприятий, не реализуемых длительный период;</w:t>
      </w:r>
    </w:p>
    <w:p w:rsidR="009C4382" w:rsidRPr="00336A6A" w:rsidRDefault="00E5124A" w:rsidP="0017228D">
      <w:pPr>
        <w:pStyle w:val="Default"/>
        <w:numPr>
          <w:ilvl w:val="0"/>
          <w:numId w:val="25"/>
        </w:numPr>
        <w:spacing w:line="276" w:lineRule="auto"/>
        <w:ind w:left="0" w:firstLine="567"/>
        <w:jc w:val="both"/>
        <w:rPr>
          <w:color w:val="auto"/>
        </w:rPr>
      </w:pPr>
      <w:r w:rsidRPr="00336A6A">
        <w:rPr>
          <w:color w:val="auto"/>
        </w:rPr>
        <w:t>у</w:t>
      </w:r>
      <w:r w:rsidR="009A2EF6" w:rsidRPr="00336A6A">
        <w:rPr>
          <w:color w:val="auto"/>
        </w:rPr>
        <w:t xml:space="preserve">силить </w:t>
      </w:r>
      <w:proofErr w:type="gramStart"/>
      <w:r w:rsidR="009A2EF6" w:rsidRPr="00336A6A">
        <w:rPr>
          <w:color w:val="auto"/>
        </w:rPr>
        <w:t>контроль за</w:t>
      </w:r>
      <w:proofErr w:type="gramEnd"/>
      <w:r w:rsidR="009A2EF6" w:rsidRPr="00336A6A">
        <w:rPr>
          <w:color w:val="auto"/>
        </w:rPr>
        <w:t xml:space="preserve"> качественным</w:t>
      </w:r>
      <w:r w:rsidR="009C4382" w:rsidRPr="00336A6A">
        <w:rPr>
          <w:color w:val="auto"/>
        </w:rPr>
        <w:t xml:space="preserve"> формирование</w:t>
      </w:r>
      <w:r w:rsidR="009A2EF6" w:rsidRPr="00336A6A">
        <w:rPr>
          <w:color w:val="auto"/>
        </w:rPr>
        <w:t>м</w:t>
      </w:r>
      <w:r w:rsidR="009C4382" w:rsidRPr="00336A6A">
        <w:rPr>
          <w:color w:val="auto"/>
        </w:rPr>
        <w:t xml:space="preserve"> бюджетной отчетности </w:t>
      </w:r>
      <w:r w:rsidR="002A7BF1" w:rsidRPr="00336A6A">
        <w:rPr>
          <w:color w:val="auto"/>
        </w:rPr>
        <w:t xml:space="preserve">ГАБС </w:t>
      </w:r>
      <w:r w:rsidR="009C4382" w:rsidRPr="00336A6A">
        <w:rPr>
          <w:color w:val="auto"/>
        </w:rPr>
        <w:t>с целью обеспечения полноты и достоверности сведений об итога</w:t>
      </w:r>
      <w:r w:rsidRPr="00336A6A">
        <w:rPr>
          <w:color w:val="auto"/>
        </w:rPr>
        <w:t>х исполнения районного бюджета;</w:t>
      </w:r>
    </w:p>
    <w:p w:rsidR="00336A6A" w:rsidRPr="005E0C26" w:rsidRDefault="005E0C26" w:rsidP="0017228D">
      <w:pPr>
        <w:pStyle w:val="Default"/>
        <w:numPr>
          <w:ilvl w:val="0"/>
          <w:numId w:val="25"/>
        </w:numPr>
        <w:spacing w:line="276" w:lineRule="auto"/>
        <w:ind w:left="0" w:firstLine="567"/>
        <w:jc w:val="both"/>
        <w:rPr>
          <w:color w:val="auto"/>
        </w:rPr>
      </w:pPr>
      <w:r w:rsidRPr="005E0C26">
        <w:rPr>
          <w:color w:val="auto"/>
        </w:rPr>
        <w:t xml:space="preserve">обеспечить систематический </w:t>
      </w:r>
      <w:proofErr w:type="gramStart"/>
      <w:r w:rsidRPr="005E0C26">
        <w:rPr>
          <w:color w:val="auto"/>
        </w:rPr>
        <w:t>контроль за</w:t>
      </w:r>
      <w:proofErr w:type="gramEnd"/>
      <w:r w:rsidRPr="005E0C26">
        <w:rPr>
          <w:color w:val="auto"/>
        </w:rPr>
        <w:t xml:space="preserve"> организацией бюджетного (бухгалтерского) учета муниципального имущества Богучанского района и его сохранностью;</w:t>
      </w:r>
    </w:p>
    <w:p w:rsidR="009A2EF6" w:rsidRPr="005E0C26" w:rsidRDefault="009A2EF6" w:rsidP="0017228D">
      <w:pPr>
        <w:pStyle w:val="Default"/>
        <w:numPr>
          <w:ilvl w:val="0"/>
          <w:numId w:val="25"/>
        </w:numPr>
        <w:spacing w:line="276" w:lineRule="auto"/>
        <w:ind w:left="0" w:firstLine="567"/>
        <w:jc w:val="both"/>
        <w:rPr>
          <w:color w:val="auto"/>
        </w:rPr>
      </w:pPr>
      <w:r w:rsidRPr="005E0C26">
        <w:rPr>
          <w:color w:val="auto"/>
        </w:rPr>
        <w:t>исключить формальный подход к устранению отмеченных в рамках настоящего Заключения недостатков и нарушений;</w:t>
      </w:r>
    </w:p>
    <w:p w:rsidR="002A357A" w:rsidRPr="005E0C26" w:rsidRDefault="00E5124A" w:rsidP="0017228D">
      <w:pPr>
        <w:pStyle w:val="Default"/>
        <w:numPr>
          <w:ilvl w:val="0"/>
          <w:numId w:val="25"/>
        </w:numPr>
        <w:spacing w:line="276" w:lineRule="auto"/>
        <w:ind w:left="0" w:firstLine="567"/>
        <w:jc w:val="both"/>
        <w:rPr>
          <w:color w:val="auto"/>
        </w:rPr>
      </w:pPr>
      <w:r w:rsidRPr="005E0C26">
        <w:rPr>
          <w:color w:val="auto"/>
        </w:rPr>
        <w:t>п</w:t>
      </w:r>
      <w:r w:rsidR="009C4382" w:rsidRPr="005E0C26">
        <w:rPr>
          <w:color w:val="auto"/>
        </w:rPr>
        <w:t>ред</w:t>
      </w:r>
      <w:r w:rsidR="00E11397" w:rsidRPr="005E0C26">
        <w:rPr>
          <w:color w:val="auto"/>
        </w:rPr>
        <w:t>о</w:t>
      </w:r>
      <w:r w:rsidR="009C4382" w:rsidRPr="005E0C26">
        <w:rPr>
          <w:color w:val="auto"/>
        </w:rPr>
        <w:t xml:space="preserve">ставить в Контрольно-счетную комиссию информацию о принятых мерах по устранению недостатков и нарушений, установленных в ходе внешней проверки Годового отчета об исполнении бюджета в срок до </w:t>
      </w:r>
      <w:r w:rsidR="007C5613" w:rsidRPr="005E0C26">
        <w:rPr>
          <w:color w:val="auto"/>
        </w:rPr>
        <w:t>6</w:t>
      </w:r>
      <w:r w:rsidR="009C4382" w:rsidRPr="005E0C26">
        <w:rPr>
          <w:color w:val="auto"/>
        </w:rPr>
        <w:t xml:space="preserve"> июня 20</w:t>
      </w:r>
      <w:r w:rsidR="000B56AA" w:rsidRPr="005E0C26">
        <w:rPr>
          <w:color w:val="auto"/>
        </w:rPr>
        <w:t>2</w:t>
      </w:r>
      <w:r w:rsidR="005E0C26" w:rsidRPr="005E0C26">
        <w:rPr>
          <w:color w:val="auto"/>
        </w:rPr>
        <w:t>3</w:t>
      </w:r>
      <w:r w:rsidR="009C4382" w:rsidRPr="005E0C26">
        <w:rPr>
          <w:color w:val="auto"/>
        </w:rPr>
        <w:t xml:space="preserve"> года. </w:t>
      </w:r>
    </w:p>
    <w:p w:rsidR="009C4382" w:rsidRPr="005E0C26" w:rsidRDefault="009C4382" w:rsidP="009C4382">
      <w:pPr>
        <w:pStyle w:val="Default"/>
        <w:spacing w:line="276" w:lineRule="auto"/>
        <w:jc w:val="both"/>
        <w:rPr>
          <w:color w:val="auto"/>
          <w:sz w:val="20"/>
          <w:szCs w:val="20"/>
        </w:rPr>
      </w:pPr>
    </w:p>
    <w:p w:rsidR="009C4382" w:rsidRPr="005E0C26" w:rsidRDefault="009C4382" w:rsidP="003D2321">
      <w:pPr>
        <w:pStyle w:val="Default"/>
        <w:rPr>
          <w:color w:val="auto"/>
        </w:rPr>
      </w:pPr>
      <w:r w:rsidRPr="005E0C26">
        <w:rPr>
          <w:color w:val="auto"/>
        </w:rPr>
        <w:t xml:space="preserve">Председатель </w:t>
      </w:r>
    </w:p>
    <w:p w:rsidR="009C4382" w:rsidRDefault="009C4382" w:rsidP="003D2321">
      <w:pPr>
        <w:pStyle w:val="Default"/>
        <w:rPr>
          <w:color w:val="auto"/>
        </w:rPr>
      </w:pPr>
      <w:r w:rsidRPr="005E0C26">
        <w:rPr>
          <w:color w:val="auto"/>
        </w:rPr>
        <w:t>Контрольно-счетной комиссии                                                                            Г.А. Рукосуева</w:t>
      </w:r>
    </w:p>
    <w:p w:rsidR="005E0C26" w:rsidRDefault="005E0C26" w:rsidP="003D2321">
      <w:pPr>
        <w:pStyle w:val="Default"/>
        <w:rPr>
          <w:color w:val="auto"/>
        </w:rPr>
      </w:pPr>
    </w:p>
    <w:p w:rsidR="005E0C26" w:rsidRPr="005E0C26" w:rsidRDefault="005E0C26" w:rsidP="003D2321">
      <w:pPr>
        <w:pStyle w:val="Default"/>
        <w:rPr>
          <w:color w:val="auto"/>
        </w:rPr>
      </w:pPr>
    </w:p>
    <w:p w:rsidR="009C4382" w:rsidRPr="005E0C26" w:rsidRDefault="009C4382" w:rsidP="003D2321">
      <w:pPr>
        <w:pStyle w:val="Default"/>
        <w:rPr>
          <w:color w:val="auto"/>
        </w:rPr>
      </w:pPr>
      <w:r w:rsidRPr="005E0C26">
        <w:rPr>
          <w:color w:val="auto"/>
        </w:rPr>
        <w:t xml:space="preserve">Инспектор </w:t>
      </w:r>
    </w:p>
    <w:p w:rsidR="005A0D28" w:rsidRPr="004619ED" w:rsidRDefault="009C4382" w:rsidP="003D2321">
      <w:pPr>
        <w:pStyle w:val="Default"/>
        <w:rPr>
          <w:color w:val="auto"/>
          <w:sz w:val="28"/>
          <w:szCs w:val="28"/>
        </w:rPr>
      </w:pPr>
      <w:r w:rsidRPr="005E0C26">
        <w:rPr>
          <w:color w:val="auto"/>
        </w:rPr>
        <w:t xml:space="preserve">Контрольно-счетной комиссии                                                                               Т.В. </w:t>
      </w:r>
      <w:r w:rsidRPr="004619ED">
        <w:rPr>
          <w:color w:val="auto"/>
        </w:rPr>
        <w:t>Лыхина</w:t>
      </w:r>
    </w:p>
    <w:sectPr w:rsidR="005A0D28" w:rsidRPr="004619ED" w:rsidSect="00D15A8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08A" w:rsidRDefault="00D5408A" w:rsidP="00902E25">
      <w:pPr>
        <w:spacing w:after="0" w:line="240" w:lineRule="auto"/>
      </w:pPr>
      <w:r>
        <w:separator/>
      </w:r>
    </w:p>
  </w:endnote>
  <w:endnote w:type="continuationSeparator" w:id="0">
    <w:p w:rsidR="00D5408A" w:rsidRDefault="00D5408A" w:rsidP="00902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1286"/>
    </w:sdtPr>
    <w:sdtContent>
      <w:p w:rsidR="00D15A82" w:rsidRDefault="00D15A82">
        <w:pPr>
          <w:pStyle w:val="ac"/>
          <w:jc w:val="right"/>
        </w:pPr>
        <w:r w:rsidRPr="001523F9">
          <w:rPr>
            <w:rFonts w:ascii="Times New Roman" w:hAnsi="Times New Roman" w:cs="Times New Roman"/>
            <w:sz w:val="20"/>
            <w:szCs w:val="20"/>
          </w:rPr>
          <w:fldChar w:fldCharType="begin"/>
        </w:r>
        <w:r w:rsidRPr="001523F9">
          <w:rPr>
            <w:rFonts w:ascii="Times New Roman" w:hAnsi="Times New Roman" w:cs="Times New Roman"/>
            <w:sz w:val="20"/>
            <w:szCs w:val="20"/>
          </w:rPr>
          <w:instrText xml:space="preserve"> PAGE   \* MERGEFORMAT </w:instrText>
        </w:r>
        <w:r w:rsidRPr="001523F9">
          <w:rPr>
            <w:rFonts w:ascii="Times New Roman" w:hAnsi="Times New Roman" w:cs="Times New Roman"/>
            <w:sz w:val="20"/>
            <w:szCs w:val="20"/>
          </w:rPr>
          <w:fldChar w:fldCharType="separate"/>
        </w:r>
        <w:r w:rsidR="00F461E8">
          <w:rPr>
            <w:rFonts w:ascii="Times New Roman" w:hAnsi="Times New Roman" w:cs="Times New Roman"/>
            <w:noProof/>
            <w:sz w:val="20"/>
            <w:szCs w:val="20"/>
          </w:rPr>
          <w:t>57</w:t>
        </w:r>
        <w:r w:rsidRPr="001523F9">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08A" w:rsidRDefault="00D5408A" w:rsidP="00902E25">
      <w:pPr>
        <w:spacing w:after="0" w:line="240" w:lineRule="auto"/>
      </w:pPr>
      <w:r>
        <w:separator/>
      </w:r>
    </w:p>
  </w:footnote>
  <w:footnote w:type="continuationSeparator" w:id="0">
    <w:p w:rsidR="00D5408A" w:rsidRDefault="00D5408A" w:rsidP="00902E25">
      <w:pPr>
        <w:spacing w:after="0" w:line="240" w:lineRule="auto"/>
      </w:pPr>
      <w:r>
        <w:continuationSeparator/>
      </w:r>
    </w:p>
  </w:footnote>
  <w:footnote w:id="1">
    <w:p w:rsidR="00D15A82" w:rsidRPr="009921FB" w:rsidRDefault="00D15A82" w:rsidP="008F65CD">
      <w:pPr>
        <w:pStyle w:val="af1"/>
        <w:jc w:val="both"/>
        <w:rPr>
          <w:rFonts w:ascii="Times New Roman" w:hAnsi="Times New Roman" w:cs="Times New Roman"/>
          <w:sz w:val="16"/>
          <w:szCs w:val="16"/>
        </w:rPr>
      </w:pPr>
      <w:r w:rsidRPr="009921FB">
        <w:rPr>
          <w:rStyle w:val="af3"/>
          <w:rFonts w:ascii="Times New Roman" w:hAnsi="Times New Roman" w:cs="Times New Roman"/>
          <w:sz w:val="16"/>
          <w:szCs w:val="16"/>
        </w:rPr>
        <w:footnoteRef/>
      </w:r>
      <w:r w:rsidRPr="009921FB">
        <w:rPr>
          <w:rFonts w:ascii="Times New Roman" w:hAnsi="Times New Roman" w:cs="Times New Roman"/>
          <w:sz w:val="16"/>
          <w:szCs w:val="16"/>
        </w:rPr>
        <w:t xml:space="preserve"> решение Богучанского районного Сов</w:t>
      </w:r>
      <w:r>
        <w:rPr>
          <w:rFonts w:ascii="Times New Roman" w:hAnsi="Times New Roman" w:cs="Times New Roman"/>
          <w:sz w:val="16"/>
          <w:szCs w:val="16"/>
        </w:rPr>
        <w:t>ета депутатов от 27</w:t>
      </w:r>
      <w:r w:rsidRPr="009921FB">
        <w:rPr>
          <w:rFonts w:ascii="Times New Roman" w:hAnsi="Times New Roman" w:cs="Times New Roman"/>
          <w:sz w:val="16"/>
          <w:szCs w:val="16"/>
        </w:rPr>
        <w:t>.12.202</w:t>
      </w:r>
      <w:r>
        <w:rPr>
          <w:rFonts w:ascii="Times New Roman" w:hAnsi="Times New Roman" w:cs="Times New Roman"/>
          <w:sz w:val="16"/>
          <w:szCs w:val="16"/>
        </w:rPr>
        <w:t>2</w:t>
      </w:r>
      <w:r w:rsidRPr="009921FB">
        <w:rPr>
          <w:rFonts w:ascii="Times New Roman" w:hAnsi="Times New Roman" w:cs="Times New Roman"/>
          <w:sz w:val="16"/>
          <w:szCs w:val="16"/>
        </w:rPr>
        <w:t xml:space="preserve"> № </w:t>
      </w:r>
      <w:r>
        <w:rPr>
          <w:rFonts w:ascii="Times New Roman" w:hAnsi="Times New Roman" w:cs="Times New Roman"/>
          <w:sz w:val="16"/>
          <w:szCs w:val="16"/>
        </w:rPr>
        <w:t>35</w:t>
      </w:r>
      <w:r w:rsidRPr="009921FB">
        <w:rPr>
          <w:rFonts w:ascii="Times New Roman" w:hAnsi="Times New Roman" w:cs="Times New Roman"/>
          <w:sz w:val="16"/>
          <w:szCs w:val="16"/>
        </w:rPr>
        <w:t>/1-</w:t>
      </w:r>
      <w:r>
        <w:rPr>
          <w:rFonts w:ascii="Times New Roman" w:hAnsi="Times New Roman" w:cs="Times New Roman"/>
          <w:sz w:val="16"/>
          <w:szCs w:val="16"/>
        </w:rPr>
        <w:t>270</w:t>
      </w:r>
      <w:r w:rsidRPr="009921FB">
        <w:rPr>
          <w:rFonts w:ascii="Times New Roman" w:hAnsi="Times New Roman" w:cs="Times New Roman"/>
          <w:sz w:val="16"/>
          <w:szCs w:val="16"/>
        </w:rPr>
        <w:t xml:space="preserve"> «О внесении изменений и дополнений в решение Богучанского районного Совета депутатов от 2</w:t>
      </w:r>
      <w:r>
        <w:rPr>
          <w:rFonts w:ascii="Times New Roman" w:hAnsi="Times New Roman" w:cs="Times New Roman"/>
          <w:sz w:val="16"/>
          <w:szCs w:val="16"/>
        </w:rPr>
        <w:t>2</w:t>
      </w:r>
      <w:r w:rsidRPr="009921FB">
        <w:rPr>
          <w:rFonts w:ascii="Times New Roman" w:hAnsi="Times New Roman" w:cs="Times New Roman"/>
          <w:sz w:val="16"/>
          <w:szCs w:val="16"/>
        </w:rPr>
        <w:t>.12.202</w:t>
      </w:r>
      <w:r>
        <w:rPr>
          <w:rFonts w:ascii="Times New Roman" w:hAnsi="Times New Roman" w:cs="Times New Roman"/>
          <w:sz w:val="16"/>
          <w:szCs w:val="16"/>
        </w:rPr>
        <w:t>1</w:t>
      </w:r>
      <w:r w:rsidRPr="009921FB">
        <w:rPr>
          <w:rFonts w:ascii="Times New Roman" w:hAnsi="Times New Roman" w:cs="Times New Roman"/>
          <w:sz w:val="16"/>
          <w:szCs w:val="16"/>
        </w:rPr>
        <w:t xml:space="preserve"> № </w:t>
      </w:r>
      <w:r>
        <w:rPr>
          <w:rFonts w:ascii="Times New Roman" w:hAnsi="Times New Roman" w:cs="Times New Roman"/>
          <w:sz w:val="16"/>
          <w:szCs w:val="16"/>
        </w:rPr>
        <w:t>18</w:t>
      </w:r>
      <w:r w:rsidRPr="009921FB">
        <w:rPr>
          <w:rFonts w:ascii="Times New Roman" w:hAnsi="Times New Roman" w:cs="Times New Roman"/>
          <w:sz w:val="16"/>
          <w:szCs w:val="16"/>
        </w:rPr>
        <w:t>/1-</w:t>
      </w:r>
      <w:r>
        <w:rPr>
          <w:rFonts w:ascii="Times New Roman" w:hAnsi="Times New Roman" w:cs="Times New Roman"/>
          <w:sz w:val="16"/>
          <w:szCs w:val="16"/>
        </w:rPr>
        <w:t>133</w:t>
      </w:r>
      <w:r w:rsidRPr="009921FB">
        <w:rPr>
          <w:rFonts w:ascii="Times New Roman" w:hAnsi="Times New Roman" w:cs="Times New Roman"/>
          <w:sz w:val="16"/>
          <w:szCs w:val="16"/>
        </w:rPr>
        <w:t xml:space="preserve"> «О районном бюджете на 202</w:t>
      </w:r>
      <w:r>
        <w:rPr>
          <w:rFonts w:ascii="Times New Roman" w:hAnsi="Times New Roman" w:cs="Times New Roman"/>
          <w:sz w:val="16"/>
          <w:szCs w:val="16"/>
        </w:rPr>
        <w:t>2</w:t>
      </w:r>
      <w:r w:rsidRPr="009921FB">
        <w:rPr>
          <w:rFonts w:ascii="Times New Roman" w:hAnsi="Times New Roman" w:cs="Times New Roman"/>
          <w:sz w:val="16"/>
          <w:szCs w:val="16"/>
        </w:rPr>
        <w:t xml:space="preserve"> год и плановый период 202</w:t>
      </w:r>
      <w:r>
        <w:rPr>
          <w:rFonts w:ascii="Times New Roman" w:hAnsi="Times New Roman" w:cs="Times New Roman"/>
          <w:sz w:val="16"/>
          <w:szCs w:val="16"/>
        </w:rPr>
        <w:t>3</w:t>
      </w:r>
      <w:r w:rsidRPr="009921FB">
        <w:rPr>
          <w:rFonts w:ascii="Times New Roman" w:hAnsi="Times New Roman" w:cs="Times New Roman"/>
          <w:sz w:val="16"/>
          <w:szCs w:val="16"/>
        </w:rPr>
        <w:t>-202</w:t>
      </w:r>
      <w:r>
        <w:rPr>
          <w:rFonts w:ascii="Times New Roman" w:hAnsi="Times New Roman" w:cs="Times New Roman"/>
          <w:sz w:val="16"/>
          <w:szCs w:val="16"/>
        </w:rPr>
        <w:t>4</w:t>
      </w:r>
      <w:r w:rsidRPr="009921FB">
        <w:rPr>
          <w:rFonts w:ascii="Times New Roman" w:hAnsi="Times New Roman" w:cs="Times New Roman"/>
          <w:sz w:val="16"/>
          <w:szCs w:val="16"/>
        </w:rPr>
        <w:t xml:space="preserve"> годов»</w:t>
      </w:r>
    </w:p>
  </w:footnote>
  <w:footnote w:id="2">
    <w:p w:rsidR="00D15A82" w:rsidRPr="008F19A5" w:rsidRDefault="00D15A82" w:rsidP="008F19A5">
      <w:pPr>
        <w:pStyle w:val="af1"/>
        <w:jc w:val="both"/>
        <w:rPr>
          <w:rFonts w:ascii="Times New Roman" w:hAnsi="Times New Roman" w:cs="Times New Roman"/>
          <w:sz w:val="16"/>
          <w:szCs w:val="16"/>
        </w:rPr>
      </w:pPr>
      <w:r w:rsidRPr="008F19A5">
        <w:rPr>
          <w:rStyle w:val="af3"/>
          <w:rFonts w:ascii="Times New Roman" w:hAnsi="Times New Roman" w:cs="Times New Roman"/>
          <w:sz w:val="16"/>
          <w:szCs w:val="16"/>
        </w:rPr>
        <w:footnoteRef/>
      </w:r>
      <w:r w:rsidRPr="008F19A5">
        <w:rPr>
          <w:rFonts w:ascii="Times New Roman" w:hAnsi="Times New Roman" w:cs="Times New Roman"/>
          <w:sz w:val="16"/>
          <w:szCs w:val="16"/>
        </w:rPr>
        <w:t xml:space="preserve"> Закон Красноярского края от 01.12.2014 № 7-2835 «Об отдельных мерах по обеспечению ограничения платы граждан за коммунальные услуги»;</w:t>
      </w:r>
    </w:p>
  </w:footnote>
  <w:footnote w:id="3">
    <w:p w:rsidR="00D15A82" w:rsidRPr="00F82B6E" w:rsidRDefault="00D15A82" w:rsidP="00485D85">
      <w:pPr>
        <w:pStyle w:val="af1"/>
        <w:jc w:val="both"/>
        <w:rPr>
          <w:rFonts w:ascii="Times New Roman" w:hAnsi="Times New Roman" w:cs="Times New Roman"/>
          <w:sz w:val="16"/>
          <w:szCs w:val="16"/>
        </w:rPr>
      </w:pPr>
      <w:r w:rsidRPr="00F82B6E">
        <w:rPr>
          <w:rStyle w:val="af3"/>
          <w:rFonts w:ascii="Times New Roman" w:hAnsi="Times New Roman" w:cs="Times New Roman"/>
          <w:sz w:val="16"/>
          <w:szCs w:val="16"/>
        </w:rPr>
        <w:footnoteRef/>
      </w:r>
      <w:r w:rsidRPr="00F82B6E">
        <w:rPr>
          <w:rFonts w:ascii="Times New Roman" w:hAnsi="Times New Roman" w:cs="Times New Roman"/>
          <w:sz w:val="16"/>
          <w:szCs w:val="16"/>
        </w:rPr>
        <w:t>Закон Красноярского края от 01.12.2014 № 7-2839«О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r>
        <w:rPr>
          <w:rFonts w:ascii="Times New Roman" w:hAnsi="Times New Roman" w:cs="Times New Roman"/>
          <w:sz w:val="16"/>
          <w:szCs w:val="16"/>
        </w:rPr>
        <w:t>;</w:t>
      </w:r>
    </w:p>
  </w:footnote>
  <w:footnote w:id="4">
    <w:p w:rsidR="00D15A82" w:rsidRDefault="00D15A82" w:rsidP="00485D85">
      <w:pPr>
        <w:pStyle w:val="af1"/>
        <w:jc w:val="both"/>
      </w:pPr>
      <w:r>
        <w:rPr>
          <w:rStyle w:val="af3"/>
        </w:rPr>
        <w:footnoteRef/>
      </w:r>
      <w:r>
        <w:t xml:space="preserve"> </w:t>
      </w:r>
      <w:r w:rsidRPr="000B3CEA">
        <w:rPr>
          <w:rFonts w:ascii="Times New Roman" w:hAnsi="Times New Roman" w:cs="Times New Roman"/>
          <w:sz w:val="16"/>
          <w:szCs w:val="16"/>
        </w:rPr>
        <w:t>постановление администрации Богучанского района от 02.03.2022 № 88-п «О предоставлении исполнителям коммунальных услуг субсидии на компенсацию части платы граждан за коммунальные услуги в 2022 году»;</w:t>
      </w:r>
    </w:p>
  </w:footnote>
  <w:footnote w:id="5">
    <w:p w:rsidR="00D15A82" w:rsidRPr="00485D85" w:rsidRDefault="00D15A82" w:rsidP="00485D85">
      <w:pPr>
        <w:pStyle w:val="af1"/>
        <w:jc w:val="both"/>
        <w:rPr>
          <w:rFonts w:ascii="Times New Roman" w:hAnsi="Times New Roman" w:cs="Times New Roman"/>
          <w:sz w:val="16"/>
          <w:szCs w:val="16"/>
        </w:rPr>
      </w:pPr>
      <w:r w:rsidRPr="00485D85">
        <w:rPr>
          <w:rStyle w:val="af3"/>
          <w:rFonts w:ascii="Times New Roman" w:hAnsi="Times New Roman" w:cs="Times New Roman"/>
          <w:sz w:val="16"/>
          <w:szCs w:val="16"/>
        </w:rPr>
        <w:footnoteRef/>
      </w:r>
      <w:r w:rsidRPr="00485D85">
        <w:rPr>
          <w:rFonts w:ascii="Times New Roman" w:hAnsi="Times New Roman" w:cs="Times New Roman"/>
          <w:sz w:val="16"/>
          <w:szCs w:val="16"/>
        </w:rPr>
        <w:t xml:space="preserve"> Постановление администрации Богучанского района от 28.06.2022 № 570-п «Об утверждении Порядка подвоза питьевой воды населению, проживающих в жилых домах граждан, не обеспеченных централизованным водоснабжением на территории Богучанского района»;</w:t>
      </w:r>
    </w:p>
  </w:footnote>
  <w:footnote w:id="6">
    <w:p w:rsidR="00D15A82" w:rsidRPr="00C1406A" w:rsidRDefault="00D15A82" w:rsidP="00485D85">
      <w:pPr>
        <w:spacing w:after="0" w:line="240" w:lineRule="auto"/>
        <w:jc w:val="both"/>
        <w:rPr>
          <w:rFonts w:ascii="Times New Roman" w:hAnsi="Times New Roman" w:cs="Times New Roman"/>
          <w:sz w:val="16"/>
          <w:szCs w:val="16"/>
        </w:rPr>
      </w:pPr>
      <w:r w:rsidRPr="00C1406A">
        <w:rPr>
          <w:rStyle w:val="af3"/>
          <w:rFonts w:ascii="Times New Roman" w:hAnsi="Times New Roman" w:cs="Times New Roman"/>
          <w:sz w:val="16"/>
          <w:szCs w:val="16"/>
        </w:rPr>
        <w:footnoteRef/>
      </w:r>
      <w:r w:rsidRPr="00C1406A">
        <w:rPr>
          <w:rFonts w:ascii="Times New Roman" w:hAnsi="Times New Roman" w:cs="Times New Roman"/>
          <w:sz w:val="16"/>
          <w:szCs w:val="16"/>
        </w:rPr>
        <w:t xml:space="preserve"> </w:t>
      </w:r>
      <w:proofErr w:type="gramStart"/>
      <w:r w:rsidRPr="00C1406A">
        <w:rPr>
          <w:rFonts w:ascii="Times New Roman" w:hAnsi="Times New Roman" w:cs="Times New Roman"/>
          <w:sz w:val="16"/>
          <w:szCs w:val="16"/>
        </w:rPr>
        <w:t xml:space="preserve">Заключение </w:t>
      </w:r>
      <w:r>
        <w:rPr>
          <w:rFonts w:ascii="Times New Roman" w:hAnsi="Times New Roman" w:cs="Times New Roman"/>
          <w:sz w:val="16"/>
          <w:szCs w:val="16"/>
        </w:rPr>
        <w:t xml:space="preserve">от 10.10.2022 № 28 </w:t>
      </w:r>
      <w:r w:rsidRPr="00C1406A">
        <w:rPr>
          <w:rFonts w:ascii="Times New Roman" w:hAnsi="Times New Roman" w:cs="Times New Roman"/>
          <w:sz w:val="16"/>
          <w:szCs w:val="16"/>
        </w:rPr>
        <w:t>на постановление администрации Богучанского района от 21.09.2022 № 925-п «Об утверждении Порядка и условий предоставления субсидий энергоснабжающим организациям на компенсацию сверхнормативных расходов на топливо (возмещение затрат), осуществляющих производство и (или) реализацию электрической энергии, вырабатываемую дизельными электростанциями на территории Богучанского района, контроля за соблюдением условий предоставления субсидий и возврата в случае нарушения их предоставления»</w:t>
      </w:r>
      <w:r>
        <w:rPr>
          <w:rFonts w:ascii="Times New Roman" w:hAnsi="Times New Roman" w:cs="Times New Roman"/>
          <w:sz w:val="16"/>
          <w:szCs w:val="16"/>
        </w:rPr>
        <w:t>;</w:t>
      </w:r>
      <w:proofErr w:type="gramEnd"/>
    </w:p>
  </w:footnote>
  <w:footnote w:id="7">
    <w:p w:rsidR="00D15A82" w:rsidRPr="00DB04C3" w:rsidRDefault="00D15A82" w:rsidP="00DB04C3">
      <w:pPr>
        <w:pStyle w:val="af1"/>
        <w:jc w:val="both"/>
        <w:rPr>
          <w:rFonts w:ascii="Times New Roman" w:hAnsi="Times New Roman" w:cs="Times New Roman"/>
          <w:sz w:val="16"/>
          <w:szCs w:val="16"/>
        </w:rPr>
      </w:pPr>
      <w:r>
        <w:rPr>
          <w:rStyle w:val="af3"/>
        </w:rPr>
        <w:footnoteRef/>
      </w:r>
      <w:r>
        <w:t xml:space="preserve"> </w:t>
      </w:r>
      <w:r w:rsidRPr="00DB04C3">
        <w:rPr>
          <w:rFonts w:ascii="Times New Roman" w:hAnsi="Times New Roman" w:cs="Times New Roman"/>
          <w:sz w:val="16"/>
          <w:szCs w:val="16"/>
        </w:rPr>
        <w:t xml:space="preserve">Решение Комиссии по предупреждению и ликвидации чрезвычайных ситуаций и обеспечению пожарной безопасности от 18.07.2022 № 12 «О принятии мер по проведению аварийно-восстановительных работ по ремонту и восстановлению объектов инженерных инфраструктур: </w:t>
      </w:r>
      <w:proofErr w:type="spellStart"/>
      <w:r w:rsidRPr="00DB04C3">
        <w:rPr>
          <w:rFonts w:ascii="Times New Roman" w:hAnsi="Times New Roman" w:cs="Times New Roman"/>
          <w:sz w:val="16"/>
          <w:szCs w:val="16"/>
        </w:rPr>
        <w:t>котлоагрегата</w:t>
      </w:r>
      <w:proofErr w:type="spellEnd"/>
      <w:r w:rsidRPr="00DB04C3">
        <w:rPr>
          <w:rFonts w:ascii="Times New Roman" w:hAnsi="Times New Roman" w:cs="Times New Roman"/>
          <w:sz w:val="16"/>
          <w:szCs w:val="16"/>
        </w:rPr>
        <w:t xml:space="preserve"> № 3 на котельной № 24 п. </w:t>
      </w:r>
      <w:proofErr w:type="spellStart"/>
      <w:r w:rsidRPr="00DB04C3">
        <w:rPr>
          <w:rFonts w:ascii="Times New Roman" w:hAnsi="Times New Roman" w:cs="Times New Roman"/>
          <w:sz w:val="16"/>
          <w:szCs w:val="16"/>
        </w:rPr>
        <w:t>Шиверский</w:t>
      </w:r>
      <w:proofErr w:type="spellEnd"/>
      <w:r w:rsidRPr="00DB04C3">
        <w:rPr>
          <w:rFonts w:ascii="Times New Roman" w:hAnsi="Times New Roman" w:cs="Times New Roman"/>
          <w:sz w:val="16"/>
          <w:szCs w:val="16"/>
        </w:rPr>
        <w:t xml:space="preserve"> Богучанского района»</w:t>
      </w:r>
    </w:p>
  </w:footnote>
  <w:footnote w:id="8">
    <w:p w:rsidR="00D15A82" w:rsidRPr="001D1FA2" w:rsidRDefault="00D15A82" w:rsidP="001D1FA2">
      <w:pPr>
        <w:pStyle w:val="af1"/>
        <w:jc w:val="both"/>
        <w:rPr>
          <w:rFonts w:ascii="Times New Roman" w:hAnsi="Times New Roman" w:cs="Times New Roman"/>
          <w:sz w:val="16"/>
          <w:szCs w:val="16"/>
        </w:rPr>
      </w:pPr>
      <w:r w:rsidRPr="001D1FA2">
        <w:rPr>
          <w:rStyle w:val="af3"/>
          <w:rFonts w:ascii="Times New Roman" w:hAnsi="Times New Roman" w:cs="Times New Roman"/>
          <w:sz w:val="16"/>
          <w:szCs w:val="16"/>
        </w:rPr>
        <w:footnoteRef/>
      </w:r>
      <w:r w:rsidRPr="001D1FA2">
        <w:rPr>
          <w:rFonts w:ascii="Times New Roman" w:hAnsi="Times New Roman" w:cs="Times New Roman"/>
          <w:sz w:val="16"/>
          <w:szCs w:val="16"/>
        </w:rPr>
        <w:t xml:space="preserve"> </w:t>
      </w:r>
      <w:r>
        <w:rPr>
          <w:rFonts w:ascii="Times New Roman" w:hAnsi="Times New Roman" w:cs="Times New Roman"/>
          <w:sz w:val="16"/>
          <w:szCs w:val="16"/>
        </w:rPr>
        <w:t>п</w:t>
      </w:r>
      <w:r w:rsidRPr="001D1FA2">
        <w:rPr>
          <w:rFonts w:ascii="Times New Roman" w:hAnsi="Times New Roman" w:cs="Times New Roman"/>
          <w:sz w:val="16"/>
          <w:szCs w:val="16"/>
        </w:rPr>
        <w:t>остановление администрации Богучанского района от 20.11.2015 № 1032-п «Об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footnote>
  <w:footnote w:id="9">
    <w:p w:rsidR="00D15A82" w:rsidRPr="00D71425" w:rsidRDefault="00D15A82" w:rsidP="00D71425">
      <w:pPr>
        <w:pStyle w:val="af1"/>
        <w:jc w:val="both"/>
        <w:rPr>
          <w:rFonts w:ascii="Times New Roman" w:hAnsi="Times New Roman" w:cs="Times New Roman"/>
        </w:rPr>
      </w:pPr>
      <w:r w:rsidRPr="00D71425">
        <w:rPr>
          <w:rStyle w:val="af3"/>
          <w:rFonts w:ascii="Times New Roman" w:hAnsi="Times New Roman" w:cs="Times New Roman"/>
        </w:rPr>
        <w:footnoteRef/>
      </w:r>
      <w:r w:rsidRPr="00D71425">
        <w:rPr>
          <w:rFonts w:ascii="Times New Roman" w:hAnsi="Times New Roman" w:cs="Times New Roman"/>
        </w:rPr>
        <w:t xml:space="preserve"> постановление администрации Богучанского района от 23.12.2014 № 1690-п «Об утверждении Положения о порядке проведения оценки эффективности и результативности муниципальных программ Богучанского района»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92B"/>
    <w:multiLevelType w:val="hybridMultilevel"/>
    <w:tmpl w:val="965CDD20"/>
    <w:lvl w:ilvl="0" w:tplc="587AAC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10C4699"/>
    <w:multiLevelType w:val="hybridMultilevel"/>
    <w:tmpl w:val="54025CB0"/>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17E7CA6"/>
    <w:multiLevelType w:val="multilevel"/>
    <w:tmpl w:val="127CA1AA"/>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24B16E8"/>
    <w:multiLevelType w:val="hybridMultilevel"/>
    <w:tmpl w:val="6E923B5C"/>
    <w:lvl w:ilvl="0" w:tplc="89808D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7050496"/>
    <w:multiLevelType w:val="hybridMultilevel"/>
    <w:tmpl w:val="B1DE004C"/>
    <w:lvl w:ilvl="0" w:tplc="84762F6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5">
    <w:nsid w:val="09B35220"/>
    <w:multiLevelType w:val="multilevel"/>
    <w:tmpl w:val="E21CCC24"/>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0B5C0C07"/>
    <w:multiLevelType w:val="hybridMultilevel"/>
    <w:tmpl w:val="8C2E4564"/>
    <w:lvl w:ilvl="0" w:tplc="43928C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C5C4441"/>
    <w:multiLevelType w:val="hybridMultilevel"/>
    <w:tmpl w:val="AEB4B258"/>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C8467DA"/>
    <w:multiLevelType w:val="hybridMultilevel"/>
    <w:tmpl w:val="FE548D26"/>
    <w:lvl w:ilvl="0" w:tplc="E4BCA4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01E087F"/>
    <w:multiLevelType w:val="hybridMultilevel"/>
    <w:tmpl w:val="59C09C5A"/>
    <w:lvl w:ilvl="0" w:tplc="802ED4C0">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0CC1DDB"/>
    <w:multiLevelType w:val="hybridMultilevel"/>
    <w:tmpl w:val="24BE08A4"/>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34C01AD"/>
    <w:multiLevelType w:val="hybridMultilevel"/>
    <w:tmpl w:val="E11CAAC4"/>
    <w:lvl w:ilvl="0" w:tplc="031EF1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140F3F65"/>
    <w:multiLevelType w:val="hybridMultilevel"/>
    <w:tmpl w:val="B6FEE47A"/>
    <w:lvl w:ilvl="0" w:tplc="84762F6E">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3">
    <w:nsid w:val="183B5809"/>
    <w:multiLevelType w:val="hybridMultilevel"/>
    <w:tmpl w:val="650A8CF2"/>
    <w:lvl w:ilvl="0" w:tplc="84762F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6C35230"/>
    <w:multiLevelType w:val="hybridMultilevel"/>
    <w:tmpl w:val="13BC6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8D38BF"/>
    <w:multiLevelType w:val="hybridMultilevel"/>
    <w:tmpl w:val="0C86D60A"/>
    <w:lvl w:ilvl="0" w:tplc="EF623C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F54606C"/>
    <w:multiLevelType w:val="hybridMultilevel"/>
    <w:tmpl w:val="6622B576"/>
    <w:lvl w:ilvl="0" w:tplc="84762F6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7">
    <w:nsid w:val="30A26866"/>
    <w:multiLevelType w:val="hybridMultilevel"/>
    <w:tmpl w:val="5468ABCA"/>
    <w:lvl w:ilvl="0" w:tplc="84762F6E">
      <w:start w:val="1"/>
      <w:numFmt w:val="bullet"/>
      <w:lvlText w:val=""/>
      <w:lvlJc w:val="left"/>
      <w:pPr>
        <w:ind w:left="1730" w:hanging="1020"/>
      </w:pPr>
      <w:rPr>
        <w:rFonts w:ascii="Symbol" w:hAnsi="Symbol" w:hint="default"/>
      </w:r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18">
    <w:nsid w:val="31C108D9"/>
    <w:multiLevelType w:val="hybridMultilevel"/>
    <w:tmpl w:val="E4BED54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38682B81"/>
    <w:multiLevelType w:val="multilevel"/>
    <w:tmpl w:val="E56624AE"/>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608" w:hanging="1800"/>
      </w:pPr>
      <w:rPr>
        <w:rFonts w:hint="default"/>
      </w:rPr>
    </w:lvl>
  </w:abstractNum>
  <w:abstractNum w:abstractNumId="20">
    <w:nsid w:val="38EA30C8"/>
    <w:multiLevelType w:val="hybridMultilevel"/>
    <w:tmpl w:val="3550C484"/>
    <w:lvl w:ilvl="0" w:tplc="7F8E0EF6">
      <w:start w:val="1"/>
      <w:numFmt w:val="decimal"/>
      <w:lvlText w:val="%1."/>
      <w:lvlJc w:val="left"/>
      <w:pPr>
        <w:ind w:left="786"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3CCC11E0"/>
    <w:multiLevelType w:val="hybridMultilevel"/>
    <w:tmpl w:val="6FDA67EA"/>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0E96466"/>
    <w:multiLevelType w:val="hybridMultilevel"/>
    <w:tmpl w:val="61B4ABDE"/>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46707C84"/>
    <w:multiLevelType w:val="multilevel"/>
    <w:tmpl w:val="FA22B6D6"/>
    <w:lvl w:ilvl="0">
      <w:start w:val="1"/>
      <w:numFmt w:val="decimal"/>
      <w:lvlText w:val="%1."/>
      <w:lvlJc w:val="left"/>
      <w:pPr>
        <w:ind w:left="1515" w:hanging="360"/>
      </w:pPr>
      <w:rPr>
        <w:rFonts w:ascii="Times New Roman" w:eastAsia="Times New Roman" w:hAnsi="Times New Roman" w:cs="Times New Roman"/>
      </w:rPr>
    </w:lvl>
    <w:lvl w:ilvl="1">
      <w:start w:val="4"/>
      <w:numFmt w:val="decimal"/>
      <w:isLgl/>
      <w:lvlText w:val="%1.%2."/>
      <w:lvlJc w:val="left"/>
      <w:pPr>
        <w:ind w:left="1875" w:hanging="720"/>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2235" w:hanging="1080"/>
      </w:pPr>
      <w:rPr>
        <w:rFonts w:hint="default"/>
      </w:rPr>
    </w:lvl>
    <w:lvl w:ilvl="4">
      <w:start w:val="1"/>
      <w:numFmt w:val="decimal"/>
      <w:isLgl/>
      <w:lvlText w:val="%1.%2.%3.%4.%5."/>
      <w:lvlJc w:val="left"/>
      <w:pPr>
        <w:ind w:left="2235" w:hanging="1080"/>
      </w:pPr>
      <w:rPr>
        <w:rFonts w:hint="default"/>
      </w:rPr>
    </w:lvl>
    <w:lvl w:ilvl="5">
      <w:start w:val="1"/>
      <w:numFmt w:val="decimal"/>
      <w:isLgl/>
      <w:lvlText w:val="%1.%2.%3.%4.%5.%6."/>
      <w:lvlJc w:val="left"/>
      <w:pPr>
        <w:ind w:left="2595" w:hanging="1440"/>
      </w:pPr>
      <w:rPr>
        <w:rFonts w:hint="default"/>
      </w:rPr>
    </w:lvl>
    <w:lvl w:ilvl="6">
      <w:start w:val="1"/>
      <w:numFmt w:val="decimal"/>
      <w:isLgl/>
      <w:lvlText w:val="%1.%2.%3.%4.%5.%6.%7."/>
      <w:lvlJc w:val="left"/>
      <w:pPr>
        <w:ind w:left="2955" w:hanging="1800"/>
      </w:pPr>
      <w:rPr>
        <w:rFonts w:hint="default"/>
      </w:rPr>
    </w:lvl>
    <w:lvl w:ilvl="7">
      <w:start w:val="1"/>
      <w:numFmt w:val="decimal"/>
      <w:isLgl/>
      <w:lvlText w:val="%1.%2.%3.%4.%5.%6.%7.%8."/>
      <w:lvlJc w:val="left"/>
      <w:pPr>
        <w:ind w:left="2955" w:hanging="1800"/>
      </w:pPr>
      <w:rPr>
        <w:rFonts w:hint="default"/>
      </w:rPr>
    </w:lvl>
    <w:lvl w:ilvl="8">
      <w:start w:val="1"/>
      <w:numFmt w:val="decimal"/>
      <w:isLgl/>
      <w:lvlText w:val="%1.%2.%3.%4.%5.%6.%7.%8.%9."/>
      <w:lvlJc w:val="left"/>
      <w:pPr>
        <w:ind w:left="3315" w:hanging="2160"/>
      </w:pPr>
      <w:rPr>
        <w:rFonts w:hint="default"/>
      </w:rPr>
    </w:lvl>
  </w:abstractNum>
  <w:abstractNum w:abstractNumId="24">
    <w:nsid w:val="4A294993"/>
    <w:multiLevelType w:val="multilevel"/>
    <w:tmpl w:val="A6242B14"/>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nsid w:val="4C86038C"/>
    <w:multiLevelType w:val="hybridMultilevel"/>
    <w:tmpl w:val="1060853A"/>
    <w:lvl w:ilvl="0" w:tplc="84762F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E670620"/>
    <w:multiLevelType w:val="hybridMultilevel"/>
    <w:tmpl w:val="1DF825C8"/>
    <w:lvl w:ilvl="0" w:tplc="84762F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F165751"/>
    <w:multiLevelType w:val="hybridMultilevel"/>
    <w:tmpl w:val="90F240BA"/>
    <w:lvl w:ilvl="0" w:tplc="6E7ACD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54702536"/>
    <w:multiLevelType w:val="hybridMultilevel"/>
    <w:tmpl w:val="97C25A30"/>
    <w:lvl w:ilvl="0" w:tplc="E034EB08">
      <w:start w:val="1"/>
      <w:numFmt w:val="bullet"/>
      <w:lvlText w:val=""/>
      <w:lvlJc w:val="left"/>
      <w:pPr>
        <w:ind w:left="1571" w:hanging="360"/>
      </w:pPr>
      <w:rPr>
        <w:rFonts w:ascii="Symbol" w:hAnsi="Symbol" w:hint="default"/>
      </w:rPr>
    </w:lvl>
    <w:lvl w:ilvl="1" w:tplc="3F96E50E" w:tentative="1">
      <w:start w:val="1"/>
      <w:numFmt w:val="bullet"/>
      <w:lvlText w:val="o"/>
      <w:lvlJc w:val="left"/>
      <w:pPr>
        <w:ind w:left="2291" w:hanging="360"/>
      </w:pPr>
      <w:rPr>
        <w:rFonts w:ascii="Courier New" w:hAnsi="Courier New" w:cs="Courier New" w:hint="default"/>
      </w:rPr>
    </w:lvl>
    <w:lvl w:ilvl="2" w:tplc="C8C61256" w:tentative="1">
      <w:start w:val="1"/>
      <w:numFmt w:val="bullet"/>
      <w:lvlText w:val=""/>
      <w:lvlJc w:val="left"/>
      <w:pPr>
        <w:ind w:left="3011" w:hanging="360"/>
      </w:pPr>
      <w:rPr>
        <w:rFonts w:ascii="Wingdings" w:hAnsi="Wingdings" w:hint="default"/>
      </w:rPr>
    </w:lvl>
    <w:lvl w:ilvl="3" w:tplc="D8F848AC" w:tentative="1">
      <w:start w:val="1"/>
      <w:numFmt w:val="bullet"/>
      <w:lvlText w:val=""/>
      <w:lvlJc w:val="left"/>
      <w:pPr>
        <w:ind w:left="3731" w:hanging="360"/>
      </w:pPr>
      <w:rPr>
        <w:rFonts w:ascii="Symbol" w:hAnsi="Symbol" w:hint="default"/>
      </w:rPr>
    </w:lvl>
    <w:lvl w:ilvl="4" w:tplc="6F70A066" w:tentative="1">
      <w:start w:val="1"/>
      <w:numFmt w:val="bullet"/>
      <w:lvlText w:val="o"/>
      <w:lvlJc w:val="left"/>
      <w:pPr>
        <w:ind w:left="4451" w:hanging="360"/>
      </w:pPr>
      <w:rPr>
        <w:rFonts w:ascii="Courier New" w:hAnsi="Courier New" w:cs="Courier New" w:hint="default"/>
      </w:rPr>
    </w:lvl>
    <w:lvl w:ilvl="5" w:tplc="DF14B1F4" w:tentative="1">
      <w:start w:val="1"/>
      <w:numFmt w:val="bullet"/>
      <w:lvlText w:val=""/>
      <w:lvlJc w:val="left"/>
      <w:pPr>
        <w:ind w:left="5171" w:hanging="360"/>
      </w:pPr>
      <w:rPr>
        <w:rFonts w:ascii="Wingdings" w:hAnsi="Wingdings" w:hint="default"/>
      </w:rPr>
    </w:lvl>
    <w:lvl w:ilvl="6" w:tplc="763EA068" w:tentative="1">
      <w:start w:val="1"/>
      <w:numFmt w:val="bullet"/>
      <w:lvlText w:val=""/>
      <w:lvlJc w:val="left"/>
      <w:pPr>
        <w:ind w:left="5891" w:hanging="360"/>
      </w:pPr>
      <w:rPr>
        <w:rFonts w:ascii="Symbol" w:hAnsi="Symbol" w:hint="default"/>
      </w:rPr>
    </w:lvl>
    <w:lvl w:ilvl="7" w:tplc="28083E0A" w:tentative="1">
      <w:start w:val="1"/>
      <w:numFmt w:val="bullet"/>
      <w:lvlText w:val="o"/>
      <w:lvlJc w:val="left"/>
      <w:pPr>
        <w:ind w:left="6611" w:hanging="360"/>
      </w:pPr>
      <w:rPr>
        <w:rFonts w:ascii="Courier New" w:hAnsi="Courier New" w:cs="Courier New" w:hint="default"/>
      </w:rPr>
    </w:lvl>
    <w:lvl w:ilvl="8" w:tplc="972E2524" w:tentative="1">
      <w:start w:val="1"/>
      <w:numFmt w:val="bullet"/>
      <w:lvlText w:val=""/>
      <w:lvlJc w:val="left"/>
      <w:pPr>
        <w:ind w:left="7331" w:hanging="360"/>
      </w:pPr>
      <w:rPr>
        <w:rFonts w:ascii="Wingdings" w:hAnsi="Wingdings" w:hint="default"/>
      </w:rPr>
    </w:lvl>
  </w:abstractNum>
  <w:abstractNum w:abstractNumId="29">
    <w:nsid w:val="54AE6D4A"/>
    <w:multiLevelType w:val="hybridMultilevel"/>
    <w:tmpl w:val="3076A76E"/>
    <w:lvl w:ilvl="0" w:tplc="F948F29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A0255B9"/>
    <w:multiLevelType w:val="hybridMultilevel"/>
    <w:tmpl w:val="0BDE9416"/>
    <w:lvl w:ilvl="0" w:tplc="84762F6E">
      <w:start w:val="1"/>
      <w:numFmt w:val="decimal"/>
      <w:lvlText w:val="%1."/>
      <w:lvlJc w:val="left"/>
      <w:pPr>
        <w:ind w:left="1211" w:hanging="360"/>
      </w:pPr>
      <w:rPr>
        <w:rFonts w:hint="default"/>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31">
    <w:nsid w:val="5A3A21D1"/>
    <w:multiLevelType w:val="hybridMultilevel"/>
    <w:tmpl w:val="BD4A3F8E"/>
    <w:lvl w:ilvl="0" w:tplc="3C1EB5A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B6B6E04"/>
    <w:multiLevelType w:val="hybridMultilevel"/>
    <w:tmpl w:val="2ACE7E56"/>
    <w:lvl w:ilvl="0" w:tplc="246827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5D4744ED"/>
    <w:multiLevelType w:val="hybridMultilevel"/>
    <w:tmpl w:val="7494B896"/>
    <w:lvl w:ilvl="0" w:tplc="B11612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5DF71507"/>
    <w:multiLevelType w:val="hybridMultilevel"/>
    <w:tmpl w:val="FB466BDE"/>
    <w:lvl w:ilvl="0" w:tplc="3370AA76">
      <w:start w:val="1"/>
      <w:numFmt w:val="decimal"/>
      <w:lvlText w:val="%1."/>
      <w:lvlJc w:val="left"/>
      <w:pPr>
        <w:ind w:left="360"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615A72A7"/>
    <w:multiLevelType w:val="hybridMultilevel"/>
    <w:tmpl w:val="49FCD01C"/>
    <w:lvl w:ilvl="0" w:tplc="84762F6E">
      <w:start w:val="1"/>
      <w:numFmt w:val="decimal"/>
      <w:lvlText w:val="%1."/>
      <w:lvlJc w:val="left"/>
      <w:pPr>
        <w:ind w:left="1211" w:hanging="360"/>
      </w:pPr>
      <w:rPr>
        <w:rFonts w:hint="default"/>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36">
    <w:nsid w:val="667B407D"/>
    <w:multiLevelType w:val="hybridMultilevel"/>
    <w:tmpl w:val="948AE3A0"/>
    <w:lvl w:ilvl="0" w:tplc="180A8CB6">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5203D5"/>
    <w:multiLevelType w:val="hybridMultilevel"/>
    <w:tmpl w:val="A9A46E9E"/>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67FD1781"/>
    <w:multiLevelType w:val="hybridMultilevel"/>
    <w:tmpl w:val="558063E2"/>
    <w:lvl w:ilvl="0" w:tplc="73FA9C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69471474"/>
    <w:multiLevelType w:val="hybridMultilevel"/>
    <w:tmpl w:val="E3364566"/>
    <w:lvl w:ilvl="0" w:tplc="5C6C39B2">
      <w:start w:val="1"/>
      <w:numFmt w:val="decimal"/>
      <w:lvlText w:val="%1."/>
      <w:lvlJc w:val="left"/>
      <w:pPr>
        <w:ind w:left="1211" w:hanging="360"/>
      </w:pPr>
      <w:rPr>
        <w:rFonts w:hint="default"/>
      </w:rPr>
    </w:lvl>
    <w:lvl w:ilvl="1" w:tplc="DA801480" w:tentative="1">
      <w:start w:val="1"/>
      <w:numFmt w:val="lowerLetter"/>
      <w:lvlText w:val="%2."/>
      <w:lvlJc w:val="left"/>
      <w:pPr>
        <w:ind w:left="1931" w:hanging="360"/>
      </w:pPr>
    </w:lvl>
    <w:lvl w:ilvl="2" w:tplc="E82A5AA8" w:tentative="1">
      <w:start w:val="1"/>
      <w:numFmt w:val="lowerRoman"/>
      <w:lvlText w:val="%3."/>
      <w:lvlJc w:val="right"/>
      <w:pPr>
        <w:ind w:left="2651" w:hanging="180"/>
      </w:pPr>
    </w:lvl>
    <w:lvl w:ilvl="3" w:tplc="46B8886A" w:tentative="1">
      <w:start w:val="1"/>
      <w:numFmt w:val="decimal"/>
      <w:lvlText w:val="%4."/>
      <w:lvlJc w:val="left"/>
      <w:pPr>
        <w:ind w:left="3371" w:hanging="360"/>
      </w:pPr>
    </w:lvl>
    <w:lvl w:ilvl="4" w:tplc="EB12C746" w:tentative="1">
      <w:start w:val="1"/>
      <w:numFmt w:val="lowerLetter"/>
      <w:lvlText w:val="%5."/>
      <w:lvlJc w:val="left"/>
      <w:pPr>
        <w:ind w:left="4091" w:hanging="360"/>
      </w:pPr>
    </w:lvl>
    <w:lvl w:ilvl="5" w:tplc="4002E3C4" w:tentative="1">
      <w:start w:val="1"/>
      <w:numFmt w:val="lowerRoman"/>
      <w:lvlText w:val="%6."/>
      <w:lvlJc w:val="right"/>
      <w:pPr>
        <w:ind w:left="4811" w:hanging="180"/>
      </w:pPr>
    </w:lvl>
    <w:lvl w:ilvl="6" w:tplc="706C7094" w:tentative="1">
      <w:start w:val="1"/>
      <w:numFmt w:val="decimal"/>
      <w:lvlText w:val="%7."/>
      <w:lvlJc w:val="left"/>
      <w:pPr>
        <w:ind w:left="5531" w:hanging="360"/>
      </w:pPr>
    </w:lvl>
    <w:lvl w:ilvl="7" w:tplc="481499E4" w:tentative="1">
      <w:start w:val="1"/>
      <w:numFmt w:val="lowerLetter"/>
      <w:lvlText w:val="%8."/>
      <w:lvlJc w:val="left"/>
      <w:pPr>
        <w:ind w:left="6251" w:hanging="360"/>
      </w:pPr>
    </w:lvl>
    <w:lvl w:ilvl="8" w:tplc="59A0D86A" w:tentative="1">
      <w:start w:val="1"/>
      <w:numFmt w:val="lowerRoman"/>
      <w:lvlText w:val="%9."/>
      <w:lvlJc w:val="right"/>
      <w:pPr>
        <w:ind w:left="6971" w:hanging="180"/>
      </w:pPr>
    </w:lvl>
  </w:abstractNum>
  <w:abstractNum w:abstractNumId="40">
    <w:nsid w:val="6CCD306A"/>
    <w:multiLevelType w:val="hybridMultilevel"/>
    <w:tmpl w:val="0562E232"/>
    <w:lvl w:ilvl="0" w:tplc="39EEB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E5A36BC"/>
    <w:multiLevelType w:val="hybridMultilevel"/>
    <w:tmpl w:val="A9A80748"/>
    <w:lvl w:ilvl="0" w:tplc="A708588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27F3845"/>
    <w:multiLevelType w:val="hybridMultilevel"/>
    <w:tmpl w:val="DCB6ED8E"/>
    <w:lvl w:ilvl="0" w:tplc="CB82F3C0">
      <w:start w:val="1"/>
      <w:numFmt w:val="decimal"/>
      <w:lvlText w:val="%1."/>
      <w:lvlJc w:val="left"/>
      <w:pPr>
        <w:ind w:left="1211" w:hanging="360"/>
      </w:pPr>
      <w:rPr>
        <w:rFonts w:hint="default"/>
      </w:rPr>
    </w:lvl>
    <w:lvl w:ilvl="1" w:tplc="BBE6020C" w:tentative="1">
      <w:start w:val="1"/>
      <w:numFmt w:val="lowerLetter"/>
      <w:lvlText w:val="%2."/>
      <w:lvlJc w:val="left"/>
      <w:pPr>
        <w:ind w:left="1931" w:hanging="360"/>
      </w:pPr>
    </w:lvl>
    <w:lvl w:ilvl="2" w:tplc="BD4A5F9E" w:tentative="1">
      <w:start w:val="1"/>
      <w:numFmt w:val="lowerRoman"/>
      <w:lvlText w:val="%3."/>
      <w:lvlJc w:val="right"/>
      <w:pPr>
        <w:ind w:left="2651" w:hanging="180"/>
      </w:pPr>
    </w:lvl>
    <w:lvl w:ilvl="3" w:tplc="98D473C4" w:tentative="1">
      <w:start w:val="1"/>
      <w:numFmt w:val="decimal"/>
      <w:lvlText w:val="%4."/>
      <w:lvlJc w:val="left"/>
      <w:pPr>
        <w:ind w:left="3371" w:hanging="360"/>
      </w:pPr>
    </w:lvl>
    <w:lvl w:ilvl="4" w:tplc="BFC6AF94" w:tentative="1">
      <w:start w:val="1"/>
      <w:numFmt w:val="lowerLetter"/>
      <w:lvlText w:val="%5."/>
      <w:lvlJc w:val="left"/>
      <w:pPr>
        <w:ind w:left="4091" w:hanging="360"/>
      </w:pPr>
    </w:lvl>
    <w:lvl w:ilvl="5" w:tplc="711E176E" w:tentative="1">
      <w:start w:val="1"/>
      <w:numFmt w:val="lowerRoman"/>
      <w:lvlText w:val="%6."/>
      <w:lvlJc w:val="right"/>
      <w:pPr>
        <w:ind w:left="4811" w:hanging="180"/>
      </w:pPr>
    </w:lvl>
    <w:lvl w:ilvl="6" w:tplc="4BB000CA" w:tentative="1">
      <w:start w:val="1"/>
      <w:numFmt w:val="decimal"/>
      <w:lvlText w:val="%7."/>
      <w:lvlJc w:val="left"/>
      <w:pPr>
        <w:ind w:left="5531" w:hanging="360"/>
      </w:pPr>
    </w:lvl>
    <w:lvl w:ilvl="7" w:tplc="9282266E" w:tentative="1">
      <w:start w:val="1"/>
      <w:numFmt w:val="lowerLetter"/>
      <w:lvlText w:val="%8."/>
      <w:lvlJc w:val="left"/>
      <w:pPr>
        <w:ind w:left="6251" w:hanging="360"/>
      </w:pPr>
    </w:lvl>
    <w:lvl w:ilvl="8" w:tplc="B566AD6C" w:tentative="1">
      <w:start w:val="1"/>
      <w:numFmt w:val="lowerRoman"/>
      <w:lvlText w:val="%9."/>
      <w:lvlJc w:val="right"/>
      <w:pPr>
        <w:ind w:left="6971" w:hanging="180"/>
      </w:pPr>
    </w:lvl>
  </w:abstractNum>
  <w:abstractNum w:abstractNumId="43">
    <w:nsid w:val="76310D90"/>
    <w:multiLevelType w:val="hybridMultilevel"/>
    <w:tmpl w:val="B4F2509E"/>
    <w:lvl w:ilvl="0" w:tplc="0812EC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795618DA"/>
    <w:multiLevelType w:val="multilevel"/>
    <w:tmpl w:val="CB5AD6D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79EE7B9C"/>
    <w:multiLevelType w:val="hybridMultilevel"/>
    <w:tmpl w:val="C6C62E20"/>
    <w:lvl w:ilvl="0" w:tplc="FC087A5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096E00"/>
    <w:multiLevelType w:val="hybridMultilevel"/>
    <w:tmpl w:val="D6028F06"/>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9"/>
  </w:num>
  <w:num w:numId="2">
    <w:abstractNumId w:val="20"/>
  </w:num>
  <w:num w:numId="3">
    <w:abstractNumId w:val="46"/>
  </w:num>
  <w:num w:numId="4">
    <w:abstractNumId w:val="42"/>
  </w:num>
  <w:num w:numId="5">
    <w:abstractNumId w:val="6"/>
  </w:num>
  <w:num w:numId="6">
    <w:abstractNumId w:val="0"/>
  </w:num>
  <w:num w:numId="7">
    <w:abstractNumId w:val="33"/>
  </w:num>
  <w:num w:numId="8">
    <w:abstractNumId w:val="39"/>
  </w:num>
  <w:num w:numId="9">
    <w:abstractNumId w:val="30"/>
  </w:num>
  <w:num w:numId="10">
    <w:abstractNumId w:val="15"/>
  </w:num>
  <w:num w:numId="11">
    <w:abstractNumId w:val="21"/>
  </w:num>
  <w:num w:numId="12">
    <w:abstractNumId w:val="35"/>
  </w:num>
  <w:num w:numId="13">
    <w:abstractNumId w:val="5"/>
  </w:num>
  <w:num w:numId="14">
    <w:abstractNumId w:val="8"/>
  </w:num>
  <w:num w:numId="15">
    <w:abstractNumId w:val="10"/>
  </w:num>
  <w:num w:numId="16">
    <w:abstractNumId w:val="11"/>
  </w:num>
  <w:num w:numId="17">
    <w:abstractNumId w:val="24"/>
  </w:num>
  <w:num w:numId="18">
    <w:abstractNumId w:val="32"/>
  </w:num>
  <w:num w:numId="19">
    <w:abstractNumId w:val="19"/>
  </w:num>
  <w:num w:numId="20">
    <w:abstractNumId w:val="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37"/>
  </w:num>
  <w:num w:numId="25">
    <w:abstractNumId w:val="17"/>
  </w:num>
  <w:num w:numId="26">
    <w:abstractNumId w:val="2"/>
  </w:num>
  <w:num w:numId="27">
    <w:abstractNumId w:val="1"/>
  </w:num>
  <w:num w:numId="28">
    <w:abstractNumId w:val="44"/>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8"/>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16"/>
  </w:num>
  <w:num w:numId="38">
    <w:abstractNumId w:val="22"/>
  </w:num>
  <w:num w:numId="39">
    <w:abstractNumId w:val="27"/>
  </w:num>
  <w:num w:numId="40">
    <w:abstractNumId w:val="3"/>
  </w:num>
  <w:num w:numId="41">
    <w:abstractNumId w:val="40"/>
  </w:num>
  <w:num w:numId="42">
    <w:abstractNumId w:val="29"/>
  </w:num>
  <w:num w:numId="43">
    <w:abstractNumId w:val="36"/>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13"/>
  </w:num>
  <w:num w:numId="47">
    <w:abstractNumId w:val="26"/>
  </w:num>
  <w:num w:numId="48">
    <w:abstractNumId w:val="25"/>
  </w:num>
  <w:num w:numId="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8227E"/>
    <w:rsid w:val="00000501"/>
    <w:rsid w:val="00000598"/>
    <w:rsid w:val="00000625"/>
    <w:rsid w:val="00000F7B"/>
    <w:rsid w:val="000013EC"/>
    <w:rsid w:val="00001999"/>
    <w:rsid w:val="00001AC1"/>
    <w:rsid w:val="000022A3"/>
    <w:rsid w:val="000024EA"/>
    <w:rsid w:val="0000260C"/>
    <w:rsid w:val="0000262B"/>
    <w:rsid w:val="00002DBC"/>
    <w:rsid w:val="00002EDC"/>
    <w:rsid w:val="0000345C"/>
    <w:rsid w:val="00003BEF"/>
    <w:rsid w:val="00003C57"/>
    <w:rsid w:val="00004223"/>
    <w:rsid w:val="000044D1"/>
    <w:rsid w:val="00004DDA"/>
    <w:rsid w:val="00005B61"/>
    <w:rsid w:val="00005E9F"/>
    <w:rsid w:val="00006095"/>
    <w:rsid w:val="000060A5"/>
    <w:rsid w:val="00006291"/>
    <w:rsid w:val="00006627"/>
    <w:rsid w:val="000067A0"/>
    <w:rsid w:val="000068E4"/>
    <w:rsid w:val="00006F96"/>
    <w:rsid w:val="00006FB5"/>
    <w:rsid w:val="00007203"/>
    <w:rsid w:val="00007425"/>
    <w:rsid w:val="000076C4"/>
    <w:rsid w:val="00007BD2"/>
    <w:rsid w:val="000108FF"/>
    <w:rsid w:val="0001127F"/>
    <w:rsid w:val="00011677"/>
    <w:rsid w:val="00011CEE"/>
    <w:rsid w:val="0001232E"/>
    <w:rsid w:val="00012610"/>
    <w:rsid w:val="000128D8"/>
    <w:rsid w:val="00012F01"/>
    <w:rsid w:val="0001349E"/>
    <w:rsid w:val="00013716"/>
    <w:rsid w:val="0001525E"/>
    <w:rsid w:val="00015287"/>
    <w:rsid w:val="000162B8"/>
    <w:rsid w:val="000165F1"/>
    <w:rsid w:val="000167D6"/>
    <w:rsid w:val="000168BF"/>
    <w:rsid w:val="000174AF"/>
    <w:rsid w:val="0001758E"/>
    <w:rsid w:val="000176DF"/>
    <w:rsid w:val="00017C24"/>
    <w:rsid w:val="00020014"/>
    <w:rsid w:val="0002088D"/>
    <w:rsid w:val="00020961"/>
    <w:rsid w:val="00020BB1"/>
    <w:rsid w:val="00021072"/>
    <w:rsid w:val="000216B6"/>
    <w:rsid w:val="00021B0E"/>
    <w:rsid w:val="000227ED"/>
    <w:rsid w:val="00022C10"/>
    <w:rsid w:val="00022D63"/>
    <w:rsid w:val="000236B3"/>
    <w:rsid w:val="00024001"/>
    <w:rsid w:val="000245D2"/>
    <w:rsid w:val="0002494A"/>
    <w:rsid w:val="00024A0C"/>
    <w:rsid w:val="00024B02"/>
    <w:rsid w:val="0002520C"/>
    <w:rsid w:val="00025228"/>
    <w:rsid w:val="00025EB5"/>
    <w:rsid w:val="00025FCB"/>
    <w:rsid w:val="00026471"/>
    <w:rsid w:val="00027544"/>
    <w:rsid w:val="00027623"/>
    <w:rsid w:val="00027EE3"/>
    <w:rsid w:val="00027EF8"/>
    <w:rsid w:val="00030626"/>
    <w:rsid w:val="000309DE"/>
    <w:rsid w:val="0003108C"/>
    <w:rsid w:val="0003111C"/>
    <w:rsid w:val="000311F8"/>
    <w:rsid w:val="000314E3"/>
    <w:rsid w:val="000319F3"/>
    <w:rsid w:val="00031B67"/>
    <w:rsid w:val="0003252E"/>
    <w:rsid w:val="00032A7B"/>
    <w:rsid w:val="00032E96"/>
    <w:rsid w:val="000333E9"/>
    <w:rsid w:val="00033B61"/>
    <w:rsid w:val="000347F6"/>
    <w:rsid w:val="00034FF6"/>
    <w:rsid w:val="00035354"/>
    <w:rsid w:val="000356D0"/>
    <w:rsid w:val="00035C8E"/>
    <w:rsid w:val="00037A3D"/>
    <w:rsid w:val="00037C5C"/>
    <w:rsid w:val="000409FC"/>
    <w:rsid w:val="00040CCD"/>
    <w:rsid w:val="00040F0F"/>
    <w:rsid w:val="00040FA2"/>
    <w:rsid w:val="000417C5"/>
    <w:rsid w:val="00041892"/>
    <w:rsid w:val="00041D53"/>
    <w:rsid w:val="00041E0C"/>
    <w:rsid w:val="00042190"/>
    <w:rsid w:val="00042C13"/>
    <w:rsid w:val="00043506"/>
    <w:rsid w:val="0004354A"/>
    <w:rsid w:val="0004368E"/>
    <w:rsid w:val="000437F5"/>
    <w:rsid w:val="00043B23"/>
    <w:rsid w:val="00043D0B"/>
    <w:rsid w:val="000447CE"/>
    <w:rsid w:val="00044A84"/>
    <w:rsid w:val="00044F74"/>
    <w:rsid w:val="000450C7"/>
    <w:rsid w:val="0004567D"/>
    <w:rsid w:val="00045686"/>
    <w:rsid w:val="00045DA8"/>
    <w:rsid w:val="0004715C"/>
    <w:rsid w:val="000471AE"/>
    <w:rsid w:val="00047247"/>
    <w:rsid w:val="000472E3"/>
    <w:rsid w:val="000478BF"/>
    <w:rsid w:val="00047CF8"/>
    <w:rsid w:val="00050384"/>
    <w:rsid w:val="000509E3"/>
    <w:rsid w:val="000509F1"/>
    <w:rsid w:val="00050C6B"/>
    <w:rsid w:val="00050D12"/>
    <w:rsid w:val="00050D7C"/>
    <w:rsid w:val="000510A6"/>
    <w:rsid w:val="0005115B"/>
    <w:rsid w:val="000512C8"/>
    <w:rsid w:val="0005170A"/>
    <w:rsid w:val="00051A1D"/>
    <w:rsid w:val="0005221D"/>
    <w:rsid w:val="00052366"/>
    <w:rsid w:val="00052370"/>
    <w:rsid w:val="00052463"/>
    <w:rsid w:val="000528B7"/>
    <w:rsid w:val="000529F6"/>
    <w:rsid w:val="00052B8F"/>
    <w:rsid w:val="000531B2"/>
    <w:rsid w:val="00053A19"/>
    <w:rsid w:val="00053EA6"/>
    <w:rsid w:val="000543B0"/>
    <w:rsid w:val="000547CC"/>
    <w:rsid w:val="00054943"/>
    <w:rsid w:val="0005501B"/>
    <w:rsid w:val="000552F0"/>
    <w:rsid w:val="00055348"/>
    <w:rsid w:val="00056193"/>
    <w:rsid w:val="00056647"/>
    <w:rsid w:val="00056938"/>
    <w:rsid w:val="00056D3F"/>
    <w:rsid w:val="00057F61"/>
    <w:rsid w:val="00057F6D"/>
    <w:rsid w:val="00060F5A"/>
    <w:rsid w:val="000612B2"/>
    <w:rsid w:val="000613E5"/>
    <w:rsid w:val="0006191B"/>
    <w:rsid w:val="00061D39"/>
    <w:rsid w:val="0006253A"/>
    <w:rsid w:val="00062AA2"/>
    <w:rsid w:val="00062C05"/>
    <w:rsid w:val="00062F8C"/>
    <w:rsid w:val="00063187"/>
    <w:rsid w:val="00063FF0"/>
    <w:rsid w:val="000640B0"/>
    <w:rsid w:val="000645F9"/>
    <w:rsid w:val="000649FF"/>
    <w:rsid w:val="00064C9B"/>
    <w:rsid w:val="00066356"/>
    <w:rsid w:val="00067796"/>
    <w:rsid w:val="0007026B"/>
    <w:rsid w:val="00070C06"/>
    <w:rsid w:val="0007169C"/>
    <w:rsid w:val="00071930"/>
    <w:rsid w:val="00071D67"/>
    <w:rsid w:val="00071E82"/>
    <w:rsid w:val="00072044"/>
    <w:rsid w:val="00072113"/>
    <w:rsid w:val="000723E3"/>
    <w:rsid w:val="00072472"/>
    <w:rsid w:val="00072759"/>
    <w:rsid w:val="000729BF"/>
    <w:rsid w:val="00072B41"/>
    <w:rsid w:val="00072BC0"/>
    <w:rsid w:val="00073D99"/>
    <w:rsid w:val="0007410C"/>
    <w:rsid w:val="00074336"/>
    <w:rsid w:val="00074A94"/>
    <w:rsid w:val="0007505E"/>
    <w:rsid w:val="00075122"/>
    <w:rsid w:val="0007537B"/>
    <w:rsid w:val="000759E1"/>
    <w:rsid w:val="00075F1C"/>
    <w:rsid w:val="000761A8"/>
    <w:rsid w:val="000764CF"/>
    <w:rsid w:val="00076577"/>
    <w:rsid w:val="000765DE"/>
    <w:rsid w:val="000770ED"/>
    <w:rsid w:val="00077610"/>
    <w:rsid w:val="000776A8"/>
    <w:rsid w:val="00077C88"/>
    <w:rsid w:val="00077D86"/>
    <w:rsid w:val="00080B6C"/>
    <w:rsid w:val="00080F6B"/>
    <w:rsid w:val="000811BC"/>
    <w:rsid w:val="00081709"/>
    <w:rsid w:val="00081727"/>
    <w:rsid w:val="00081903"/>
    <w:rsid w:val="00081BFF"/>
    <w:rsid w:val="00081CB1"/>
    <w:rsid w:val="00082477"/>
    <w:rsid w:val="000828B5"/>
    <w:rsid w:val="00082964"/>
    <w:rsid w:val="00082E3B"/>
    <w:rsid w:val="00083551"/>
    <w:rsid w:val="0008357A"/>
    <w:rsid w:val="00083AAA"/>
    <w:rsid w:val="000844EA"/>
    <w:rsid w:val="00084595"/>
    <w:rsid w:val="0008494E"/>
    <w:rsid w:val="00084BD0"/>
    <w:rsid w:val="0008556C"/>
    <w:rsid w:val="00085F97"/>
    <w:rsid w:val="00086553"/>
    <w:rsid w:val="00086912"/>
    <w:rsid w:val="00086A23"/>
    <w:rsid w:val="00086BB1"/>
    <w:rsid w:val="0008711A"/>
    <w:rsid w:val="0008711C"/>
    <w:rsid w:val="00087B17"/>
    <w:rsid w:val="000902D7"/>
    <w:rsid w:val="000904DF"/>
    <w:rsid w:val="00090901"/>
    <w:rsid w:val="00090A61"/>
    <w:rsid w:val="00090F1F"/>
    <w:rsid w:val="00090FF5"/>
    <w:rsid w:val="00091BD1"/>
    <w:rsid w:val="00091CA0"/>
    <w:rsid w:val="000937E3"/>
    <w:rsid w:val="000945F8"/>
    <w:rsid w:val="00094DD5"/>
    <w:rsid w:val="00095460"/>
    <w:rsid w:val="00095E2E"/>
    <w:rsid w:val="000968EC"/>
    <w:rsid w:val="00096D0D"/>
    <w:rsid w:val="00097004"/>
    <w:rsid w:val="000970B9"/>
    <w:rsid w:val="00097194"/>
    <w:rsid w:val="000971E5"/>
    <w:rsid w:val="000974E0"/>
    <w:rsid w:val="00097C32"/>
    <w:rsid w:val="00097F97"/>
    <w:rsid w:val="000A003F"/>
    <w:rsid w:val="000A01D1"/>
    <w:rsid w:val="000A0315"/>
    <w:rsid w:val="000A0564"/>
    <w:rsid w:val="000A158A"/>
    <w:rsid w:val="000A1649"/>
    <w:rsid w:val="000A1737"/>
    <w:rsid w:val="000A19EE"/>
    <w:rsid w:val="000A1BB0"/>
    <w:rsid w:val="000A2638"/>
    <w:rsid w:val="000A2939"/>
    <w:rsid w:val="000A369F"/>
    <w:rsid w:val="000A3A9A"/>
    <w:rsid w:val="000A3C72"/>
    <w:rsid w:val="000A3E42"/>
    <w:rsid w:val="000A417C"/>
    <w:rsid w:val="000A4A49"/>
    <w:rsid w:val="000A4E1E"/>
    <w:rsid w:val="000A503A"/>
    <w:rsid w:val="000A56DE"/>
    <w:rsid w:val="000A64E6"/>
    <w:rsid w:val="000A6837"/>
    <w:rsid w:val="000A6BA4"/>
    <w:rsid w:val="000A6D1B"/>
    <w:rsid w:val="000A721E"/>
    <w:rsid w:val="000B02AD"/>
    <w:rsid w:val="000B02EF"/>
    <w:rsid w:val="000B0517"/>
    <w:rsid w:val="000B0D67"/>
    <w:rsid w:val="000B0E1E"/>
    <w:rsid w:val="000B1023"/>
    <w:rsid w:val="000B1531"/>
    <w:rsid w:val="000B1D59"/>
    <w:rsid w:val="000B1EEE"/>
    <w:rsid w:val="000B2334"/>
    <w:rsid w:val="000B2417"/>
    <w:rsid w:val="000B2647"/>
    <w:rsid w:val="000B268C"/>
    <w:rsid w:val="000B2B3B"/>
    <w:rsid w:val="000B34C8"/>
    <w:rsid w:val="000B37A5"/>
    <w:rsid w:val="000B3CEA"/>
    <w:rsid w:val="000B4083"/>
    <w:rsid w:val="000B4A94"/>
    <w:rsid w:val="000B56AA"/>
    <w:rsid w:val="000B6085"/>
    <w:rsid w:val="000B683E"/>
    <w:rsid w:val="000B6EBA"/>
    <w:rsid w:val="000B7425"/>
    <w:rsid w:val="000B7655"/>
    <w:rsid w:val="000C0236"/>
    <w:rsid w:val="000C09F0"/>
    <w:rsid w:val="000C0D2B"/>
    <w:rsid w:val="000C0D4A"/>
    <w:rsid w:val="000C32FA"/>
    <w:rsid w:val="000C37B3"/>
    <w:rsid w:val="000C39B0"/>
    <w:rsid w:val="000C3B42"/>
    <w:rsid w:val="000C4862"/>
    <w:rsid w:val="000C50C8"/>
    <w:rsid w:val="000C590D"/>
    <w:rsid w:val="000C631C"/>
    <w:rsid w:val="000C641A"/>
    <w:rsid w:val="000C6D5B"/>
    <w:rsid w:val="000C715C"/>
    <w:rsid w:val="000C71EE"/>
    <w:rsid w:val="000C7C85"/>
    <w:rsid w:val="000C7DEB"/>
    <w:rsid w:val="000D0B68"/>
    <w:rsid w:val="000D0CF5"/>
    <w:rsid w:val="000D1115"/>
    <w:rsid w:val="000D166E"/>
    <w:rsid w:val="000D223C"/>
    <w:rsid w:val="000D231F"/>
    <w:rsid w:val="000D23DD"/>
    <w:rsid w:val="000D28BB"/>
    <w:rsid w:val="000D299D"/>
    <w:rsid w:val="000D2D1A"/>
    <w:rsid w:val="000D36B8"/>
    <w:rsid w:val="000D4199"/>
    <w:rsid w:val="000D546A"/>
    <w:rsid w:val="000D5ABA"/>
    <w:rsid w:val="000D5C22"/>
    <w:rsid w:val="000D5CC9"/>
    <w:rsid w:val="000D699B"/>
    <w:rsid w:val="000D6E4B"/>
    <w:rsid w:val="000D6E84"/>
    <w:rsid w:val="000D6F8E"/>
    <w:rsid w:val="000D7527"/>
    <w:rsid w:val="000D7D8E"/>
    <w:rsid w:val="000E0643"/>
    <w:rsid w:val="000E08EC"/>
    <w:rsid w:val="000E0C7E"/>
    <w:rsid w:val="000E128A"/>
    <w:rsid w:val="000E1834"/>
    <w:rsid w:val="000E1A51"/>
    <w:rsid w:val="000E1BBC"/>
    <w:rsid w:val="000E1E0C"/>
    <w:rsid w:val="000E2402"/>
    <w:rsid w:val="000E3058"/>
    <w:rsid w:val="000E32B0"/>
    <w:rsid w:val="000E3B21"/>
    <w:rsid w:val="000E3B2C"/>
    <w:rsid w:val="000E3E12"/>
    <w:rsid w:val="000E470B"/>
    <w:rsid w:val="000E4837"/>
    <w:rsid w:val="000E5034"/>
    <w:rsid w:val="000E57C1"/>
    <w:rsid w:val="000E5A33"/>
    <w:rsid w:val="000E5E36"/>
    <w:rsid w:val="000E68DF"/>
    <w:rsid w:val="000E6EEB"/>
    <w:rsid w:val="000E77F6"/>
    <w:rsid w:val="000E7C1F"/>
    <w:rsid w:val="000F0699"/>
    <w:rsid w:val="000F0C50"/>
    <w:rsid w:val="000F1795"/>
    <w:rsid w:val="000F1B20"/>
    <w:rsid w:val="000F1C2C"/>
    <w:rsid w:val="000F1E66"/>
    <w:rsid w:val="000F24F0"/>
    <w:rsid w:val="000F2604"/>
    <w:rsid w:val="000F2897"/>
    <w:rsid w:val="000F2E40"/>
    <w:rsid w:val="000F3865"/>
    <w:rsid w:val="000F3EB3"/>
    <w:rsid w:val="000F426F"/>
    <w:rsid w:val="000F4930"/>
    <w:rsid w:val="000F5055"/>
    <w:rsid w:val="000F50B0"/>
    <w:rsid w:val="000F5A5D"/>
    <w:rsid w:val="000F5D96"/>
    <w:rsid w:val="000F6548"/>
    <w:rsid w:val="000F6A0E"/>
    <w:rsid w:val="000F6B2C"/>
    <w:rsid w:val="000F6E64"/>
    <w:rsid w:val="000F6FD7"/>
    <w:rsid w:val="000F71FE"/>
    <w:rsid w:val="000F7213"/>
    <w:rsid w:val="000F739F"/>
    <w:rsid w:val="000F746B"/>
    <w:rsid w:val="000F7653"/>
    <w:rsid w:val="000F7A50"/>
    <w:rsid w:val="00100641"/>
    <w:rsid w:val="00100ABA"/>
    <w:rsid w:val="00100AFA"/>
    <w:rsid w:val="001011BF"/>
    <w:rsid w:val="00101336"/>
    <w:rsid w:val="001022B0"/>
    <w:rsid w:val="001023FD"/>
    <w:rsid w:val="001029F5"/>
    <w:rsid w:val="00102C8B"/>
    <w:rsid w:val="00102E6D"/>
    <w:rsid w:val="001032D1"/>
    <w:rsid w:val="00103844"/>
    <w:rsid w:val="001054CD"/>
    <w:rsid w:val="001057C9"/>
    <w:rsid w:val="00105982"/>
    <w:rsid w:val="00105B1E"/>
    <w:rsid w:val="00105C92"/>
    <w:rsid w:val="00107936"/>
    <w:rsid w:val="001079D4"/>
    <w:rsid w:val="00107FE6"/>
    <w:rsid w:val="0011008F"/>
    <w:rsid w:val="001109E6"/>
    <w:rsid w:val="00111F25"/>
    <w:rsid w:val="0011252F"/>
    <w:rsid w:val="001127DD"/>
    <w:rsid w:val="0011294B"/>
    <w:rsid w:val="00112F7D"/>
    <w:rsid w:val="0011317C"/>
    <w:rsid w:val="00113667"/>
    <w:rsid w:val="0011370E"/>
    <w:rsid w:val="00113B49"/>
    <w:rsid w:val="0011403C"/>
    <w:rsid w:val="001141D6"/>
    <w:rsid w:val="0011495B"/>
    <w:rsid w:val="00114C75"/>
    <w:rsid w:val="00114E6F"/>
    <w:rsid w:val="00114F03"/>
    <w:rsid w:val="00115813"/>
    <w:rsid w:val="001159EA"/>
    <w:rsid w:val="00115ADA"/>
    <w:rsid w:val="00116357"/>
    <w:rsid w:val="00116873"/>
    <w:rsid w:val="00116C5B"/>
    <w:rsid w:val="00117384"/>
    <w:rsid w:val="00117900"/>
    <w:rsid w:val="001179C6"/>
    <w:rsid w:val="00117CA3"/>
    <w:rsid w:val="0012057A"/>
    <w:rsid w:val="00120D49"/>
    <w:rsid w:val="00121770"/>
    <w:rsid w:val="00121F90"/>
    <w:rsid w:val="0012213C"/>
    <w:rsid w:val="0012227A"/>
    <w:rsid w:val="00122890"/>
    <w:rsid w:val="001229AC"/>
    <w:rsid w:val="00122BA4"/>
    <w:rsid w:val="00122BE6"/>
    <w:rsid w:val="00123987"/>
    <w:rsid w:val="00123FB4"/>
    <w:rsid w:val="00124018"/>
    <w:rsid w:val="00124079"/>
    <w:rsid w:val="00124CB1"/>
    <w:rsid w:val="00124D18"/>
    <w:rsid w:val="0012598D"/>
    <w:rsid w:val="00125D00"/>
    <w:rsid w:val="0012653A"/>
    <w:rsid w:val="00126761"/>
    <w:rsid w:val="00126E3C"/>
    <w:rsid w:val="001274F0"/>
    <w:rsid w:val="00130BEA"/>
    <w:rsid w:val="00131002"/>
    <w:rsid w:val="001318EB"/>
    <w:rsid w:val="00131CAA"/>
    <w:rsid w:val="00131CE5"/>
    <w:rsid w:val="00131E51"/>
    <w:rsid w:val="001320F9"/>
    <w:rsid w:val="001324AA"/>
    <w:rsid w:val="0013250D"/>
    <w:rsid w:val="0013340F"/>
    <w:rsid w:val="001337F7"/>
    <w:rsid w:val="001339CB"/>
    <w:rsid w:val="00133CD4"/>
    <w:rsid w:val="00134961"/>
    <w:rsid w:val="00134C0B"/>
    <w:rsid w:val="00134FF6"/>
    <w:rsid w:val="00135295"/>
    <w:rsid w:val="0013534B"/>
    <w:rsid w:val="001355B8"/>
    <w:rsid w:val="001355DF"/>
    <w:rsid w:val="00135601"/>
    <w:rsid w:val="00135DD8"/>
    <w:rsid w:val="0013660C"/>
    <w:rsid w:val="00136780"/>
    <w:rsid w:val="00136F8E"/>
    <w:rsid w:val="001371AD"/>
    <w:rsid w:val="0013723D"/>
    <w:rsid w:val="0013732E"/>
    <w:rsid w:val="00137692"/>
    <w:rsid w:val="0013790A"/>
    <w:rsid w:val="00140E82"/>
    <w:rsid w:val="00141162"/>
    <w:rsid w:val="00141946"/>
    <w:rsid w:val="00142353"/>
    <w:rsid w:val="0014271A"/>
    <w:rsid w:val="00142D1C"/>
    <w:rsid w:val="00142D1F"/>
    <w:rsid w:val="00142DB1"/>
    <w:rsid w:val="001433CA"/>
    <w:rsid w:val="00143699"/>
    <w:rsid w:val="001436C4"/>
    <w:rsid w:val="00143AE2"/>
    <w:rsid w:val="00144239"/>
    <w:rsid w:val="001445E1"/>
    <w:rsid w:val="00144C38"/>
    <w:rsid w:val="00144D7C"/>
    <w:rsid w:val="001462A8"/>
    <w:rsid w:val="001469CB"/>
    <w:rsid w:val="00146F3E"/>
    <w:rsid w:val="00147801"/>
    <w:rsid w:val="00147994"/>
    <w:rsid w:val="00147A4B"/>
    <w:rsid w:val="00147B3D"/>
    <w:rsid w:val="00150158"/>
    <w:rsid w:val="00150972"/>
    <w:rsid w:val="00150A8F"/>
    <w:rsid w:val="00150CE0"/>
    <w:rsid w:val="0015191C"/>
    <w:rsid w:val="00151AEC"/>
    <w:rsid w:val="00151BE2"/>
    <w:rsid w:val="00151ED2"/>
    <w:rsid w:val="00151F84"/>
    <w:rsid w:val="00152023"/>
    <w:rsid w:val="0015237A"/>
    <w:rsid w:val="001523F9"/>
    <w:rsid w:val="00152A08"/>
    <w:rsid w:val="00152C8B"/>
    <w:rsid w:val="00152E7B"/>
    <w:rsid w:val="00153561"/>
    <w:rsid w:val="001538F7"/>
    <w:rsid w:val="001542E0"/>
    <w:rsid w:val="001544C0"/>
    <w:rsid w:val="00154718"/>
    <w:rsid w:val="001547EC"/>
    <w:rsid w:val="00154B0B"/>
    <w:rsid w:val="00154CED"/>
    <w:rsid w:val="00155307"/>
    <w:rsid w:val="00155AAD"/>
    <w:rsid w:val="00155C84"/>
    <w:rsid w:val="00156014"/>
    <w:rsid w:val="0015611D"/>
    <w:rsid w:val="00156196"/>
    <w:rsid w:val="001562FE"/>
    <w:rsid w:val="001566F3"/>
    <w:rsid w:val="001569E7"/>
    <w:rsid w:val="00156A38"/>
    <w:rsid w:val="00156E1D"/>
    <w:rsid w:val="00157074"/>
    <w:rsid w:val="00157785"/>
    <w:rsid w:val="0016038D"/>
    <w:rsid w:val="00160BAB"/>
    <w:rsid w:val="00161498"/>
    <w:rsid w:val="0016178B"/>
    <w:rsid w:val="00161FAD"/>
    <w:rsid w:val="001620C2"/>
    <w:rsid w:val="001620E1"/>
    <w:rsid w:val="0016211C"/>
    <w:rsid w:val="00162933"/>
    <w:rsid w:val="00162C54"/>
    <w:rsid w:val="00163394"/>
    <w:rsid w:val="0016412F"/>
    <w:rsid w:val="001648BE"/>
    <w:rsid w:val="00164E86"/>
    <w:rsid w:val="0016527B"/>
    <w:rsid w:val="001653C7"/>
    <w:rsid w:val="001655DC"/>
    <w:rsid w:val="00165993"/>
    <w:rsid w:val="0016628C"/>
    <w:rsid w:val="0016706C"/>
    <w:rsid w:val="00167210"/>
    <w:rsid w:val="0016745C"/>
    <w:rsid w:val="00167469"/>
    <w:rsid w:val="0016754F"/>
    <w:rsid w:val="0017075F"/>
    <w:rsid w:val="001709AE"/>
    <w:rsid w:val="00170D4B"/>
    <w:rsid w:val="00171BB9"/>
    <w:rsid w:val="00171D3F"/>
    <w:rsid w:val="00171E1B"/>
    <w:rsid w:val="0017209C"/>
    <w:rsid w:val="0017228D"/>
    <w:rsid w:val="001725FD"/>
    <w:rsid w:val="001731D2"/>
    <w:rsid w:val="0017348A"/>
    <w:rsid w:val="001739B3"/>
    <w:rsid w:val="00173E57"/>
    <w:rsid w:val="0017426C"/>
    <w:rsid w:val="00174687"/>
    <w:rsid w:val="00174B5B"/>
    <w:rsid w:val="00174D2D"/>
    <w:rsid w:val="001750F1"/>
    <w:rsid w:val="001754F0"/>
    <w:rsid w:val="00175EB9"/>
    <w:rsid w:val="0017611A"/>
    <w:rsid w:val="001764E4"/>
    <w:rsid w:val="00176D83"/>
    <w:rsid w:val="00177107"/>
    <w:rsid w:val="001773A8"/>
    <w:rsid w:val="001773AE"/>
    <w:rsid w:val="00177FFC"/>
    <w:rsid w:val="0018001D"/>
    <w:rsid w:val="00180027"/>
    <w:rsid w:val="001810EA"/>
    <w:rsid w:val="00181696"/>
    <w:rsid w:val="00181847"/>
    <w:rsid w:val="00181AFC"/>
    <w:rsid w:val="001822A3"/>
    <w:rsid w:val="00182DF7"/>
    <w:rsid w:val="00182E03"/>
    <w:rsid w:val="00182E50"/>
    <w:rsid w:val="00183415"/>
    <w:rsid w:val="00183950"/>
    <w:rsid w:val="00184A00"/>
    <w:rsid w:val="00184A15"/>
    <w:rsid w:val="00184E69"/>
    <w:rsid w:val="00185A80"/>
    <w:rsid w:val="00185C90"/>
    <w:rsid w:val="00185CDD"/>
    <w:rsid w:val="00185E5B"/>
    <w:rsid w:val="00186A72"/>
    <w:rsid w:val="00186B4A"/>
    <w:rsid w:val="00186E52"/>
    <w:rsid w:val="00186F69"/>
    <w:rsid w:val="00186F8B"/>
    <w:rsid w:val="00186FFF"/>
    <w:rsid w:val="00187641"/>
    <w:rsid w:val="0018784D"/>
    <w:rsid w:val="0018791D"/>
    <w:rsid w:val="00187ADB"/>
    <w:rsid w:val="00187FD6"/>
    <w:rsid w:val="001903CD"/>
    <w:rsid w:val="001907D2"/>
    <w:rsid w:val="00190DBC"/>
    <w:rsid w:val="00191691"/>
    <w:rsid w:val="00191E8B"/>
    <w:rsid w:val="00191F68"/>
    <w:rsid w:val="00191F79"/>
    <w:rsid w:val="001923B5"/>
    <w:rsid w:val="0019392A"/>
    <w:rsid w:val="00193F07"/>
    <w:rsid w:val="001946C7"/>
    <w:rsid w:val="00194B6F"/>
    <w:rsid w:val="00194D3D"/>
    <w:rsid w:val="0019529E"/>
    <w:rsid w:val="00195ECA"/>
    <w:rsid w:val="00195ECE"/>
    <w:rsid w:val="00196BA1"/>
    <w:rsid w:val="00196E56"/>
    <w:rsid w:val="001973E5"/>
    <w:rsid w:val="00197CCB"/>
    <w:rsid w:val="00197E19"/>
    <w:rsid w:val="001A082A"/>
    <w:rsid w:val="001A0BE9"/>
    <w:rsid w:val="001A0CC0"/>
    <w:rsid w:val="001A0E48"/>
    <w:rsid w:val="001A197A"/>
    <w:rsid w:val="001A1A9D"/>
    <w:rsid w:val="001A2208"/>
    <w:rsid w:val="001A2660"/>
    <w:rsid w:val="001A27F4"/>
    <w:rsid w:val="001A2BD2"/>
    <w:rsid w:val="001A2CF8"/>
    <w:rsid w:val="001A2D11"/>
    <w:rsid w:val="001A38B9"/>
    <w:rsid w:val="001A3A1A"/>
    <w:rsid w:val="001A4227"/>
    <w:rsid w:val="001A45CA"/>
    <w:rsid w:val="001A4C09"/>
    <w:rsid w:val="001A52E7"/>
    <w:rsid w:val="001A5792"/>
    <w:rsid w:val="001A5A9C"/>
    <w:rsid w:val="001A717F"/>
    <w:rsid w:val="001A7767"/>
    <w:rsid w:val="001A7A70"/>
    <w:rsid w:val="001A7CCD"/>
    <w:rsid w:val="001A7E5F"/>
    <w:rsid w:val="001A7FB7"/>
    <w:rsid w:val="001B06E5"/>
    <w:rsid w:val="001B0D1D"/>
    <w:rsid w:val="001B1BFC"/>
    <w:rsid w:val="001B1D78"/>
    <w:rsid w:val="001B2292"/>
    <w:rsid w:val="001B243F"/>
    <w:rsid w:val="001B24D3"/>
    <w:rsid w:val="001B2522"/>
    <w:rsid w:val="001B262B"/>
    <w:rsid w:val="001B2A7E"/>
    <w:rsid w:val="001B2D36"/>
    <w:rsid w:val="001B341F"/>
    <w:rsid w:val="001B3541"/>
    <w:rsid w:val="001B3F52"/>
    <w:rsid w:val="001B4440"/>
    <w:rsid w:val="001B4E2B"/>
    <w:rsid w:val="001B56A1"/>
    <w:rsid w:val="001B667B"/>
    <w:rsid w:val="001B67B3"/>
    <w:rsid w:val="001B6989"/>
    <w:rsid w:val="001B78E8"/>
    <w:rsid w:val="001C006D"/>
    <w:rsid w:val="001C0130"/>
    <w:rsid w:val="001C04C0"/>
    <w:rsid w:val="001C0A3A"/>
    <w:rsid w:val="001C0A93"/>
    <w:rsid w:val="001C0C72"/>
    <w:rsid w:val="001C0D71"/>
    <w:rsid w:val="001C1088"/>
    <w:rsid w:val="001C1228"/>
    <w:rsid w:val="001C1C08"/>
    <w:rsid w:val="001C2021"/>
    <w:rsid w:val="001C20D9"/>
    <w:rsid w:val="001C2ED4"/>
    <w:rsid w:val="001C30FC"/>
    <w:rsid w:val="001C3446"/>
    <w:rsid w:val="001C3539"/>
    <w:rsid w:val="001C3939"/>
    <w:rsid w:val="001C3B3D"/>
    <w:rsid w:val="001C3DF8"/>
    <w:rsid w:val="001C45E6"/>
    <w:rsid w:val="001C48D5"/>
    <w:rsid w:val="001C57A2"/>
    <w:rsid w:val="001C5C10"/>
    <w:rsid w:val="001C70C1"/>
    <w:rsid w:val="001C779C"/>
    <w:rsid w:val="001D0001"/>
    <w:rsid w:val="001D0076"/>
    <w:rsid w:val="001D0285"/>
    <w:rsid w:val="001D1355"/>
    <w:rsid w:val="001D1605"/>
    <w:rsid w:val="001D1733"/>
    <w:rsid w:val="001D1786"/>
    <w:rsid w:val="001D186F"/>
    <w:rsid w:val="001D1940"/>
    <w:rsid w:val="001D1F7C"/>
    <w:rsid w:val="001D1FA2"/>
    <w:rsid w:val="001D3A01"/>
    <w:rsid w:val="001D3B66"/>
    <w:rsid w:val="001D3EA2"/>
    <w:rsid w:val="001D4186"/>
    <w:rsid w:val="001D43C5"/>
    <w:rsid w:val="001D44F6"/>
    <w:rsid w:val="001D45DD"/>
    <w:rsid w:val="001D465A"/>
    <w:rsid w:val="001D51B8"/>
    <w:rsid w:val="001D550B"/>
    <w:rsid w:val="001D55AB"/>
    <w:rsid w:val="001D5FD2"/>
    <w:rsid w:val="001D601F"/>
    <w:rsid w:val="001D62EC"/>
    <w:rsid w:val="001D6855"/>
    <w:rsid w:val="001D6AD0"/>
    <w:rsid w:val="001D6DEC"/>
    <w:rsid w:val="001D6E6F"/>
    <w:rsid w:val="001D711B"/>
    <w:rsid w:val="001D75EF"/>
    <w:rsid w:val="001D7BF0"/>
    <w:rsid w:val="001D7F85"/>
    <w:rsid w:val="001E0054"/>
    <w:rsid w:val="001E027D"/>
    <w:rsid w:val="001E0366"/>
    <w:rsid w:val="001E10F5"/>
    <w:rsid w:val="001E12C8"/>
    <w:rsid w:val="001E13CA"/>
    <w:rsid w:val="001E16EB"/>
    <w:rsid w:val="001E1F94"/>
    <w:rsid w:val="001E2112"/>
    <w:rsid w:val="001E307F"/>
    <w:rsid w:val="001E3330"/>
    <w:rsid w:val="001E3551"/>
    <w:rsid w:val="001E3D36"/>
    <w:rsid w:val="001E3F10"/>
    <w:rsid w:val="001E4278"/>
    <w:rsid w:val="001E4B4C"/>
    <w:rsid w:val="001E4CAA"/>
    <w:rsid w:val="001E55C7"/>
    <w:rsid w:val="001E5623"/>
    <w:rsid w:val="001E59AB"/>
    <w:rsid w:val="001E5D5C"/>
    <w:rsid w:val="001E63D4"/>
    <w:rsid w:val="001E6513"/>
    <w:rsid w:val="001E6F53"/>
    <w:rsid w:val="001E7C21"/>
    <w:rsid w:val="001E7FAB"/>
    <w:rsid w:val="001F01B0"/>
    <w:rsid w:val="001F04F6"/>
    <w:rsid w:val="001F08BE"/>
    <w:rsid w:val="001F14A8"/>
    <w:rsid w:val="001F184D"/>
    <w:rsid w:val="001F1D33"/>
    <w:rsid w:val="001F2C01"/>
    <w:rsid w:val="001F2C0B"/>
    <w:rsid w:val="001F373E"/>
    <w:rsid w:val="001F380D"/>
    <w:rsid w:val="001F3CC5"/>
    <w:rsid w:val="001F42A3"/>
    <w:rsid w:val="001F43D0"/>
    <w:rsid w:val="001F4533"/>
    <w:rsid w:val="001F4A8C"/>
    <w:rsid w:val="001F4B0E"/>
    <w:rsid w:val="001F5C83"/>
    <w:rsid w:val="001F5E05"/>
    <w:rsid w:val="001F5EC7"/>
    <w:rsid w:val="001F6666"/>
    <w:rsid w:val="001F6B06"/>
    <w:rsid w:val="001F7061"/>
    <w:rsid w:val="001F72AF"/>
    <w:rsid w:val="001F77D8"/>
    <w:rsid w:val="001F7CEE"/>
    <w:rsid w:val="001F7D15"/>
    <w:rsid w:val="001F7EC4"/>
    <w:rsid w:val="001F7EDC"/>
    <w:rsid w:val="0020052A"/>
    <w:rsid w:val="002005F3"/>
    <w:rsid w:val="002006C6"/>
    <w:rsid w:val="002007AA"/>
    <w:rsid w:val="002010E2"/>
    <w:rsid w:val="0020164F"/>
    <w:rsid w:val="00201DAE"/>
    <w:rsid w:val="002022D4"/>
    <w:rsid w:val="0020321C"/>
    <w:rsid w:val="0020370B"/>
    <w:rsid w:val="00203E21"/>
    <w:rsid w:val="00204098"/>
    <w:rsid w:val="00204AE4"/>
    <w:rsid w:val="00204FFB"/>
    <w:rsid w:val="00205073"/>
    <w:rsid w:val="0020596A"/>
    <w:rsid w:val="00205A52"/>
    <w:rsid w:val="00206294"/>
    <w:rsid w:val="00206B83"/>
    <w:rsid w:val="00206BB4"/>
    <w:rsid w:val="00207599"/>
    <w:rsid w:val="002077B8"/>
    <w:rsid w:val="00207B62"/>
    <w:rsid w:val="00207F8F"/>
    <w:rsid w:val="0021009D"/>
    <w:rsid w:val="00210439"/>
    <w:rsid w:val="002106ED"/>
    <w:rsid w:val="002119AB"/>
    <w:rsid w:val="00211E1F"/>
    <w:rsid w:val="0021258B"/>
    <w:rsid w:val="00212985"/>
    <w:rsid w:val="00212DEA"/>
    <w:rsid w:val="00213DD2"/>
    <w:rsid w:val="00213E36"/>
    <w:rsid w:val="0021451E"/>
    <w:rsid w:val="002156DF"/>
    <w:rsid w:val="00215CF6"/>
    <w:rsid w:val="0021646C"/>
    <w:rsid w:val="002164FC"/>
    <w:rsid w:val="00216553"/>
    <w:rsid w:val="00217133"/>
    <w:rsid w:val="00217213"/>
    <w:rsid w:val="0021772D"/>
    <w:rsid w:val="00217871"/>
    <w:rsid w:val="0022076F"/>
    <w:rsid w:val="00220E56"/>
    <w:rsid w:val="00221381"/>
    <w:rsid w:val="00221439"/>
    <w:rsid w:val="00221689"/>
    <w:rsid w:val="00221EC3"/>
    <w:rsid w:val="002222A7"/>
    <w:rsid w:val="00222B18"/>
    <w:rsid w:val="0022355B"/>
    <w:rsid w:val="00223E7F"/>
    <w:rsid w:val="00223FD8"/>
    <w:rsid w:val="002244A8"/>
    <w:rsid w:val="00224DA9"/>
    <w:rsid w:val="00224DC4"/>
    <w:rsid w:val="002254AF"/>
    <w:rsid w:val="00225E8A"/>
    <w:rsid w:val="00225F38"/>
    <w:rsid w:val="002262A1"/>
    <w:rsid w:val="00226AF3"/>
    <w:rsid w:val="00226B47"/>
    <w:rsid w:val="00227189"/>
    <w:rsid w:val="00227208"/>
    <w:rsid w:val="0022728E"/>
    <w:rsid w:val="0022746A"/>
    <w:rsid w:val="00227C4C"/>
    <w:rsid w:val="00227FAD"/>
    <w:rsid w:val="002302A2"/>
    <w:rsid w:val="002302CA"/>
    <w:rsid w:val="00230B5F"/>
    <w:rsid w:val="00230D19"/>
    <w:rsid w:val="00230E40"/>
    <w:rsid w:val="002315A6"/>
    <w:rsid w:val="00231EE0"/>
    <w:rsid w:val="0023282C"/>
    <w:rsid w:val="00232ED7"/>
    <w:rsid w:val="00233266"/>
    <w:rsid w:val="00233384"/>
    <w:rsid w:val="002333CB"/>
    <w:rsid w:val="002335E6"/>
    <w:rsid w:val="0023401B"/>
    <w:rsid w:val="002342A4"/>
    <w:rsid w:val="00234381"/>
    <w:rsid w:val="002345E1"/>
    <w:rsid w:val="002355C0"/>
    <w:rsid w:val="00235B56"/>
    <w:rsid w:val="00235BF4"/>
    <w:rsid w:val="00236105"/>
    <w:rsid w:val="00236676"/>
    <w:rsid w:val="00237E5B"/>
    <w:rsid w:val="00240120"/>
    <w:rsid w:val="002406F5"/>
    <w:rsid w:val="00240AC5"/>
    <w:rsid w:val="00240B15"/>
    <w:rsid w:val="0024115D"/>
    <w:rsid w:val="0024177B"/>
    <w:rsid w:val="00241AE2"/>
    <w:rsid w:val="00241AF3"/>
    <w:rsid w:val="00241B45"/>
    <w:rsid w:val="00241D0F"/>
    <w:rsid w:val="00241DF8"/>
    <w:rsid w:val="00242674"/>
    <w:rsid w:val="00242935"/>
    <w:rsid w:val="00242C84"/>
    <w:rsid w:val="00243F6B"/>
    <w:rsid w:val="00244157"/>
    <w:rsid w:val="002449D7"/>
    <w:rsid w:val="00244AA4"/>
    <w:rsid w:val="00244C6C"/>
    <w:rsid w:val="00244D61"/>
    <w:rsid w:val="00244E10"/>
    <w:rsid w:val="0024523E"/>
    <w:rsid w:val="00245600"/>
    <w:rsid w:val="00245C28"/>
    <w:rsid w:val="00246923"/>
    <w:rsid w:val="00247925"/>
    <w:rsid w:val="00247B65"/>
    <w:rsid w:val="00247DD2"/>
    <w:rsid w:val="00250158"/>
    <w:rsid w:val="0025060B"/>
    <w:rsid w:val="00250827"/>
    <w:rsid w:val="00250C86"/>
    <w:rsid w:val="00250E19"/>
    <w:rsid w:val="002511C4"/>
    <w:rsid w:val="00251324"/>
    <w:rsid w:val="002516F4"/>
    <w:rsid w:val="002526FA"/>
    <w:rsid w:val="00252A5B"/>
    <w:rsid w:val="0025493D"/>
    <w:rsid w:val="00254E2B"/>
    <w:rsid w:val="00254EBB"/>
    <w:rsid w:val="002552E3"/>
    <w:rsid w:val="002558A5"/>
    <w:rsid w:val="00255ABC"/>
    <w:rsid w:val="002563C4"/>
    <w:rsid w:val="002564E3"/>
    <w:rsid w:val="002565AA"/>
    <w:rsid w:val="00256761"/>
    <w:rsid w:val="00256E50"/>
    <w:rsid w:val="00256F55"/>
    <w:rsid w:val="00256FC8"/>
    <w:rsid w:val="00257064"/>
    <w:rsid w:val="00257121"/>
    <w:rsid w:val="0025722E"/>
    <w:rsid w:val="002573D4"/>
    <w:rsid w:val="00257496"/>
    <w:rsid w:val="00257714"/>
    <w:rsid w:val="0025797F"/>
    <w:rsid w:val="0026023E"/>
    <w:rsid w:val="0026059E"/>
    <w:rsid w:val="00260AE7"/>
    <w:rsid w:val="00260BCE"/>
    <w:rsid w:val="00260DCA"/>
    <w:rsid w:val="002614E1"/>
    <w:rsid w:val="002617DA"/>
    <w:rsid w:val="0026194B"/>
    <w:rsid w:val="00261E3A"/>
    <w:rsid w:val="0026310F"/>
    <w:rsid w:val="00263158"/>
    <w:rsid w:val="0026316B"/>
    <w:rsid w:val="00263B0A"/>
    <w:rsid w:val="00263B88"/>
    <w:rsid w:val="0026430E"/>
    <w:rsid w:val="002643C6"/>
    <w:rsid w:val="002649D3"/>
    <w:rsid w:val="00264A65"/>
    <w:rsid w:val="00264B43"/>
    <w:rsid w:val="0026502A"/>
    <w:rsid w:val="00266216"/>
    <w:rsid w:val="00266389"/>
    <w:rsid w:val="0026639B"/>
    <w:rsid w:val="00266B37"/>
    <w:rsid w:val="00266D4E"/>
    <w:rsid w:val="00267C64"/>
    <w:rsid w:val="00270B35"/>
    <w:rsid w:val="00271590"/>
    <w:rsid w:val="00271882"/>
    <w:rsid w:val="00271A20"/>
    <w:rsid w:val="00272A4B"/>
    <w:rsid w:val="0027377A"/>
    <w:rsid w:val="00273FE3"/>
    <w:rsid w:val="00274152"/>
    <w:rsid w:val="002741A8"/>
    <w:rsid w:val="002741B8"/>
    <w:rsid w:val="002752D9"/>
    <w:rsid w:val="00275510"/>
    <w:rsid w:val="00275806"/>
    <w:rsid w:val="00275B01"/>
    <w:rsid w:val="00275B38"/>
    <w:rsid w:val="00275EEF"/>
    <w:rsid w:val="00276029"/>
    <w:rsid w:val="00276239"/>
    <w:rsid w:val="00276304"/>
    <w:rsid w:val="002767FF"/>
    <w:rsid w:val="002772C4"/>
    <w:rsid w:val="0027771D"/>
    <w:rsid w:val="00277932"/>
    <w:rsid w:val="0027795C"/>
    <w:rsid w:val="00277CCB"/>
    <w:rsid w:val="00280177"/>
    <w:rsid w:val="00280598"/>
    <w:rsid w:val="002810A6"/>
    <w:rsid w:val="0028140A"/>
    <w:rsid w:val="00281537"/>
    <w:rsid w:val="00281761"/>
    <w:rsid w:val="0028190B"/>
    <w:rsid w:val="00281F83"/>
    <w:rsid w:val="00282078"/>
    <w:rsid w:val="00282789"/>
    <w:rsid w:val="00282920"/>
    <w:rsid w:val="00282E76"/>
    <w:rsid w:val="0028346E"/>
    <w:rsid w:val="00283BF6"/>
    <w:rsid w:val="00283EC4"/>
    <w:rsid w:val="00284AC4"/>
    <w:rsid w:val="002850A4"/>
    <w:rsid w:val="0028518F"/>
    <w:rsid w:val="00285456"/>
    <w:rsid w:val="00285684"/>
    <w:rsid w:val="002858F8"/>
    <w:rsid w:val="002866C9"/>
    <w:rsid w:val="0028705A"/>
    <w:rsid w:val="002871B7"/>
    <w:rsid w:val="00287ACE"/>
    <w:rsid w:val="00287BB2"/>
    <w:rsid w:val="00287BD7"/>
    <w:rsid w:val="0029057D"/>
    <w:rsid w:val="00290978"/>
    <w:rsid w:val="00291BE2"/>
    <w:rsid w:val="00291C98"/>
    <w:rsid w:val="00291DC3"/>
    <w:rsid w:val="00292041"/>
    <w:rsid w:val="002929F0"/>
    <w:rsid w:val="00292E3E"/>
    <w:rsid w:val="00292E63"/>
    <w:rsid w:val="00293126"/>
    <w:rsid w:val="0029389F"/>
    <w:rsid w:val="002943F8"/>
    <w:rsid w:val="00294679"/>
    <w:rsid w:val="00295AFF"/>
    <w:rsid w:val="00295E14"/>
    <w:rsid w:val="0029690A"/>
    <w:rsid w:val="00296A06"/>
    <w:rsid w:val="00296D28"/>
    <w:rsid w:val="002977B6"/>
    <w:rsid w:val="00297A77"/>
    <w:rsid w:val="00297C72"/>
    <w:rsid w:val="00297D4C"/>
    <w:rsid w:val="002A01FF"/>
    <w:rsid w:val="002A0C2D"/>
    <w:rsid w:val="002A13CB"/>
    <w:rsid w:val="002A1712"/>
    <w:rsid w:val="002A1766"/>
    <w:rsid w:val="002A19DC"/>
    <w:rsid w:val="002A1CED"/>
    <w:rsid w:val="002A1E7E"/>
    <w:rsid w:val="002A1FCD"/>
    <w:rsid w:val="002A2303"/>
    <w:rsid w:val="002A2332"/>
    <w:rsid w:val="002A23C4"/>
    <w:rsid w:val="002A28F5"/>
    <w:rsid w:val="002A2AB5"/>
    <w:rsid w:val="002A2CCB"/>
    <w:rsid w:val="002A3381"/>
    <w:rsid w:val="002A3548"/>
    <w:rsid w:val="002A357A"/>
    <w:rsid w:val="002A365E"/>
    <w:rsid w:val="002A3858"/>
    <w:rsid w:val="002A3A73"/>
    <w:rsid w:val="002A3CB5"/>
    <w:rsid w:val="002A404C"/>
    <w:rsid w:val="002A4AB2"/>
    <w:rsid w:val="002A4BDF"/>
    <w:rsid w:val="002A5051"/>
    <w:rsid w:val="002A5916"/>
    <w:rsid w:val="002A5D8F"/>
    <w:rsid w:val="002A6492"/>
    <w:rsid w:val="002A6545"/>
    <w:rsid w:val="002A6D87"/>
    <w:rsid w:val="002A73E9"/>
    <w:rsid w:val="002A7502"/>
    <w:rsid w:val="002A7719"/>
    <w:rsid w:val="002A7BF1"/>
    <w:rsid w:val="002B058D"/>
    <w:rsid w:val="002B0CFB"/>
    <w:rsid w:val="002B0EB3"/>
    <w:rsid w:val="002B0F7F"/>
    <w:rsid w:val="002B12B8"/>
    <w:rsid w:val="002B13F9"/>
    <w:rsid w:val="002B1905"/>
    <w:rsid w:val="002B19D2"/>
    <w:rsid w:val="002B1AC6"/>
    <w:rsid w:val="002B1DCA"/>
    <w:rsid w:val="002B24B0"/>
    <w:rsid w:val="002B2B7E"/>
    <w:rsid w:val="002B2EB8"/>
    <w:rsid w:val="002B31EC"/>
    <w:rsid w:val="002B361D"/>
    <w:rsid w:val="002B3E21"/>
    <w:rsid w:val="002B3E26"/>
    <w:rsid w:val="002B4AA4"/>
    <w:rsid w:val="002B4D08"/>
    <w:rsid w:val="002B5227"/>
    <w:rsid w:val="002B5903"/>
    <w:rsid w:val="002B5E0B"/>
    <w:rsid w:val="002B61F1"/>
    <w:rsid w:val="002B671A"/>
    <w:rsid w:val="002B6CE8"/>
    <w:rsid w:val="002B7132"/>
    <w:rsid w:val="002B725A"/>
    <w:rsid w:val="002B7276"/>
    <w:rsid w:val="002B77BB"/>
    <w:rsid w:val="002B7EAD"/>
    <w:rsid w:val="002C07FB"/>
    <w:rsid w:val="002C0A3F"/>
    <w:rsid w:val="002C0ABE"/>
    <w:rsid w:val="002C0F09"/>
    <w:rsid w:val="002C16F7"/>
    <w:rsid w:val="002C251B"/>
    <w:rsid w:val="002C2FA6"/>
    <w:rsid w:val="002C3CEC"/>
    <w:rsid w:val="002C3D68"/>
    <w:rsid w:val="002C409D"/>
    <w:rsid w:val="002C46E3"/>
    <w:rsid w:val="002C4843"/>
    <w:rsid w:val="002C4B72"/>
    <w:rsid w:val="002C5958"/>
    <w:rsid w:val="002C6114"/>
    <w:rsid w:val="002C6F5C"/>
    <w:rsid w:val="002C71BD"/>
    <w:rsid w:val="002C733A"/>
    <w:rsid w:val="002C7448"/>
    <w:rsid w:val="002C7533"/>
    <w:rsid w:val="002C791F"/>
    <w:rsid w:val="002C7F36"/>
    <w:rsid w:val="002D06A4"/>
    <w:rsid w:val="002D0ADC"/>
    <w:rsid w:val="002D0EB0"/>
    <w:rsid w:val="002D125A"/>
    <w:rsid w:val="002D1B07"/>
    <w:rsid w:val="002D1DA3"/>
    <w:rsid w:val="002D2257"/>
    <w:rsid w:val="002D27E7"/>
    <w:rsid w:val="002D2C8E"/>
    <w:rsid w:val="002D2DCE"/>
    <w:rsid w:val="002D2EB8"/>
    <w:rsid w:val="002D2FFB"/>
    <w:rsid w:val="002D3730"/>
    <w:rsid w:val="002D4B7D"/>
    <w:rsid w:val="002D5061"/>
    <w:rsid w:val="002D56E8"/>
    <w:rsid w:val="002D5C16"/>
    <w:rsid w:val="002D658F"/>
    <w:rsid w:val="002D6B80"/>
    <w:rsid w:val="002D6ED8"/>
    <w:rsid w:val="002D7970"/>
    <w:rsid w:val="002D7C96"/>
    <w:rsid w:val="002E03C9"/>
    <w:rsid w:val="002E0425"/>
    <w:rsid w:val="002E044A"/>
    <w:rsid w:val="002E162C"/>
    <w:rsid w:val="002E1BC1"/>
    <w:rsid w:val="002E20EE"/>
    <w:rsid w:val="002E2A51"/>
    <w:rsid w:val="002E2BBB"/>
    <w:rsid w:val="002E2CE2"/>
    <w:rsid w:val="002E3469"/>
    <w:rsid w:val="002E396B"/>
    <w:rsid w:val="002E3A63"/>
    <w:rsid w:val="002E413B"/>
    <w:rsid w:val="002E414E"/>
    <w:rsid w:val="002E433B"/>
    <w:rsid w:val="002E4430"/>
    <w:rsid w:val="002E4801"/>
    <w:rsid w:val="002E5656"/>
    <w:rsid w:val="002E565A"/>
    <w:rsid w:val="002E5CEB"/>
    <w:rsid w:val="002E622C"/>
    <w:rsid w:val="002E68F2"/>
    <w:rsid w:val="002E6FAB"/>
    <w:rsid w:val="002E6FF1"/>
    <w:rsid w:val="002E7F31"/>
    <w:rsid w:val="002F1474"/>
    <w:rsid w:val="002F2107"/>
    <w:rsid w:val="002F2236"/>
    <w:rsid w:val="002F2279"/>
    <w:rsid w:val="002F25DD"/>
    <w:rsid w:val="002F2784"/>
    <w:rsid w:val="002F29EA"/>
    <w:rsid w:val="002F2BCD"/>
    <w:rsid w:val="002F3665"/>
    <w:rsid w:val="002F3EDA"/>
    <w:rsid w:val="002F418F"/>
    <w:rsid w:val="002F4882"/>
    <w:rsid w:val="002F4ED8"/>
    <w:rsid w:val="002F504A"/>
    <w:rsid w:val="002F56F7"/>
    <w:rsid w:val="002F57E2"/>
    <w:rsid w:val="002F5EB7"/>
    <w:rsid w:val="002F5EF3"/>
    <w:rsid w:val="002F611D"/>
    <w:rsid w:val="002F6175"/>
    <w:rsid w:val="002F6A0F"/>
    <w:rsid w:val="002F6F82"/>
    <w:rsid w:val="002F735A"/>
    <w:rsid w:val="002F74BD"/>
    <w:rsid w:val="002F7A22"/>
    <w:rsid w:val="0030032B"/>
    <w:rsid w:val="00300D4D"/>
    <w:rsid w:val="00300DA1"/>
    <w:rsid w:val="00301234"/>
    <w:rsid w:val="003012B5"/>
    <w:rsid w:val="00301385"/>
    <w:rsid w:val="0030143C"/>
    <w:rsid w:val="00301469"/>
    <w:rsid w:val="003018E8"/>
    <w:rsid w:val="00301B43"/>
    <w:rsid w:val="00301B84"/>
    <w:rsid w:val="00301E59"/>
    <w:rsid w:val="00301FF2"/>
    <w:rsid w:val="00302B1F"/>
    <w:rsid w:val="00302C65"/>
    <w:rsid w:val="003039DC"/>
    <w:rsid w:val="00304A0C"/>
    <w:rsid w:val="00304C8C"/>
    <w:rsid w:val="003057AD"/>
    <w:rsid w:val="00305FF4"/>
    <w:rsid w:val="003067AF"/>
    <w:rsid w:val="0030709B"/>
    <w:rsid w:val="00307291"/>
    <w:rsid w:val="0030766C"/>
    <w:rsid w:val="0030778F"/>
    <w:rsid w:val="00307AEF"/>
    <w:rsid w:val="00307DAA"/>
    <w:rsid w:val="00307DAC"/>
    <w:rsid w:val="00310388"/>
    <w:rsid w:val="003106AE"/>
    <w:rsid w:val="00310C31"/>
    <w:rsid w:val="003110EE"/>
    <w:rsid w:val="0031185C"/>
    <w:rsid w:val="00312538"/>
    <w:rsid w:val="00312B60"/>
    <w:rsid w:val="00312BD4"/>
    <w:rsid w:val="003134A9"/>
    <w:rsid w:val="0031362B"/>
    <w:rsid w:val="00313753"/>
    <w:rsid w:val="003137DD"/>
    <w:rsid w:val="003139E6"/>
    <w:rsid w:val="00313B44"/>
    <w:rsid w:val="0031499C"/>
    <w:rsid w:val="00314AE0"/>
    <w:rsid w:val="003157B9"/>
    <w:rsid w:val="0031666B"/>
    <w:rsid w:val="00316923"/>
    <w:rsid w:val="00317027"/>
    <w:rsid w:val="0031718F"/>
    <w:rsid w:val="003175EC"/>
    <w:rsid w:val="00317643"/>
    <w:rsid w:val="00317775"/>
    <w:rsid w:val="00320F3E"/>
    <w:rsid w:val="003216D2"/>
    <w:rsid w:val="00322548"/>
    <w:rsid w:val="00322596"/>
    <w:rsid w:val="003225BE"/>
    <w:rsid w:val="003226A4"/>
    <w:rsid w:val="00322D2C"/>
    <w:rsid w:val="0032378D"/>
    <w:rsid w:val="0032384C"/>
    <w:rsid w:val="00323B5D"/>
    <w:rsid w:val="00323F54"/>
    <w:rsid w:val="00324305"/>
    <w:rsid w:val="0032455F"/>
    <w:rsid w:val="0032498A"/>
    <w:rsid w:val="00324CAA"/>
    <w:rsid w:val="00324E14"/>
    <w:rsid w:val="0032509A"/>
    <w:rsid w:val="003251B5"/>
    <w:rsid w:val="003256D5"/>
    <w:rsid w:val="003257DC"/>
    <w:rsid w:val="00325B7D"/>
    <w:rsid w:val="00325C8B"/>
    <w:rsid w:val="00325F18"/>
    <w:rsid w:val="00325FDD"/>
    <w:rsid w:val="00326072"/>
    <w:rsid w:val="003265D4"/>
    <w:rsid w:val="003268D9"/>
    <w:rsid w:val="00326A25"/>
    <w:rsid w:val="00326DDA"/>
    <w:rsid w:val="0032793D"/>
    <w:rsid w:val="00327B35"/>
    <w:rsid w:val="00327D6F"/>
    <w:rsid w:val="0033021B"/>
    <w:rsid w:val="003303BF"/>
    <w:rsid w:val="0033060B"/>
    <w:rsid w:val="003309CB"/>
    <w:rsid w:val="003316C9"/>
    <w:rsid w:val="00331831"/>
    <w:rsid w:val="003319D8"/>
    <w:rsid w:val="00331CB5"/>
    <w:rsid w:val="003321B0"/>
    <w:rsid w:val="00332525"/>
    <w:rsid w:val="003329A2"/>
    <w:rsid w:val="00332AE5"/>
    <w:rsid w:val="003330D9"/>
    <w:rsid w:val="00333109"/>
    <w:rsid w:val="00333500"/>
    <w:rsid w:val="00333548"/>
    <w:rsid w:val="003338CC"/>
    <w:rsid w:val="00334190"/>
    <w:rsid w:val="003343D5"/>
    <w:rsid w:val="00334624"/>
    <w:rsid w:val="00334BE7"/>
    <w:rsid w:val="00334C01"/>
    <w:rsid w:val="003351D9"/>
    <w:rsid w:val="00335939"/>
    <w:rsid w:val="00335E36"/>
    <w:rsid w:val="00335EFF"/>
    <w:rsid w:val="00335F87"/>
    <w:rsid w:val="003361E7"/>
    <w:rsid w:val="003366AC"/>
    <w:rsid w:val="003369EA"/>
    <w:rsid w:val="00336A2D"/>
    <w:rsid w:val="00336A6A"/>
    <w:rsid w:val="0033783E"/>
    <w:rsid w:val="00337F2C"/>
    <w:rsid w:val="00340069"/>
    <w:rsid w:val="0034046B"/>
    <w:rsid w:val="00340B41"/>
    <w:rsid w:val="0034114D"/>
    <w:rsid w:val="003412F1"/>
    <w:rsid w:val="0034241E"/>
    <w:rsid w:val="00342AF2"/>
    <w:rsid w:val="00342E9E"/>
    <w:rsid w:val="00342F01"/>
    <w:rsid w:val="00343084"/>
    <w:rsid w:val="0034325F"/>
    <w:rsid w:val="00343E52"/>
    <w:rsid w:val="00344623"/>
    <w:rsid w:val="00344722"/>
    <w:rsid w:val="00344B17"/>
    <w:rsid w:val="00345499"/>
    <w:rsid w:val="003456F7"/>
    <w:rsid w:val="00345B79"/>
    <w:rsid w:val="00345FC7"/>
    <w:rsid w:val="00346729"/>
    <w:rsid w:val="00346754"/>
    <w:rsid w:val="003472E0"/>
    <w:rsid w:val="0034743B"/>
    <w:rsid w:val="00347D85"/>
    <w:rsid w:val="00347F6D"/>
    <w:rsid w:val="003516ED"/>
    <w:rsid w:val="00351942"/>
    <w:rsid w:val="0035209D"/>
    <w:rsid w:val="00352376"/>
    <w:rsid w:val="00352F58"/>
    <w:rsid w:val="003530AC"/>
    <w:rsid w:val="003539C3"/>
    <w:rsid w:val="00354E55"/>
    <w:rsid w:val="003553C8"/>
    <w:rsid w:val="0035645D"/>
    <w:rsid w:val="00356605"/>
    <w:rsid w:val="0035660A"/>
    <w:rsid w:val="00356872"/>
    <w:rsid w:val="00357510"/>
    <w:rsid w:val="003575BB"/>
    <w:rsid w:val="0035784B"/>
    <w:rsid w:val="00357ED4"/>
    <w:rsid w:val="003600A0"/>
    <w:rsid w:val="0036054E"/>
    <w:rsid w:val="00360D47"/>
    <w:rsid w:val="00360D7C"/>
    <w:rsid w:val="00360F40"/>
    <w:rsid w:val="00361515"/>
    <w:rsid w:val="003617CE"/>
    <w:rsid w:val="003619E9"/>
    <w:rsid w:val="00361DA8"/>
    <w:rsid w:val="0036262C"/>
    <w:rsid w:val="00362D78"/>
    <w:rsid w:val="00362F37"/>
    <w:rsid w:val="0036344A"/>
    <w:rsid w:val="00363909"/>
    <w:rsid w:val="00363A74"/>
    <w:rsid w:val="00364FDC"/>
    <w:rsid w:val="0036524F"/>
    <w:rsid w:val="00365630"/>
    <w:rsid w:val="003656EE"/>
    <w:rsid w:val="00365709"/>
    <w:rsid w:val="00366116"/>
    <w:rsid w:val="0036645A"/>
    <w:rsid w:val="0036698F"/>
    <w:rsid w:val="00366BC8"/>
    <w:rsid w:val="00367274"/>
    <w:rsid w:val="003674C5"/>
    <w:rsid w:val="00367809"/>
    <w:rsid w:val="00370761"/>
    <w:rsid w:val="00370C57"/>
    <w:rsid w:val="003712F9"/>
    <w:rsid w:val="0037213F"/>
    <w:rsid w:val="003721E5"/>
    <w:rsid w:val="0037234A"/>
    <w:rsid w:val="00372580"/>
    <w:rsid w:val="00372837"/>
    <w:rsid w:val="00373019"/>
    <w:rsid w:val="00373119"/>
    <w:rsid w:val="003739D4"/>
    <w:rsid w:val="00373B6E"/>
    <w:rsid w:val="00373C5B"/>
    <w:rsid w:val="003746A2"/>
    <w:rsid w:val="00374C04"/>
    <w:rsid w:val="003758B8"/>
    <w:rsid w:val="00375BCF"/>
    <w:rsid w:val="00375E75"/>
    <w:rsid w:val="00376654"/>
    <w:rsid w:val="00376C6A"/>
    <w:rsid w:val="00377944"/>
    <w:rsid w:val="00377D3D"/>
    <w:rsid w:val="00377DB8"/>
    <w:rsid w:val="00377E86"/>
    <w:rsid w:val="0038013D"/>
    <w:rsid w:val="003803E3"/>
    <w:rsid w:val="00380ECB"/>
    <w:rsid w:val="0038140F"/>
    <w:rsid w:val="00381E02"/>
    <w:rsid w:val="00381EBA"/>
    <w:rsid w:val="003825D4"/>
    <w:rsid w:val="003826C8"/>
    <w:rsid w:val="003828F8"/>
    <w:rsid w:val="00382B7A"/>
    <w:rsid w:val="003831AF"/>
    <w:rsid w:val="00383294"/>
    <w:rsid w:val="0038372B"/>
    <w:rsid w:val="0038384F"/>
    <w:rsid w:val="00383914"/>
    <w:rsid w:val="00383FBC"/>
    <w:rsid w:val="003841E0"/>
    <w:rsid w:val="003847BD"/>
    <w:rsid w:val="00384818"/>
    <w:rsid w:val="00384E5D"/>
    <w:rsid w:val="00384F84"/>
    <w:rsid w:val="00385084"/>
    <w:rsid w:val="003850A1"/>
    <w:rsid w:val="0038511F"/>
    <w:rsid w:val="003854B2"/>
    <w:rsid w:val="00385788"/>
    <w:rsid w:val="00385DBA"/>
    <w:rsid w:val="00385F2E"/>
    <w:rsid w:val="0038669A"/>
    <w:rsid w:val="00386C9C"/>
    <w:rsid w:val="00386F59"/>
    <w:rsid w:val="0038780F"/>
    <w:rsid w:val="003905CF"/>
    <w:rsid w:val="003910D6"/>
    <w:rsid w:val="0039157E"/>
    <w:rsid w:val="003919C6"/>
    <w:rsid w:val="00391C58"/>
    <w:rsid w:val="00391F77"/>
    <w:rsid w:val="003928D7"/>
    <w:rsid w:val="00392B96"/>
    <w:rsid w:val="00392D76"/>
    <w:rsid w:val="00393703"/>
    <w:rsid w:val="00393A0F"/>
    <w:rsid w:val="00393A5F"/>
    <w:rsid w:val="00393D2E"/>
    <w:rsid w:val="00393D5A"/>
    <w:rsid w:val="00393FFD"/>
    <w:rsid w:val="0039454A"/>
    <w:rsid w:val="00396249"/>
    <w:rsid w:val="0039677F"/>
    <w:rsid w:val="00396EFE"/>
    <w:rsid w:val="00397F54"/>
    <w:rsid w:val="003A02E8"/>
    <w:rsid w:val="003A05C8"/>
    <w:rsid w:val="003A06C3"/>
    <w:rsid w:val="003A0B75"/>
    <w:rsid w:val="003A0BDD"/>
    <w:rsid w:val="003A0F5C"/>
    <w:rsid w:val="003A1065"/>
    <w:rsid w:val="003A14ED"/>
    <w:rsid w:val="003A1B63"/>
    <w:rsid w:val="003A224D"/>
    <w:rsid w:val="003A2A4A"/>
    <w:rsid w:val="003A2B7D"/>
    <w:rsid w:val="003A3CD6"/>
    <w:rsid w:val="003A3F1B"/>
    <w:rsid w:val="003A4B62"/>
    <w:rsid w:val="003A4E5B"/>
    <w:rsid w:val="003A52D4"/>
    <w:rsid w:val="003A540E"/>
    <w:rsid w:val="003A5618"/>
    <w:rsid w:val="003A598E"/>
    <w:rsid w:val="003A5B78"/>
    <w:rsid w:val="003A5E7F"/>
    <w:rsid w:val="003A60AA"/>
    <w:rsid w:val="003A7895"/>
    <w:rsid w:val="003A7931"/>
    <w:rsid w:val="003A7AF9"/>
    <w:rsid w:val="003A7BC7"/>
    <w:rsid w:val="003A7DCE"/>
    <w:rsid w:val="003B00E9"/>
    <w:rsid w:val="003B016B"/>
    <w:rsid w:val="003B09A9"/>
    <w:rsid w:val="003B1698"/>
    <w:rsid w:val="003B17CD"/>
    <w:rsid w:val="003B190A"/>
    <w:rsid w:val="003B285B"/>
    <w:rsid w:val="003B2A18"/>
    <w:rsid w:val="003B305E"/>
    <w:rsid w:val="003B34E6"/>
    <w:rsid w:val="003B34F1"/>
    <w:rsid w:val="003B35F5"/>
    <w:rsid w:val="003B3C5B"/>
    <w:rsid w:val="003B3D56"/>
    <w:rsid w:val="003B404C"/>
    <w:rsid w:val="003B5465"/>
    <w:rsid w:val="003B5CB3"/>
    <w:rsid w:val="003B6151"/>
    <w:rsid w:val="003B62E4"/>
    <w:rsid w:val="003B6314"/>
    <w:rsid w:val="003B6716"/>
    <w:rsid w:val="003B6993"/>
    <w:rsid w:val="003B6B9F"/>
    <w:rsid w:val="003B71CB"/>
    <w:rsid w:val="003B722F"/>
    <w:rsid w:val="003B74D5"/>
    <w:rsid w:val="003B78DC"/>
    <w:rsid w:val="003B79C6"/>
    <w:rsid w:val="003B7BAF"/>
    <w:rsid w:val="003B7DE3"/>
    <w:rsid w:val="003B7FFC"/>
    <w:rsid w:val="003C0BFA"/>
    <w:rsid w:val="003C0D5F"/>
    <w:rsid w:val="003C1419"/>
    <w:rsid w:val="003C1511"/>
    <w:rsid w:val="003C1B0E"/>
    <w:rsid w:val="003C1CE9"/>
    <w:rsid w:val="003C1D94"/>
    <w:rsid w:val="003C226A"/>
    <w:rsid w:val="003C2399"/>
    <w:rsid w:val="003C2B61"/>
    <w:rsid w:val="003C2CF9"/>
    <w:rsid w:val="003C2E92"/>
    <w:rsid w:val="003C32DA"/>
    <w:rsid w:val="003C3EC8"/>
    <w:rsid w:val="003C4023"/>
    <w:rsid w:val="003C425F"/>
    <w:rsid w:val="003C483D"/>
    <w:rsid w:val="003C4A85"/>
    <w:rsid w:val="003C4F6B"/>
    <w:rsid w:val="003C5321"/>
    <w:rsid w:val="003C5510"/>
    <w:rsid w:val="003C55AD"/>
    <w:rsid w:val="003C574C"/>
    <w:rsid w:val="003C5B48"/>
    <w:rsid w:val="003C6332"/>
    <w:rsid w:val="003C641D"/>
    <w:rsid w:val="003C6556"/>
    <w:rsid w:val="003C6996"/>
    <w:rsid w:val="003C6A2F"/>
    <w:rsid w:val="003C70F5"/>
    <w:rsid w:val="003C7809"/>
    <w:rsid w:val="003C7883"/>
    <w:rsid w:val="003D03CF"/>
    <w:rsid w:val="003D0D63"/>
    <w:rsid w:val="003D110B"/>
    <w:rsid w:val="003D127A"/>
    <w:rsid w:val="003D18F5"/>
    <w:rsid w:val="003D1CF3"/>
    <w:rsid w:val="003D201E"/>
    <w:rsid w:val="003D2321"/>
    <w:rsid w:val="003D2B6A"/>
    <w:rsid w:val="003D4214"/>
    <w:rsid w:val="003D56AA"/>
    <w:rsid w:val="003D5CB3"/>
    <w:rsid w:val="003D65AE"/>
    <w:rsid w:val="003D6AC4"/>
    <w:rsid w:val="003D6FBB"/>
    <w:rsid w:val="003D72FB"/>
    <w:rsid w:val="003D75A4"/>
    <w:rsid w:val="003D761A"/>
    <w:rsid w:val="003D77C5"/>
    <w:rsid w:val="003E001A"/>
    <w:rsid w:val="003E03F9"/>
    <w:rsid w:val="003E041D"/>
    <w:rsid w:val="003E1109"/>
    <w:rsid w:val="003E1950"/>
    <w:rsid w:val="003E1BD2"/>
    <w:rsid w:val="003E2228"/>
    <w:rsid w:val="003E2836"/>
    <w:rsid w:val="003E30B8"/>
    <w:rsid w:val="003E32BE"/>
    <w:rsid w:val="003E3354"/>
    <w:rsid w:val="003E3CAF"/>
    <w:rsid w:val="003E4204"/>
    <w:rsid w:val="003E42AC"/>
    <w:rsid w:val="003E431F"/>
    <w:rsid w:val="003E4846"/>
    <w:rsid w:val="003E4B1E"/>
    <w:rsid w:val="003E4EAA"/>
    <w:rsid w:val="003E5732"/>
    <w:rsid w:val="003E660E"/>
    <w:rsid w:val="003E71E2"/>
    <w:rsid w:val="003E7B1C"/>
    <w:rsid w:val="003E7B1D"/>
    <w:rsid w:val="003E7D87"/>
    <w:rsid w:val="003F09ED"/>
    <w:rsid w:val="003F1285"/>
    <w:rsid w:val="003F130E"/>
    <w:rsid w:val="003F1523"/>
    <w:rsid w:val="003F20E8"/>
    <w:rsid w:val="003F262C"/>
    <w:rsid w:val="003F269A"/>
    <w:rsid w:val="003F2A45"/>
    <w:rsid w:val="003F2F72"/>
    <w:rsid w:val="003F2FEF"/>
    <w:rsid w:val="003F30D4"/>
    <w:rsid w:val="003F3256"/>
    <w:rsid w:val="003F34EB"/>
    <w:rsid w:val="003F360E"/>
    <w:rsid w:val="003F3693"/>
    <w:rsid w:val="003F3AFE"/>
    <w:rsid w:val="003F3B4B"/>
    <w:rsid w:val="003F3BD5"/>
    <w:rsid w:val="003F3BF2"/>
    <w:rsid w:val="003F3C06"/>
    <w:rsid w:val="003F3F82"/>
    <w:rsid w:val="003F4101"/>
    <w:rsid w:val="003F57F2"/>
    <w:rsid w:val="003F5860"/>
    <w:rsid w:val="003F6610"/>
    <w:rsid w:val="003F6B83"/>
    <w:rsid w:val="003F6CD4"/>
    <w:rsid w:val="003F6DC6"/>
    <w:rsid w:val="003F6FE7"/>
    <w:rsid w:val="003F7040"/>
    <w:rsid w:val="003F7ACA"/>
    <w:rsid w:val="003F7EDD"/>
    <w:rsid w:val="00400490"/>
    <w:rsid w:val="004005BA"/>
    <w:rsid w:val="0040097E"/>
    <w:rsid w:val="004015EB"/>
    <w:rsid w:val="00401880"/>
    <w:rsid w:val="00401AB8"/>
    <w:rsid w:val="00401B96"/>
    <w:rsid w:val="004026CC"/>
    <w:rsid w:val="00402C75"/>
    <w:rsid w:val="00402CA1"/>
    <w:rsid w:val="00402CC0"/>
    <w:rsid w:val="00403350"/>
    <w:rsid w:val="00403849"/>
    <w:rsid w:val="00403E8F"/>
    <w:rsid w:val="0040456E"/>
    <w:rsid w:val="004048F8"/>
    <w:rsid w:val="00404D8D"/>
    <w:rsid w:val="00405070"/>
    <w:rsid w:val="00405242"/>
    <w:rsid w:val="0040533B"/>
    <w:rsid w:val="0040548E"/>
    <w:rsid w:val="004058B2"/>
    <w:rsid w:val="00405D07"/>
    <w:rsid w:val="00405DEC"/>
    <w:rsid w:val="004060B3"/>
    <w:rsid w:val="00406289"/>
    <w:rsid w:val="00406439"/>
    <w:rsid w:val="004068B0"/>
    <w:rsid w:val="00406CBB"/>
    <w:rsid w:val="00407568"/>
    <w:rsid w:val="004077FA"/>
    <w:rsid w:val="0040781A"/>
    <w:rsid w:val="00407A76"/>
    <w:rsid w:val="00407C9A"/>
    <w:rsid w:val="004101E9"/>
    <w:rsid w:val="00410653"/>
    <w:rsid w:val="00410819"/>
    <w:rsid w:val="00410968"/>
    <w:rsid w:val="00410B13"/>
    <w:rsid w:val="00410CE1"/>
    <w:rsid w:val="00410D0F"/>
    <w:rsid w:val="00411267"/>
    <w:rsid w:val="004118EF"/>
    <w:rsid w:val="0041223D"/>
    <w:rsid w:val="00412575"/>
    <w:rsid w:val="00412B0D"/>
    <w:rsid w:val="0041358B"/>
    <w:rsid w:val="004136F5"/>
    <w:rsid w:val="00413AFF"/>
    <w:rsid w:val="004141A5"/>
    <w:rsid w:val="004142EA"/>
    <w:rsid w:val="00414634"/>
    <w:rsid w:val="00414868"/>
    <w:rsid w:val="00414B28"/>
    <w:rsid w:val="00415029"/>
    <w:rsid w:val="00415629"/>
    <w:rsid w:val="004156D6"/>
    <w:rsid w:val="00415A71"/>
    <w:rsid w:val="00415AB5"/>
    <w:rsid w:val="00415C43"/>
    <w:rsid w:val="004169D4"/>
    <w:rsid w:val="004174A7"/>
    <w:rsid w:val="00417978"/>
    <w:rsid w:val="004209D9"/>
    <w:rsid w:val="00420A8B"/>
    <w:rsid w:val="00421896"/>
    <w:rsid w:val="00422147"/>
    <w:rsid w:val="004224E5"/>
    <w:rsid w:val="004227C5"/>
    <w:rsid w:val="00422928"/>
    <w:rsid w:val="00422AF2"/>
    <w:rsid w:val="00422BD0"/>
    <w:rsid w:val="00422DC7"/>
    <w:rsid w:val="00423315"/>
    <w:rsid w:val="004238B3"/>
    <w:rsid w:val="00423AA0"/>
    <w:rsid w:val="0042401F"/>
    <w:rsid w:val="0042527F"/>
    <w:rsid w:val="004253EC"/>
    <w:rsid w:val="00425E50"/>
    <w:rsid w:val="004264DC"/>
    <w:rsid w:val="0042663E"/>
    <w:rsid w:val="00426CE2"/>
    <w:rsid w:val="00426F0B"/>
    <w:rsid w:val="0042706F"/>
    <w:rsid w:val="00427418"/>
    <w:rsid w:val="004276FF"/>
    <w:rsid w:val="00427740"/>
    <w:rsid w:val="00427D84"/>
    <w:rsid w:val="004307E0"/>
    <w:rsid w:val="00430BFB"/>
    <w:rsid w:val="00430F24"/>
    <w:rsid w:val="004314A2"/>
    <w:rsid w:val="00431891"/>
    <w:rsid w:val="0043272E"/>
    <w:rsid w:val="00432D34"/>
    <w:rsid w:val="0043301E"/>
    <w:rsid w:val="0043396B"/>
    <w:rsid w:val="00433CED"/>
    <w:rsid w:val="00435E78"/>
    <w:rsid w:val="0043629B"/>
    <w:rsid w:val="00436715"/>
    <w:rsid w:val="00436A64"/>
    <w:rsid w:val="00437286"/>
    <w:rsid w:val="00437558"/>
    <w:rsid w:val="0043780B"/>
    <w:rsid w:val="00437CA3"/>
    <w:rsid w:val="0044039D"/>
    <w:rsid w:val="00440F30"/>
    <w:rsid w:val="00441B67"/>
    <w:rsid w:val="00442180"/>
    <w:rsid w:val="00442528"/>
    <w:rsid w:val="00442A7E"/>
    <w:rsid w:val="00442FF7"/>
    <w:rsid w:val="0044382A"/>
    <w:rsid w:val="00443893"/>
    <w:rsid w:val="00443ACA"/>
    <w:rsid w:val="004449D0"/>
    <w:rsid w:val="00444C9A"/>
    <w:rsid w:val="0044573F"/>
    <w:rsid w:val="00445936"/>
    <w:rsid w:val="0044617E"/>
    <w:rsid w:val="004462F9"/>
    <w:rsid w:val="0044630B"/>
    <w:rsid w:val="004464C2"/>
    <w:rsid w:val="00446D0C"/>
    <w:rsid w:val="0044733C"/>
    <w:rsid w:val="00447605"/>
    <w:rsid w:val="00447737"/>
    <w:rsid w:val="004479D8"/>
    <w:rsid w:val="00447D3B"/>
    <w:rsid w:val="00450115"/>
    <w:rsid w:val="004506B3"/>
    <w:rsid w:val="004509DC"/>
    <w:rsid w:val="00450C21"/>
    <w:rsid w:val="004512A2"/>
    <w:rsid w:val="004515B2"/>
    <w:rsid w:val="00451645"/>
    <w:rsid w:val="00452312"/>
    <w:rsid w:val="00452DA1"/>
    <w:rsid w:val="0045322F"/>
    <w:rsid w:val="004533E5"/>
    <w:rsid w:val="0045394A"/>
    <w:rsid w:val="00453FD9"/>
    <w:rsid w:val="00454475"/>
    <w:rsid w:val="0045456C"/>
    <w:rsid w:val="0045487B"/>
    <w:rsid w:val="00454A82"/>
    <w:rsid w:val="00454C07"/>
    <w:rsid w:val="00454F50"/>
    <w:rsid w:val="004554D3"/>
    <w:rsid w:val="00455C6F"/>
    <w:rsid w:val="00456260"/>
    <w:rsid w:val="004563E4"/>
    <w:rsid w:val="00456D88"/>
    <w:rsid w:val="00456ED5"/>
    <w:rsid w:val="00457264"/>
    <w:rsid w:val="00457831"/>
    <w:rsid w:val="004579C2"/>
    <w:rsid w:val="0046030C"/>
    <w:rsid w:val="00460838"/>
    <w:rsid w:val="0046096F"/>
    <w:rsid w:val="00460C02"/>
    <w:rsid w:val="00460F1D"/>
    <w:rsid w:val="004610BC"/>
    <w:rsid w:val="004612F1"/>
    <w:rsid w:val="00461359"/>
    <w:rsid w:val="00461418"/>
    <w:rsid w:val="00461678"/>
    <w:rsid w:val="004619ED"/>
    <w:rsid w:val="0046236E"/>
    <w:rsid w:val="004627AE"/>
    <w:rsid w:val="00462877"/>
    <w:rsid w:val="0046299F"/>
    <w:rsid w:val="00462E4E"/>
    <w:rsid w:val="0046323B"/>
    <w:rsid w:val="00463553"/>
    <w:rsid w:val="0046393B"/>
    <w:rsid w:val="004649AC"/>
    <w:rsid w:val="00465011"/>
    <w:rsid w:val="0046577A"/>
    <w:rsid w:val="004657F7"/>
    <w:rsid w:val="00465A0B"/>
    <w:rsid w:val="00465E08"/>
    <w:rsid w:val="00466C97"/>
    <w:rsid w:val="00467052"/>
    <w:rsid w:val="00470503"/>
    <w:rsid w:val="00470610"/>
    <w:rsid w:val="00470B62"/>
    <w:rsid w:val="004715CF"/>
    <w:rsid w:val="00472AAD"/>
    <w:rsid w:val="00473140"/>
    <w:rsid w:val="00473363"/>
    <w:rsid w:val="00473A7C"/>
    <w:rsid w:val="00473CF3"/>
    <w:rsid w:val="00473D33"/>
    <w:rsid w:val="0047465F"/>
    <w:rsid w:val="00474D4B"/>
    <w:rsid w:val="00475528"/>
    <w:rsid w:val="0047575D"/>
    <w:rsid w:val="0047576D"/>
    <w:rsid w:val="004762A2"/>
    <w:rsid w:val="004762CE"/>
    <w:rsid w:val="0047683D"/>
    <w:rsid w:val="00476AD2"/>
    <w:rsid w:val="00477A12"/>
    <w:rsid w:val="00477F7D"/>
    <w:rsid w:val="004801DD"/>
    <w:rsid w:val="00480416"/>
    <w:rsid w:val="00480484"/>
    <w:rsid w:val="00480842"/>
    <w:rsid w:val="00480C9C"/>
    <w:rsid w:val="00481DB9"/>
    <w:rsid w:val="00481EE3"/>
    <w:rsid w:val="00482C61"/>
    <w:rsid w:val="00482F4A"/>
    <w:rsid w:val="0048327C"/>
    <w:rsid w:val="00483371"/>
    <w:rsid w:val="004839E4"/>
    <w:rsid w:val="00483D3B"/>
    <w:rsid w:val="004842CB"/>
    <w:rsid w:val="00484C9D"/>
    <w:rsid w:val="00484F35"/>
    <w:rsid w:val="004853C6"/>
    <w:rsid w:val="00485AFB"/>
    <w:rsid w:val="00485B38"/>
    <w:rsid w:val="00485BB1"/>
    <w:rsid w:val="00485D85"/>
    <w:rsid w:val="00486226"/>
    <w:rsid w:val="00486BC2"/>
    <w:rsid w:val="00487048"/>
    <w:rsid w:val="004870E1"/>
    <w:rsid w:val="00487697"/>
    <w:rsid w:val="0048789B"/>
    <w:rsid w:val="00487F0D"/>
    <w:rsid w:val="00487F96"/>
    <w:rsid w:val="0049004F"/>
    <w:rsid w:val="00490245"/>
    <w:rsid w:val="004903BB"/>
    <w:rsid w:val="00490660"/>
    <w:rsid w:val="0049067C"/>
    <w:rsid w:val="004906F8"/>
    <w:rsid w:val="00490B93"/>
    <w:rsid w:val="00490E44"/>
    <w:rsid w:val="004912DB"/>
    <w:rsid w:val="00491615"/>
    <w:rsid w:val="004916C0"/>
    <w:rsid w:val="004918D4"/>
    <w:rsid w:val="004919EF"/>
    <w:rsid w:val="00491FC2"/>
    <w:rsid w:val="0049237E"/>
    <w:rsid w:val="0049239D"/>
    <w:rsid w:val="0049250D"/>
    <w:rsid w:val="00493052"/>
    <w:rsid w:val="004938B3"/>
    <w:rsid w:val="004938F7"/>
    <w:rsid w:val="00493EA5"/>
    <w:rsid w:val="00494359"/>
    <w:rsid w:val="00494A96"/>
    <w:rsid w:val="00494B21"/>
    <w:rsid w:val="004956A9"/>
    <w:rsid w:val="00495C27"/>
    <w:rsid w:val="00496214"/>
    <w:rsid w:val="00496860"/>
    <w:rsid w:val="00496902"/>
    <w:rsid w:val="004969BF"/>
    <w:rsid w:val="00496A1C"/>
    <w:rsid w:val="00496C1C"/>
    <w:rsid w:val="0049732D"/>
    <w:rsid w:val="004A076C"/>
    <w:rsid w:val="004A1FA1"/>
    <w:rsid w:val="004A2012"/>
    <w:rsid w:val="004A2679"/>
    <w:rsid w:val="004A3337"/>
    <w:rsid w:val="004A4189"/>
    <w:rsid w:val="004A4578"/>
    <w:rsid w:val="004A45A5"/>
    <w:rsid w:val="004A4FAB"/>
    <w:rsid w:val="004A51EE"/>
    <w:rsid w:val="004A5E9A"/>
    <w:rsid w:val="004A5F08"/>
    <w:rsid w:val="004A62BB"/>
    <w:rsid w:val="004A62E1"/>
    <w:rsid w:val="004A6BE8"/>
    <w:rsid w:val="004A6EB4"/>
    <w:rsid w:val="004A7362"/>
    <w:rsid w:val="004A7CBE"/>
    <w:rsid w:val="004A7D45"/>
    <w:rsid w:val="004B0037"/>
    <w:rsid w:val="004B0FE7"/>
    <w:rsid w:val="004B16FC"/>
    <w:rsid w:val="004B1989"/>
    <w:rsid w:val="004B218D"/>
    <w:rsid w:val="004B21DF"/>
    <w:rsid w:val="004B26BF"/>
    <w:rsid w:val="004B272B"/>
    <w:rsid w:val="004B2E4F"/>
    <w:rsid w:val="004B3649"/>
    <w:rsid w:val="004B3736"/>
    <w:rsid w:val="004B39BC"/>
    <w:rsid w:val="004B3A81"/>
    <w:rsid w:val="004B443A"/>
    <w:rsid w:val="004B47A1"/>
    <w:rsid w:val="004B484E"/>
    <w:rsid w:val="004B48DE"/>
    <w:rsid w:val="004B49AD"/>
    <w:rsid w:val="004B4D4E"/>
    <w:rsid w:val="004B59E0"/>
    <w:rsid w:val="004B5D8A"/>
    <w:rsid w:val="004B60A0"/>
    <w:rsid w:val="004B62AB"/>
    <w:rsid w:val="004B6F46"/>
    <w:rsid w:val="004C0349"/>
    <w:rsid w:val="004C0543"/>
    <w:rsid w:val="004C0691"/>
    <w:rsid w:val="004C0700"/>
    <w:rsid w:val="004C0710"/>
    <w:rsid w:val="004C100B"/>
    <w:rsid w:val="004C1387"/>
    <w:rsid w:val="004C183B"/>
    <w:rsid w:val="004C23C1"/>
    <w:rsid w:val="004C25EA"/>
    <w:rsid w:val="004C2868"/>
    <w:rsid w:val="004C2FB0"/>
    <w:rsid w:val="004C305D"/>
    <w:rsid w:val="004C3CD1"/>
    <w:rsid w:val="004C494C"/>
    <w:rsid w:val="004C4B53"/>
    <w:rsid w:val="004C58CD"/>
    <w:rsid w:val="004C5C6E"/>
    <w:rsid w:val="004C6315"/>
    <w:rsid w:val="004C685E"/>
    <w:rsid w:val="004C6A02"/>
    <w:rsid w:val="004C6F59"/>
    <w:rsid w:val="004C7760"/>
    <w:rsid w:val="004C794B"/>
    <w:rsid w:val="004C79AD"/>
    <w:rsid w:val="004C7A7E"/>
    <w:rsid w:val="004D0121"/>
    <w:rsid w:val="004D03BC"/>
    <w:rsid w:val="004D0D09"/>
    <w:rsid w:val="004D1079"/>
    <w:rsid w:val="004D1787"/>
    <w:rsid w:val="004D17AD"/>
    <w:rsid w:val="004D21F3"/>
    <w:rsid w:val="004D22D3"/>
    <w:rsid w:val="004D22E0"/>
    <w:rsid w:val="004D3A7E"/>
    <w:rsid w:val="004D3AA3"/>
    <w:rsid w:val="004D46CF"/>
    <w:rsid w:val="004D4CD1"/>
    <w:rsid w:val="004D53FE"/>
    <w:rsid w:val="004D617E"/>
    <w:rsid w:val="004D6E26"/>
    <w:rsid w:val="004D73ED"/>
    <w:rsid w:val="004D751D"/>
    <w:rsid w:val="004D7A95"/>
    <w:rsid w:val="004D7B4C"/>
    <w:rsid w:val="004D7D52"/>
    <w:rsid w:val="004D7EBB"/>
    <w:rsid w:val="004D7F4F"/>
    <w:rsid w:val="004E0098"/>
    <w:rsid w:val="004E03A6"/>
    <w:rsid w:val="004E08A2"/>
    <w:rsid w:val="004E092E"/>
    <w:rsid w:val="004E1141"/>
    <w:rsid w:val="004E13E9"/>
    <w:rsid w:val="004E1EF1"/>
    <w:rsid w:val="004E20C4"/>
    <w:rsid w:val="004E22E4"/>
    <w:rsid w:val="004E26DD"/>
    <w:rsid w:val="004E2D28"/>
    <w:rsid w:val="004E2E36"/>
    <w:rsid w:val="004E3180"/>
    <w:rsid w:val="004E36A0"/>
    <w:rsid w:val="004E37BF"/>
    <w:rsid w:val="004E3B24"/>
    <w:rsid w:val="004E3CF1"/>
    <w:rsid w:val="004E40FB"/>
    <w:rsid w:val="004E439A"/>
    <w:rsid w:val="004E44B3"/>
    <w:rsid w:val="004E474B"/>
    <w:rsid w:val="004E4768"/>
    <w:rsid w:val="004E48BA"/>
    <w:rsid w:val="004E5257"/>
    <w:rsid w:val="004E5DE7"/>
    <w:rsid w:val="004E64C0"/>
    <w:rsid w:val="004E6846"/>
    <w:rsid w:val="004E6B25"/>
    <w:rsid w:val="004E7269"/>
    <w:rsid w:val="004E7389"/>
    <w:rsid w:val="004E74AA"/>
    <w:rsid w:val="004E74C2"/>
    <w:rsid w:val="004E7D76"/>
    <w:rsid w:val="004F0836"/>
    <w:rsid w:val="004F0B59"/>
    <w:rsid w:val="004F0BF1"/>
    <w:rsid w:val="004F15C4"/>
    <w:rsid w:val="004F1C7F"/>
    <w:rsid w:val="004F1C9E"/>
    <w:rsid w:val="004F20BD"/>
    <w:rsid w:val="004F2353"/>
    <w:rsid w:val="004F2495"/>
    <w:rsid w:val="004F2899"/>
    <w:rsid w:val="004F28C1"/>
    <w:rsid w:val="004F2B94"/>
    <w:rsid w:val="004F2C73"/>
    <w:rsid w:val="004F35CF"/>
    <w:rsid w:val="004F386C"/>
    <w:rsid w:val="004F3E6E"/>
    <w:rsid w:val="004F3F97"/>
    <w:rsid w:val="004F4DA6"/>
    <w:rsid w:val="004F5314"/>
    <w:rsid w:val="004F58E2"/>
    <w:rsid w:val="004F5C25"/>
    <w:rsid w:val="004F5D71"/>
    <w:rsid w:val="004F666D"/>
    <w:rsid w:val="004F6E7E"/>
    <w:rsid w:val="004F701F"/>
    <w:rsid w:val="004F729B"/>
    <w:rsid w:val="004F75E9"/>
    <w:rsid w:val="004F7D7B"/>
    <w:rsid w:val="005004C3"/>
    <w:rsid w:val="005007F7"/>
    <w:rsid w:val="00500DF9"/>
    <w:rsid w:val="0050128B"/>
    <w:rsid w:val="005015D9"/>
    <w:rsid w:val="0050188A"/>
    <w:rsid w:val="00501AEC"/>
    <w:rsid w:val="00501C14"/>
    <w:rsid w:val="005021C7"/>
    <w:rsid w:val="0050268C"/>
    <w:rsid w:val="005029BC"/>
    <w:rsid w:val="00502AEB"/>
    <w:rsid w:val="00502F88"/>
    <w:rsid w:val="00502FF4"/>
    <w:rsid w:val="005030FE"/>
    <w:rsid w:val="0050330B"/>
    <w:rsid w:val="005036BD"/>
    <w:rsid w:val="005038B0"/>
    <w:rsid w:val="00503BB4"/>
    <w:rsid w:val="00503C03"/>
    <w:rsid w:val="00503D5B"/>
    <w:rsid w:val="0050473A"/>
    <w:rsid w:val="00504914"/>
    <w:rsid w:val="005049AC"/>
    <w:rsid w:val="0050577C"/>
    <w:rsid w:val="005057D4"/>
    <w:rsid w:val="00505F9A"/>
    <w:rsid w:val="005067E2"/>
    <w:rsid w:val="0050693A"/>
    <w:rsid w:val="00506B58"/>
    <w:rsid w:val="005072F0"/>
    <w:rsid w:val="00507814"/>
    <w:rsid w:val="00507962"/>
    <w:rsid w:val="00507968"/>
    <w:rsid w:val="005102AD"/>
    <w:rsid w:val="005103ED"/>
    <w:rsid w:val="005106BE"/>
    <w:rsid w:val="00511406"/>
    <w:rsid w:val="0051149C"/>
    <w:rsid w:val="00512904"/>
    <w:rsid w:val="00512F62"/>
    <w:rsid w:val="00513160"/>
    <w:rsid w:val="00513232"/>
    <w:rsid w:val="005136A3"/>
    <w:rsid w:val="00513AF4"/>
    <w:rsid w:val="00513D7C"/>
    <w:rsid w:val="00514C4B"/>
    <w:rsid w:val="00514D1D"/>
    <w:rsid w:val="00514D53"/>
    <w:rsid w:val="00515624"/>
    <w:rsid w:val="005156AD"/>
    <w:rsid w:val="00515D71"/>
    <w:rsid w:val="00516012"/>
    <w:rsid w:val="005167F1"/>
    <w:rsid w:val="00516B59"/>
    <w:rsid w:val="005170CB"/>
    <w:rsid w:val="00517DDC"/>
    <w:rsid w:val="005202F4"/>
    <w:rsid w:val="005204FE"/>
    <w:rsid w:val="00520B60"/>
    <w:rsid w:val="0052105F"/>
    <w:rsid w:val="00521216"/>
    <w:rsid w:val="005213EA"/>
    <w:rsid w:val="005214D8"/>
    <w:rsid w:val="005215A2"/>
    <w:rsid w:val="00521B96"/>
    <w:rsid w:val="00521C2C"/>
    <w:rsid w:val="005221A7"/>
    <w:rsid w:val="005221F2"/>
    <w:rsid w:val="0052235F"/>
    <w:rsid w:val="00522C91"/>
    <w:rsid w:val="00523A13"/>
    <w:rsid w:val="00523B92"/>
    <w:rsid w:val="00525252"/>
    <w:rsid w:val="005252C4"/>
    <w:rsid w:val="0052537E"/>
    <w:rsid w:val="00525597"/>
    <w:rsid w:val="00525E48"/>
    <w:rsid w:val="005261B6"/>
    <w:rsid w:val="005268E1"/>
    <w:rsid w:val="00526D2B"/>
    <w:rsid w:val="00526F2D"/>
    <w:rsid w:val="00527820"/>
    <w:rsid w:val="00527950"/>
    <w:rsid w:val="00527A8C"/>
    <w:rsid w:val="00530721"/>
    <w:rsid w:val="00530A75"/>
    <w:rsid w:val="00531120"/>
    <w:rsid w:val="0053227B"/>
    <w:rsid w:val="005327A9"/>
    <w:rsid w:val="005332A3"/>
    <w:rsid w:val="005332CD"/>
    <w:rsid w:val="005345DE"/>
    <w:rsid w:val="005355AC"/>
    <w:rsid w:val="005357F8"/>
    <w:rsid w:val="00535AD7"/>
    <w:rsid w:val="00535ED0"/>
    <w:rsid w:val="00536F3B"/>
    <w:rsid w:val="0053712B"/>
    <w:rsid w:val="00537BB3"/>
    <w:rsid w:val="0054063A"/>
    <w:rsid w:val="00540A0D"/>
    <w:rsid w:val="0054107A"/>
    <w:rsid w:val="005411B2"/>
    <w:rsid w:val="00541AF0"/>
    <w:rsid w:val="00541CAF"/>
    <w:rsid w:val="00542096"/>
    <w:rsid w:val="00542144"/>
    <w:rsid w:val="0054232C"/>
    <w:rsid w:val="00542613"/>
    <w:rsid w:val="005426A5"/>
    <w:rsid w:val="00543BF0"/>
    <w:rsid w:val="00544278"/>
    <w:rsid w:val="0054440E"/>
    <w:rsid w:val="00544682"/>
    <w:rsid w:val="00544B93"/>
    <w:rsid w:val="00545548"/>
    <w:rsid w:val="00545978"/>
    <w:rsid w:val="00545DB2"/>
    <w:rsid w:val="00545DF5"/>
    <w:rsid w:val="00546AAF"/>
    <w:rsid w:val="0054754A"/>
    <w:rsid w:val="005477D7"/>
    <w:rsid w:val="0055062C"/>
    <w:rsid w:val="00550912"/>
    <w:rsid w:val="00550A76"/>
    <w:rsid w:val="00551244"/>
    <w:rsid w:val="00552501"/>
    <w:rsid w:val="00552EEC"/>
    <w:rsid w:val="00553543"/>
    <w:rsid w:val="005535FB"/>
    <w:rsid w:val="0055370F"/>
    <w:rsid w:val="005537CA"/>
    <w:rsid w:val="00553C80"/>
    <w:rsid w:val="00553DFE"/>
    <w:rsid w:val="00554A7D"/>
    <w:rsid w:val="00554A9B"/>
    <w:rsid w:val="00554E7C"/>
    <w:rsid w:val="005552E4"/>
    <w:rsid w:val="005558A4"/>
    <w:rsid w:val="00556066"/>
    <w:rsid w:val="00556F9E"/>
    <w:rsid w:val="005575E4"/>
    <w:rsid w:val="00557D4C"/>
    <w:rsid w:val="00560009"/>
    <w:rsid w:val="005600AC"/>
    <w:rsid w:val="00560350"/>
    <w:rsid w:val="00560382"/>
    <w:rsid w:val="00560D46"/>
    <w:rsid w:val="00562473"/>
    <w:rsid w:val="005626F5"/>
    <w:rsid w:val="0056273D"/>
    <w:rsid w:val="00562D10"/>
    <w:rsid w:val="00563332"/>
    <w:rsid w:val="0056388D"/>
    <w:rsid w:val="00563ABC"/>
    <w:rsid w:val="00563E74"/>
    <w:rsid w:val="005641D0"/>
    <w:rsid w:val="00564248"/>
    <w:rsid w:val="00564915"/>
    <w:rsid w:val="00564DE2"/>
    <w:rsid w:val="0056539B"/>
    <w:rsid w:val="00565C3D"/>
    <w:rsid w:val="0056679D"/>
    <w:rsid w:val="00566B29"/>
    <w:rsid w:val="00566F99"/>
    <w:rsid w:val="00566FFF"/>
    <w:rsid w:val="005670C8"/>
    <w:rsid w:val="00567F06"/>
    <w:rsid w:val="00570087"/>
    <w:rsid w:val="00570552"/>
    <w:rsid w:val="00570578"/>
    <w:rsid w:val="00570616"/>
    <w:rsid w:val="005708F8"/>
    <w:rsid w:val="005712FC"/>
    <w:rsid w:val="0057140B"/>
    <w:rsid w:val="00571C0B"/>
    <w:rsid w:val="00571E8C"/>
    <w:rsid w:val="00572019"/>
    <w:rsid w:val="005721BF"/>
    <w:rsid w:val="00572B94"/>
    <w:rsid w:val="00573083"/>
    <w:rsid w:val="00573264"/>
    <w:rsid w:val="00573902"/>
    <w:rsid w:val="00573B91"/>
    <w:rsid w:val="00573B98"/>
    <w:rsid w:val="00575156"/>
    <w:rsid w:val="0057587B"/>
    <w:rsid w:val="00576649"/>
    <w:rsid w:val="00576CF2"/>
    <w:rsid w:val="00576DA6"/>
    <w:rsid w:val="005773BF"/>
    <w:rsid w:val="00577F93"/>
    <w:rsid w:val="00580B59"/>
    <w:rsid w:val="00580E53"/>
    <w:rsid w:val="00581088"/>
    <w:rsid w:val="00581796"/>
    <w:rsid w:val="00582EF7"/>
    <w:rsid w:val="00584635"/>
    <w:rsid w:val="00584F41"/>
    <w:rsid w:val="0058510C"/>
    <w:rsid w:val="005852D4"/>
    <w:rsid w:val="00586784"/>
    <w:rsid w:val="00586B0C"/>
    <w:rsid w:val="00587110"/>
    <w:rsid w:val="0058720C"/>
    <w:rsid w:val="005873C0"/>
    <w:rsid w:val="005877C6"/>
    <w:rsid w:val="00587866"/>
    <w:rsid w:val="00587B9D"/>
    <w:rsid w:val="00587E03"/>
    <w:rsid w:val="00590F0E"/>
    <w:rsid w:val="00591003"/>
    <w:rsid w:val="00591510"/>
    <w:rsid w:val="00591EDD"/>
    <w:rsid w:val="005921F7"/>
    <w:rsid w:val="00592581"/>
    <w:rsid w:val="0059318A"/>
    <w:rsid w:val="005933B9"/>
    <w:rsid w:val="005945BC"/>
    <w:rsid w:val="005948C8"/>
    <w:rsid w:val="00594AB5"/>
    <w:rsid w:val="00594AF7"/>
    <w:rsid w:val="005951E7"/>
    <w:rsid w:val="005952AE"/>
    <w:rsid w:val="005956F9"/>
    <w:rsid w:val="00595719"/>
    <w:rsid w:val="00595B3D"/>
    <w:rsid w:val="005960D7"/>
    <w:rsid w:val="0059695B"/>
    <w:rsid w:val="00597000"/>
    <w:rsid w:val="00597363"/>
    <w:rsid w:val="00597DE4"/>
    <w:rsid w:val="00597E03"/>
    <w:rsid w:val="00597F1E"/>
    <w:rsid w:val="005A04A8"/>
    <w:rsid w:val="005A0702"/>
    <w:rsid w:val="005A0D28"/>
    <w:rsid w:val="005A145F"/>
    <w:rsid w:val="005A1B4E"/>
    <w:rsid w:val="005A1CA2"/>
    <w:rsid w:val="005A2281"/>
    <w:rsid w:val="005A2417"/>
    <w:rsid w:val="005A3A76"/>
    <w:rsid w:val="005A3D98"/>
    <w:rsid w:val="005A3DCC"/>
    <w:rsid w:val="005A3DD2"/>
    <w:rsid w:val="005A4AC8"/>
    <w:rsid w:val="005A5C84"/>
    <w:rsid w:val="005A6477"/>
    <w:rsid w:val="005A67B3"/>
    <w:rsid w:val="005A6A8C"/>
    <w:rsid w:val="005A6C40"/>
    <w:rsid w:val="005A6CC5"/>
    <w:rsid w:val="005A6ED9"/>
    <w:rsid w:val="005A75D2"/>
    <w:rsid w:val="005B013E"/>
    <w:rsid w:val="005B0438"/>
    <w:rsid w:val="005B056E"/>
    <w:rsid w:val="005B09E1"/>
    <w:rsid w:val="005B1663"/>
    <w:rsid w:val="005B18C1"/>
    <w:rsid w:val="005B1E1F"/>
    <w:rsid w:val="005B1F3C"/>
    <w:rsid w:val="005B2246"/>
    <w:rsid w:val="005B22F7"/>
    <w:rsid w:val="005B2688"/>
    <w:rsid w:val="005B2905"/>
    <w:rsid w:val="005B293C"/>
    <w:rsid w:val="005B2C6D"/>
    <w:rsid w:val="005B2D08"/>
    <w:rsid w:val="005B30B2"/>
    <w:rsid w:val="005B332E"/>
    <w:rsid w:val="005B36E8"/>
    <w:rsid w:val="005B3A4A"/>
    <w:rsid w:val="005B3E27"/>
    <w:rsid w:val="005B45DA"/>
    <w:rsid w:val="005B4741"/>
    <w:rsid w:val="005B47C3"/>
    <w:rsid w:val="005B491B"/>
    <w:rsid w:val="005B4D8B"/>
    <w:rsid w:val="005B5510"/>
    <w:rsid w:val="005B59AB"/>
    <w:rsid w:val="005B6AF5"/>
    <w:rsid w:val="005B72A6"/>
    <w:rsid w:val="005B784A"/>
    <w:rsid w:val="005B7FFC"/>
    <w:rsid w:val="005C082F"/>
    <w:rsid w:val="005C0D89"/>
    <w:rsid w:val="005C1171"/>
    <w:rsid w:val="005C17C6"/>
    <w:rsid w:val="005C1979"/>
    <w:rsid w:val="005C1FC0"/>
    <w:rsid w:val="005C29F6"/>
    <w:rsid w:val="005C2A26"/>
    <w:rsid w:val="005C2F6A"/>
    <w:rsid w:val="005C3D5E"/>
    <w:rsid w:val="005C3D8E"/>
    <w:rsid w:val="005C430B"/>
    <w:rsid w:val="005C43AF"/>
    <w:rsid w:val="005C4716"/>
    <w:rsid w:val="005C4A6B"/>
    <w:rsid w:val="005C4FC8"/>
    <w:rsid w:val="005C5348"/>
    <w:rsid w:val="005C54FF"/>
    <w:rsid w:val="005C5C94"/>
    <w:rsid w:val="005C61C2"/>
    <w:rsid w:val="005C646F"/>
    <w:rsid w:val="005C65CB"/>
    <w:rsid w:val="005C7935"/>
    <w:rsid w:val="005D1514"/>
    <w:rsid w:val="005D15E4"/>
    <w:rsid w:val="005D15EE"/>
    <w:rsid w:val="005D17AD"/>
    <w:rsid w:val="005D1DB8"/>
    <w:rsid w:val="005D22CF"/>
    <w:rsid w:val="005D248E"/>
    <w:rsid w:val="005D26EB"/>
    <w:rsid w:val="005D2733"/>
    <w:rsid w:val="005D2DD2"/>
    <w:rsid w:val="005D3054"/>
    <w:rsid w:val="005D3DC1"/>
    <w:rsid w:val="005D4190"/>
    <w:rsid w:val="005D42F9"/>
    <w:rsid w:val="005D4B9A"/>
    <w:rsid w:val="005D4F6B"/>
    <w:rsid w:val="005D5371"/>
    <w:rsid w:val="005D618A"/>
    <w:rsid w:val="005D64B6"/>
    <w:rsid w:val="005D7701"/>
    <w:rsid w:val="005E01F6"/>
    <w:rsid w:val="005E02D8"/>
    <w:rsid w:val="005E07A1"/>
    <w:rsid w:val="005E08ED"/>
    <w:rsid w:val="005E0C26"/>
    <w:rsid w:val="005E0D09"/>
    <w:rsid w:val="005E1691"/>
    <w:rsid w:val="005E196D"/>
    <w:rsid w:val="005E1A3A"/>
    <w:rsid w:val="005E1A4C"/>
    <w:rsid w:val="005E2562"/>
    <w:rsid w:val="005E3321"/>
    <w:rsid w:val="005E38CF"/>
    <w:rsid w:val="005E3B27"/>
    <w:rsid w:val="005E3CE0"/>
    <w:rsid w:val="005E4126"/>
    <w:rsid w:val="005E41A6"/>
    <w:rsid w:val="005E4229"/>
    <w:rsid w:val="005E4C7E"/>
    <w:rsid w:val="005E5140"/>
    <w:rsid w:val="005E5803"/>
    <w:rsid w:val="005E5ED3"/>
    <w:rsid w:val="005E64C7"/>
    <w:rsid w:val="005E6682"/>
    <w:rsid w:val="005E676B"/>
    <w:rsid w:val="005E6C64"/>
    <w:rsid w:val="005E6FAF"/>
    <w:rsid w:val="005E7215"/>
    <w:rsid w:val="005E7769"/>
    <w:rsid w:val="005E78C4"/>
    <w:rsid w:val="005E7ED9"/>
    <w:rsid w:val="005F02A0"/>
    <w:rsid w:val="005F02E9"/>
    <w:rsid w:val="005F0CE4"/>
    <w:rsid w:val="005F1006"/>
    <w:rsid w:val="005F102C"/>
    <w:rsid w:val="005F160F"/>
    <w:rsid w:val="005F1A95"/>
    <w:rsid w:val="005F1CCB"/>
    <w:rsid w:val="005F1F93"/>
    <w:rsid w:val="005F25F3"/>
    <w:rsid w:val="005F2667"/>
    <w:rsid w:val="005F2866"/>
    <w:rsid w:val="005F2AB3"/>
    <w:rsid w:val="005F2C1F"/>
    <w:rsid w:val="005F2C2A"/>
    <w:rsid w:val="005F42AB"/>
    <w:rsid w:val="005F45B3"/>
    <w:rsid w:val="005F4626"/>
    <w:rsid w:val="005F473A"/>
    <w:rsid w:val="005F4D07"/>
    <w:rsid w:val="005F52AA"/>
    <w:rsid w:val="005F57D0"/>
    <w:rsid w:val="005F5B4D"/>
    <w:rsid w:val="005F5C0C"/>
    <w:rsid w:val="005F63E0"/>
    <w:rsid w:val="005F6405"/>
    <w:rsid w:val="005F6CCC"/>
    <w:rsid w:val="005F6DE5"/>
    <w:rsid w:val="005F6F1E"/>
    <w:rsid w:val="005F705B"/>
    <w:rsid w:val="005F729B"/>
    <w:rsid w:val="005F78B6"/>
    <w:rsid w:val="005F78DE"/>
    <w:rsid w:val="005F7BF7"/>
    <w:rsid w:val="005F7FE2"/>
    <w:rsid w:val="0060060B"/>
    <w:rsid w:val="0060087D"/>
    <w:rsid w:val="00600EE0"/>
    <w:rsid w:val="0060150D"/>
    <w:rsid w:val="00601B39"/>
    <w:rsid w:val="006021A1"/>
    <w:rsid w:val="0060251A"/>
    <w:rsid w:val="00602F22"/>
    <w:rsid w:val="006035CC"/>
    <w:rsid w:val="00603A71"/>
    <w:rsid w:val="00603B46"/>
    <w:rsid w:val="00603BE6"/>
    <w:rsid w:val="00604A4F"/>
    <w:rsid w:val="00604AB5"/>
    <w:rsid w:val="00604B1B"/>
    <w:rsid w:val="00605422"/>
    <w:rsid w:val="006056FD"/>
    <w:rsid w:val="0060624C"/>
    <w:rsid w:val="0060656B"/>
    <w:rsid w:val="00606A48"/>
    <w:rsid w:val="00606CB2"/>
    <w:rsid w:val="006070BB"/>
    <w:rsid w:val="00607156"/>
    <w:rsid w:val="0060736C"/>
    <w:rsid w:val="00607415"/>
    <w:rsid w:val="00607435"/>
    <w:rsid w:val="006079D6"/>
    <w:rsid w:val="00610109"/>
    <w:rsid w:val="0061026E"/>
    <w:rsid w:val="00610387"/>
    <w:rsid w:val="00611285"/>
    <w:rsid w:val="006115B8"/>
    <w:rsid w:val="00611FD9"/>
    <w:rsid w:val="00611FE6"/>
    <w:rsid w:val="00612009"/>
    <w:rsid w:val="006125B5"/>
    <w:rsid w:val="00612B4A"/>
    <w:rsid w:val="006134CB"/>
    <w:rsid w:val="00613535"/>
    <w:rsid w:val="00613BC0"/>
    <w:rsid w:val="00613EBF"/>
    <w:rsid w:val="00613ED5"/>
    <w:rsid w:val="0061407B"/>
    <w:rsid w:val="00614273"/>
    <w:rsid w:val="00614626"/>
    <w:rsid w:val="00614795"/>
    <w:rsid w:val="00614A5A"/>
    <w:rsid w:val="00614AFD"/>
    <w:rsid w:val="0061533B"/>
    <w:rsid w:val="00615E8D"/>
    <w:rsid w:val="006162B5"/>
    <w:rsid w:val="0061657D"/>
    <w:rsid w:val="00616804"/>
    <w:rsid w:val="006173F8"/>
    <w:rsid w:val="00617A74"/>
    <w:rsid w:val="0062034E"/>
    <w:rsid w:val="006203CC"/>
    <w:rsid w:val="0062103D"/>
    <w:rsid w:val="006213AC"/>
    <w:rsid w:val="0062155A"/>
    <w:rsid w:val="0062248E"/>
    <w:rsid w:val="0062289C"/>
    <w:rsid w:val="00622DE2"/>
    <w:rsid w:val="006238FE"/>
    <w:rsid w:val="00623AC0"/>
    <w:rsid w:val="00623C85"/>
    <w:rsid w:val="00624EAF"/>
    <w:rsid w:val="006253EC"/>
    <w:rsid w:val="00625CB2"/>
    <w:rsid w:val="00625DFD"/>
    <w:rsid w:val="00625E21"/>
    <w:rsid w:val="0062607E"/>
    <w:rsid w:val="00626100"/>
    <w:rsid w:val="00626164"/>
    <w:rsid w:val="00626FCF"/>
    <w:rsid w:val="006275CD"/>
    <w:rsid w:val="006278EB"/>
    <w:rsid w:val="006310D4"/>
    <w:rsid w:val="00631158"/>
    <w:rsid w:val="00631595"/>
    <w:rsid w:val="006319E6"/>
    <w:rsid w:val="00631A36"/>
    <w:rsid w:val="00632586"/>
    <w:rsid w:val="00632EFB"/>
    <w:rsid w:val="006335E1"/>
    <w:rsid w:val="006341A9"/>
    <w:rsid w:val="00634637"/>
    <w:rsid w:val="00634870"/>
    <w:rsid w:val="00634A6F"/>
    <w:rsid w:val="00634E97"/>
    <w:rsid w:val="006350AF"/>
    <w:rsid w:val="00635480"/>
    <w:rsid w:val="00635962"/>
    <w:rsid w:val="00635D6A"/>
    <w:rsid w:val="006363EF"/>
    <w:rsid w:val="006364DF"/>
    <w:rsid w:val="00637479"/>
    <w:rsid w:val="00637FC9"/>
    <w:rsid w:val="006405F9"/>
    <w:rsid w:val="006406CA"/>
    <w:rsid w:val="00640854"/>
    <w:rsid w:val="006408D0"/>
    <w:rsid w:val="00641186"/>
    <w:rsid w:val="006413F3"/>
    <w:rsid w:val="00641625"/>
    <w:rsid w:val="00641806"/>
    <w:rsid w:val="00641DEF"/>
    <w:rsid w:val="0064219F"/>
    <w:rsid w:val="00642291"/>
    <w:rsid w:val="00642583"/>
    <w:rsid w:val="0064264A"/>
    <w:rsid w:val="0064269F"/>
    <w:rsid w:val="00642F06"/>
    <w:rsid w:val="00643495"/>
    <w:rsid w:val="00644131"/>
    <w:rsid w:val="006448EE"/>
    <w:rsid w:val="00644DAE"/>
    <w:rsid w:val="00645540"/>
    <w:rsid w:val="006459B0"/>
    <w:rsid w:val="00645FF8"/>
    <w:rsid w:val="00645FFC"/>
    <w:rsid w:val="00646ED7"/>
    <w:rsid w:val="006475F9"/>
    <w:rsid w:val="00647B4C"/>
    <w:rsid w:val="00647F0C"/>
    <w:rsid w:val="00650EC9"/>
    <w:rsid w:val="006514B9"/>
    <w:rsid w:val="0065166F"/>
    <w:rsid w:val="006518C5"/>
    <w:rsid w:val="00651BE6"/>
    <w:rsid w:val="00651E89"/>
    <w:rsid w:val="0065275B"/>
    <w:rsid w:val="006530B2"/>
    <w:rsid w:val="00653414"/>
    <w:rsid w:val="00653CCA"/>
    <w:rsid w:val="0065433C"/>
    <w:rsid w:val="006546FF"/>
    <w:rsid w:val="00654B54"/>
    <w:rsid w:val="00655080"/>
    <w:rsid w:val="006551F9"/>
    <w:rsid w:val="00655808"/>
    <w:rsid w:val="00655BFB"/>
    <w:rsid w:val="00655E41"/>
    <w:rsid w:val="006562F7"/>
    <w:rsid w:val="00657B21"/>
    <w:rsid w:val="00657B25"/>
    <w:rsid w:val="00657E29"/>
    <w:rsid w:val="00660127"/>
    <w:rsid w:val="0066037B"/>
    <w:rsid w:val="0066071E"/>
    <w:rsid w:val="00660AF8"/>
    <w:rsid w:val="00661081"/>
    <w:rsid w:val="00661D03"/>
    <w:rsid w:val="006620A2"/>
    <w:rsid w:val="006624AC"/>
    <w:rsid w:val="0066297E"/>
    <w:rsid w:val="00662FE1"/>
    <w:rsid w:val="00663519"/>
    <w:rsid w:val="00663BA0"/>
    <w:rsid w:val="00663D27"/>
    <w:rsid w:val="00663D5F"/>
    <w:rsid w:val="00664313"/>
    <w:rsid w:val="006643A4"/>
    <w:rsid w:val="006645CF"/>
    <w:rsid w:val="00664958"/>
    <w:rsid w:val="00665707"/>
    <w:rsid w:val="00665B65"/>
    <w:rsid w:val="00665C49"/>
    <w:rsid w:val="00665D41"/>
    <w:rsid w:val="00666942"/>
    <w:rsid w:val="00666969"/>
    <w:rsid w:val="00666AC8"/>
    <w:rsid w:val="00666CB4"/>
    <w:rsid w:val="00666CB7"/>
    <w:rsid w:val="00667A21"/>
    <w:rsid w:val="00667A89"/>
    <w:rsid w:val="006701A9"/>
    <w:rsid w:val="006706BF"/>
    <w:rsid w:val="006709BD"/>
    <w:rsid w:val="00670C43"/>
    <w:rsid w:val="00671142"/>
    <w:rsid w:val="00671427"/>
    <w:rsid w:val="00671B49"/>
    <w:rsid w:val="00671C9B"/>
    <w:rsid w:val="00671D39"/>
    <w:rsid w:val="00672025"/>
    <w:rsid w:val="00672039"/>
    <w:rsid w:val="00672353"/>
    <w:rsid w:val="0067267B"/>
    <w:rsid w:val="00672756"/>
    <w:rsid w:val="00672BCD"/>
    <w:rsid w:val="00672F44"/>
    <w:rsid w:val="00673299"/>
    <w:rsid w:val="00673721"/>
    <w:rsid w:val="00673B36"/>
    <w:rsid w:val="00675AA1"/>
    <w:rsid w:val="00677740"/>
    <w:rsid w:val="00681090"/>
    <w:rsid w:val="00681473"/>
    <w:rsid w:val="00681E76"/>
    <w:rsid w:val="006820BD"/>
    <w:rsid w:val="006822A9"/>
    <w:rsid w:val="00682702"/>
    <w:rsid w:val="00682807"/>
    <w:rsid w:val="00682DBA"/>
    <w:rsid w:val="00683E46"/>
    <w:rsid w:val="00683EBD"/>
    <w:rsid w:val="006843FC"/>
    <w:rsid w:val="00684A92"/>
    <w:rsid w:val="00684EB3"/>
    <w:rsid w:val="0068557E"/>
    <w:rsid w:val="006855FB"/>
    <w:rsid w:val="00685660"/>
    <w:rsid w:val="00686286"/>
    <w:rsid w:val="00686370"/>
    <w:rsid w:val="006863E4"/>
    <w:rsid w:val="00686651"/>
    <w:rsid w:val="00686C0C"/>
    <w:rsid w:val="0068769B"/>
    <w:rsid w:val="006902EB"/>
    <w:rsid w:val="00690504"/>
    <w:rsid w:val="006906CF"/>
    <w:rsid w:val="00691072"/>
    <w:rsid w:val="00691288"/>
    <w:rsid w:val="0069129B"/>
    <w:rsid w:val="00691307"/>
    <w:rsid w:val="00691CF1"/>
    <w:rsid w:val="006925AC"/>
    <w:rsid w:val="00692779"/>
    <w:rsid w:val="00692813"/>
    <w:rsid w:val="00692D7C"/>
    <w:rsid w:val="006932CC"/>
    <w:rsid w:val="00693529"/>
    <w:rsid w:val="006939B0"/>
    <w:rsid w:val="00693E18"/>
    <w:rsid w:val="00694705"/>
    <w:rsid w:val="006950FA"/>
    <w:rsid w:val="006953F9"/>
    <w:rsid w:val="00695A79"/>
    <w:rsid w:val="00695E6C"/>
    <w:rsid w:val="0069672A"/>
    <w:rsid w:val="006967BA"/>
    <w:rsid w:val="00696A40"/>
    <w:rsid w:val="0069725E"/>
    <w:rsid w:val="0069786B"/>
    <w:rsid w:val="00697B97"/>
    <w:rsid w:val="006A096F"/>
    <w:rsid w:val="006A0998"/>
    <w:rsid w:val="006A0C18"/>
    <w:rsid w:val="006A0EF2"/>
    <w:rsid w:val="006A0F06"/>
    <w:rsid w:val="006A1008"/>
    <w:rsid w:val="006A105B"/>
    <w:rsid w:val="006A11BF"/>
    <w:rsid w:val="006A1272"/>
    <w:rsid w:val="006A1784"/>
    <w:rsid w:val="006A1A8D"/>
    <w:rsid w:val="006A1B50"/>
    <w:rsid w:val="006A20C5"/>
    <w:rsid w:val="006A260E"/>
    <w:rsid w:val="006A2AE0"/>
    <w:rsid w:val="006A2CDF"/>
    <w:rsid w:val="006A4D8E"/>
    <w:rsid w:val="006A5370"/>
    <w:rsid w:val="006A5415"/>
    <w:rsid w:val="006A5480"/>
    <w:rsid w:val="006A58F7"/>
    <w:rsid w:val="006A59D4"/>
    <w:rsid w:val="006A5BE3"/>
    <w:rsid w:val="006A5FE8"/>
    <w:rsid w:val="006A6262"/>
    <w:rsid w:val="006A635A"/>
    <w:rsid w:val="006A6625"/>
    <w:rsid w:val="006A6B1E"/>
    <w:rsid w:val="006A7200"/>
    <w:rsid w:val="006A73C3"/>
    <w:rsid w:val="006A768B"/>
    <w:rsid w:val="006A7695"/>
    <w:rsid w:val="006A77F3"/>
    <w:rsid w:val="006A795C"/>
    <w:rsid w:val="006B0109"/>
    <w:rsid w:val="006B06AC"/>
    <w:rsid w:val="006B06AD"/>
    <w:rsid w:val="006B091E"/>
    <w:rsid w:val="006B0932"/>
    <w:rsid w:val="006B0A32"/>
    <w:rsid w:val="006B15E9"/>
    <w:rsid w:val="006B17CF"/>
    <w:rsid w:val="006B1BF1"/>
    <w:rsid w:val="006B1DE7"/>
    <w:rsid w:val="006B2076"/>
    <w:rsid w:val="006B220F"/>
    <w:rsid w:val="006B2546"/>
    <w:rsid w:val="006B25E5"/>
    <w:rsid w:val="006B2BE0"/>
    <w:rsid w:val="006B2DDB"/>
    <w:rsid w:val="006B3854"/>
    <w:rsid w:val="006B45CB"/>
    <w:rsid w:val="006B4B4C"/>
    <w:rsid w:val="006B4D45"/>
    <w:rsid w:val="006B5241"/>
    <w:rsid w:val="006B5255"/>
    <w:rsid w:val="006B52D2"/>
    <w:rsid w:val="006B54CF"/>
    <w:rsid w:val="006B5C90"/>
    <w:rsid w:val="006B5D89"/>
    <w:rsid w:val="006B5E5C"/>
    <w:rsid w:val="006B5FF3"/>
    <w:rsid w:val="006B62CC"/>
    <w:rsid w:val="006B6F7B"/>
    <w:rsid w:val="006B70BB"/>
    <w:rsid w:val="006B7670"/>
    <w:rsid w:val="006C05D2"/>
    <w:rsid w:val="006C0770"/>
    <w:rsid w:val="006C0B7F"/>
    <w:rsid w:val="006C0CD5"/>
    <w:rsid w:val="006C0CFD"/>
    <w:rsid w:val="006C0FA1"/>
    <w:rsid w:val="006C1615"/>
    <w:rsid w:val="006C182F"/>
    <w:rsid w:val="006C1C5B"/>
    <w:rsid w:val="006C1D3A"/>
    <w:rsid w:val="006C2530"/>
    <w:rsid w:val="006C2617"/>
    <w:rsid w:val="006C2B0C"/>
    <w:rsid w:val="006C314E"/>
    <w:rsid w:val="006C35DB"/>
    <w:rsid w:val="006C35F2"/>
    <w:rsid w:val="006C4439"/>
    <w:rsid w:val="006C4734"/>
    <w:rsid w:val="006C476B"/>
    <w:rsid w:val="006C4911"/>
    <w:rsid w:val="006C4A18"/>
    <w:rsid w:val="006C4F63"/>
    <w:rsid w:val="006C59DB"/>
    <w:rsid w:val="006C5C72"/>
    <w:rsid w:val="006C5FAE"/>
    <w:rsid w:val="006C60FF"/>
    <w:rsid w:val="006C624B"/>
    <w:rsid w:val="006C65F2"/>
    <w:rsid w:val="006C6AC2"/>
    <w:rsid w:val="006C6B1D"/>
    <w:rsid w:val="006C6F40"/>
    <w:rsid w:val="006C701A"/>
    <w:rsid w:val="006C7329"/>
    <w:rsid w:val="006C74BF"/>
    <w:rsid w:val="006C7F0A"/>
    <w:rsid w:val="006D04D9"/>
    <w:rsid w:val="006D059E"/>
    <w:rsid w:val="006D07CF"/>
    <w:rsid w:val="006D0DF3"/>
    <w:rsid w:val="006D11F8"/>
    <w:rsid w:val="006D15E6"/>
    <w:rsid w:val="006D16AE"/>
    <w:rsid w:val="006D17F8"/>
    <w:rsid w:val="006D337C"/>
    <w:rsid w:val="006D3620"/>
    <w:rsid w:val="006D3D55"/>
    <w:rsid w:val="006D3F1B"/>
    <w:rsid w:val="006D4751"/>
    <w:rsid w:val="006D48D5"/>
    <w:rsid w:val="006D49B9"/>
    <w:rsid w:val="006D4DD7"/>
    <w:rsid w:val="006D5581"/>
    <w:rsid w:val="006D56CA"/>
    <w:rsid w:val="006D5BBB"/>
    <w:rsid w:val="006D68BE"/>
    <w:rsid w:val="006D6EFD"/>
    <w:rsid w:val="006D739F"/>
    <w:rsid w:val="006D73AE"/>
    <w:rsid w:val="006D7601"/>
    <w:rsid w:val="006D7A33"/>
    <w:rsid w:val="006E0062"/>
    <w:rsid w:val="006E03B7"/>
    <w:rsid w:val="006E0DA2"/>
    <w:rsid w:val="006E1886"/>
    <w:rsid w:val="006E1C52"/>
    <w:rsid w:val="006E2CDC"/>
    <w:rsid w:val="006E2F9B"/>
    <w:rsid w:val="006E3303"/>
    <w:rsid w:val="006E46A0"/>
    <w:rsid w:val="006E508D"/>
    <w:rsid w:val="006E5862"/>
    <w:rsid w:val="006E5877"/>
    <w:rsid w:val="006E5A95"/>
    <w:rsid w:val="006E5D1C"/>
    <w:rsid w:val="006E6819"/>
    <w:rsid w:val="006E69AF"/>
    <w:rsid w:val="006E6E4E"/>
    <w:rsid w:val="006E7B24"/>
    <w:rsid w:val="006F00D9"/>
    <w:rsid w:val="006F0A67"/>
    <w:rsid w:val="006F0D98"/>
    <w:rsid w:val="006F2F7F"/>
    <w:rsid w:val="006F3142"/>
    <w:rsid w:val="006F3489"/>
    <w:rsid w:val="006F34B6"/>
    <w:rsid w:val="006F3A07"/>
    <w:rsid w:val="006F3A22"/>
    <w:rsid w:val="006F56F9"/>
    <w:rsid w:val="006F5BC4"/>
    <w:rsid w:val="006F5D3A"/>
    <w:rsid w:val="006F5D57"/>
    <w:rsid w:val="006F6381"/>
    <w:rsid w:val="006F6850"/>
    <w:rsid w:val="006F6DF6"/>
    <w:rsid w:val="006F7938"/>
    <w:rsid w:val="006F7A9E"/>
    <w:rsid w:val="006F7CC9"/>
    <w:rsid w:val="006F7FA8"/>
    <w:rsid w:val="00700802"/>
    <w:rsid w:val="0070176F"/>
    <w:rsid w:val="007018BE"/>
    <w:rsid w:val="00702441"/>
    <w:rsid w:val="007029BE"/>
    <w:rsid w:val="00702B86"/>
    <w:rsid w:val="00703025"/>
    <w:rsid w:val="00703427"/>
    <w:rsid w:val="00703CCA"/>
    <w:rsid w:val="00703EC2"/>
    <w:rsid w:val="007045B6"/>
    <w:rsid w:val="007048AB"/>
    <w:rsid w:val="00704933"/>
    <w:rsid w:val="00704F91"/>
    <w:rsid w:val="0070558E"/>
    <w:rsid w:val="00705D39"/>
    <w:rsid w:val="00706669"/>
    <w:rsid w:val="00706676"/>
    <w:rsid w:val="00706B00"/>
    <w:rsid w:val="00706B7B"/>
    <w:rsid w:val="00706D0C"/>
    <w:rsid w:val="00706EF3"/>
    <w:rsid w:val="00707388"/>
    <w:rsid w:val="00707658"/>
    <w:rsid w:val="007077B5"/>
    <w:rsid w:val="00707837"/>
    <w:rsid w:val="00707C7C"/>
    <w:rsid w:val="00707F12"/>
    <w:rsid w:val="0071007D"/>
    <w:rsid w:val="00710391"/>
    <w:rsid w:val="00710689"/>
    <w:rsid w:val="00710D92"/>
    <w:rsid w:val="00710E56"/>
    <w:rsid w:val="00710E95"/>
    <w:rsid w:val="0071137B"/>
    <w:rsid w:val="00711744"/>
    <w:rsid w:val="00712E7F"/>
    <w:rsid w:val="00712F96"/>
    <w:rsid w:val="0071305D"/>
    <w:rsid w:val="0071318A"/>
    <w:rsid w:val="007135AF"/>
    <w:rsid w:val="0071385C"/>
    <w:rsid w:val="00713B75"/>
    <w:rsid w:val="00713C76"/>
    <w:rsid w:val="0071479B"/>
    <w:rsid w:val="00714E8A"/>
    <w:rsid w:val="007151E4"/>
    <w:rsid w:val="007155F0"/>
    <w:rsid w:val="00715BEA"/>
    <w:rsid w:val="007168EE"/>
    <w:rsid w:val="007168FC"/>
    <w:rsid w:val="00716B6D"/>
    <w:rsid w:val="00716BFB"/>
    <w:rsid w:val="007170AA"/>
    <w:rsid w:val="007178B8"/>
    <w:rsid w:val="00717D61"/>
    <w:rsid w:val="007201D0"/>
    <w:rsid w:val="007201E0"/>
    <w:rsid w:val="007205DF"/>
    <w:rsid w:val="007206D5"/>
    <w:rsid w:val="00720952"/>
    <w:rsid w:val="00720A37"/>
    <w:rsid w:val="00720EF2"/>
    <w:rsid w:val="00720F4E"/>
    <w:rsid w:val="00720FA5"/>
    <w:rsid w:val="00720FBB"/>
    <w:rsid w:val="007213E7"/>
    <w:rsid w:val="00721500"/>
    <w:rsid w:val="007218E0"/>
    <w:rsid w:val="0072191F"/>
    <w:rsid w:val="007219A1"/>
    <w:rsid w:val="007219F7"/>
    <w:rsid w:val="00721A53"/>
    <w:rsid w:val="00721A8C"/>
    <w:rsid w:val="0072238B"/>
    <w:rsid w:val="0072284D"/>
    <w:rsid w:val="00723FAB"/>
    <w:rsid w:val="0072473B"/>
    <w:rsid w:val="00724B49"/>
    <w:rsid w:val="00724C11"/>
    <w:rsid w:val="007254BC"/>
    <w:rsid w:val="0072567C"/>
    <w:rsid w:val="007256C1"/>
    <w:rsid w:val="0072674E"/>
    <w:rsid w:val="00726D56"/>
    <w:rsid w:val="00726F38"/>
    <w:rsid w:val="00727257"/>
    <w:rsid w:val="00727650"/>
    <w:rsid w:val="007277CE"/>
    <w:rsid w:val="007278C7"/>
    <w:rsid w:val="007304E8"/>
    <w:rsid w:val="00730AA3"/>
    <w:rsid w:val="00730D38"/>
    <w:rsid w:val="00730D45"/>
    <w:rsid w:val="0073163A"/>
    <w:rsid w:val="00732710"/>
    <w:rsid w:val="007337AC"/>
    <w:rsid w:val="00733F3E"/>
    <w:rsid w:val="00734201"/>
    <w:rsid w:val="00734298"/>
    <w:rsid w:val="0073496A"/>
    <w:rsid w:val="00734F81"/>
    <w:rsid w:val="007355CF"/>
    <w:rsid w:val="0073570C"/>
    <w:rsid w:val="00735BEC"/>
    <w:rsid w:val="00736271"/>
    <w:rsid w:val="00736FF3"/>
    <w:rsid w:val="0073715B"/>
    <w:rsid w:val="00737644"/>
    <w:rsid w:val="00737768"/>
    <w:rsid w:val="007404FE"/>
    <w:rsid w:val="0074082F"/>
    <w:rsid w:val="007422AC"/>
    <w:rsid w:val="007425F6"/>
    <w:rsid w:val="00743165"/>
    <w:rsid w:val="007436E4"/>
    <w:rsid w:val="00743DC3"/>
    <w:rsid w:val="007442F0"/>
    <w:rsid w:val="007444E2"/>
    <w:rsid w:val="007447BE"/>
    <w:rsid w:val="00744971"/>
    <w:rsid w:val="00744A6D"/>
    <w:rsid w:val="00744B36"/>
    <w:rsid w:val="00744CAE"/>
    <w:rsid w:val="0074519E"/>
    <w:rsid w:val="00745942"/>
    <w:rsid w:val="00745AD5"/>
    <w:rsid w:val="007467C0"/>
    <w:rsid w:val="00746963"/>
    <w:rsid w:val="007473AC"/>
    <w:rsid w:val="00747E34"/>
    <w:rsid w:val="00750195"/>
    <w:rsid w:val="0075070C"/>
    <w:rsid w:val="00750B71"/>
    <w:rsid w:val="00750FFF"/>
    <w:rsid w:val="007513E8"/>
    <w:rsid w:val="00751415"/>
    <w:rsid w:val="00751710"/>
    <w:rsid w:val="007525B7"/>
    <w:rsid w:val="0075287B"/>
    <w:rsid w:val="00752FA7"/>
    <w:rsid w:val="007531A6"/>
    <w:rsid w:val="007533D8"/>
    <w:rsid w:val="00753D50"/>
    <w:rsid w:val="00753F9C"/>
    <w:rsid w:val="0075407D"/>
    <w:rsid w:val="00754FC1"/>
    <w:rsid w:val="0075521C"/>
    <w:rsid w:val="007555F0"/>
    <w:rsid w:val="00755C48"/>
    <w:rsid w:val="007563FB"/>
    <w:rsid w:val="00756479"/>
    <w:rsid w:val="00756651"/>
    <w:rsid w:val="00756CBA"/>
    <w:rsid w:val="00757135"/>
    <w:rsid w:val="00757946"/>
    <w:rsid w:val="00757D80"/>
    <w:rsid w:val="007601C5"/>
    <w:rsid w:val="00760389"/>
    <w:rsid w:val="00760A52"/>
    <w:rsid w:val="00760D52"/>
    <w:rsid w:val="007615B8"/>
    <w:rsid w:val="007619F0"/>
    <w:rsid w:val="00761E26"/>
    <w:rsid w:val="00762421"/>
    <w:rsid w:val="0076265D"/>
    <w:rsid w:val="00762948"/>
    <w:rsid w:val="00762CE2"/>
    <w:rsid w:val="007637F0"/>
    <w:rsid w:val="007639C3"/>
    <w:rsid w:val="00763F6C"/>
    <w:rsid w:val="0076409F"/>
    <w:rsid w:val="00764212"/>
    <w:rsid w:val="0076434F"/>
    <w:rsid w:val="00764801"/>
    <w:rsid w:val="00764D36"/>
    <w:rsid w:val="00764DDB"/>
    <w:rsid w:val="00765440"/>
    <w:rsid w:val="00765F72"/>
    <w:rsid w:val="00766198"/>
    <w:rsid w:val="007663F5"/>
    <w:rsid w:val="00766C5F"/>
    <w:rsid w:val="00767255"/>
    <w:rsid w:val="0076746D"/>
    <w:rsid w:val="00767A8B"/>
    <w:rsid w:val="00770195"/>
    <w:rsid w:val="007706EC"/>
    <w:rsid w:val="00770A2B"/>
    <w:rsid w:val="00770B35"/>
    <w:rsid w:val="00770CC2"/>
    <w:rsid w:val="007714EF"/>
    <w:rsid w:val="00771668"/>
    <w:rsid w:val="00771CAE"/>
    <w:rsid w:val="00771D81"/>
    <w:rsid w:val="00771E9F"/>
    <w:rsid w:val="00772A44"/>
    <w:rsid w:val="00772B5B"/>
    <w:rsid w:val="00773432"/>
    <w:rsid w:val="00773BD9"/>
    <w:rsid w:val="00773DE4"/>
    <w:rsid w:val="0077404F"/>
    <w:rsid w:val="00774D5F"/>
    <w:rsid w:val="00776074"/>
    <w:rsid w:val="00776C17"/>
    <w:rsid w:val="007771EA"/>
    <w:rsid w:val="007775D9"/>
    <w:rsid w:val="00777E18"/>
    <w:rsid w:val="00780026"/>
    <w:rsid w:val="007803D1"/>
    <w:rsid w:val="00780AE9"/>
    <w:rsid w:val="007810AE"/>
    <w:rsid w:val="00781119"/>
    <w:rsid w:val="0078119A"/>
    <w:rsid w:val="0078142B"/>
    <w:rsid w:val="0078142C"/>
    <w:rsid w:val="0078148E"/>
    <w:rsid w:val="007814AD"/>
    <w:rsid w:val="00781CEE"/>
    <w:rsid w:val="007829D6"/>
    <w:rsid w:val="00782F8F"/>
    <w:rsid w:val="007835FF"/>
    <w:rsid w:val="00784233"/>
    <w:rsid w:val="007843C4"/>
    <w:rsid w:val="0078459E"/>
    <w:rsid w:val="00784AE1"/>
    <w:rsid w:val="00784EF8"/>
    <w:rsid w:val="0078503E"/>
    <w:rsid w:val="007857F3"/>
    <w:rsid w:val="00785E1B"/>
    <w:rsid w:val="0078638A"/>
    <w:rsid w:val="0078650A"/>
    <w:rsid w:val="007869B3"/>
    <w:rsid w:val="007873B7"/>
    <w:rsid w:val="00787441"/>
    <w:rsid w:val="007877B4"/>
    <w:rsid w:val="007908BD"/>
    <w:rsid w:val="00791420"/>
    <w:rsid w:val="00791668"/>
    <w:rsid w:val="0079193A"/>
    <w:rsid w:val="00792168"/>
    <w:rsid w:val="00792361"/>
    <w:rsid w:val="0079344A"/>
    <w:rsid w:val="00793975"/>
    <w:rsid w:val="00793EAB"/>
    <w:rsid w:val="00794698"/>
    <w:rsid w:val="00794845"/>
    <w:rsid w:val="00794A74"/>
    <w:rsid w:val="00794DEC"/>
    <w:rsid w:val="0079575E"/>
    <w:rsid w:val="00795866"/>
    <w:rsid w:val="007969BD"/>
    <w:rsid w:val="00796C8B"/>
    <w:rsid w:val="00796ECC"/>
    <w:rsid w:val="00797078"/>
    <w:rsid w:val="007971B0"/>
    <w:rsid w:val="00797D86"/>
    <w:rsid w:val="00797E1D"/>
    <w:rsid w:val="007A04D1"/>
    <w:rsid w:val="007A0627"/>
    <w:rsid w:val="007A0DA1"/>
    <w:rsid w:val="007A1A9F"/>
    <w:rsid w:val="007A1CAF"/>
    <w:rsid w:val="007A2443"/>
    <w:rsid w:val="007A2617"/>
    <w:rsid w:val="007A26B4"/>
    <w:rsid w:val="007A3D8A"/>
    <w:rsid w:val="007A3D8F"/>
    <w:rsid w:val="007A4673"/>
    <w:rsid w:val="007A4BCB"/>
    <w:rsid w:val="007A5745"/>
    <w:rsid w:val="007A5962"/>
    <w:rsid w:val="007A616A"/>
    <w:rsid w:val="007A6E7C"/>
    <w:rsid w:val="007A7401"/>
    <w:rsid w:val="007A7770"/>
    <w:rsid w:val="007B0782"/>
    <w:rsid w:val="007B0BD6"/>
    <w:rsid w:val="007B0F62"/>
    <w:rsid w:val="007B1188"/>
    <w:rsid w:val="007B125D"/>
    <w:rsid w:val="007B1363"/>
    <w:rsid w:val="007B149A"/>
    <w:rsid w:val="007B17C4"/>
    <w:rsid w:val="007B1910"/>
    <w:rsid w:val="007B3113"/>
    <w:rsid w:val="007B358D"/>
    <w:rsid w:val="007B4861"/>
    <w:rsid w:val="007B4B78"/>
    <w:rsid w:val="007B4F79"/>
    <w:rsid w:val="007B5486"/>
    <w:rsid w:val="007B54AF"/>
    <w:rsid w:val="007B5582"/>
    <w:rsid w:val="007B6D71"/>
    <w:rsid w:val="007B6F8E"/>
    <w:rsid w:val="007B7332"/>
    <w:rsid w:val="007C047F"/>
    <w:rsid w:val="007C07A6"/>
    <w:rsid w:val="007C0CAE"/>
    <w:rsid w:val="007C13EF"/>
    <w:rsid w:val="007C1D08"/>
    <w:rsid w:val="007C1E54"/>
    <w:rsid w:val="007C224B"/>
    <w:rsid w:val="007C2362"/>
    <w:rsid w:val="007C2BDC"/>
    <w:rsid w:val="007C33B3"/>
    <w:rsid w:val="007C37A3"/>
    <w:rsid w:val="007C3A55"/>
    <w:rsid w:val="007C3BC1"/>
    <w:rsid w:val="007C3C68"/>
    <w:rsid w:val="007C49FA"/>
    <w:rsid w:val="007C4C27"/>
    <w:rsid w:val="007C5279"/>
    <w:rsid w:val="007C5504"/>
    <w:rsid w:val="007C5613"/>
    <w:rsid w:val="007C5D65"/>
    <w:rsid w:val="007C6295"/>
    <w:rsid w:val="007C669A"/>
    <w:rsid w:val="007C685D"/>
    <w:rsid w:val="007C6B67"/>
    <w:rsid w:val="007C7063"/>
    <w:rsid w:val="007C70B6"/>
    <w:rsid w:val="007C714F"/>
    <w:rsid w:val="007C7153"/>
    <w:rsid w:val="007C770C"/>
    <w:rsid w:val="007C77DF"/>
    <w:rsid w:val="007C7B76"/>
    <w:rsid w:val="007D00A0"/>
    <w:rsid w:val="007D05FE"/>
    <w:rsid w:val="007D06FC"/>
    <w:rsid w:val="007D1046"/>
    <w:rsid w:val="007D11A7"/>
    <w:rsid w:val="007D1368"/>
    <w:rsid w:val="007D1568"/>
    <w:rsid w:val="007D18A9"/>
    <w:rsid w:val="007D28A3"/>
    <w:rsid w:val="007D2D72"/>
    <w:rsid w:val="007D3B11"/>
    <w:rsid w:val="007D45BF"/>
    <w:rsid w:val="007D4B5C"/>
    <w:rsid w:val="007D4B6C"/>
    <w:rsid w:val="007D4D6C"/>
    <w:rsid w:val="007D4E23"/>
    <w:rsid w:val="007D554B"/>
    <w:rsid w:val="007D6296"/>
    <w:rsid w:val="007D66DC"/>
    <w:rsid w:val="007D6A12"/>
    <w:rsid w:val="007D6BB9"/>
    <w:rsid w:val="007D6FD8"/>
    <w:rsid w:val="007D71E4"/>
    <w:rsid w:val="007D72E9"/>
    <w:rsid w:val="007D7429"/>
    <w:rsid w:val="007D7AD8"/>
    <w:rsid w:val="007E044C"/>
    <w:rsid w:val="007E0B2F"/>
    <w:rsid w:val="007E18E2"/>
    <w:rsid w:val="007E1934"/>
    <w:rsid w:val="007E19C7"/>
    <w:rsid w:val="007E2227"/>
    <w:rsid w:val="007E2FE0"/>
    <w:rsid w:val="007E31C3"/>
    <w:rsid w:val="007E36D5"/>
    <w:rsid w:val="007E3A2E"/>
    <w:rsid w:val="007E3F14"/>
    <w:rsid w:val="007E4808"/>
    <w:rsid w:val="007E4A0B"/>
    <w:rsid w:val="007E4C98"/>
    <w:rsid w:val="007E4E4D"/>
    <w:rsid w:val="007E538A"/>
    <w:rsid w:val="007E544D"/>
    <w:rsid w:val="007E5BDE"/>
    <w:rsid w:val="007E5DDF"/>
    <w:rsid w:val="007E63F3"/>
    <w:rsid w:val="007E6464"/>
    <w:rsid w:val="007E655B"/>
    <w:rsid w:val="007E66C6"/>
    <w:rsid w:val="007E7041"/>
    <w:rsid w:val="007E71B1"/>
    <w:rsid w:val="007E7693"/>
    <w:rsid w:val="007E772F"/>
    <w:rsid w:val="007E7B96"/>
    <w:rsid w:val="007E7CDE"/>
    <w:rsid w:val="007E7D2A"/>
    <w:rsid w:val="007E7EFA"/>
    <w:rsid w:val="007F01A7"/>
    <w:rsid w:val="007F0C13"/>
    <w:rsid w:val="007F0FBF"/>
    <w:rsid w:val="007F12C7"/>
    <w:rsid w:val="007F19AA"/>
    <w:rsid w:val="007F19EE"/>
    <w:rsid w:val="007F1CA3"/>
    <w:rsid w:val="007F34F0"/>
    <w:rsid w:val="007F39CD"/>
    <w:rsid w:val="007F3DEB"/>
    <w:rsid w:val="007F3F70"/>
    <w:rsid w:val="007F46B2"/>
    <w:rsid w:val="007F4E6E"/>
    <w:rsid w:val="007F4EB1"/>
    <w:rsid w:val="007F5019"/>
    <w:rsid w:val="007F6FB5"/>
    <w:rsid w:val="007F71EB"/>
    <w:rsid w:val="007F74C5"/>
    <w:rsid w:val="007F77E7"/>
    <w:rsid w:val="0080001A"/>
    <w:rsid w:val="008004D7"/>
    <w:rsid w:val="00800D90"/>
    <w:rsid w:val="00800FB5"/>
    <w:rsid w:val="008025B4"/>
    <w:rsid w:val="008034F2"/>
    <w:rsid w:val="008038E7"/>
    <w:rsid w:val="008046F0"/>
    <w:rsid w:val="008048F2"/>
    <w:rsid w:val="00804D20"/>
    <w:rsid w:val="008056CC"/>
    <w:rsid w:val="008059B5"/>
    <w:rsid w:val="00805E84"/>
    <w:rsid w:val="0080611E"/>
    <w:rsid w:val="0080683F"/>
    <w:rsid w:val="00807725"/>
    <w:rsid w:val="008077ED"/>
    <w:rsid w:val="008078D8"/>
    <w:rsid w:val="00807D54"/>
    <w:rsid w:val="008101BE"/>
    <w:rsid w:val="00810915"/>
    <w:rsid w:val="00810C8D"/>
    <w:rsid w:val="00810E68"/>
    <w:rsid w:val="008111AD"/>
    <w:rsid w:val="008116FC"/>
    <w:rsid w:val="00811CCE"/>
    <w:rsid w:val="008125C7"/>
    <w:rsid w:val="0081282E"/>
    <w:rsid w:val="00812C2A"/>
    <w:rsid w:val="00812E2A"/>
    <w:rsid w:val="008136FD"/>
    <w:rsid w:val="008138A9"/>
    <w:rsid w:val="00813E98"/>
    <w:rsid w:val="008140BB"/>
    <w:rsid w:val="00814122"/>
    <w:rsid w:val="0081416A"/>
    <w:rsid w:val="008142E6"/>
    <w:rsid w:val="00814B11"/>
    <w:rsid w:val="00814C42"/>
    <w:rsid w:val="00814D76"/>
    <w:rsid w:val="00814DCE"/>
    <w:rsid w:val="008151FF"/>
    <w:rsid w:val="00816162"/>
    <w:rsid w:val="0081634E"/>
    <w:rsid w:val="00816D48"/>
    <w:rsid w:val="00817037"/>
    <w:rsid w:val="00817125"/>
    <w:rsid w:val="008200AE"/>
    <w:rsid w:val="00820435"/>
    <w:rsid w:val="008208F0"/>
    <w:rsid w:val="00820CDE"/>
    <w:rsid w:val="008211A8"/>
    <w:rsid w:val="00821A1D"/>
    <w:rsid w:val="00822C9B"/>
    <w:rsid w:val="00822D21"/>
    <w:rsid w:val="00822FB8"/>
    <w:rsid w:val="0082344C"/>
    <w:rsid w:val="00823570"/>
    <w:rsid w:val="008238CD"/>
    <w:rsid w:val="00823A65"/>
    <w:rsid w:val="00823BB0"/>
    <w:rsid w:val="00824027"/>
    <w:rsid w:val="00824508"/>
    <w:rsid w:val="008245AE"/>
    <w:rsid w:val="00824B8F"/>
    <w:rsid w:val="00824CBF"/>
    <w:rsid w:val="00825BCA"/>
    <w:rsid w:val="00825D46"/>
    <w:rsid w:val="00826192"/>
    <w:rsid w:val="00826407"/>
    <w:rsid w:val="00827280"/>
    <w:rsid w:val="008274F5"/>
    <w:rsid w:val="00827B74"/>
    <w:rsid w:val="008309C8"/>
    <w:rsid w:val="00830F07"/>
    <w:rsid w:val="008312AC"/>
    <w:rsid w:val="00831606"/>
    <w:rsid w:val="008319DB"/>
    <w:rsid w:val="00831B66"/>
    <w:rsid w:val="00831C31"/>
    <w:rsid w:val="00831C8F"/>
    <w:rsid w:val="00832282"/>
    <w:rsid w:val="00832385"/>
    <w:rsid w:val="00832526"/>
    <w:rsid w:val="008328FE"/>
    <w:rsid w:val="00832B58"/>
    <w:rsid w:val="00832C2D"/>
    <w:rsid w:val="00832F1C"/>
    <w:rsid w:val="008339A9"/>
    <w:rsid w:val="00833D73"/>
    <w:rsid w:val="00834AEC"/>
    <w:rsid w:val="00834FDE"/>
    <w:rsid w:val="00835D84"/>
    <w:rsid w:val="00835F4F"/>
    <w:rsid w:val="0083616E"/>
    <w:rsid w:val="008365C2"/>
    <w:rsid w:val="008369E1"/>
    <w:rsid w:val="00836D5F"/>
    <w:rsid w:val="008401FF"/>
    <w:rsid w:val="008402B4"/>
    <w:rsid w:val="00840369"/>
    <w:rsid w:val="008404B6"/>
    <w:rsid w:val="00840925"/>
    <w:rsid w:val="00840F9C"/>
    <w:rsid w:val="00841150"/>
    <w:rsid w:val="00841575"/>
    <w:rsid w:val="0084197D"/>
    <w:rsid w:val="00841ACA"/>
    <w:rsid w:val="00841DF9"/>
    <w:rsid w:val="00841EAA"/>
    <w:rsid w:val="00842642"/>
    <w:rsid w:val="00842704"/>
    <w:rsid w:val="008428A2"/>
    <w:rsid w:val="008429E0"/>
    <w:rsid w:val="00842AD3"/>
    <w:rsid w:val="00842AFD"/>
    <w:rsid w:val="00842C7E"/>
    <w:rsid w:val="00843D22"/>
    <w:rsid w:val="008444FF"/>
    <w:rsid w:val="0084454E"/>
    <w:rsid w:val="00845626"/>
    <w:rsid w:val="00845F91"/>
    <w:rsid w:val="00846047"/>
    <w:rsid w:val="00847222"/>
    <w:rsid w:val="0084754E"/>
    <w:rsid w:val="0084798A"/>
    <w:rsid w:val="00847A98"/>
    <w:rsid w:val="00847D42"/>
    <w:rsid w:val="008501F9"/>
    <w:rsid w:val="00850878"/>
    <w:rsid w:val="00850DD5"/>
    <w:rsid w:val="008514D6"/>
    <w:rsid w:val="00851509"/>
    <w:rsid w:val="0085154D"/>
    <w:rsid w:val="008518B3"/>
    <w:rsid w:val="00852820"/>
    <w:rsid w:val="00852ECB"/>
    <w:rsid w:val="00853265"/>
    <w:rsid w:val="00853408"/>
    <w:rsid w:val="00853DDE"/>
    <w:rsid w:val="00853DE4"/>
    <w:rsid w:val="0085407F"/>
    <w:rsid w:val="008540DA"/>
    <w:rsid w:val="0085465B"/>
    <w:rsid w:val="008551F7"/>
    <w:rsid w:val="008554F7"/>
    <w:rsid w:val="00855533"/>
    <w:rsid w:val="008555CF"/>
    <w:rsid w:val="0085573D"/>
    <w:rsid w:val="00855753"/>
    <w:rsid w:val="00856030"/>
    <w:rsid w:val="00856A55"/>
    <w:rsid w:val="00856B31"/>
    <w:rsid w:val="00856BB3"/>
    <w:rsid w:val="00856C96"/>
    <w:rsid w:val="00856EC8"/>
    <w:rsid w:val="00857044"/>
    <w:rsid w:val="00857193"/>
    <w:rsid w:val="00857372"/>
    <w:rsid w:val="008573C6"/>
    <w:rsid w:val="008606F0"/>
    <w:rsid w:val="00861018"/>
    <w:rsid w:val="00861A00"/>
    <w:rsid w:val="00861B44"/>
    <w:rsid w:val="00862384"/>
    <w:rsid w:val="00863079"/>
    <w:rsid w:val="008632F3"/>
    <w:rsid w:val="008634E4"/>
    <w:rsid w:val="008636BC"/>
    <w:rsid w:val="00863E41"/>
    <w:rsid w:val="008642CD"/>
    <w:rsid w:val="00864958"/>
    <w:rsid w:val="00864D15"/>
    <w:rsid w:val="00864F51"/>
    <w:rsid w:val="00864FD6"/>
    <w:rsid w:val="00865283"/>
    <w:rsid w:val="00865374"/>
    <w:rsid w:val="00866014"/>
    <w:rsid w:val="008663D1"/>
    <w:rsid w:val="00866B53"/>
    <w:rsid w:val="00866C05"/>
    <w:rsid w:val="00866E90"/>
    <w:rsid w:val="00867E7B"/>
    <w:rsid w:val="00870CE3"/>
    <w:rsid w:val="00870F3D"/>
    <w:rsid w:val="00871638"/>
    <w:rsid w:val="008717AB"/>
    <w:rsid w:val="00871D0E"/>
    <w:rsid w:val="00871E8E"/>
    <w:rsid w:val="00871EE2"/>
    <w:rsid w:val="008723F9"/>
    <w:rsid w:val="0087281A"/>
    <w:rsid w:val="00872AB8"/>
    <w:rsid w:val="0087322D"/>
    <w:rsid w:val="008738D5"/>
    <w:rsid w:val="00873EB2"/>
    <w:rsid w:val="008764D6"/>
    <w:rsid w:val="0087667B"/>
    <w:rsid w:val="008772A4"/>
    <w:rsid w:val="0087742E"/>
    <w:rsid w:val="008775F0"/>
    <w:rsid w:val="00877622"/>
    <w:rsid w:val="008817FB"/>
    <w:rsid w:val="00881B7F"/>
    <w:rsid w:val="00882663"/>
    <w:rsid w:val="0088369C"/>
    <w:rsid w:val="00883E9C"/>
    <w:rsid w:val="00883F67"/>
    <w:rsid w:val="008843F0"/>
    <w:rsid w:val="00884AD4"/>
    <w:rsid w:val="0088543C"/>
    <w:rsid w:val="00885FA8"/>
    <w:rsid w:val="0088608E"/>
    <w:rsid w:val="008860CC"/>
    <w:rsid w:val="00886145"/>
    <w:rsid w:val="0088630A"/>
    <w:rsid w:val="00886620"/>
    <w:rsid w:val="00887020"/>
    <w:rsid w:val="00887423"/>
    <w:rsid w:val="008875BB"/>
    <w:rsid w:val="00887608"/>
    <w:rsid w:val="0088768E"/>
    <w:rsid w:val="0088772A"/>
    <w:rsid w:val="008877CC"/>
    <w:rsid w:val="00887A5B"/>
    <w:rsid w:val="00890B64"/>
    <w:rsid w:val="008910E8"/>
    <w:rsid w:val="0089130B"/>
    <w:rsid w:val="008914F6"/>
    <w:rsid w:val="0089165F"/>
    <w:rsid w:val="0089230F"/>
    <w:rsid w:val="008927E0"/>
    <w:rsid w:val="00892A1E"/>
    <w:rsid w:val="00892CFA"/>
    <w:rsid w:val="00892D32"/>
    <w:rsid w:val="008935FC"/>
    <w:rsid w:val="00893786"/>
    <w:rsid w:val="008947E2"/>
    <w:rsid w:val="00894B11"/>
    <w:rsid w:val="00894E2C"/>
    <w:rsid w:val="008953D3"/>
    <w:rsid w:val="00895494"/>
    <w:rsid w:val="008958A5"/>
    <w:rsid w:val="00896119"/>
    <w:rsid w:val="00896891"/>
    <w:rsid w:val="00896A5E"/>
    <w:rsid w:val="00896D4B"/>
    <w:rsid w:val="00896D55"/>
    <w:rsid w:val="0089718D"/>
    <w:rsid w:val="00897500"/>
    <w:rsid w:val="0089782C"/>
    <w:rsid w:val="008A0060"/>
    <w:rsid w:val="008A0598"/>
    <w:rsid w:val="008A0602"/>
    <w:rsid w:val="008A066F"/>
    <w:rsid w:val="008A0DAD"/>
    <w:rsid w:val="008A1333"/>
    <w:rsid w:val="008A14BE"/>
    <w:rsid w:val="008A15EA"/>
    <w:rsid w:val="008A1A37"/>
    <w:rsid w:val="008A1B4D"/>
    <w:rsid w:val="008A1C62"/>
    <w:rsid w:val="008A1D84"/>
    <w:rsid w:val="008A2154"/>
    <w:rsid w:val="008A236E"/>
    <w:rsid w:val="008A2780"/>
    <w:rsid w:val="008A27A4"/>
    <w:rsid w:val="008A29B9"/>
    <w:rsid w:val="008A3288"/>
    <w:rsid w:val="008A42C3"/>
    <w:rsid w:val="008A5B0E"/>
    <w:rsid w:val="008A5BAF"/>
    <w:rsid w:val="008A5C2A"/>
    <w:rsid w:val="008A5EF8"/>
    <w:rsid w:val="008A5F3B"/>
    <w:rsid w:val="008A6219"/>
    <w:rsid w:val="008A708D"/>
    <w:rsid w:val="008A772C"/>
    <w:rsid w:val="008B06FA"/>
    <w:rsid w:val="008B0D0E"/>
    <w:rsid w:val="008B1980"/>
    <w:rsid w:val="008B198A"/>
    <w:rsid w:val="008B21EE"/>
    <w:rsid w:val="008B2683"/>
    <w:rsid w:val="008B2EDC"/>
    <w:rsid w:val="008B33C3"/>
    <w:rsid w:val="008B36EF"/>
    <w:rsid w:val="008B46C8"/>
    <w:rsid w:val="008B4FA7"/>
    <w:rsid w:val="008B505E"/>
    <w:rsid w:val="008B51AF"/>
    <w:rsid w:val="008B6091"/>
    <w:rsid w:val="008B618E"/>
    <w:rsid w:val="008B65A7"/>
    <w:rsid w:val="008B66C6"/>
    <w:rsid w:val="008B6845"/>
    <w:rsid w:val="008B6A51"/>
    <w:rsid w:val="008B76EA"/>
    <w:rsid w:val="008B7B80"/>
    <w:rsid w:val="008C071A"/>
    <w:rsid w:val="008C0874"/>
    <w:rsid w:val="008C100D"/>
    <w:rsid w:val="008C10CA"/>
    <w:rsid w:val="008C1C45"/>
    <w:rsid w:val="008C20D2"/>
    <w:rsid w:val="008C2273"/>
    <w:rsid w:val="008C2CC3"/>
    <w:rsid w:val="008C2E16"/>
    <w:rsid w:val="008C2E51"/>
    <w:rsid w:val="008C2FC3"/>
    <w:rsid w:val="008C3116"/>
    <w:rsid w:val="008C3224"/>
    <w:rsid w:val="008C32A7"/>
    <w:rsid w:val="008C3702"/>
    <w:rsid w:val="008C3D65"/>
    <w:rsid w:val="008C4069"/>
    <w:rsid w:val="008C42EE"/>
    <w:rsid w:val="008C4868"/>
    <w:rsid w:val="008C48F2"/>
    <w:rsid w:val="008C50F0"/>
    <w:rsid w:val="008C5AC2"/>
    <w:rsid w:val="008C5BD2"/>
    <w:rsid w:val="008C62D7"/>
    <w:rsid w:val="008C66CA"/>
    <w:rsid w:val="008C6AF0"/>
    <w:rsid w:val="008C6E53"/>
    <w:rsid w:val="008C7001"/>
    <w:rsid w:val="008C70AB"/>
    <w:rsid w:val="008C7C56"/>
    <w:rsid w:val="008D0084"/>
    <w:rsid w:val="008D039B"/>
    <w:rsid w:val="008D03B1"/>
    <w:rsid w:val="008D0D6B"/>
    <w:rsid w:val="008D0D90"/>
    <w:rsid w:val="008D0DCD"/>
    <w:rsid w:val="008D105D"/>
    <w:rsid w:val="008D1760"/>
    <w:rsid w:val="008D1979"/>
    <w:rsid w:val="008D1E6E"/>
    <w:rsid w:val="008D2528"/>
    <w:rsid w:val="008D2655"/>
    <w:rsid w:val="008D31C1"/>
    <w:rsid w:val="008D34BE"/>
    <w:rsid w:val="008D3B1C"/>
    <w:rsid w:val="008D3B5F"/>
    <w:rsid w:val="008D4081"/>
    <w:rsid w:val="008D40E8"/>
    <w:rsid w:val="008D43D4"/>
    <w:rsid w:val="008D480E"/>
    <w:rsid w:val="008D5284"/>
    <w:rsid w:val="008D5585"/>
    <w:rsid w:val="008D5D94"/>
    <w:rsid w:val="008D604C"/>
    <w:rsid w:val="008D6768"/>
    <w:rsid w:val="008D6D77"/>
    <w:rsid w:val="008D7217"/>
    <w:rsid w:val="008D75FA"/>
    <w:rsid w:val="008D7903"/>
    <w:rsid w:val="008E011A"/>
    <w:rsid w:val="008E054A"/>
    <w:rsid w:val="008E06B3"/>
    <w:rsid w:val="008E0E48"/>
    <w:rsid w:val="008E1071"/>
    <w:rsid w:val="008E156D"/>
    <w:rsid w:val="008E1B87"/>
    <w:rsid w:val="008E23D0"/>
    <w:rsid w:val="008E2470"/>
    <w:rsid w:val="008E2BC6"/>
    <w:rsid w:val="008E31F4"/>
    <w:rsid w:val="008E3808"/>
    <w:rsid w:val="008E39B6"/>
    <w:rsid w:val="008E3D7A"/>
    <w:rsid w:val="008E3E5E"/>
    <w:rsid w:val="008E415D"/>
    <w:rsid w:val="008E425C"/>
    <w:rsid w:val="008E468C"/>
    <w:rsid w:val="008E478F"/>
    <w:rsid w:val="008E4A03"/>
    <w:rsid w:val="008E5333"/>
    <w:rsid w:val="008E5AEF"/>
    <w:rsid w:val="008E64DD"/>
    <w:rsid w:val="008E6603"/>
    <w:rsid w:val="008E6B67"/>
    <w:rsid w:val="008E6CE4"/>
    <w:rsid w:val="008E7329"/>
    <w:rsid w:val="008E75D3"/>
    <w:rsid w:val="008E7BD5"/>
    <w:rsid w:val="008E7ED1"/>
    <w:rsid w:val="008E7F32"/>
    <w:rsid w:val="008F031F"/>
    <w:rsid w:val="008F07EF"/>
    <w:rsid w:val="008F0E3E"/>
    <w:rsid w:val="008F14D0"/>
    <w:rsid w:val="008F17F3"/>
    <w:rsid w:val="008F19A5"/>
    <w:rsid w:val="008F1BBD"/>
    <w:rsid w:val="008F1D8F"/>
    <w:rsid w:val="008F2931"/>
    <w:rsid w:val="008F2F9D"/>
    <w:rsid w:val="008F35ED"/>
    <w:rsid w:val="008F4BC0"/>
    <w:rsid w:val="008F51CF"/>
    <w:rsid w:val="008F5524"/>
    <w:rsid w:val="008F62A0"/>
    <w:rsid w:val="008F65CD"/>
    <w:rsid w:val="008F6732"/>
    <w:rsid w:val="008F6D43"/>
    <w:rsid w:val="008F7A37"/>
    <w:rsid w:val="008F7BEA"/>
    <w:rsid w:val="00900473"/>
    <w:rsid w:val="0090049C"/>
    <w:rsid w:val="009006E3"/>
    <w:rsid w:val="009007F8"/>
    <w:rsid w:val="009010F2"/>
    <w:rsid w:val="009012E8"/>
    <w:rsid w:val="00901351"/>
    <w:rsid w:val="00901845"/>
    <w:rsid w:val="009029C8"/>
    <w:rsid w:val="00902D51"/>
    <w:rsid w:val="00902D7C"/>
    <w:rsid w:val="00902E25"/>
    <w:rsid w:val="009031B3"/>
    <w:rsid w:val="0090329E"/>
    <w:rsid w:val="0090384D"/>
    <w:rsid w:val="00903C63"/>
    <w:rsid w:val="00903D8B"/>
    <w:rsid w:val="00903DBE"/>
    <w:rsid w:val="00904DFA"/>
    <w:rsid w:val="0090538F"/>
    <w:rsid w:val="00905A06"/>
    <w:rsid w:val="00906CB4"/>
    <w:rsid w:val="009070E2"/>
    <w:rsid w:val="00907129"/>
    <w:rsid w:val="00907214"/>
    <w:rsid w:val="009079A9"/>
    <w:rsid w:val="009111B7"/>
    <w:rsid w:val="00911785"/>
    <w:rsid w:val="00912219"/>
    <w:rsid w:val="0091231E"/>
    <w:rsid w:val="00912F37"/>
    <w:rsid w:val="0091305F"/>
    <w:rsid w:val="00913891"/>
    <w:rsid w:val="00913C99"/>
    <w:rsid w:val="009157F1"/>
    <w:rsid w:val="00915951"/>
    <w:rsid w:val="00915DB1"/>
    <w:rsid w:val="00916472"/>
    <w:rsid w:val="009164F6"/>
    <w:rsid w:val="00916934"/>
    <w:rsid w:val="00916960"/>
    <w:rsid w:val="00916BC3"/>
    <w:rsid w:val="00916E9A"/>
    <w:rsid w:val="0091734F"/>
    <w:rsid w:val="00917A19"/>
    <w:rsid w:val="00917AA8"/>
    <w:rsid w:val="00917E56"/>
    <w:rsid w:val="00917E73"/>
    <w:rsid w:val="00920398"/>
    <w:rsid w:val="009211E4"/>
    <w:rsid w:val="00922233"/>
    <w:rsid w:val="00922501"/>
    <w:rsid w:val="00922905"/>
    <w:rsid w:val="00922BD4"/>
    <w:rsid w:val="00922FFF"/>
    <w:rsid w:val="0092348A"/>
    <w:rsid w:val="00923D10"/>
    <w:rsid w:val="009247B9"/>
    <w:rsid w:val="0092498D"/>
    <w:rsid w:val="00924D83"/>
    <w:rsid w:val="00925878"/>
    <w:rsid w:val="00925B15"/>
    <w:rsid w:val="00925B62"/>
    <w:rsid w:val="009262B8"/>
    <w:rsid w:val="00926303"/>
    <w:rsid w:val="00927FF2"/>
    <w:rsid w:val="00930522"/>
    <w:rsid w:val="0093076A"/>
    <w:rsid w:val="0093104A"/>
    <w:rsid w:val="009317A5"/>
    <w:rsid w:val="00931881"/>
    <w:rsid w:val="00931AD2"/>
    <w:rsid w:val="00931C05"/>
    <w:rsid w:val="00931DE3"/>
    <w:rsid w:val="00932040"/>
    <w:rsid w:val="009327E9"/>
    <w:rsid w:val="00933515"/>
    <w:rsid w:val="009337EA"/>
    <w:rsid w:val="00933E05"/>
    <w:rsid w:val="00934EC7"/>
    <w:rsid w:val="00934F77"/>
    <w:rsid w:val="00935555"/>
    <w:rsid w:val="009357B5"/>
    <w:rsid w:val="00935AB4"/>
    <w:rsid w:val="00936054"/>
    <w:rsid w:val="0093658E"/>
    <w:rsid w:val="00936592"/>
    <w:rsid w:val="00936F95"/>
    <w:rsid w:val="009372D2"/>
    <w:rsid w:val="009378AB"/>
    <w:rsid w:val="00937C6E"/>
    <w:rsid w:val="009414B7"/>
    <w:rsid w:val="00942177"/>
    <w:rsid w:val="009421EE"/>
    <w:rsid w:val="00942BAD"/>
    <w:rsid w:val="0094325B"/>
    <w:rsid w:val="00943320"/>
    <w:rsid w:val="009443CF"/>
    <w:rsid w:val="00944B32"/>
    <w:rsid w:val="00944B81"/>
    <w:rsid w:val="00945378"/>
    <w:rsid w:val="00945778"/>
    <w:rsid w:val="00945797"/>
    <w:rsid w:val="009462BA"/>
    <w:rsid w:val="009466D3"/>
    <w:rsid w:val="0094718B"/>
    <w:rsid w:val="009472D1"/>
    <w:rsid w:val="0094743D"/>
    <w:rsid w:val="00947541"/>
    <w:rsid w:val="00947ABD"/>
    <w:rsid w:val="00947C0C"/>
    <w:rsid w:val="00947D5D"/>
    <w:rsid w:val="009500E9"/>
    <w:rsid w:val="0095145E"/>
    <w:rsid w:val="00951FC8"/>
    <w:rsid w:val="00952650"/>
    <w:rsid w:val="009527A6"/>
    <w:rsid w:val="00952893"/>
    <w:rsid w:val="00952C39"/>
    <w:rsid w:val="00952E11"/>
    <w:rsid w:val="00952EA4"/>
    <w:rsid w:val="00952F6C"/>
    <w:rsid w:val="00953896"/>
    <w:rsid w:val="00953CAB"/>
    <w:rsid w:val="00953D96"/>
    <w:rsid w:val="00954323"/>
    <w:rsid w:val="0095446E"/>
    <w:rsid w:val="00954493"/>
    <w:rsid w:val="00954B7F"/>
    <w:rsid w:val="00955690"/>
    <w:rsid w:val="00955CBA"/>
    <w:rsid w:val="00956291"/>
    <w:rsid w:val="009562FC"/>
    <w:rsid w:val="009565C3"/>
    <w:rsid w:val="009565D0"/>
    <w:rsid w:val="00956932"/>
    <w:rsid w:val="00956C1C"/>
    <w:rsid w:val="009574EC"/>
    <w:rsid w:val="0096013E"/>
    <w:rsid w:val="009601B6"/>
    <w:rsid w:val="00960CE2"/>
    <w:rsid w:val="009616D8"/>
    <w:rsid w:val="009617FA"/>
    <w:rsid w:val="00961F57"/>
    <w:rsid w:val="00962005"/>
    <w:rsid w:val="0096235E"/>
    <w:rsid w:val="00962372"/>
    <w:rsid w:val="00963A48"/>
    <w:rsid w:val="00963B45"/>
    <w:rsid w:val="00963BCB"/>
    <w:rsid w:val="00964294"/>
    <w:rsid w:val="00964EB3"/>
    <w:rsid w:val="0096584E"/>
    <w:rsid w:val="00965908"/>
    <w:rsid w:val="00965B9A"/>
    <w:rsid w:val="009661A8"/>
    <w:rsid w:val="0096675B"/>
    <w:rsid w:val="00966CC9"/>
    <w:rsid w:val="009702E6"/>
    <w:rsid w:val="009705EA"/>
    <w:rsid w:val="00970A3B"/>
    <w:rsid w:val="00970C96"/>
    <w:rsid w:val="00970D24"/>
    <w:rsid w:val="00970E54"/>
    <w:rsid w:val="00971D4D"/>
    <w:rsid w:val="00972096"/>
    <w:rsid w:val="0097236E"/>
    <w:rsid w:val="009727A1"/>
    <w:rsid w:val="0097291D"/>
    <w:rsid w:val="009729FB"/>
    <w:rsid w:val="00972D51"/>
    <w:rsid w:val="00972F8C"/>
    <w:rsid w:val="009730D4"/>
    <w:rsid w:val="00973103"/>
    <w:rsid w:val="00973D54"/>
    <w:rsid w:val="00973F1F"/>
    <w:rsid w:val="00974006"/>
    <w:rsid w:val="00974087"/>
    <w:rsid w:val="009745B8"/>
    <w:rsid w:val="00974E9E"/>
    <w:rsid w:val="00975D5A"/>
    <w:rsid w:val="009761EF"/>
    <w:rsid w:val="009770E4"/>
    <w:rsid w:val="009771ED"/>
    <w:rsid w:val="0097756F"/>
    <w:rsid w:val="00977A2F"/>
    <w:rsid w:val="009801D9"/>
    <w:rsid w:val="00980313"/>
    <w:rsid w:val="00980B9D"/>
    <w:rsid w:val="00980DC0"/>
    <w:rsid w:val="0098150E"/>
    <w:rsid w:val="00981827"/>
    <w:rsid w:val="00981E97"/>
    <w:rsid w:val="0098227E"/>
    <w:rsid w:val="009823E4"/>
    <w:rsid w:val="009833EB"/>
    <w:rsid w:val="00983436"/>
    <w:rsid w:val="00983449"/>
    <w:rsid w:val="0098435F"/>
    <w:rsid w:val="00984740"/>
    <w:rsid w:val="009854BF"/>
    <w:rsid w:val="00985512"/>
    <w:rsid w:val="00985655"/>
    <w:rsid w:val="00985658"/>
    <w:rsid w:val="009856BC"/>
    <w:rsid w:val="009866A2"/>
    <w:rsid w:val="00986993"/>
    <w:rsid w:val="009873A1"/>
    <w:rsid w:val="00987712"/>
    <w:rsid w:val="00987909"/>
    <w:rsid w:val="0098796B"/>
    <w:rsid w:val="00987C3D"/>
    <w:rsid w:val="00987EC8"/>
    <w:rsid w:val="00990475"/>
    <w:rsid w:val="0099100F"/>
    <w:rsid w:val="0099127F"/>
    <w:rsid w:val="00991570"/>
    <w:rsid w:val="00991861"/>
    <w:rsid w:val="00991929"/>
    <w:rsid w:val="00991ED9"/>
    <w:rsid w:val="009921FB"/>
    <w:rsid w:val="00992743"/>
    <w:rsid w:val="00992A84"/>
    <w:rsid w:val="00992CDD"/>
    <w:rsid w:val="00992E63"/>
    <w:rsid w:val="00992E84"/>
    <w:rsid w:val="0099362A"/>
    <w:rsid w:val="00993BCF"/>
    <w:rsid w:val="00993ED2"/>
    <w:rsid w:val="009944BE"/>
    <w:rsid w:val="00994640"/>
    <w:rsid w:val="009946D3"/>
    <w:rsid w:val="009947D8"/>
    <w:rsid w:val="009947E0"/>
    <w:rsid w:val="00994A58"/>
    <w:rsid w:val="00995688"/>
    <w:rsid w:val="00995857"/>
    <w:rsid w:val="00995CD4"/>
    <w:rsid w:val="009962CC"/>
    <w:rsid w:val="00996C9B"/>
    <w:rsid w:val="00996EBE"/>
    <w:rsid w:val="009977D5"/>
    <w:rsid w:val="00997800"/>
    <w:rsid w:val="00997A45"/>
    <w:rsid w:val="00997B3A"/>
    <w:rsid w:val="00997C8B"/>
    <w:rsid w:val="00997F85"/>
    <w:rsid w:val="009A03D3"/>
    <w:rsid w:val="009A08D8"/>
    <w:rsid w:val="009A10E5"/>
    <w:rsid w:val="009A2383"/>
    <w:rsid w:val="009A238C"/>
    <w:rsid w:val="009A2530"/>
    <w:rsid w:val="009A27D3"/>
    <w:rsid w:val="009A2EF6"/>
    <w:rsid w:val="009A3021"/>
    <w:rsid w:val="009A31DF"/>
    <w:rsid w:val="009A3269"/>
    <w:rsid w:val="009A3835"/>
    <w:rsid w:val="009A394C"/>
    <w:rsid w:val="009A3DE3"/>
    <w:rsid w:val="009A47E6"/>
    <w:rsid w:val="009A4CE3"/>
    <w:rsid w:val="009A4CF7"/>
    <w:rsid w:val="009A4EB0"/>
    <w:rsid w:val="009A4F85"/>
    <w:rsid w:val="009A506C"/>
    <w:rsid w:val="009A50A0"/>
    <w:rsid w:val="009A5D06"/>
    <w:rsid w:val="009A66E7"/>
    <w:rsid w:val="009A69DC"/>
    <w:rsid w:val="009A6BB5"/>
    <w:rsid w:val="009A6D62"/>
    <w:rsid w:val="009A759F"/>
    <w:rsid w:val="009A76FA"/>
    <w:rsid w:val="009B0192"/>
    <w:rsid w:val="009B0A27"/>
    <w:rsid w:val="009B152D"/>
    <w:rsid w:val="009B1CF4"/>
    <w:rsid w:val="009B1F10"/>
    <w:rsid w:val="009B2144"/>
    <w:rsid w:val="009B238B"/>
    <w:rsid w:val="009B2A39"/>
    <w:rsid w:val="009B2A64"/>
    <w:rsid w:val="009B2DFA"/>
    <w:rsid w:val="009B2E16"/>
    <w:rsid w:val="009B2E1F"/>
    <w:rsid w:val="009B2FDD"/>
    <w:rsid w:val="009B4683"/>
    <w:rsid w:val="009B4D10"/>
    <w:rsid w:val="009B54D6"/>
    <w:rsid w:val="009B5C79"/>
    <w:rsid w:val="009B616A"/>
    <w:rsid w:val="009B6285"/>
    <w:rsid w:val="009B66C5"/>
    <w:rsid w:val="009B6DC7"/>
    <w:rsid w:val="009B6FA5"/>
    <w:rsid w:val="009B700D"/>
    <w:rsid w:val="009B7025"/>
    <w:rsid w:val="009B73B0"/>
    <w:rsid w:val="009B77A9"/>
    <w:rsid w:val="009B7AE2"/>
    <w:rsid w:val="009B7D1E"/>
    <w:rsid w:val="009B7F9B"/>
    <w:rsid w:val="009C0262"/>
    <w:rsid w:val="009C027B"/>
    <w:rsid w:val="009C0629"/>
    <w:rsid w:val="009C087E"/>
    <w:rsid w:val="009C0E18"/>
    <w:rsid w:val="009C19FE"/>
    <w:rsid w:val="009C1BD2"/>
    <w:rsid w:val="009C22CD"/>
    <w:rsid w:val="009C2403"/>
    <w:rsid w:val="009C249B"/>
    <w:rsid w:val="009C2888"/>
    <w:rsid w:val="009C2D5B"/>
    <w:rsid w:val="009C2EE2"/>
    <w:rsid w:val="009C2F35"/>
    <w:rsid w:val="009C357B"/>
    <w:rsid w:val="009C391D"/>
    <w:rsid w:val="009C3D5A"/>
    <w:rsid w:val="009C42CB"/>
    <w:rsid w:val="009C4382"/>
    <w:rsid w:val="009C4527"/>
    <w:rsid w:val="009C4CE1"/>
    <w:rsid w:val="009C501E"/>
    <w:rsid w:val="009C5427"/>
    <w:rsid w:val="009C5E42"/>
    <w:rsid w:val="009C5E55"/>
    <w:rsid w:val="009C60B0"/>
    <w:rsid w:val="009C6492"/>
    <w:rsid w:val="009C669B"/>
    <w:rsid w:val="009C6D12"/>
    <w:rsid w:val="009C6DD1"/>
    <w:rsid w:val="009C7236"/>
    <w:rsid w:val="009C7644"/>
    <w:rsid w:val="009C76DB"/>
    <w:rsid w:val="009C7FA4"/>
    <w:rsid w:val="009D09DB"/>
    <w:rsid w:val="009D0F06"/>
    <w:rsid w:val="009D0FC4"/>
    <w:rsid w:val="009D105E"/>
    <w:rsid w:val="009D173E"/>
    <w:rsid w:val="009D1A1A"/>
    <w:rsid w:val="009D24F7"/>
    <w:rsid w:val="009D26FA"/>
    <w:rsid w:val="009D36A3"/>
    <w:rsid w:val="009D36D6"/>
    <w:rsid w:val="009D3FE7"/>
    <w:rsid w:val="009D4741"/>
    <w:rsid w:val="009D4D64"/>
    <w:rsid w:val="009D56A9"/>
    <w:rsid w:val="009D59E0"/>
    <w:rsid w:val="009D5DF5"/>
    <w:rsid w:val="009D64A0"/>
    <w:rsid w:val="009D716B"/>
    <w:rsid w:val="009D7197"/>
    <w:rsid w:val="009D756C"/>
    <w:rsid w:val="009D78D0"/>
    <w:rsid w:val="009D7F94"/>
    <w:rsid w:val="009D7FA3"/>
    <w:rsid w:val="009E00C3"/>
    <w:rsid w:val="009E0547"/>
    <w:rsid w:val="009E08BF"/>
    <w:rsid w:val="009E0D9C"/>
    <w:rsid w:val="009E11CC"/>
    <w:rsid w:val="009E149B"/>
    <w:rsid w:val="009E1509"/>
    <w:rsid w:val="009E2589"/>
    <w:rsid w:val="009E28F5"/>
    <w:rsid w:val="009E2D70"/>
    <w:rsid w:val="009E3BB1"/>
    <w:rsid w:val="009E4181"/>
    <w:rsid w:val="009E43ED"/>
    <w:rsid w:val="009E4F2B"/>
    <w:rsid w:val="009E5170"/>
    <w:rsid w:val="009E61DA"/>
    <w:rsid w:val="009E64F1"/>
    <w:rsid w:val="009E6715"/>
    <w:rsid w:val="009E6A4E"/>
    <w:rsid w:val="009E6C78"/>
    <w:rsid w:val="009E777C"/>
    <w:rsid w:val="009E779E"/>
    <w:rsid w:val="009E786E"/>
    <w:rsid w:val="009E7A5D"/>
    <w:rsid w:val="009F05EB"/>
    <w:rsid w:val="009F1783"/>
    <w:rsid w:val="009F242C"/>
    <w:rsid w:val="009F25FF"/>
    <w:rsid w:val="009F2AAD"/>
    <w:rsid w:val="009F2B0B"/>
    <w:rsid w:val="009F2B62"/>
    <w:rsid w:val="009F3850"/>
    <w:rsid w:val="009F3FC3"/>
    <w:rsid w:val="009F41FC"/>
    <w:rsid w:val="009F4307"/>
    <w:rsid w:val="009F490F"/>
    <w:rsid w:val="009F4AA7"/>
    <w:rsid w:val="009F4C7F"/>
    <w:rsid w:val="009F4DD3"/>
    <w:rsid w:val="009F55A0"/>
    <w:rsid w:val="009F55EC"/>
    <w:rsid w:val="009F5931"/>
    <w:rsid w:val="009F5E9B"/>
    <w:rsid w:val="009F64E3"/>
    <w:rsid w:val="009F695A"/>
    <w:rsid w:val="009F6B0E"/>
    <w:rsid w:val="009F71EF"/>
    <w:rsid w:val="009F75D7"/>
    <w:rsid w:val="009F79D8"/>
    <w:rsid w:val="009F7B99"/>
    <w:rsid w:val="00A00BF8"/>
    <w:rsid w:val="00A00CF0"/>
    <w:rsid w:val="00A02068"/>
    <w:rsid w:val="00A02225"/>
    <w:rsid w:val="00A024E4"/>
    <w:rsid w:val="00A03160"/>
    <w:rsid w:val="00A03D9A"/>
    <w:rsid w:val="00A03F6A"/>
    <w:rsid w:val="00A042A9"/>
    <w:rsid w:val="00A0485F"/>
    <w:rsid w:val="00A04DDF"/>
    <w:rsid w:val="00A0516D"/>
    <w:rsid w:val="00A053A5"/>
    <w:rsid w:val="00A056F5"/>
    <w:rsid w:val="00A0584B"/>
    <w:rsid w:val="00A05A66"/>
    <w:rsid w:val="00A05FED"/>
    <w:rsid w:val="00A0625C"/>
    <w:rsid w:val="00A06507"/>
    <w:rsid w:val="00A068B2"/>
    <w:rsid w:val="00A06AB1"/>
    <w:rsid w:val="00A06B48"/>
    <w:rsid w:val="00A06CC2"/>
    <w:rsid w:val="00A07CBC"/>
    <w:rsid w:val="00A07F64"/>
    <w:rsid w:val="00A07FAF"/>
    <w:rsid w:val="00A1072F"/>
    <w:rsid w:val="00A10CB0"/>
    <w:rsid w:val="00A1170A"/>
    <w:rsid w:val="00A11740"/>
    <w:rsid w:val="00A11A0C"/>
    <w:rsid w:val="00A11A45"/>
    <w:rsid w:val="00A1201E"/>
    <w:rsid w:val="00A123B9"/>
    <w:rsid w:val="00A123BC"/>
    <w:rsid w:val="00A1297D"/>
    <w:rsid w:val="00A12BBB"/>
    <w:rsid w:val="00A13217"/>
    <w:rsid w:val="00A13287"/>
    <w:rsid w:val="00A139F2"/>
    <w:rsid w:val="00A13FA2"/>
    <w:rsid w:val="00A14C2F"/>
    <w:rsid w:val="00A14C9B"/>
    <w:rsid w:val="00A14DF2"/>
    <w:rsid w:val="00A1519C"/>
    <w:rsid w:val="00A1603B"/>
    <w:rsid w:val="00A16371"/>
    <w:rsid w:val="00A16505"/>
    <w:rsid w:val="00A17113"/>
    <w:rsid w:val="00A17207"/>
    <w:rsid w:val="00A1752C"/>
    <w:rsid w:val="00A20DF5"/>
    <w:rsid w:val="00A20E0D"/>
    <w:rsid w:val="00A225D3"/>
    <w:rsid w:val="00A22620"/>
    <w:rsid w:val="00A22742"/>
    <w:rsid w:val="00A22AFE"/>
    <w:rsid w:val="00A23457"/>
    <w:rsid w:val="00A246A2"/>
    <w:rsid w:val="00A24B39"/>
    <w:rsid w:val="00A25492"/>
    <w:rsid w:val="00A25A1A"/>
    <w:rsid w:val="00A25A22"/>
    <w:rsid w:val="00A25E3B"/>
    <w:rsid w:val="00A267E8"/>
    <w:rsid w:val="00A27182"/>
    <w:rsid w:val="00A273CD"/>
    <w:rsid w:val="00A273E6"/>
    <w:rsid w:val="00A277F3"/>
    <w:rsid w:val="00A27846"/>
    <w:rsid w:val="00A30492"/>
    <w:rsid w:val="00A30549"/>
    <w:rsid w:val="00A310AB"/>
    <w:rsid w:val="00A31928"/>
    <w:rsid w:val="00A31AEC"/>
    <w:rsid w:val="00A32643"/>
    <w:rsid w:val="00A32B96"/>
    <w:rsid w:val="00A32E31"/>
    <w:rsid w:val="00A32F2D"/>
    <w:rsid w:val="00A3329B"/>
    <w:rsid w:val="00A332E9"/>
    <w:rsid w:val="00A33896"/>
    <w:rsid w:val="00A33A2C"/>
    <w:rsid w:val="00A33EF2"/>
    <w:rsid w:val="00A3455D"/>
    <w:rsid w:val="00A346FE"/>
    <w:rsid w:val="00A34E6D"/>
    <w:rsid w:val="00A350C4"/>
    <w:rsid w:val="00A35ED7"/>
    <w:rsid w:val="00A369AD"/>
    <w:rsid w:val="00A369DA"/>
    <w:rsid w:val="00A36B52"/>
    <w:rsid w:val="00A37190"/>
    <w:rsid w:val="00A37337"/>
    <w:rsid w:val="00A37C54"/>
    <w:rsid w:val="00A405E7"/>
    <w:rsid w:val="00A4088D"/>
    <w:rsid w:val="00A41869"/>
    <w:rsid w:val="00A426F5"/>
    <w:rsid w:val="00A42B6E"/>
    <w:rsid w:val="00A43097"/>
    <w:rsid w:val="00A434EC"/>
    <w:rsid w:val="00A435FF"/>
    <w:rsid w:val="00A444D3"/>
    <w:rsid w:val="00A446D3"/>
    <w:rsid w:val="00A44835"/>
    <w:rsid w:val="00A4485E"/>
    <w:rsid w:val="00A44C23"/>
    <w:rsid w:val="00A44F4B"/>
    <w:rsid w:val="00A454F2"/>
    <w:rsid w:val="00A45EAC"/>
    <w:rsid w:val="00A4628A"/>
    <w:rsid w:val="00A46550"/>
    <w:rsid w:val="00A467E5"/>
    <w:rsid w:val="00A46E64"/>
    <w:rsid w:val="00A470AB"/>
    <w:rsid w:val="00A47250"/>
    <w:rsid w:val="00A47302"/>
    <w:rsid w:val="00A47B54"/>
    <w:rsid w:val="00A505B6"/>
    <w:rsid w:val="00A50AE8"/>
    <w:rsid w:val="00A50B5E"/>
    <w:rsid w:val="00A51537"/>
    <w:rsid w:val="00A5182F"/>
    <w:rsid w:val="00A52667"/>
    <w:rsid w:val="00A529B0"/>
    <w:rsid w:val="00A542BF"/>
    <w:rsid w:val="00A542FB"/>
    <w:rsid w:val="00A545B9"/>
    <w:rsid w:val="00A545DE"/>
    <w:rsid w:val="00A548E8"/>
    <w:rsid w:val="00A54F8A"/>
    <w:rsid w:val="00A553B7"/>
    <w:rsid w:val="00A5544A"/>
    <w:rsid w:val="00A55A46"/>
    <w:rsid w:val="00A5601B"/>
    <w:rsid w:val="00A566F8"/>
    <w:rsid w:val="00A57245"/>
    <w:rsid w:val="00A5761B"/>
    <w:rsid w:val="00A57643"/>
    <w:rsid w:val="00A578E0"/>
    <w:rsid w:val="00A57F09"/>
    <w:rsid w:val="00A57F68"/>
    <w:rsid w:val="00A60109"/>
    <w:rsid w:val="00A609A0"/>
    <w:rsid w:val="00A60C35"/>
    <w:rsid w:val="00A60DB6"/>
    <w:rsid w:val="00A612AB"/>
    <w:rsid w:val="00A61302"/>
    <w:rsid w:val="00A61D9B"/>
    <w:rsid w:val="00A61FBC"/>
    <w:rsid w:val="00A621C0"/>
    <w:rsid w:val="00A625D4"/>
    <w:rsid w:val="00A62903"/>
    <w:rsid w:val="00A62AF3"/>
    <w:rsid w:val="00A62F3E"/>
    <w:rsid w:val="00A632F9"/>
    <w:rsid w:val="00A636FB"/>
    <w:rsid w:val="00A637BE"/>
    <w:rsid w:val="00A63CFA"/>
    <w:rsid w:val="00A64007"/>
    <w:rsid w:val="00A6464F"/>
    <w:rsid w:val="00A646DB"/>
    <w:rsid w:val="00A646FB"/>
    <w:rsid w:val="00A64EAE"/>
    <w:rsid w:val="00A6545A"/>
    <w:rsid w:val="00A656F1"/>
    <w:rsid w:val="00A661FB"/>
    <w:rsid w:val="00A662ED"/>
    <w:rsid w:val="00A664A2"/>
    <w:rsid w:val="00A666FE"/>
    <w:rsid w:val="00A668B9"/>
    <w:rsid w:val="00A66FBE"/>
    <w:rsid w:val="00A67378"/>
    <w:rsid w:val="00A67C62"/>
    <w:rsid w:val="00A70704"/>
    <w:rsid w:val="00A7079B"/>
    <w:rsid w:val="00A7265F"/>
    <w:rsid w:val="00A727B5"/>
    <w:rsid w:val="00A72EFB"/>
    <w:rsid w:val="00A733B8"/>
    <w:rsid w:val="00A73567"/>
    <w:rsid w:val="00A736EC"/>
    <w:rsid w:val="00A73CE7"/>
    <w:rsid w:val="00A73DC1"/>
    <w:rsid w:val="00A74150"/>
    <w:rsid w:val="00A749A8"/>
    <w:rsid w:val="00A74F5D"/>
    <w:rsid w:val="00A75642"/>
    <w:rsid w:val="00A76290"/>
    <w:rsid w:val="00A764AC"/>
    <w:rsid w:val="00A769E8"/>
    <w:rsid w:val="00A773F6"/>
    <w:rsid w:val="00A7771F"/>
    <w:rsid w:val="00A77C64"/>
    <w:rsid w:val="00A77F47"/>
    <w:rsid w:val="00A80167"/>
    <w:rsid w:val="00A8020C"/>
    <w:rsid w:val="00A8035E"/>
    <w:rsid w:val="00A8075F"/>
    <w:rsid w:val="00A80791"/>
    <w:rsid w:val="00A81B53"/>
    <w:rsid w:val="00A81EB0"/>
    <w:rsid w:val="00A8251E"/>
    <w:rsid w:val="00A82B69"/>
    <w:rsid w:val="00A82CD9"/>
    <w:rsid w:val="00A83182"/>
    <w:rsid w:val="00A83574"/>
    <w:rsid w:val="00A83E2E"/>
    <w:rsid w:val="00A84429"/>
    <w:rsid w:val="00A8450D"/>
    <w:rsid w:val="00A84BDA"/>
    <w:rsid w:val="00A84D3E"/>
    <w:rsid w:val="00A84EA2"/>
    <w:rsid w:val="00A85AE8"/>
    <w:rsid w:val="00A85C99"/>
    <w:rsid w:val="00A85D4E"/>
    <w:rsid w:val="00A8644A"/>
    <w:rsid w:val="00A86A0C"/>
    <w:rsid w:val="00A86E97"/>
    <w:rsid w:val="00A86EC9"/>
    <w:rsid w:val="00A8739B"/>
    <w:rsid w:val="00A874C5"/>
    <w:rsid w:val="00A874E0"/>
    <w:rsid w:val="00A87705"/>
    <w:rsid w:val="00A87774"/>
    <w:rsid w:val="00A878A5"/>
    <w:rsid w:val="00A87E43"/>
    <w:rsid w:val="00A87ECC"/>
    <w:rsid w:val="00A87FFD"/>
    <w:rsid w:val="00A90006"/>
    <w:rsid w:val="00A90154"/>
    <w:rsid w:val="00A902E4"/>
    <w:rsid w:val="00A9033D"/>
    <w:rsid w:val="00A903E3"/>
    <w:rsid w:val="00A90A1A"/>
    <w:rsid w:val="00A90C11"/>
    <w:rsid w:val="00A90D8A"/>
    <w:rsid w:val="00A91260"/>
    <w:rsid w:val="00A91AA2"/>
    <w:rsid w:val="00A91E48"/>
    <w:rsid w:val="00A924F6"/>
    <w:rsid w:val="00A926C2"/>
    <w:rsid w:val="00A926DB"/>
    <w:rsid w:val="00A92F48"/>
    <w:rsid w:val="00A931E2"/>
    <w:rsid w:val="00A93579"/>
    <w:rsid w:val="00A936EB"/>
    <w:rsid w:val="00A93814"/>
    <w:rsid w:val="00A93987"/>
    <w:rsid w:val="00A93B22"/>
    <w:rsid w:val="00A93DC2"/>
    <w:rsid w:val="00A95F3C"/>
    <w:rsid w:val="00A968AC"/>
    <w:rsid w:val="00A96B8A"/>
    <w:rsid w:val="00A96D44"/>
    <w:rsid w:val="00A979F2"/>
    <w:rsid w:val="00A97AE5"/>
    <w:rsid w:val="00A97D73"/>
    <w:rsid w:val="00A97E1A"/>
    <w:rsid w:val="00AA0719"/>
    <w:rsid w:val="00AA0A83"/>
    <w:rsid w:val="00AA0AF1"/>
    <w:rsid w:val="00AA0D65"/>
    <w:rsid w:val="00AA0DC3"/>
    <w:rsid w:val="00AA1022"/>
    <w:rsid w:val="00AA148E"/>
    <w:rsid w:val="00AA1B6C"/>
    <w:rsid w:val="00AA2009"/>
    <w:rsid w:val="00AA23DA"/>
    <w:rsid w:val="00AA2752"/>
    <w:rsid w:val="00AA27C7"/>
    <w:rsid w:val="00AA28C3"/>
    <w:rsid w:val="00AA2BEA"/>
    <w:rsid w:val="00AA3076"/>
    <w:rsid w:val="00AA347D"/>
    <w:rsid w:val="00AA3EB9"/>
    <w:rsid w:val="00AA4795"/>
    <w:rsid w:val="00AA4F52"/>
    <w:rsid w:val="00AA58B2"/>
    <w:rsid w:val="00AA5B92"/>
    <w:rsid w:val="00AA5D9C"/>
    <w:rsid w:val="00AA5F14"/>
    <w:rsid w:val="00AA66A7"/>
    <w:rsid w:val="00AA66B9"/>
    <w:rsid w:val="00AA66F5"/>
    <w:rsid w:val="00AA695B"/>
    <w:rsid w:val="00AA6BC1"/>
    <w:rsid w:val="00AA6BEB"/>
    <w:rsid w:val="00AA6C5D"/>
    <w:rsid w:val="00AA6D27"/>
    <w:rsid w:val="00AA726E"/>
    <w:rsid w:val="00AA7305"/>
    <w:rsid w:val="00AA75DF"/>
    <w:rsid w:val="00AB013D"/>
    <w:rsid w:val="00AB1CC9"/>
    <w:rsid w:val="00AB2169"/>
    <w:rsid w:val="00AB2531"/>
    <w:rsid w:val="00AB2A3E"/>
    <w:rsid w:val="00AB30C9"/>
    <w:rsid w:val="00AB3106"/>
    <w:rsid w:val="00AB3225"/>
    <w:rsid w:val="00AB3539"/>
    <w:rsid w:val="00AB3557"/>
    <w:rsid w:val="00AB3654"/>
    <w:rsid w:val="00AB3B03"/>
    <w:rsid w:val="00AB3C31"/>
    <w:rsid w:val="00AB4635"/>
    <w:rsid w:val="00AB4BD1"/>
    <w:rsid w:val="00AB4DB4"/>
    <w:rsid w:val="00AB5C80"/>
    <w:rsid w:val="00AB65B8"/>
    <w:rsid w:val="00AB6B27"/>
    <w:rsid w:val="00AB6FF9"/>
    <w:rsid w:val="00AB70CF"/>
    <w:rsid w:val="00AB7572"/>
    <w:rsid w:val="00AB769A"/>
    <w:rsid w:val="00AC0D06"/>
    <w:rsid w:val="00AC174D"/>
    <w:rsid w:val="00AC25E0"/>
    <w:rsid w:val="00AC26DF"/>
    <w:rsid w:val="00AC32EB"/>
    <w:rsid w:val="00AC340C"/>
    <w:rsid w:val="00AC3788"/>
    <w:rsid w:val="00AC3FFA"/>
    <w:rsid w:val="00AC44D3"/>
    <w:rsid w:val="00AC45A1"/>
    <w:rsid w:val="00AC4753"/>
    <w:rsid w:val="00AC497A"/>
    <w:rsid w:val="00AC4EFF"/>
    <w:rsid w:val="00AC5233"/>
    <w:rsid w:val="00AC56D8"/>
    <w:rsid w:val="00AC5E45"/>
    <w:rsid w:val="00AC6829"/>
    <w:rsid w:val="00AC7659"/>
    <w:rsid w:val="00AC78ED"/>
    <w:rsid w:val="00AC79B8"/>
    <w:rsid w:val="00AD0177"/>
    <w:rsid w:val="00AD0974"/>
    <w:rsid w:val="00AD0DF1"/>
    <w:rsid w:val="00AD17F4"/>
    <w:rsid w:val="00AD1DCC"/>
    <w:rsid w:val="00AD2647"/>
    <w:rsid w:val="00AD28D2"/>
    <w:rsid w:val="00AD3195"/>
    <w:rsid w:val="00AD369C"/>
    <w:rsid w:val="00AD3868"/>
    <w:rsid w:val="00AD393D"/>
    <w:rsid w:val="00AD3C50"/>
    <w:rsid w:val="00AD3CB2"/>
    <w:rsid w:val="00AD3EED"/>
    <w:rsid w:val="00AD4085"/>
    <w:rsid w:val="00AD51D5"/>
    <w:rsid w:val="00AD547D"/>
    <w:rsid w:val="00AD5659"/>
    <w:rsid w:val="00AD57B9"/>
    <w:rsid w:val="00AD6847"/>
    <w:rsid w:val="00AD7817"/>
    <w:rsid w:val="00AD7B57"/>
    <w:rsid w:val="00AD7C22"/>
    <w:rsid w:val="00AE16D4"/>
    <w:rsid w:val="00AE1A8B"/>
    <w:rsid w:val="00AE2076"/>
    <w:rsid w:val="00AE26C7"/>
    <w:rsid w:val="00AE26E4"/>
    <w:rsid w:val="00AE2DB9"/>
    <w:rsid w:val="00AE2F4E"/>
    <w:rsid w:val="00AE304A"/>
    <w:rsid w:val="00AE3163"/>
    <w:rsid w:val="00AE3669"/>
    <w:rsid w:val="00AE395F"/>
    <w:rsid w:val="00AE428F"/>
    <w:rsid w:val="00AE44C0"/>
    <w:rsid w:val="00AE56AF"/>
    <w:rsid w:val="00AE58EC"/>
    <w:rsid w:val="00AE5FAF"/>
    <w:rsid w:val="00AE60FB"/>
    <w:rsid w:val="00AE6515"/>
    <w:rsid w:val="00AE6798"/>
    <w:rsid w:val="00AE6826"/>
    <w:rsid w:val="00AE6AE5"/>
    <w:rsid w:val="00AE7494"/>
    <w:rsid w:val="00AE75E1"/>
    <w:rsid w:val="00AE76FC"/>
    <w:rsid w:val="00AF0244"/>
    <w:rsid w:val="00AF0F14"/>
    <w:rsid w:val="00AF106B"/>
    <w:rsid w:val="00AF11D7"/>
    <w:rsid w:val="00AF15D7"/>
    <w:rsid w:val="00AF174D"/>
    <w:rsid w:val="00AF1AAB"/>
    <w:rsid w:val="00AF1DE4"/>
    <w:rsid w:val="00AF2383"/>
    <w:rsid w:val="00AF263E"/>
    <w:rsid w:val="00AF2DC9"/>
    <w:rsid w:val="00AF3392"/>
    <w:rsid w:val="00AF350C"/>
    <w:rsid w:val="00AF37EB"/>
    <w:rsid w:val="00AF39EE"/>
    <w:rsid w:val="00AF41C0"/>
    <w:rsid w:val="00AF4209"/>
    <w:rsid w:val="00AF55D4"/>
    <w:rsid w:val="00AF5EA7"/>
    <w:rsid w:val="00AF64F3"/>
    <w:rsid w:val="00AF64F8"/>
    <w:rsid w:val="00AF6645"/>
    <w:rsid w:val="00AF6B43"/>
    <w:rsid w:val="00AF7096"/>
    <w:rsid w:val="00AF7264"/>
    <w:rsid w:val="00AF72F3"/>
    <w:rsid w:val="00AF7B2E"/>
    <w:rsid w:val="00AF7FA7"/>
    <w:rsid w:val="00B000A9"/>
    <w:rsid w:val="00B0018F"/>
    <w:rsid w:val="00B00D44"/>
    <w:rsid w:val="00B00D83"/>
    <w:rsid w:val="00B01416"/>
    <w:rsid w:val="00B017B8"/>
    <w:rsid w:val="00B02068"/>
    <w:rsid w:val="00B023B4"/>
    <w:rsid w:val="00B0246F"/>
    <w:rsid w:val="00B02E56"/>
    <w:rsid w:val="00B03027"/>
    <w:rsid w:val="00B030BD"/>
    <w:rsid w:val="00B030FF"/>
    <w:rsid w:val="00B034AB"/>
    <w:rsid w:val="00B034BC"/>
    <w:rsid w:val="00B037B8"/>
    <w:rsid w:val="00B03FCF"/>
    <w:rsid w:val="00B04043"/>
    <w:rsid w:val="00B04206"/>
    <w:rsid w:val="00B04398"/>
    <w:rsid w:val="00B04719"/>
    <w:rsid w:val="00B04721"/>
    <w:rsid w:val="00B04ED3"/>
    <w:rsid w:val="00B059D1"/>
    <w:rsid w:val="00B05A75"/>
    <w:rsid w:val="00B05A80"/>
    <w:rsid w:val="00B064B7"/>
    <w:rsid w:val="00B064EF"/>
    <w:rsid w:val="00B064FD"/>
    <w:rsid w:val="00B07146"/>
    <w:rsid w:val="00B0743B"/>
    <w:rsid w:val="00B07442"/>
    <w:rsid w:val="00B07652"/>
    <w:rsid w:val="00B07D36"/>
    <w:rsid w:val="00B10136"/>
    <w:rsid w:val="00B1057C"/>
    <w:rsid w:val="00B11379"/>
    <w:rsid w:val="00B11625"/>
    <w:rsid w:val="00B11859"/>
    <w:rsid w:val="00B11FE3"/>
    <w:rsid w:val="00B120D9"/>
    <w:rsid w:val="00B121F6"/>
    <w:rsid w:val="00B123F9"/>
    <w:rsid w:val="00B12459"/>
    <w:rsid w:val="00B1288B"/>
    <w:rsid w:val="00B129E4"/>
    <w:rsid w:val="00B13454"/>
    <w:rsid w:val="00B138E5"/>
    <w:rsid w:val="00B13C5A"/>
    <w:rsid w:val="00B13EA0"/>
    <w:rsid w:val="00B14349"/>
    <w:rsid w:val="00B1488A"/>
    <w:rsid w:val="00B157DA"/>
    <w:rsid w:val="00B15A6F"/>
    <w:rsid w:val="00B15E76"/>
    <w:rsid w:val="00B166F3"/>
    <w:rsid w:val="00B1714C"/>
    <w:rsid w:val="00B17582"/>
    <w:rsid w:val="00B17984"/>
    <w:rsid w:val="00B17B52"/>
    <w:rsid w:val="00B17BEF"/>
    <w:rsid w:val="00B17FDD"/>
    <w:rsid w:val="00B20762"/>
    <w:rsid w:val="00B20D42"/>
    <w:rsid w:val="00B21634"/>
    <w:rsid w:val="00B21820"/>
    <w:rsid w:val="00B22759"/>
    <w:rsid w:val="00B2292E"/>
    <w:rsid w:val="00B22B85"/>
    <w:rsid w:val="00B22D56"/>
    <w:rsid w:val="00B23DC6"/>
    <w:rsid w:val="00B24560"/>
    <w:rsid w:val="00B24A54"/>
    <w:rsid w:val="00B24B2F"/>
    <w:rsid w:val="00B24D16"/>
    <w:rsid w:val="00B250EC"/>
    <w:rsid w:val="00B2542D"/>
    <w:rsid w:val="00B2587A"/>
    <w:rsid w:val="00B26001"/>
    <w:rsid w:val="00B26300"/>
    <w:rsid w:val="00B265D6"/>
    <w:rsid w:val="00B26DBE"/>
    <w:rsid w:val="00B26EF4"/>
    <w:rsid w:val="00B27615"/>
    <w:rsid w:val="00B277A9"/>
    <w:rsid w:val="00B30A6A"/>
    <w:rsid w:val="00B30FC8"/>
    <w:rsid w:val="00B31D6B"/>
    <w:rsid w:val="00B325B7"/>
    <w:rsid w:val="00B3301B"/>
    <w:rsid w:val="00B33480"/>
    <w:rsid w:val="00B33776"/>
    <w:rsid w:val="00B33795"/>
    <w:rsid w:val="00B33821"/>
    <w:rsid w:val="00B34276"/>
    <w:rsid w:val="00B34781"/>
    <w:rsid w:val="00B35D1C"/>
    <w:rsid w:val="00B35E36"/>
    <w:rsid w:val="00B36B68"/>
    <w:rsid w:val="00B36F90"/>
    <w:rsid w:val="00B37402"/>
    <w:rsid w:val="00B374BE"/>
    <w:rsid w:val="00B3751A"/>
    <w:rsid w:val="00B37669"/>
    <w:rsid w:val="00B400CF"/>
    <w:rsid w:val="00B40720"/>
    <w:rsid w:val="00B40DE2"/>
    <w:rsid w:val="00B41318"/>
    <w:rsid w:val="00B4216E"/>
    <w:rsid w:val="00B42323"/>
    <w:rsid w:val="00B42468"/>
    <w:rsid w:val="00B434B0"/>
    <w:rsid w:val="00B43575"/>
    <w:rsid w:val="00B43C4E"/>
    <w:rsid w:val="00B443B3"/>
    <w:rsid w:val="00B44617"/>
    <w:rsid w:val="00B4475F"/>
    <w:rsid w:val="00B44770"/>
    <w:rsid w:val="00B44B37"/>
    <w:rsid w:val="00B44F4C"/>
    <w:rsid w:val="00B457C1"/>
    <w:rsid w:val="00B458C1"/>
    <w:rsid w:val="00B45BD2"/>
    <w:rsid w:val="00B45D7D"/>
    <w:rsid w:val="00B45E9C"/>
    <w:rsid w:val="00B45FC1"/>
    <w:rsid w:val="00B4608B"/>
    <w:rsid w:val="00B4610B"/>
    <w:rsid w:val="00B4623B"/>
    <w:rsid w:val="00B46BE0"/>
    <w:rsid w:val="00B46C09"/>
    <w:rsid w:val="00B46CB1"/>
    <w:rsid w:val="00B47071"/>
    <w:rsid w:val="00B47762"/>
    <w:rsid w:val="00B5192F"/>
    <w:rsid w:val="00B51F87"/>
    <w:rsid w:val="00B5259C"/>
    <w:rsid w:val="00B52621"/>
    <w:rsid w:val="00B52AB4"/>
    <w:rsid w:val="00B52EAA"/>
    <w:rsid w:val="00B5319B"/>
    <w:rsid w:val="00B53B4F"/>
    <w:rsid w:val="00B53EF9"/>
    <w:rsid w:val="00B5427A"/>
    <w:rsid w:val="00B54754"/>
    <w:rsid w:val="00B54BB8"/>
    <w:rsid w:val="00B54E15"/>
    <w:rsid w:val="00B560AA"/>
    <w:rsid w:val="00B5658A"/>
    <w:rsid w:val="00B56C0F"/>
    <w:rsid w:val="00B56FDD"/>
    <w:rsid w:val="00B57A9E"/>
    <w:rsid w:val="00B57CBD"/>
    <w:rsid w:val="00B6021D"/>
    <w:rsid w:val="00B60A40"/>
    <w:rsid w:val="00B60B60"/>
    <w:rsid w:val="00B61168"/>
    <w:rsid w:val="00B6154A"/>
    <w:rsid w:val="00B61AA5"/>
    <w:rsid w:val="00B624DD"/>
    <w:rsid w:val="00B62D7B"/>
    <w:rsid w:val="00B62D86"/>
    <w:rsid w:val="00B63659"/>
    <w:rsid w:val="00B63941"/>
    <w:rsid w:val="00B63A65"/>
    <w:rsid w:val="00B63B5B"/>
    <w:rsid w:val="00B63D06"/>
    <w:rsid w:val="00B6408A"/>
    <w:rsid w:val="00B645C0"/>
    <w:rsid w:val="00B64898"/>
    <w:rsid w:val="00B6517D"/>
    <w:rsid w:val="00B653C9"/>
    <w:rsid w:val="00B6568A"/>
    <w:rsid w:val="00B65D29"/>
    <w:rsid w:val="00B65D5D"/>
    <w:rsid w:val="00B661FE"/>
    <w:rsid w:val="00B66442"/>
    <w:rsid w:val="00B669FA"/>
    <w:rsid w:val="00B66BB3"/>
    <w:rsid w:val="00B66D78"/>
    <w:rsid w:val="00B675FF"/>
    <w:rsid w:val="00B67B2E"/>
    <w:rsid w:val="00B67FD0"/>
    <w:rsid w:val="00B721B8"/>
    <w:rsid w:val="00B722A3"/>
    <w:rsid w:val="00B72332"/>
    <w:rsid w:val="00B72EDE"/>
    <w:rsid w:val="00B73065"/>
    <w:rsid w:val="00B73845"/>
    <w:rsid w:val="00B73EC9"/>
    <w:rsid w:val="00B7410E"/>
    <w:rsid w:val="00B7427D"/>
    <w:rsid w:val="00B7446B"/>
    <w:rsid w:val="00B748FE"/>
    <w:rsid w:val="00B749FD"/>
    <w:rsid w:val="00B74B9E"/>
    <w:rsid w:val="00B74CA7"/>
    <w:rsid w:val="00B74D30"/>
    <w:rsid w:val="00B75797"/>
    <w:rsid w:val="00B75A9C"/>
    <w:rsid w:val="00B75D62"/>
    <w:rsid w:val="00B75D80"/>
    <w:rsid w:val="00B75E9A"/>
    <w:rsid w:val="00B772C2"/>
    <w:rsid w:val="00B77416"/>
    <w:rsid w:val="00B7760B"/>
    <w:rsid w:val="00B7762B"/>
    <w:rsid w:val="00B776FA"/>
    <w:rsid w:val="00B77947"/>
    <w:rsid w:val="00B77DB0"/>
    <w:rsid w:val="00B8061E"/>
    <w:rsid w:val="00B809D3"/>
    <w:rsid w:val="00B80B13"/>
    <w:rsid w:val="00B80F1B"/>
    <w:rsid w:val="00B812C6"/>
    <w:rsid w:val="00B81619"/>
    <w:rsid w:val="00B81A4A"/>
    <w:rsid w:val="00B826C0"/>
    <w:rsid w:val="00B82970"/>
    <w:rsid w:val="00B82A20"/>
    <w:rsid w:val="00B82F8B"/>
    <w:rsid w:val="00B830C5"/>
    <w:rsid w:val="00B8362D"/>
    <w:rsid w:val="00B83827"/>
    <w:rsid w:val="00B84751"/>
    <w:rsid w:val="00B847A0"/>
    <w:rsid w:val="00B847CD"/>
    <w:rsid w:val="00B8523D"/>
    <w:rsid w:val="00B857CC"/>
    <w:rsid w:val="00B85B3B"/>
    <w:rsid w:val="00B8605A"/>
    <w:rsid w:val="00B8625C"/>
    <w:rsid w:val="00B8635C"/>
    <w:rsid w:val="00B86464"/>
    <w:rsid w:val="00B90A8B"/>
    <w:rsid w:val="00B911F1"/>
    <w:rsid w:val="00B91466"/>
    <w:rsid w:val="00B916F6"/>
    <w:rsid w:val="00B92A73"/>
    <w:rsid w:val="00B92F1D"/>
    <w:rsid w:val="00B93029"/>
    <w:rsid w:val="00B9371C"/>
    <w:rsid w:val="00B93BF9"/>
    <w:rsid w:val="00B93E5B"/>
    <w:rsid w:val="00B94686"/>
    <w:rsid w:val="00B9479B"/>
    <w:rsid w:val="00B94FD4"/>
    <w:rsid w:val="00B9536F"/>
    <w:rsid w:val="00B953B9"/>
    <w:rsid w:val="00B95794"/>
    <w:rsid w:val="00B958AC"/>
    <w:rsid w:val="00B95C03"/>
    <w:rsid w:val="00B96137"/>
    <w:rsid w:val="00B96468"/>
    <w:rsid w:val="00B965A4"/>
    <w:rsid w:val="00B96D3F"/>
    <w:rsid w:val="00B96DCD"/>
    <w:rsid w:val="00B96DEC"/>
    <w:rsid w:val="00B97C42"/>
    <w:rsid w:val="00B97E02"/>
    <w:rsid w:val="00BA027E"/>
    <w:rsid w:val="00BA0C67"/>
    <w:rsid w:val="00BA11CC"/>
    <w:rsid w:val="00BA14C1"/>
    <w:rsid w:val="00BA15F3"/>
    <w:rsid w:val="00BA1871"/>
    <w:rsid w:val="00BA2080"/>
    <w:rsid w:val="00BA222B"/>
    <w:rsid w:val="00BA2662"/>
    <w:rsid w:val="00BA275E"/>
    <w:rsid w:val="00BA2C75"/>
    <w:rsid w:val="00BA2DD0"/>
    <w:rsid w:val="00BA36B1"/>
    <w:rsid w:val="00BA3741"/>
    <w:rsid w:val="00BA3D12"/>
    <w:rsid w:val="00BA3E77"/>
    <w:rsid w:val="00BA4021"/>
    <w:rsid w:val="00BA42CB"/>
    <w:rsid w:val="00BA4711"/>
    <w:rsid w:val="00BA6B2F"/>
    <w:rsid w:val="00BA73AD"/>
    <w:rsid w:val="00BA7D94"/>
    <w:rsid w:val="00BB0580"/>
    <w:rsid w:val="00BB06F1"/>
    <w:rsid w:val="00BB0BDB"/>
    <w:rsid w:val="00BB0CD5"/>
    <w:rsid w:val="00BB0DCE"/>
    <w:rsid w:val="00BB11CA"/>
    <w:rsid w:val="00BB1251"/>
    <w:rsid w:val="00BB13C3"/>
    <w:rsid w:val="00BB178A"/>
    <w:rsid w:val="00BB1B54"/>
    <w:rsid w:val="00BB233D"/>
    <w:rsid w:val="00BB26AF"/>
    <w:rsid w:val="00BB28F3"/>
    <w:rsid w:val="00BB2980"/>
    <w:rsid w:val="00BB2BD9"/>
    <w:rsid w:val="00BB37D6"/>
    <w:rsid w:val="00BB4722"/>
    <w:rsid w:val="00BB4B24"/>
    <w:rsid w:val="00BB5BD1"/>
    <w:rsid w:val="00BB5E9B"/>
    <w:rsid w:val="00BB61BD"/>
    <w:rsid w:val="00BB662C"/>
    <w:rsid w:val="00BB6798"/>
    <w:rsid w:val="00BB67C4"/>
    <w:rsid w:val="00BB77BF"/>
    <w:rsid w:val="00BB78E6"/>
    <w:rsid w:val="00BB7989"/>
    <w:rsid w:val="00BC0793"/>
    <w:rsid w:val="00BC1069"/>
    <w:rsid w:val="00BC10A4"/>
    <w:rsid w:val="00BC158A"/>
    <w:rsid w:val="00BC178E"/>
    <w:rsid w:val="00BC273B"/>
    <w:rsid w:val="00BC2A96"/>
    <w:rsid w:val="00BC2B97"/>
    <w:rsid w:val="00BC32EF"/>
    <w:rsid w:val="00BC3CF2"/>
    <w:rsid w:val="00BC4E87"/>
    <w:rsid w:val="00BC5059"/>
    <w:rsid w:val="00BC5300"/>
    <w:rsid w:val="00BC58C4"/>
    <w:rsid w:val="00BC5C57"/>
    <w:rsid w:val="00BC6448"/>
    <w:rsid w:val="00BC68E2"/>
    <w:rsid w:val="00BC713C"/>
    <w:rsid w:val="00BC75D8"/>
    <w:rsid w:val="00BC7E79"/>
    <w:rsid w:val="00BD013B"/>
    <w:rsid w:val="00BD073C"/>
    <w:rsid w:val="00BD1007"/>
    <w:rsid w:val="00BD1453"/>
    <w:rsid w:val="00BD16A0"/>
    <w:rsid w:val="00BD19E1"/>
    <w:rsid w:val="00BD1B80"/>
    <w:rsid w:val="00BD2CA7"/>
    <w:rsid w:val="00BD2F5E"/>
    <w:rsid w:val="00BD382A"/>
    <w:rsid w:val="00BD3B6D"/>
    <w:rsid w:val="00BD3D4C"/>
    <w:rsid w:val="00BD4059"/>
    <w:rsid w:val="00BD477B"/>
    <w:rsid w:val="00BD494B"/>
    <w:rsid w:val="00BD5091"/>
    <w:rsid w:val="00BD540C"/>
    <w:rsid w:val="00BD55C3"/>
    <w:rsid w:val="00BD5CE7"/>
    <w:rsid w:val="00BD6D7D"/>
    <w:rsid w:val="00BD6E3C"/>
    <w:rsid w:val="00BE0991"/>
    <w:rsid w:val="00BE0A26"/>
    <w:rsid w:val="00BE0A3E"/>
    <w:rsid w:val="00BE1709"/>
    <w:rsid w:val="00BE1718"/>
    <w:rsid w:val="00BE272E"/>
    <w:rsid w:val="00BE2857"/>
    <w:rsid w:val="00BE2960"/>
    <w:rsid w:val="00BE2BD7"/>
    <w:rsid w:val="00BE311B"/>
    <w:rsid w:val="00BE3B5D"/>
    <w:rsid w:val="00BE4080"/>
    <w:rsid w:val="00BE4362"/>
    <w:rsid w:val="00BE53C7"/>
    <w:rsid w:val="00BE5670"/>
    <w:rsid w:val="00BE5D0B"/>
    <w:rsid w:val="00BE5E07"/>
    <w:rsid w:val="00BE6134"/>
    <w:rsid w:val="00BE6D18"/>
    <w:rsid w:val="00BE6F6B"/>
    <w:rsid w:val="00BE72EE"/>
    <w:rsid w:val="00BE758E"/>
    <w:rsid w:val="00BE7699"/>
    <w:rsid w:val="00BE7B02"/>
    <w:rsid w:val="00BE7B96"/>
    <w:rsid w:val="00BE7D53"/>
    <w:rsid w:val="00BF07D0"/>
    <w:rsid w:val="00BF12D7"/>
    <w:rsid w:val="00BF16D5"/>
    <w:rsid w:val="00BF1FA2"/>
    <w:rsid w:val="00BF2B97"/>
    <w:rsid w:val="00BF2BD6"/>
    <w:rsid w:val="00BF2D17"/>
    <w:rsid w:val="00BF2E1D"/>
    <w:rsid w:val="00BF346B"/>
    <w:rsid w:val="00BF383B"/>
    <w:rsid w:val="00BF40CD"/>
    <w:rsid w:val="00BF4AE9"/>
    <w:rsid w:val="00BF5047"/>
    <w:rsid w:val="00BF5130"/>
    <w:rsid w:val="00BF51E8"/>
    <w:rsid w:val="00BF571B"/>
    <w:rsid w:val="00BF5797"/>
    <w:rsid w:val="00BF59C6"/>
    <w:rsid w:val="00BF5BFA"/>
    <w:rsid w:val="00BF614E"/>
    <w:rsid w:val="00BF6248"/>
    <w:rsid w:val="00BF64D4"/>
    <w:rsid w:val="00BF6625"/>
    <w:rsid w:val="00BF7676"/>
    <w:rsid w:val="00C014A3"/>
    <w:rsid w:val="00C01AF3"/>
    <w:rsid w:val="00C01DD1"/>
    <w:rsid w:val="00C0223D"/>
    <w:rsid w:val="00C022D1"/>
    <w:rsid w:val="00C03398"/>
    <w:rsid w:val="00C036EA"/>
    <w:rsid w:val="00C03C67"/>
    <w:rsid w:val="00C03E48"/>
    <w:rsid w:val="00C03F21"/>
    <w:rsid w:val="00C041ED"/>
    <w:rsid w:val="00C042F6"/>
    <w:rsid w:val="00C043E9"/>
    <w:rsid w:val="00C050C7"/>
    <w:rsid w:val="00C052B7"/>
    <w:rsid w:val="00C0560D"/>
    <w:rsid w:val="00C05E52"/>
    <w:rsid w:val="00C05EF4"/>
    <w:rsid w:val="00C06284"/>
    <w:rsid w:val="00C064AD"/>
    <w:rsid w:val="00C066B4"/>
    <w:rsid w:val="00C067B0"/>
    <w:rsid w:val="00C07751"/>
    <w:rsid w:val="00C07DA5"/>
    <w:rsid w:val="00C07F4A"/>
    <w:rsid w:val="00C07F7E"/>
    <w:rsid w:val="00C105B6"/>
    <w:rsid w:val="00C1061A"/>
    <w:rsid w:val="00C10B10"/>
    <w:rsid w:val="00C11445"/>
    <w:rsid w:val="00C11925"/>
    <w:rsid w:val="00C119E7"/>
    <w:rsid w:val="00C1229C"/>
    <w:rsid w:val="00C122F4"/>
    <w:rsid w:val="00C123B4"/>
    <w:rsid w:val="00C126C1"/>
    <w:rsid w:val="00C127D4"/>
    <w:rsid w:val="00C12965"/>
    <w:rsid w:val="00C12AB3"/>
    <w:rsid w:val="00C1346C"/>
    <w:rsid w:val="00C13572"/>
    <w:rsid w:val="00C1395A"/>
    <w:rsid w:val="00C13F9F"/>
    <w:rsid w:val="00C1406A"/>
    <w:rsid w:val="00C1455D"/>
    <w:rsid w:val="00C14FC2"/>
    <w:rsid w:val="00C1514F"/>
    <w:rsid w:val="00C15A54"/>
    <w:rsid w:val="00C1638B"/>
    <w:rsid w:val="00C16C0D"/>
    <w:rsid w:val="00C170C5"/>
    <w:rsid w:val="00C172F4"/>
    <w:rsid w:val="00C174E1"/>
    <w:rsid w:val="00C17F62"/>
    <w:rsid w:val="00C20564"/>
    <w:rsid w:val="00C20CD5"/>
    <w:rsid w:val="00C2134B"/>
    <w:rsid w:val="00C21A08"/>
    <w:rsid w:val="00C21E42"/>
    <w:rsid w:val="00C2232E"/>
    <w:rsid w:val="00C229B5"/>
    <w:rsid w:val="00C22C40"/>
    <w:rsid w:val="00C235F3"/>
    <w:rsid w:val="00C23933"/>
    <w:rsid w:val="00C23DFD"/>
    <w:rsid w:val="00C242A4"/>
    <w:rsid w:val="00C243A4"/>
    <w:rsid w:val="00C24562"/>
    <w:rsid w:val="00C25216"/>
    <w:rsid w:val="00C25BF7"/>
    <w:rsid w:val="00C25DAC"/>
    <w:rsid w:val="00C25ED3"/>
    <w:rsid w:val="00C2680F"/>
    <w:rsid w:val="00C26E8C"/>
    <w:rsid w:val="00C26FBB"/>
    <w:rsid w:val="00C27220"/>
    <w:rsid w:val="00C27245"/>
    <w:rsid w:val="00C2745E"/>
    <w:rsid w:val="00C274CF"/>
    <w:rsid w:val="00C27A29"/>
    <w:rsid w:val="00C301E9"/>
    <w:rsid w:val="00C3023B"/>
    <w:rsid w:val="00C3059F"/>
    <w:rsid w:val="00C306F8"/>
    <w:rsid w:val="00C3072F"/>
    <w:rsid w:val="00C309E2"/>
    <w:rsid w:val="00C30B77"/>
    <w:rsid w:val="00C30F98"/>
    <w:rsid w:val="00C32177"/>
    <w:rsid w:val="00C322DB"/>
    <w:rsid w:val="00C32473"/>
    <w:rsid w:val="00C32815"/>
    <w:rsid w:val="00C3288A"/>
    <w:rsid w:val="00C33053"/>
    <w:rsid w:val="00C330AC"/>
    <w:rsid w:val="00C332CE"/>
    <w:rsid w:val="00C335EB"/>
    <w:rsid w:val="00C33AA2"/>
    <w:rsid w:val="00C33FE8"/>
    <w:rsid w:val="00C34BE1"/>
    <w:rsid w:val="00C3558E"/>
    <w:rsid w:val="00C35A70"/>
    <w:rsid w:val="00C362EB"/>
    <w:rsid w:val="00C3713B"/>
    <w:rsid w:val="00C37B8F"/>
    <w:rsid w:val="00C37C99"/>
    <w:rsid w:val="00C37D89"/>
    <w:rsid w:val="00C37E36"/>
    <w:rsid w:val="00C407DF"/>
    <w:rsid w:val="00C410CC"/>
    <w:rsid w:val="00C416FA"/>
    <w:rsid w:val="00C417A6"/>
    <w:rsid w:val="00C41888"/>
    <w:rsid w:val="00C41DD2"/>
    <w:rsid w:val="00C41E89"/>
    <w:rsid w:val="00C423D4"/>
    <w:rsid w:val="00C4264C"/>
    <w:rsid w:val="00C42845"/>
    <w:rsid w:val="00C42C46"/>
    <w:rsid w:val="00C42D6A"/>
    <w:rsid w:val="00C42F49"/>
    <w:rsid w:val="00C42F65"/>
    <w:rsid w:val="00C43182"/>
    <w:rsid w:val="00C43315"/>
    <w:rsid w:val="00C4341A"/>
    <w:rsid w:val="00C43DDC"/>
    <w:rsid w:val="00C43F46"/>
    <w:rsid w:val="00C443A2"/>
    <w:rsid w:val="00C44427"/>
    <w:rsid w:val="00C44D00"/>
    <w:rsid w:val="00C45036"/>
    <w:rsid w:val="00C45455"/>
    <w:rsid w:val="00C456CB"/>
    <w:rsid w:val="00C456D6"/>
    <w:rsid w:val="00C45708"/>
    <w:rsid w:val="00C45CFD"/>
    <w:rsid w:val="00C45E56"/>
    <w:rsid w:val="00C46521"/>
    <w:rsid w:val="00C46A49"/>
    <w:rsid w:val="00C46A97"/>
    <w:rsid w:val="00C470DF"/>
    <w:rsid w:val="00C4784F"/>
    <w:rsid w:val="00C47850"/>
    <w:rsid w:val="00C47965"/>
    <w:rsid w:val="00C50000"/>
    <w:rsid w:val="00C5001C"/>
    <w:rsid w:val="00C500A4"/>
    <w:rsid w:val="00C50653"/>
    <w:rsid w:val="00C50897"/>
    <w:rsid w:val="00C50F0F"/>
    <w:rsid w:val="00C5119C"/>
    <w:rsid w:val="00C51631"/>
    <w:rsid w:val="00C517AC"/>
    <w:rsid w:val="00C51B41"/>
    <w:rsid w:val="00C51C08"/>
    <w:rsid w:val="00C51C46"/>
    <w:rsid w:val="00C52137"/>
    <w:rsid w:val="00C521F2"/>
    <w:rsid w:val="00C5222A"/>
    <w:rsid w:val="00C5225F"/>
    <w:rsid w:val="00C525C9"/>
    <w:rsid w:val="00C52958"/>
    <w:rsid w:val="00C529C7"/>
    <w:rsid w:val="00C52FFB"/>
    <w:rsid w:val="00C53887"/>
    <w:rsid w:val="00C53F57"/>
    <w:rsid w:val="00C54054"/>
    <w:rsid w:val="00C54557"/>
    <w:rsid w:val="00C54ACE"/>
    <w:rsid w:val="00C54AF8"/>
    <w:rsid w:val="00C5536F"/>
    <w:rsid w:val="00C555D7"/>
    <w:rsid w:val="00C55ED9"/>
    <w:rsid w:val="00C55F2C"/>
    <w:rsid w:val="00C560CD"/>
    <w:rsid w:val="00C56173"/>
    <w:rsid w:val="00C5645A"/>
    <w:rsid w:val="00C564E9"/>
    <w:rsid w:val="00C566C9"/>
    <w:rsid w:val="00C5678D"/>
    <w:rsid w:val="00C56B9D"/>
    <w:rsid w:val="00C5716F"/>
    <w:rsid w:val="00C57569"/>
    <w:rsid w:val="00C5757A"/>
    <w:rsid w:val="00C57E37"/>
    <w:rsid w:val="00C600B3"/>
    <w:rsid w:val="00C60343"/>
    <w:rsid w:val="00C6050B"/>
    <w:rsid w:val="00C60536"/>
    <w:rsid w:val="00C60786"/>
    <w:rsid w:val="00C60857"/>
    <w:rsid w:val="00C614FC"/>
    <w:rsid w:val="00C61814"/>
    <w:rsid w:val="00C62507"/>
    <w:rsid w:val="00C629FB"/>
    <w:rsid w:val="00C62E67"/>
    <w:rsid w:val="00C63DA0"/>
    <w:rsid w:val="00C63F25"/>
    <w:rsid w:val="00C64191"/>
    <w:rsid w:val="00C646CD"/>
    <w:rsid w:val="00C64B08"/>
    <w:rsid w:val="00C64BCA"/>
    <w:rsid w:val="00C64EE0"/>
    <w:rsid w:val="00C65561"/>
    <w:rsid w:val="00C65E3B"/>
    <w:rsid w:val="00C65FE8"/>
    <w:rsid w:val="00C66778"/>
    <w:rsid w:val="00C66996"/>
    <w:rsid w:val="00C66B0E"/>
    <w:rsid w:val="00C6763F"/>
    <w:rsid w:val="00C6769C"/>
    <w:rsid w:val="00C67E1A"/>
    <w:rsid w:val="00C70259"/>
    <w:rsid w:val="00C702CB"/>
    <w:rsid w:val="00C71183"/>
    <w:rsid w:val="00C71248"/>
    <w:rsid w:val="00C7143B"/>
    <w:rsid w:val="00C71908"/>
    <w:rsid w:val="00C721A7"/>
    <w:rsid w:val="00C7250E"/>
    <w:rsid w:val="00C72629"/>
    <w:rsid w:val="00C73182"/>
    <w:rsid w:val="00C73BB6"/>
    <w:rsid w:val="00C73BD7"/>
    <w:rsid w:val="00C73D61"/>
    <w:rsid w:val="00C74960"/>
    <w:rsid w:val="00C75787"/>
    <w:rsid w:val="00C75845"/>
    <w:rsid w:val="00C7592D"/>
    <w:rsid w:val="00C760A2"/>
    <w:rsid w:val="00C7613A"/>
    <w:rsid w:val="00C7745F"/>
    <w:rsid w:val="00C77B25"/>
    <w:rsid w:val="00C8052B"/>
    <w:rsid w:val="00C807DD"/>
    <w:rsid w:val="00C808E4"/>
    <w:rsid w:val="00C80F16"/>
    <w:rsid w:val="00C80F82"/>
    <w:rsid w:val="00C8106B"/>
    <w:rsid w:val="00C8113E"/>
    <w:rsid w:val="00C81176"/>
    <w:rsid w:val="00C82237"/>
    <w:rsid w:val="00C823EE"/>
    <w:rsid w:val="00C825DE"/>
    <w:rsid w:val="00C82927"/>
    <w:rsid w:val="00C83767"/>
    <w:rsid w:val="00C838E5"/>
    <w:rsid w:val="00C83B11"/>
    <w:rsid w:val="00C83CC0"/>
    <w:rsid w:val="00C84099"/>
    <w:rsid w:val="00C840A5"/>
    <w:rsid w:val="00C84717"/>
    <w:rsid w:val="00C853E6"/>
    <w:rsid w:val="00C8563A"/>
    <w:rsid w:val="00C8566F"/>
    <w:rsid w:val="00C85883"/>
    <w:rsid w:val="00C863E7"/>
    <w:rsid w:val="00C86798"/>
    <w:rsid w:val="00C869E3"/>
    <w:rsid w:val="00C8752B"/>
    <w:rsid w:val="00C87B0B"/>
    <w:rsid w:val="00C903AD"/>
    <w:rsid w:val="00C90E9F"/>
    <w:rsid w:val="00C90F8F"/>
    <w:rsid w:val="00C911E8"/>
    <w:rsid w:val="00C9146C"/>
    <w:rsid w:val="00C91650"/>
    <w:rsid w:val="00C91B71"/>
    <w:rsid w:val="00C922F2"/>
    <w:rsid w:val="00C9289F"/>
    <w:rsid w:val="00C92B63"/>
    <w:rsid w:val="00C92D5B"/>
    <w:rsid w:val="00C9303D"/>
    <w:rsid w:val="00C930C8"/>
    <w:rsid w:val="00C9419F"/>
    <w:rsid w:val="00C942B8"/>
    <w:rsid w:val="00C9435F"/>
    <w:rsid w:val="00C95024"/>
    <w:rsid w:val="00C952D3"/>
    <w:rsid w:val="00C95FCF"/>
    <w:rsid w:val="00C95FF5"/>
    <w:rsid w:val="00C96963"/>
    <w:rsid w:val="00C96B14"/>
    <w:rsid w:val="00C96C59"/>
    <w:rsid w:val="00C96DED"/>
    <w:rsid w:val="00C970FB"/>
    <w:rsid w:val="00C97158"/>
    <w:rsid w:val="00C97357"/>
    <w:rsid w:val="00C9739A"/>
    <w:rsid w:val="00CA1125"/>
    <w:rsid w:val="00CA1235"/>
    <w:rsid w:val="00CA13B5"/>
    <w:rsid w:val="00CA19B5"/>
    <w:rsid w:val="00CA1C3A"/>
    <w:rsid w:val="00CA26E5"/>
    <w:rsid w:val="00CA3017"/>
    <w:rsid w:val="00CA3338"/>
    <w:rsid w:val="00CA36D9"/>
    <w:rsid w:val="00CA43E3"/>
    <w:rsid w:val="00CA4A2E"/>
    <w:rsid w:val="00CA4C8D"/>
    <w:rsid w:val="00CA580E"/>
    <w:rsid w:val="00CA586C"/>
    <w:rsid w:val="00CA5974"/>
    <w:rsid w:val="00CA61FB"/>
    <w:rsid w:val="00CA62CC"/>
    <w:rsid w:val="00CA63AA"/>
    <w:rsid w:val="00CA6881"/>
    <w:rsid w:val="00CA6959"/>
    <w:rsid w:val="00CA69CF"/>
    <w:rsid w:val="00CA7637"/>
    <w:rsid w:val="00CA79F5"/>
    <w:rsid w:val="00CA7B03"/>
    <w:rsid w:val="00CA7BD8"/>
    <w:rsid w:val="00CB0B66"/>
    <w:rsid w:val="00CB0ECC"/>
    <w:rsid w:val="00CB1457"/>
    <w:rsid w:val="00CB1EDD"/>
    <w:rsid w:val="00CB1FD1"/>
    <w:rsid w:val="00CB2302"/>
    <w:rsid w:val="00CB2508"/>
    <w:rsid w:val="00CB2B8F"/>
    <w:rsid w:val="00CB3001"/>
    <w:rsid w:val="00CB3110"/>
    <w:rsid w:val="00CB3356"/>
    <w:rsid w:val="00CB3FB0"/>
    <w:rsid w:val="00CB4B06"/>
    <w:rsid w:val="00CB4DEA"/>
    <w:rsid w:val="00CB553A"/>
    <w:rsid w:val="00CB588D"/>
    <w:rsid w:val="00CB5A1F"/>
    <w:rsid w:val="00CB5C0B"/>
    <w:rsid w:val="00CB67E7"/>
    <w:rsid w:val="00CB697E"/>
    <w:rsid w:val="00CB78AC"/>
    <w:rsid w:val="00CB7ED7"/>
    <w:rsid w:val="00CC0014"/>
    <w:rsid w:val="00CC0D27"/>
    <w:rsid w:val="00CC0D6A"/>
    <w:rsid w:val="00CC152E"/>
    <w:rsid w:val="00CC19A2"/>
    <w:rsid w:val="00CC21AB"/>
    <w:rsid w:val="00CC21C4"/>
    <w:rsid w:val="00CC254A"/>
    <w:rsid w:val="00CC26AD"/>
    <w:rsid w:val="00CC3081"/>
    <w:rsid w:val="00CC316D"/>
    <w:rsid w:val="00CC353F"/>
    <w:rsid w:val="00CC3A03"/>
    <w:rsid w:val="00CC3C3B"/>
    <w:rsid w:val="00CC496D"/>
    <w:rsid w:val="00CC4B8B"/>
    <w:rsid w:val="00CC5719"/>
    <w:rsid w:val="00CC5DE5"/>
    <w:rsid w:val="00CC5E85"/>
    <w:rsid w:val="00CC62DA"/>
    <w:rsid w:val="00CC6968"/>
    <w:rsid w:val="00CC751D"/>
    <w:rsid w:val="00CC7A00"/>
    <w:rsid w:val="00CC7AC6"/>
    <w:rsid w:val="00CC7B2F"/>
    <w:rsid w:val="00CC7C82"/>
    <w:rsid w:val="00CD04D5"/>
    <w:rsid w:val="00CD0713"/>
    <w:rsid w:val="00CD0949"/>
    <w:rsid w:val="00CD0951"/>
    <w:rsid w:val="00CD0EA3"/>
    <w:rsid w:val="00CD0FB3"/>
    <w:rsid w:val="00CD1407"/>
    <w:rsid w:val="00CD1629"/>
    <w:rsid w:val="00CD1901"/>
    <w:rsid w:val="00CD1FA7"/>
    <w:rsid w:val="00CD22EA"/>
    <w:rsid w:val="00CD26CF"/>
    <w:rsid w:val="00CD282D"/>
    <w:rsid w:val="00CD2EB6"/>
    <w:rsid w:val="00CD361D"/>
    <w:rsid w:val="00CD40EC"/>
    <w:rsid w:val="00CD42B2"/>
    <w:rsid w:val="00CD43E0"/>
    <w:rsid w:val="00CD47C3"/>
    <w:rsid w:val="00CD4E72"/>
    <w:rsid w:val="00CD50EB"/>
    <w:rsid w:val="00CD5235"/>
    <w:rsid w:val="00CD5804"/>
    <w:rsid w:val="00CD60F4"/>
    <w:rsid w:val="00CD6212"/>
    <w:rsid w:val="00CD62F8"/>
    <w:rsid w:val="00CD639A"/>
    <w:rsid w:val="00CD672C"/>
    <w:rsid w:val="00CD6808"/>
    <w:rsid w:val="00CD7304"/>
    <w:rsid w:val="00CD7B05"/>
    <w:rsid w:val="00CD7E4A"/>
    <w:rsid w:val="00CE0701"/>
    <w:rsid w:val="00CE0E5D"/>
    <w:rsid w:val="00CE16EF"/>
    <w:rsid w:val="00CE22D8"/>
    <w:rsid w:val="00CE281B"/>
    <w:rsid w:val="00CE35F4"/>
    <w:rsid w:val="00CE3B1C"/>
    <w:rsid w:val="00CE3CFD"/>
    <w:rsid w:val="00CE40EA"/>
    <w:rsid w:val="00CE412A"/>
    <w:rsid w:val="00CE50B2"/>
    <w:rsid w:val="00CE5C19"/>
    <w:rsid w:val="00CE5E99"/>
    <w:rsid w:val="00CE602A"/>
    <w:rsid w:val="00CE6394"/>
    <w:rsid w:val="00CE6A77"/>
    <w:rsid w:val="00CE6FDE"/>
    <w:rsid w:val="00CE7104"/>
    <w:rsid w:val="00CE7198"/>
    <w:rsid w:val="00CE71C6"/>
    <w:rsid w:val="00CE744C"/>
    <w:rsid w:val="00CE76D5"/>
    <w:rsid w:val="00CE7966"/>
    <w:rsid w:val="00CF0087"/>
    <w:rsid w:val="00CF010E"/>
    <w:rsid w:val="00CF0897"/>
    <w:rsid w:val="00CF0C04"/>
    <w:rsid w:val="00CF1A05"/>
    <w:rsid w:val="00CF1B25"/>
    <w:rsid w:val="00CF2107"/>
    <w:rsid w:val="00CF212F"/>
    <w:rsid w:val="00CF2372"/>
    <w:rsid w:val="00CF2A53"/>
    <w:rsid w:val="00CF2A90"/>
    <w:rsid w:val="00CF36BA"/>
    <w:rsid w:val="00CF44D8"/>
    <w:rsid w:val="00CF4B39"/>
    <w:rsid w:val="00CF51A8"/>
    <w:rsid w:val="00CF54DD"/>
    <w:rsid w:val="00CF5890"/>
    <w:rsid w:val="00CF5C69"/>
    <w:rsid w:val="00CF6404"/>
    <w:rsid w:val="00CF7891"/>
    <w:rsid w:val="00CF7F29"/>
    <w:rsid w:val="00CF7FF6"/>
    <w:rsid w:val="00D006EB"/>
    <w:rsid w:val="00D00725"/>
    <w:rsid w:val="00D00837"/>
    <w:rsid w:val="00D00C97"/>
    <w:rsid w:val="00D0137C"/>
    <w:rsid w:val="00D01F2A"/>
    <w:rsid w:val="00D02467"/>
    <w:rsid w:val="00D028E5"/>
    <w:rsid w:val="00D02DAD"/>
    <w:rsid w:val="00D02EC0"/>
    <w:rsid w:val="00D0331B"/>
    <w:rsid w:val="00D03375"/>
    <w:rsid w:val="00D0358A"/>
    <w:rsid w:val="00D03B57"/>
    <w:rsid w:val="00D04B85"/>
    <w:rsid w:val="00D04F1D"/>
    <w:rsid w:val="00D053DF"/>
    <w:rsid w:val="00D055DB"/>
    <w:rsid w:val="00D05755"/>
    <w:rsid w:val="00D0579F"/>
    <w:rsid w:val="00D05A81"/>
    <w:rsid w:val="00D05A94"/>
    <w:rsid w:val="00D05CCF"/>
    <w:rsid w:val="00D06B60"/>
    <w:rsid w:val="00D06EA8"/>
    <w:rsid w:val="00D075E5"/>
    <w:rsid w:val="00D07A74"/>
    <w:rsid w:val="00D07EE3"/>
    <w:rsid w:val="00D11484"/>
    <w:rsid w:val="00D11675"/>
    <w:rsid w:val="00D122F5"/>
    <w:rsid w:val="00D12382"/>
    <w:rsid w:val="00D125CD"/>
    <w:rsid w:val="00D132F4"/>
    <w:rsid w:val="00D14084"/>
    <w:rsid w:val="00D14606"/>
    <w:rsid w:val="00D14B99"/>
    <w:rsid w:val="00D14C71"/>
    <w:rsid w:val="00D1533E"/>
    <w:rsid w:val="00D15A82"/>
    <w:rsid w:val="00D16103"/>
    <w:rsid w:val="00D16117"/>
    <w:rsid w:val="00D16182"/>
    <w:rsid w:val="00D16538"/>
    <w:rsid w:val="00D167E8"/>
    <w:rsid w:val="00D16EA8"/>
    <w:rsid w:val="00D17CD9"/>
    <w:rsid w:val="00D17D29"/>
    <w:rsid w:val="00D17EAC"/>
    <w:rsid w:val="00D203F4"/>
    <w:rsid w:val="00D20552"/>
    <w:rsid w:val="00D206AF"/>
    <w:rsid w:val="00D20A72"/>
    <w:rsid w:val="00D20A74"/>
    <w:rsid w:val="00D20DB8"/>
    <w:rsid w:val="00D212FC"/>
    <w:rsid w:val="00D21647"/>
    <w:rsid w:val="00D21E37"/>
    <w:rsid w:val="00D22427"/>
    <w:rsid w:val="00D22600"/>
    <w:rsid w:val="00D22C7F"/>
    <w:rsid w:val="00D2307B"/>
    <w:rsid w:val="00D23368"/>
    <w:rsid w:val="00D23E60"/>
    <w:rsid w:val="00D23E8E"/>
    <w:rsid w:val="00D23FE9"/>
    <w:rsid w:val="00D240FF"/>
    <w:rsid w:val="00D2540A"/>
    <w:rsid w:val="00D259F4"/>
    <w:rsid w:val="00D25D23"/>
    <w:rsid w:val="00D25E69"/>
    <w:rsid w:val="00D263B4"/>
    <w:rsid w:val="00D2641E"/>
    <w:rsid w:val="00D26DD5"/>
    <w:rsid w:val="00D27125"/>
    <w:rsid w:val="00D27780"/>
    <w:rsid w:val="00D3106D"/>
    <w:rsid w:val="00D3132B"/>
    <w:rsid w:val="00D31999"/>
    <w:rsid w:val="00D31BEA"/>
    <w:rsid w:val="00D31EF8"/>
    <w:rsid w:val="00D328F8"/>
    <w:rsid w:val="00D332A6"/>
    <w:rsid w:val="00D334C9"/>
    <w:rsid w:val="00D336A2"/>
    <w:rsid w:val="00D33EC1"/>
    <w:rsid w:val="00D341BA"/>
    <w:rsid w:val="00D34A9F"/>
    <w:rsid w:val="00D34CCB"/>
    <w:rsid w:val="00D35176"/>
    <w:rsid w:val="00D35997"/>
    <w:rsid w:val="00D362B0"/>
    <w:rsid w:val="00D36480"/>
    <w:rsid w:val="00D3655E"/>
    <w:rsid w:val="00D375C7"/>
    <w:rsid w:val="00D37BDC"/>
    <w:rsid w:val="00D40795"/>
    <w:rsid w:val="00D40EA3"/>
    <w:rsid w:val="00D416F0"/>
    <w:rsid w:val="00D4184A"/>
    <w:rsid w:val="00D41C04"/>
    <w:rsid w:val="00D41C59"/>
    <w:rsid w:val="00D42308"/>
    <w:rsid w:val="00D4265D"/>
    <w:rsid w:val="00D435D7"/>
    <w:rsid w:val="00D438DE"/>
    <w:rsid w:val="00D43AC7"/>
    <w:rsid w:val="00D43E8E"/>
    <w:rsid w:val="00D43F02"/>
    <w:rsid w:val="00D448F9"/>
    <w:rsid w:val="00D44CE4"/>
    <w:rsid w:val="00D44E38"/>
    <w:rsid w:val="00D45AA9"/>
    <w:rsid w:val="00D4611B"/>
    <w:rsid w:val="00D4652F"/>
    <w:rsid w:val="00D46F36"/>
    <w:rsid w:val="00D474AD"/>
    <w:rsid w:val="00D47577"/>
    <w:rsid w:val="00D50379"/>
    <w:rsid w:val="00D50E97"/>
    <w:rsid w:val="00D5168F"/>
    <w:rsid w:val="00D51B2B"/>
    <w:rsid w:val="00D51BC2"/>
    <w:rsid w:val="00D52670"/>
    <w:rsid w:val="00D5284A"/>
    <w:rsid w:val="00D53D3B"/>
    <w:rsid w:val="00D53DF7"/>
    <w:rsid w:val="00D53EE3"/>
    <w:rsid w:val="00D5408A"/>
    <w:rsid w:val="00D5409C"/>
    <w:rsid w:val="00D5444C"/>
    <w:rsid w:val="00D5448A"/>
    <w:rsid w:val="00D54621"/>
    <w:rsid w:val="00D546A9"/>
    <w:rsid w:val="00D54EE5"/>
    <w:rsid w:val="00D55ABC"/>
    <w:rsid w:val="00D55C97"/>
    <w:rsid w:val="00D563EA"/>
    <w:rsid w:val="00D56627"/>
    <w:rsid w:val="00D569F1"/>
    <w:rsid w:val="00D5703F"/>
    <w:rsid w:val="00D5709E"/>
    <w:rsid w:val="00D570A0"/>
    <w:rsid w:val="00D575C0"/>
    <w:rsid w:val="00D575FC"/>
    <w:rsid w:val="00D57CB9"/>
    <w:rsid w:val="00D60295"/>
    <w:rsid w:val="00D603AF"/>
    <w:rsid w:val="00D603B1"/>
    <w:rsid w:val="00D608EF"/>
    <w:rsid w:val="00D6117E"/>
    <w:rsid w:val="00D6204F"/>
    <w:rsid w:val="00D62727"/>
    <w:rsid w:val="00D62B41"/>
    <w:rsid w:val="00D63D1D"/>
    <w:rsid w:val="00D6474F"/>
    <w:rsid w:val="00D64B03"/>
    <w:rsid w:val="00D64E74"/>
    <w:rsid w:val="00D65C52"/>
    <w:rsid w:val="00D66B38"/>
    <w:rsid w:val="00D66B97"/>
    <w:rsid w:val="00D66C37"/>
    <w:rsid w:val="00D675ED"/>
    <w:rsid w:val="00D6763B"/>
    <w:rsid w:val="00D702C3"/>
    <w:rsid w:val="00D70487"/>
    <w:rsid w:val="00D704EF"/>
    <w:rsid w:val="00D70937"/>
    <w:rsid w:val="00D70F6E"/>
    <w:rsid w:val="00D71116"/>
    <w:rsid w:val="00D71119"/>
    <w:rsid w:val="00D713C2"/>
    <w:rsid w:val="00D71425"/>
    <w:rsid w:val="00D71544"/>
    <w:rsid w:val="00D71D6B"/>
    <w:rsid w:val="00D71E2A"/>
    <w:rsid w:val="00D720B4"/>
    <w:rsid w:val="00D7278C"/>
    <w:rsid w:val="00D72AFF"/>
    <w:rsid w:val="00D7305F"/>
    <w:rsid w:val="00D7362E"/>
    <w:rsid w:val="00D73E4A"/>
    <w:rsid w:val="00D74885"/>
    <w:rsid w:val="00D74B41"/>
    <w:rsid w:val="00D753AA"/>
    <w:rsid w:val="00D7566B"/>
    <w:rsid w:val="00D7571E"/>
    <w:rsid w:val="00D75A7D"/>
    <w:rsid w:val="00D768B8"/>
    <w:rsid w:val="00D76D00"/>
    <w:rsid w:val="00D775EF"/>
    <w:rsid w:val="00D77BDF"/>
    <w:rsid w:val="00D8010B"/>
    <w:rsid w:val="00D80156"/>
    <w:rsid w:val="00D81204"/>
    <w:rsid w:val="00D81E11"/>
    <w:rsid w:val="00D81F6D"/>
    <w:rsid w:val="00D820A7"/>
    <w:rsid w:val="00D82106"/>
    <w:rsid w:val="00D82232"/>
    <w:rsid w:val="00D82544"/>
    <w:rsid w:val="00D82B4F"/>
    <w:rsid w:val="00D82FFA"/>
    <w:rsid w:val="00D83517"/>
    <w:rsid w:val="00D840BF"/>
    <w:rsid w:val="00D849FE"/>
    <w:rsid w:val="00D851C3"/>
    <w:rsid w:val="00D85351"/>
    <w:rsid w:val="00D8587F"/>
    <w:rsid w:val="00D8598F"/>
    <w:rsid w:val="00D85E30"/>
    <w:rsid w:val="00D861B7"/>
    <w:rsid w:val="00D86713"/>
    <w:rsid w:val="00D8679A"/>
    <w:rsid w:val="00D8699F"/>
    <w:rsid w:val="00D871B6"/>
    <w:rsid w:val="00D87572"/>
    <w:rsid w:val="00D8761C"/>
    <w:rsid w:val="00D8796C"/>
    <w:rsid w:val="00D87D25"/>
    <w:rsid w:val="00D87E18"/>
    <w:rsid w:val="00D87E3B"/>
    <w:rsid w:val="00D87F59"/>
    <w:rsid w:val="00D87F61"/>
    <w:rsid w:val="00D90076"/>
    <w:rsid w:val="00D9084C"/>
    <w:rsid w:val="00D908D4"/>
    <w:rsid w:val="00D90A7C"/>
    <w:rsid w:val="00D90C10"/>
    <w:rsid w:val="00D911D5"/>
    <w:rsid w:val="00D92281"/>
    <w:rsid w:val="00D926A8"/>
    <w:rsid w:val="00D933DA"/>
    <w:rsid w:val="00D94070"/>
    <w:rsid w:val="00D94516"/>
    <w:rsid w:val="00D94C26"/>
    <w:rsid w:val="00D94D1F"/>
    <w:rsid w:val="00D95219"/>
    <w:rsid w:val="00D95B5F"/>
    <w:rsid w:val="00D95C51"/>
    <w:rsid w:val="00D966D2"/>
    <w:rsid w:val="00D96A5C"/>
    <w:rsid w:val="00D972FB"/>
    <w:rsid w:val="00D973CC"/>
    <w:rsid w:val="00D9768E"/>
    <w:rsid w:val="00D978EC"/>
    <w:rsid w:val="00DA0090"/>
    <w:rsid w:val="00DA0ECD"/>
    <w:rsid w:val="00DA1B25"/>
    <w:rsid w:val="00DA1C52"/>
    <w:rsid w:val="00DA209F"/>
    <w:rsid w:val="00DA23E4"/>
    <w:rsid w:val="00DA26BD"/>
    <w:rsid w:val="00DA2BC9"/>
    <w:rsid w:val="00DA2C61"/>
    <w:rsid w:val="00DA31F0"/>
    <w:rsid w:val="00DA35DB"/>
    <w:rsid w:val="00DA3BD0"/>
    <w:rsid w:val="00DA3CF0"/>
    <w:rsid w:val="00DA4164"/>
    <w:rsid w:val="00DA43F0"/>
    <w:rsid w:val="00DA47DD"/>
    <w:rsid w:val="00DA4C3D"/>
    <w:rsid w:val="00DA5D65"/>
    <w:rsid w:val="00DA61CA"/>
    <w:rsid w:val="00DA6412"/>
    <w:rsid w:val="00DA6C3C"/>
    <w:rsid w:val="00DA7349"/>
    <w:rsid w:val="00DA7D29"/>
    <w:rsid w:val="00DB01C6"/>
    <w:rsid w:val="00DB0337"/>
    <w:rsid w:val="00DB04C3"/>
    <w:rsid w:val="00DB106C"/>
    <w:rsid w:val="00DB1273"/>
    <w:rsid w:val="00DB17B8"/>
    <w:rsid w:val="00DB1C5C"/>
    <w:rsid w:val="00DB1CD8"/>
    <w:rsid w:val="00DB1ED2"/>
    <w:rsid w:val="00DB1FA6"/>
    <w:rsid w:val="00DB246F"/>
    <w:rsid w:val="00DB3186"/>
    <w:rsid w:val="00DB35E5"/>
    <w:rsid w:val="00DB3B2A"/>
    <w:rsid w:val="00DB3B85"/>
    <w:rsid w:val="00DB3C3E"/>
    <w:rsid w:val="00DB3C78"/>
    <w:rsid w:val="00DB4538"/>
    <w:rsid w:val="00DB487E"/>
    <w:rsid w:val="00DB4C74"/>
    <w:rsid w:val="00DB5F6C"/>
    <w:rsid w:val="00DB63BC"/>
    <w:rsid w:val="00DB6698"/>
    <w:rsid w:val="00DB742B"/>
    <w:rsid w:val="00DB76C3"/>
    <w:rsid w:val="00DB7BDF"/>
    <w:rsid w:val="00DC0DB3"/>
    <w:rsid w:val="00DC15BD"/>
    <w:rsid w:val="00DC1970"/>
    <w:rsid w:val="00DC2620"/>
    <w:rsid w:val="00DC347F"/>
    <w:rsid w:val="00DC3500"/>
    <w:rsid w:val="00DC379B"/>
    <w:rsid w:val="00DC49B1"/>
    <w:rsid w:val="00DC4E82"/>
    <w:rsid w:val="00DC5B4E"/>
    <w:rsid w:val="00DC6BF4"/>
    <w:rsid w:val="00DC6CA0"/>
    <w:rsid w:val="00DC6D72"/>
    <w:rsid w:val="00DC6EE5"/>
    <w:rsid w:val="00DC7569"/>
    <w:rsid w:val="00DC7A1E"/>
    <w:rsid w:val="00DC7CA8"/>
    <w:rsid w:val="00DC7F11"/>
    <w:rsid w:val="00DC7F82"/>
    <w:rsid w:val="00DC7FAD"/>
    <w:rsid w:val="00DD005F"/>
    <w:rsid w:val="00DD049C"/>
    <w:rsid w:val="00DD0D01"/>
    <w:rsid w:val="00DD0F74"/>
    <w:rsid w:val="00DD0FD1"/>
    <w:rsid w:val="00DD1D41"/>
    <w:rsid w:val="00DD1DDB"/>
    <w:rsid w:val="00DD2286"/>
    <w:rsid w:val="00DD2B5F"/>
    <w:rsid w:val="00DD3495"/>
    <w:rsid w:val="00DD34C2"/>
    <w:rsid w:val="00DD3541"/>
    <w:rsid w:val="00DD37F0"/>
    <w:rsid w:val="00DD3D0E"/>
    <w:rsid w:val="00DD3D28"/>
    <w:rsid w:val="00DD429C"/>
    <w:rsid w:val="00DD4B84"/>
    <w:rsid w:val="00DD585F"/>
    <w:rsid w:val="00DD5B49"/>
    <w:rsid w:val="00DD5E77"/>
    <w:rsid w:val="00DD61E7"/>
    <w:rsid w:val="00DD6392"/>
    <w:rsid w:val="00DD67E2"/>
    <w:rsid w:val="00DD6B1A"/>
    <w:rsid w:val="00DD6CD1"/>
    <w:rsid w:val="00DD7981"/>
    <w:rsid w:val="00DE000D"/>
    <w:rsid w:val="00DE02D0"/>
    <w:rsid w:val="00DE0579"/>
    <w:rsid w:val="00DE07E4"/>
    <w:rsid w:val="00DE09C9"/>
    <w:rsid w:val="00DE0B30"/>
    <w:rsid w:val="00DE0E34"/>
    <w:rsid w:val="00DE0E57"/>
    <w:rsid w:val="00DE12AC"/>
    <w:rsid w:val="00DE15B7"/>
    <w:rsid w:val="00DE19F4"/>
    <w:rsid w:val="00DE1F31"/>
    <w:rsid w:val="00DE228B"/>
    <w:rsid w:val="00DE2815"/>
    <w:rsid w:val="00DE2EFE"/>
    <w:rsid w:val="00DE30C3"/>
    <w:rsid w:val="00DE3175"/>
    <w:rsid w:val="00DE3465"/>
    <w:rsid w:val="00DE35F2"/>
    <w:rsid w:val="00DE388A"/>
    <w:rsid w:val="00DE4B3F"/>
    <w:rsid w:val="00DE5894"/>
    <w:rsid w:val="00DE7709"/>
    <w:rsid w:val="00DE7B5E"/>
    <w:rsid w:val="00DE7D91"/>
    <w:rsid w:val="00DF0063"/>
    <w:rsid w:val="00DF065A"/>
    <w:rsid w:val="00DF0DD6"/>
    <w:rsid w:val="00DF0F4F"/>
    <w:rsid w:val="00DF1BBA"/>
    <w:rsid w:val="00DF1DF1"/>
    <w:rsid w:val="00DF1F11"/>
    <w:rsid w:val="00DF1F97"/>
    <w:rsid w:val="00DF2E0A"/>
    <w:rsid w:val="00DF306B"/>
    <w:rsid w:val="00DF3A3D"/>
    <w:rsid w:val="00DF3BE4"/>
    <w:rsid w:val="00DF4031"/>
    <w:rsid w:val="00DF453C"/>
    <w:rsid w:val="00DF45DA"/>
    <w:rsid w:val="00DF4830"/>
    <w:rsid w:val="00DF4B34"/>
    <w:rsid w:val="00DF4F0E"/>
    <w:rsid w:val="00DF500D"/>
    <w:rsid w:val="00DF5029"/>
    <w:rsid w:val="00DF5077"/>
    <w:rsid w:val="00DF5761"/>
    <w:rsid w:val="00DF58C2"/>
    <w:rsid w:val="00DF5FB0"/>
    <w:rsid w:val="00DF65F4"/>
    <w:rsid w:val="00DF6A82"/>
    <w:rsid w:val="00DF72FB"/>
    <w:rsid w:val="00DF770B"/>
    <w:rsid w:val="00DF7C75"/>
    <w:rsid w:val="00E00966"/>
    <w:rsid w:val="00E00A14"/>
    <w:rsid w:val="00E00B31"/>
    <w:rsid w:val="00E00B6C"/>
    <w:rsid w:val="00E01B2B"/>
    <w:rsid w:val="00E01DBD"/>
    <w:rsid w:val="00E0285E"/>
    <w:rsid w:val="00E028EC"/>
    <w:rsid w:val="00E02FBF"/>
    <w:rsid w:val="00E04818"/>
    <w:rsid w:val="00E04889"/>
    <w:rsid w:val="00E04DBC"/>
    <w:rsid w:val="00E04F7F"/>
    <w:rsid w:val="00E05F74"/>
    <w:rsid w:val="00E063D2"/>
    <w:rsid w:val="00E06525"/>
    <w:rsid w:val="00E065D5"/>
    <w:rsid w:val="00E06BD2"/>
    <w:rsid w:val="00E07499"/>
    <w:rsid w:val="00E074A1"/>
    <w:rsid w:val="00E103AD"/>
    <w:rsid w:val="00E10A96"/>
    <w:rsid w:val="00E1130E"/>
    <w:rsid w:val="00E11397"/>
    <w:rsid w:val="00E116F7"/>
    <w:rsid w:val="00E117FD"/>
    <w:rsid w:val="00E11901"/>
    <w:rsid w:val="00E11986"/>
    <w:rsid w:val="00E12412"/>
    <w:rsid w:val="00E13476"/>
    <w:rsid w:val="00E149EE"/>
    <w:rsid w:val="00E14C1B"/>
    <w:rsid w:val="00E1594F"/>
    <w:rsid w:val="00E15D0B"/>
    <w:rsid w:val="00E17052"/>
    <w:rsid w:val="00E17549"/>
    <w:rsid w:val="00E175F5"/>
    <w:rsid w:val="00E17A15"/>
    <w:rsid w:val="00E17AA7"/>
    <w:rsid w:val="00E17E23"/>
    <w:rsid w:val="00E219A8"/>
    <w:rsid w:val="00E21F4F"/>
    <w:rsid w:val="00E22803"/>
    <w:rsid w:val="00E24271"/>
    <w:rsid w:val="00E243C0"/>
    <w:rsid w:val="00E2480B"/>
    <w:rsid w:val="00E2480F"/>
    <w:rsid w:val="00E2502F"/>
    <w:rsid w:val="00E250D1"/>
    <w:rsid w:val="00E2553F"/>
    <w:rsid w:val="00E25774"/>
    <w:rsid w:val="00E25783"/>
    <w:rsid w:val="00E259CB"/>
    <w:rsid w:val="00E25DB3"/>
    <w:rsid w:val="00E25FF5"/>
    <w:rsid w:val="00E2629D"/>
    <w:rsid w:val="00E26726"/>
    <w:rsid w:val="00E26967"/>
    <w:rsid w:val="00E26CCA"/>
    <w:rsid w:val="00E2764D"/>
    <w:rsid w:val="00E27A4F"/>
    <w:rsid w:val="00E27D7F"/>
    <w:rsid w:val="00E305B7"/>
    <w:rsid w:val="00E30786"/>
    <w:rsid w:val="00E30D52"/>
    <w:rsid w:val="00E30F43"/>
    <w:rsid w:val="00E31095"/>
    <w:rsid w:val="00E310BE"/>
    <w:rsid w:val="00E31422"/>
    <w:rsid w:val="00E318AC"/>
    <w:rsid w:val="00E31BE8"/>
    <w:rsid w:val="00E31D22"/>
    <w:rsid w:val="00E31D69"/>
    <w:rsid w:val="00E324DD"/>
    <w:rsid w:val="00E331EC"/>
    <w:rsid w:val="00E3339C"/>
    <w:rsid w:val="00E3413F"/>
    <w:rsid w:val="00E34209"/>
    <w:rsid w:val="00E3434F"/>
    <w:rsid w:val="00E34CED"/>
    <w:rsid w:val="00E3551D"/>
    <w:rsid w:val="00E35909"/>
    <w:rsid w:val="00E35CA1"/>
    <w:rsid w:val="00E36543"/>
    <w:rsid w:val="00E36731"/>
    <w:rsid w:val="00E369D2"/>
    <w:rsid w:val="00E36D4A"/>
    <w:rsid w:val="00E3763E"/>
    <w:rsid w:val="00E3774C"/>
    <w:rsid w:val="00E377F4"/>
    <w:rsid w:val="00E37821"/>
    <w:rsid w:val="00E379EA"/>
    <w:rsid w:val="00E37D81"/>
    <w:rsid w:val="00E37E6B"/>
    <w:rsid w:val="00E402F8"/>
    <w:rsid w:val="00E40729"/>
    <w:rsid w:val="00E40AA2"/>
    <w:rsid w:val="00E41012"/>
    <w:rsid w:val="00E421F7"/>
    <w:rsid w:val="00E42AB0"/>
    <w:rsid w:val="00E43056"/>
    <w:rsid w:val="00E4432C"/>
    <w:rsid w:val="00E461FC"/>
    <w:rsid w:val="00E46723"/>
    <w:rsid w:val="00E46BC4"/>
    <w:rsid w:val="00E47B1D"/>
    <w:rsid w:val="00E47CF0"/>
    <w:rsid w:val="00E47D6F"/>
    <w:rsid w:val="00E5089E"/>
    <w:rsid w:val="00E50A36"/>
    <w:rsid w:val="00E50D54"/>
    <w:rsid w:val="00E50F27"/>
    <w:rsid w:val="00E5124A"/>
    <w:rsid w:val="00E5159C"/>
    <w:rsid w:val="00E5165F"/>
    <w:rsid w:val="00E52BB0"/>
    <w:rsid w:val="00E52FEE"/>
    <w:rsid w:val="00E533D4"/>
    <w:rsid w:val="00E53D28"/>
    <w:rsid w:val="00E53EF5"/>
    <w:rsid w:val="00E53FA4"/>
    <w:rsid w:val="00E542B4"/>
    <w:rsid w:val="00E54378"/>
    <w:rsid w:val="00E544FA"/>
    <w:rsid w:val="00E5478B"/>
    <w:rsid w:val="00E54DE2"/>
    <w:rsid w:val="00E554BF"/>
    <w:rsid w:val="00E559C5"/>
    <w:rsid w:val="00E55B67"/>
    <w:rsid w:val="00E55C33"/>
    <w:rsid w:val="00E55CD7"/>
    <w:rsid w:val="00E55DAD"/>
    <w:rsid w:val="00E56A0A"/>
    <w:rsid w:val="00E56C6D"/>
    <w:rsid w:val="00E56D52"/>
    <w:rsid w:val="00E56DE6"/>
    <w:rsid w:val="00E56E9D"/>
    <w:rsid w:val="00E571DE"/>
    <w:rsid w:val="00E57D04"/>
    <w:rsid w:val="00E57D51"/>
    <w:rsid w:val="00E60335"/>
    <w:rsid w:val="00E609BF"/>
    <w:rsid w:val="00E615CD"/>
    <w:rsid w:val="00E620A1"/>
    <w:rsid w:val="00E62698"/>
    <w:rsid w:val="00E62791"/>
    <w:rsid w:val="00E636E3"/>
    <w:rsid w:val="00E63DD0"/>
    <w:rsid w:val="00E643C9"/>
    <w:rsid w:val="00E64B49"/>
    <w:rsid w:val="00E64EB3"/>
    <w:rsid w:val="00E65993"/>
    <w:rsid w:val="00E65C83"/>
    <w:rsid w:val="00E6620C"/>
    <w:rsid w:val="00E66BE9"/>
    <w:rsid w:val="00E670B2"/>
    <w:rsid w:val="00E678C2"/>
    <w:rsid w:val="00E678C8"/>
    <w:rsid w:val="00E67D06"/>
    <w:rsid w:val="00E67E81"/>
    <w:rsid w:val="00E67ED4"/>
    <w:rsid w:val="00E71438"/>
    <w:rsid w:val="00E715B8"/>
    <w:rsid w:val="00E71CA7"/>
    <w:rsid w:val="00E71E0C"/>
    <w:rsid w:val="00E73014"/>
    <w:rsid w:val="00E73365"/>
    <w:rsid w:val="00E7424B"/>
    <w:rsid w:val="00E74876"/>
    <w:rsid w:val="00E749F3"/>
    <w:rsid w:val="00E74C41"/>
    <w:rsid w:val="00E7527C"/>
    <w:rsid w:val="00E75610"/>
    <w:rsid w:val="00E75948"/>
    <w:rsid w:val="00E75D25"/>
    <w:rsid w:val="00E75D43"/>
    <w:rsid w:val="00E75E3A"/>
    <w:rsid w:val="00E75FF7"/>
    <w:rsid w:val="00E76278"/>
    <w:rsid w:val="00E76489"/>
    <w:rsid w:val="00E76682"/>
    <w:rsid w:val="00E76BD0"/>
    <w:rsid w:val="00E772BC"/>
    <w:rsid w:val="00E77A33"/>
    <w:rsid w:val="00E77F6B"/>
    <w:rsid w:val="00E800C5"/>
    <w:rsid w:val="00E80346"/>
    <w:rsid w:val="00E803DD"/>
    <w:rsid w:val="00E80662"/>
    <w:rsid w:val="00E81094"/>
    <w:rsid w:val="00E813C0"/>
    <w:rsid w:val="00E81D69"/>
    <w:rsid w:val="00E81FD3"/>
    <w:rsid w:val="00E82074"/>
    <w:rsid w:val="00E822C5"/>
    <w:rsid w:val="00E8250B"/>
    <w:rsid w:val="00E826FC"/>
    <w:rsid w:val="00E82A7D"/>
    <w:rsid w:val="00E83854"/>
    <w:rsid w:val="00E83B6B"/>
    <w:rsid w:val="00E8438C"/>
    <w:rsid w:val="00E84646"/>
    <w:rsid w:val="00E84688"/>
    <w:rsid w:val="00E84F1A"/>
    <w:rsid w:val="00E8556B"/>
    <w:rsid w:val="00E856C8"/>
    <w:rsid w:val="00E85768"/>
    <w:rsid w:val="00E85B19"/>
    <w:rsid w:val="00E85DF1"/>
    <w:rsid w:val="00E86503"/>
    <w:rsid w:val="00E86AAA"/>
    <w:rsid w:val="00E86BDE"/>
    <w:rsid w:val="00E86C76"/>
    <w:rsid w:val="00E86E7D"/>
    <w:rsid w:val="00E87428"/>
    <w:rsid w:val="00E909E1"/>
    <w:rsid w:val="00E90C64"/>
    <w:rsid w:val="00E915D4"/>
    <w:rsid w:val="00E928A0"/>
    <w:rsid w:val="00E92D85"/>
    <w:rsid w:val="00E92EF1"/>
    <w:rsid w:val="00E92F2F"/>
    <w:rsid w:val="00E93234"/>
    <w:rsid w:val="00E932EA"/>
    <w:rsid w:val="00E93D98"/>
    <w:rsid w:val="00E942C2"/>
    <w:rsid w:val="00E9493F"/>
    <w:rsid w:val="00E94BB5"/>
    <w:rsid w:val="00E94C09"/>
    <w:rsid w:val="00E94C73"/>
    <w:rsid w:val="00E94CB3"/>
    <w:rsid w:val="00E94DC6"/>
    <w:rsid w:val="00E95336"/>
    <w:rsid w:val="00E962EF"/>
    <w:rsid w:val="00E96655"/>
    <w:rsid w:val="00E979A4"/>
    <w:rsid w:val="00EA0269"/>
    <w:rsid w:val="00EA0656"/>
    <w:rsid w:val="00EA0D03"/>
    <w:rsid w:val="00EA1156"/>
    <w:rsid w:val="00EA169A"/>
    <w:rsid w:val="00EA1FB0"/>
    <w:rsid w:val="00EA2A50"/>
    <w:rsid w:val="00EA2CAE"/>
    <w:rsid w:val="00EA3040"/>
    <w:rsid w:val="00EA322C"/>
    <w:rsid w:val="00EA3CDF"/>
    <w:rsid w:val="00EA3DC0"/>
    <w:rsid w:val="00EA41F7"/>
    <w:rsid w:val="00EA4963"/>
    <w:rsid w:val="00EA50EA"/>
    <w:rsid w:val="00EA5256"/>
    <w:rsid w:val="00EA5463"/>
    <w:rsid w:val="00EA56E5"/>
    <w:rsid w:val="00EA5747"/>
    <w:rsid w:val="00EA5C84"/>
    <w:rsid w:val="00EA6C5B"/>
    <w:rsid w:val="00EA74F7"/>
    <w:rsid w:val="00EB0016"/>
    <w:rsid w:val="00EB025E"/>
    <w:rsid w:val="00EB03F0"/>
    <w:rsid w:val="00EB04A0"/>
    <w:rsid w:val="00EB06F9"/>
    <w:rsid w:val="00EB1077"/>
    <w:rsid w:val="00EB1885"/>
    <w:rsid w:val="00EB1C2B"/>
    <w:rsid w:val="00EB2403"/>
    <w:rsid w:val="00EB27E2"/>
    <w:rsid w:val="00EB2A65"/>
    <w:rsid w:val="00EB2FFE"/>
    <w:rsid w:val="00EB325E"/>
    <w:rsid w:val="00EB37B7"/>
    <w:rsid w:val="00EB3F7E"/>
    <w:rsid w:val="00EB4193"/>
    <w:rsid w:val="00EB4691"/>
    <w:rsid w:val="00EB4BB5"/>
    <w:rsid w:val="00EB504F"/>
    <w:rsid w:val="00EB53D9"/>
    <w:rsid w:val="00EB5CFC"/>
    <w:rsid w:val="00EB5D63"/>
    <w:rsid w:val="00EB6044"/>
    <w:rsid w:val="00EB6338"/>
    <w:rsid w:val="00EB682C"/>
    <w:rsid w:val="00EB7255"/>
    <w:rsid w:val="00EB7406"/>
    <w:rsid w:val="00EB7637"/>
    <w:rsid w:val="00EB783E"/>
    <w:rsid w:val="00EC04A9"/>
    <w:rsid w:val="00EC07A0"/>
    <w:rsid w:val="00EC0A8C"/>
    <w:rsid w:val="00EC0ABC"/>
    <w:rsid w:val="00EC10AA"/>
    <w:rsid w:val="00EC1384"/>
    <w:rsid w:val="00EC13BC"/>
    <w:rsid w:val="00EC1CCA"/>
    <w:rsid w:val="00EC2801"/>
    <w:rsid w:val="00EC3100"/>
    <w:rsid w:val="00EC353E"/>
    <w:rsid w:val="00EC3753"/>
    <w:rsid w:val="00EC3B74"/>
    <w:rsid w:val="00EC3E10"/>
    <w:rsid w:val="00EC486A"/>
    <w:rsid w:val="00EC4977"/>
    <w:rsid w:val="00EC4B78"/>
    <w:rsid w:val="00EC4F30"/>
    <w:rsid w:val="00EC5020"/>
    <w:rsid w:val="00EC61C4"/>
    <w:rsid w:val="00EC6BA2"/>
    <w:rsid w:val="00EC7013"/>
    <w:rsid w:val="00EC7633"/>
    <w:rsid w:val="00EC76E3"/>
    <w:rsid w:val="00EC7898"/>
    <w:rsid w:val="00EC7C21"/>
    <w:rsid w:val="00EC7C7C"/>
    <w:rsid w:val="00ED0517"/>
    <w:rsid w:val="00ED0545"/>
    <w:rsid w:val="00ED0986"/>
    <w:rsid w:val="00ED113D"/>
    <w:rsid w:val="00ED1F13"/>
    <w:rsid w:val="00ED217E"/>
    <w:rsid w:val="00ED277B"/>
    <w:rsid w:val="00ED2E12"/>
    <w:rsid w:val="00ED2FAF"/>
    <w:rsid w:val="00ED3305"/>
    <w:rsid w:val="00ED34A7"/>
    <w:rsid w:val="00ED371C"/>
    <w:rsid w:val="00ED395F"/>
    <w:rsid w:val="00ED3A88"/>
    <w:rsid w:val="00ED471D"/>
    <w:rsid w:val="00ED49CF"/>
    <w:rsid w:val="00ED4DD2"/>
    <w:rsid w:val="00ED4EB9"/>
    <w:rsid w:val="00ED501D"/>
    <w:rsid w:val="00ED57C2"/>
    <w:rsid w:val="00ED6135"/>
    <w:rsid w:val="00ED649C"/>
    <w:rsid w:val="00ED7167"/>
    <w:rsid w:val="00ED72E0"/>
    <w:rsid w:val="00ED72F6"/>
    <w:rsid w:val="00ED7573"/>
    <w:rsid w:val="00ED75BA"/>
    <w:rsid w:val="00ED77CB"/>
    <w:rsid w:val="00ED78A6"/>
    <w:rsid w:val="00ED7F01"/>
    <w:rsid w:val="00EE0830"/>
    <w:rsid w:val="00EE0E44"/>
    <w:rsid w:val="00EE0EA0"/>
    <w:rsid w:val="00EE1701"/>
    <w:rsid w:val="00EE177A"/>
    <w:rsid w:val="00EE2613"/>
    <w:rsid w:val="00EE26CB"/>
    <w:rsid w:val="00EE2E75"/>
    <w:rsid w:val="00EE3A23"/>
    <w:rsid w:val="00EE3EA7"/>
    <w:rsid w:val="00EE4013"/>
    <w:rsid w:val="00EE4DC7"/>
    <w:rsid w:val="00EE58B1"/>
    <w:rsid w:val="00EE67E7"/>
    <w:rsid w:val="00EE6E1B"/>
    <w:rsid w:val="00EE7031"/>
    <w:rsid w:val="00EE78EB"/>
    <w:rsid w:val="00EE7929"/>
    <w:rsid w:val="00EE7D09"/>
    <w:rsid w:val="00EE7D7B"/>
    <w:rsid w:val="00EF03BB"/>
    <w:rsid w:val="00EF0C22"/>
    <w:rsid w:val="00EF0D2E"/>
    <w:rsid w:val="00EF19A4"/>
    <w:rsid w:val="00EF1BAC"/>
    <w:rsid w:val="00EF2116"/>
    <w:rsid w:val="00EF252A"/>
    <w:rsid w:val="00EF31B1"/>
    <w:rsid w:val="00EF3314"/>
    <w:rsid w:val="00EF3953"/>
    <w:rsid w:val="00EF401B"/>
    <w:rsid w:val="00EF4AA9"/>
    <w:rsid w:val="00EF4D31"/>
    <w:rsid w:val="00EF5032"/>
    <w:rsid w:val="00EF557E"/>
    <w:rsid w:val="00EF5719"/>
    <w:rsid w:val="00EF573D"/>
    <w:rsid w:val="00EF59EF"/>
    <w:rsid w:val="00EF5CFB"/>
    <w:rsid w:val="00EF60D6"/>
    <w:rsid w:val="00EF6431"/>
    <w:rsid w:val="00EF6553"/>
    <w:rsid w:val="00EF714B"/>
    <w:rsid w:val="00EF74A6"/>
    <w:rsid w:val="00EF7FD9"/>
    <w:rsid w:val="00F00E98"/>
    <w:rsid w:val="00F0131E"/>
    <w:rsid w:val="00F013E0"/>
    <w:rsid w:val="00F016A7"/>
    <w:rsid w:val="00F0180D"/>
    <w:rsid w:val="00F01F25"/>
    <w:rsid w:val="00F02045"/>
    <w:rsid w:val="00F02610"/>
    <w:rsid w:val="00F02E23"/>
    <w:rsid w:val="00F03494"/>
    <w:rsid w:val="00F03DAC"/>
    <w:rsid w:val="00F03FFD"/>
    <w:rsid w:val="00F045A4"/>
    <w:rsid w:val="00F046F5"/>
    <w:rsid w:val="00F04BDD"/>
    <w:rsid w:val="00F04D67"/>
    <w:rsid w:val="00F05371"/>
    <w:rsid w:val="00F0609C"/>
    <w:rsid w:val="00F06E04"/>
    <w:rsid w:val="00F070DA"/>
    <w:rsid w:val="00F07B26"/>
    <w:rsid w:val="00F07FC8"/>
    <w:rsid w:val="00F101A5"/>
    <w:rsid w:val="00F107BD"/>
    <w:rsid w:val="00F10CAB"/>
    <w:rsid w:val="00F11799"/>
    <w:rsid w:val="00F1191F"/>
    <w:rsid w:val="00F1197D"/>
    <w:rsid w:val="00F11A59"/>
    <w:rsid w:val="00F11CEB"/>
    <w:rsid w:val="00F11DE7"/>
    <w:rsid w:val="00F12624"/>
    <w:rsid w:val="00F12D90"/>
    <w:rsid w:val="00F135B5"/>
    <w:rsid w:val="00F13B59"/>
    <w:rsid w:val="00F14547"/>
    <w:rsid w:val="00F1479A"/>
    <w:rsid w:val="00F148A9"/>
    <w:rsid w:val="00F14C77"/>
    <w:rsid w:val="00F14D24"/>
    <w:rsid w:val="00F159E4"/>
    <w:rsid w:val="00F15A1E"/>
    <w:rsid w:val="00F15DCE"/>
    <w:rsid w:val="00F1617B"/>
    <w:rsid w:val="00F161BE"/>
    <w:rsid w:val="00F164F1"/>
    <w:rsid w:val="00F17100"/>
    <w:rsid w:val="00F17897"/>
    <w:rsid w:val="00F17C91"/>
    <w:rsid w:val="00F2057B"/>
    <w:rsid w:val="00F209EA"/>
    <w:rsid w:val="00F20C01"/>
    <w:rsid w:val="00F210D0"/>
    <w:rsid w:val="00F212BE"/>
    <w:rsid w:val="00F21C2E"/>
    <w:rsid w:val="00F22357"/>
    <w:rsid w:val="00F22503"/>
    <w:rsid w:val="00F231D4"/>
    <w:rsid w:val="00F23510"/>
    <w:rsid w:val="00F2357F"/>
    <w:rsid w:val="00F23631"/>
    <w:rsid w:val="00F23967"/>
    <w:rsid w:val="00F23999"/>
    <w:rsid w:val="00F23A04"/>
    <w:rsid w:val="00F23B95"/>
    <w:rsid w:val="00F23E14"/>
    <w:rsid w:val="00F24829"/>
    <w:rsid w:val="00F24D30"/>
    <w:rsid w:val="00F25D76"/>
    <w:rsid w:val="00F25E4F"/>
    <w:rsid w:val="00F26292"/>
    <w:rsid w:val="00F26BA3"/>
    <w:rsid w:val="00F27222"/>
    <w:rsid w:val="00F2745F"/>
    <w:rsid w:val="00F27A82"/>
    <w:rsid w:val="00F27EDF"/>
    <w:rsid w:val="00F309D2"/>
    <w:rsid w:val="00F30CD2"/>
    <w:rsid w:val="00F3110B"/>
    <w:rsid w:val="00F32850"/>
    <w:rsid w:val="00F32B3A"/>
    <w:rsid w:val="00F32DDB"/>
    <w:rsid w:val="00F3315C"/>
    <w:rsid w:val="00F332C4"/>
    <w:rsid w:val="00F33950"/>
    <w:rsid w:val="00F33F0C"/>
    <w:rsid w:val="00F3432B"/>
    <w:rsid w:val="00F353C3"/>
    <w:rsid w:val="00F35977"/>
    <w:rsid w:val="00F35CFE"/>
    <w:rsid w:val="00F35D89"/>
    <w:rsid w:val="00F361CE"/>
    <w:rsid w:val="00F36448"/>
    <w:rsid w:val="00F368AB"/>
    <w:rsid w:val="00F36984"/>
    <w:rsid w:val="00F36EB4"/>
    <w:rsid w:val="00F370F6"/>
    <w:rsid w:val="00F370F9"/>
    <w:rsid w:val="00F37C10"/>
    <w:rsid w:val="00F37C9E"/>
    <w:rsid w:val="00F37E9C"/>
    <w:rsid w:val="00F40067"/>
    <w:rsid w:val="00F404E3"/>
    <w:rsid w:val="00F40A09"/>
    <w:rsid w:val="00F413E1"/>
    <w:rsid w:val="00F4156F"/>
    <w:rsid w:val="00F41EDC"/>
    <w:rsid w:val="00F42762"/>
    <w:rsid w:val="00F42D08"/>
    <w:rsid w:val="00F433D1"/>
    <w:rsid w:val="00F43414"/>
    <w:rsid w:val="00F439FC"/>
    <w:rsid w:val="00F43DB5"/>
    <w:rsid w:val="00F4464D"/>
    <w:rsid w:val="00F44B4F"/>
    <w:rsid w:val="00F44C68"/>
    <w:rsid w:val="00F45039"/>
    <w:rsid w:val="00F4515A"/>
    <w:rsid w:val="00F455FF"/>
    <w:rsid w:val="00F457B8"/>
    <w:rsid w:val="00F45AD8"/>
    <w:rsid w:val="00F46190"/>
    <w:rsid w:val="00F461E8"/>
    <w:rsid w:val="00F46D23"/>
    <w:rsid w:val="00F4732E"/>
    <w:rsid w:val="00F477F3"/>
    <w:rsid w:val="00F47E80"/>
    <w:rsid w:val="00F50721"/>
    <w:rsid w:val="00F513E1"/>
    <w:rsid w:val="00F5147B"/>
    <w:rsid w:val="00F52143"/>
    <w:rsid w:val="00F5272D"/>
    <w:rsid w:val="00F52763"/>
    <w:rsid w:val="00F52F00"/>
    <w:rsid w:val="00F53B4F"/>
    <w:rsid w:val="00F542C6"/>
    <w:rsid w:val="00F54484"/>
    <w:rsid w:val="00F54611"/>
    <w:rsid w:val="00F54613"/>
    <w:rsid w:val="00F551C6"/>
    <w:rsid w:val="00F555D5"/>
    <w:rsid w:val="00F556A3"/>
    <w:rsid w:val="00F558BA"/>
    <w:rsid w:val="00F55B30"/>
    <w:rsid w:val="00F561A7"/>
    <w:rsid w:val="00F56586"/>
    <w:rsid w:val="00F56832"/>
    <w:rsid w:val="00F56BC1"/>
    <w:rsid w:val="00F56C21"/>
    <w:rsid w:val="00F5749A"/>
    <w:rsid w:val="00F57A6E"/>
    <w:rsid w:val="00F60DD5"/>
    <w:rsid w:val="00F61546"/>
    <w:rsid w:val="00F61902"/>
    <w:rsid w:val="00F6221D"/>
    <w:rsid w:val="00F62391"/>
    <w:rsid w:val="00F629A0"/>
    <w:rsid w:val="00F62C45"/>
    <w:rsid w:val="00F63F6E"/>
    <w:rsid w:val="00F642EC"/>
    <w:rsid w:val="00F65369"/>
    <w:rsid w:val="00F653DE"/>
    <w:rsid w:val="00F65492"/>
    <w:rsid w:val="00F654CE"/>
    <w:rsid w:val="00F65919"/>
    <w:rsid w:val="00F65AE8"/>
    <w:rsid w:val="00F6654C"/>
    <w:rsid w:val="00F66672"/>
    <w:rsid w:val="00F66A7A"/>
    <w:rsid w:val="00F66AF4"/>
    <w:rsid w:val="00F67525"/>
    <w:rsid w:val="00F6753F"/>
    <w:rsid w:val="00F675FA"/>
    <w:rsid w:val="00F702B5"/>
    <w:rsid w:val="00F70A98"/>
    <w:rsid w:val="00F70AEA"/>
    <w:rsid w:val="00F70D0F"/>
    <w:rsid w:val="00F71027"/>
    <w:rsid w:val="00F72575"/>
    <w:rsid w:val="00F72C2D"/>
    <w:rsid w:val="00F734FD"/>
    <w:rsid w:val="00F739E2"/>
    <w:rsid w:val="00F75351"/>
    <w:rsid w:val="00F75371"/>
    <w:rsid w:val="00F75598"/>
    <w:rsid w:val="00F75BB5"/>
    <w:rsid w:val="00F76075"/>
    <w:rsid w:val="00F76270"/>
    <w:rsid w:val="00F7635A"/>
    <w:rsid w:val="00F76A1E"/>
    <w:rsid w:val="00F80085"/>
    <w:rsid w:val="00F806D2"/>
    <w:rsid w:val="00F80DCF"/>
    <w:rsid w:val="00F80E84"/>
    <w:rsid w:val="00F80EE7"/>
    <w:rsid w:val="00F81364"/>
    <w:rsid w:val="00F8151F"/>
    <w:rsid w:val="00F816AB"/>
    <w:rsid w:val="00F817BD"/>
    <w:rsid w:val="00F81FE3"/>
    <w:rsid w:val="00F8221C"/>
    <w:rsid w:val="00F825A4"/>
    <w:rsid w:val="00F82B6E"/>
    <w:rsid w:val="00F839D2"/>
    <w:rsid w:val="00F83AF3"/>
    <w:rsid w:val="00F83E32"/>
    <w:rsid w:val="00F84003"/>
    <w:rsid w:val="00F84263"/>
    <w:rsid w:val="00F843D7"/>
    <w:rsid w:val="00F8480F"/>
    <w:rsid w:val="00F84A79"/>
    <w:rsid w:val="00F84B91"/>
    <w:rsid w:val="00F84BE8"/>
    <w:rsid w:val="00F84F19"/>
    <w:rsid w:val="00F85700"/>
    <w:rsid w:val="00F8583D"/>
    <w:rsid w:val="00F85F55"/>
    <w:rsid w:val="00F864A7"/>
    <w:rsid w:val="00F8712B"/>
    <w:rsid w:val="00F87A25"/>
    <w:rsid w:val="00F87B80"/>
    <w:rsid w:val="00F9088E"/>
    <w:rsid w:val="00F91CD4"/>
    <w:rsid w:val="00F92203"/>
    <w:rsid w:val="00F924A4"/>
    <w:rsid w:val="00F93200"/>
    <w:rsid w:val="00F933DF"/>
    <w:rsid w:val="00F93E05"/>
    <w:rsid w:val="00F9410E"/>
    <w:rsid w:val="00F942CB"/>
    <w:rsid w:val="00F942D9"/>
    <w:rsid w:val="00F94BBA"/>
    <w:rsid w:val="00F94D2C"/>
    <w:rsid w:val="00F94E23"/>
    <w:rsid w:val="00F95047"/>
    <w:rsid w:val="00F9522B"/>
    <w:rsid w:val="00F9556D"/>
    <w:rsid w:val="00F95AC8"/>
    <w:rsid w:val="00F95F50"/>
    <w:rsid w:val="00F961FD"/>
    <w:rsid w:val="00F965EA"/>
    <w:rsid w:val="00F96A50"/>
    <w:rsid w:val="00F96D4E"/>
    <w:rsid w:val="00F97CC7"/>
    <w:rsid w:val="00F97EA8"/>
    <w:rsid w:val="00FA00C1"/>
    <w:rsid w:val="00FA0891"/>
    <w:rsid w:val="00FA0A74"/>
    <w:rsid w:val="00FA0C3D"/>
    <w:rsid w:val="00FA12A8"/>
    <w:rsid w:val="00FA1FD0"/>
    <w:rsid w:val="00FA21E5"/>
    <w:rsid w:val="00FA26A2"/>
    <w:rsid w:val="00FA3101"/>
    <w:rsid w:val="00FA36A5"/>
    <w:rsid w:val="00FA3721"/>
    <w:rsid w:val="00FA38D1"/>
    <w:rsid w:val="00FA3AEF"/>
    <w:rsid w:val="00FA3B27"/>
    <w:rsid w:val="00FA3D2C"/>
    <w:rsid w:val="00FA3F20"/>
    <w:rsid w:val="00FA40B7"/>
    <w:rsid w:val="00FA4526"/>
    <w:rsid w:val="00FA4BB8"/>
    <w:rsid w:val="00FA4EF5"/>
    <w:rsid w:val="00FA5F97"/>
    <w:rsid w:val="00FA67A3"/>
    <w:rsid w:val="00FA7644"/>
    <w:rsid w:val="00FA7960"/>
    <w:rsid w:val="00FA7D10"/>
    <w:rsid w:val="00FA7D13"/>
    <w:rsid w:val="00FA7E54"/>
    <w:rsid w:val="00FA7F04"/>
    <w:rsid w:val="00FB031E"/>
    <w:rsid w:val="00FB06FF"/>
    <w:rsid w:val="00FB0C34"/>
    <w:rsid w:val="00FB168C"/>
    <w:rsid w:val="00FB1F4C"/>
    <w:rsid w:val="00FB263E"/>
    <w:rsid w:val="00FB2A37"/>
    <w:rsid w:val="00FB2C56"/>
    <w:rsid w:val="00FB2DA2"/>
    <w:rsid w:val="00FB3359"/>
    <w:rsid w:val="00FB3DB8"/>
    <w:rsid w:val="00FB4031"/>
    <w:rsid w:val="00FB4532"/>
    <w:rsid w:val="00FB48BF"/>
    <w:rsid w:val="00FB4953"/>
    <w:rsid w:val="00FB49D7"/>
    <w:rsid w:val="00FB5682"/>
    <w:rsid w:val="00FB56D6"/>
    <w:rsid w:val="00FB5C34"/>
    <w:rsid w:val="00FB5F15"/>
    <w:rsid w:val="00FB5F5C"/>
    <w:rsid w:val="00FB5FF5"/>
    <w:rsid w:val="00FB667A"/>
    <w:rsid w:val="00FB68C5"/>
    <w:rsid w:val="00FB6AA6"/>
    <w:rsid w:val="00FB6D43"/>
    <w:rsid w:val="00FB7ADC"/>
    <w:rsid w:val="00FC0083"/>
    <w:rsid w:val="00FC0F42"/>
    <w:rsid w:val="00FC112A"/>
    <w:rsid w:val="00FC167C"/>
    <w:rsid w:val="00FC16CD"/>
    <w:rsid w:val="00FC1A54"/>
    <w:rsid w:val="00FC1CBB"/>
    <w:rsid w:val="00FC1D69"/>
    <w:rsid w:val="00FC235E"/>
    <w:rsid w:val="00FC26DE"/>
    <w:rsid w:val="00FC325E"/>
    <w:rsid w:val="00FC34FD"/>
    <w:rsid w:val="00FC3ADB"/>
    <w:rsid w:val="00FC4301"/>
    <w:rsid w:val="00FC490B"/>
    <w:rsid w:val="00FC517A"/>
    <w:rsid w:val="00FC527E"/>
    <w:rsid w:val="00FC5E19"/>
    <w:rsid w:val="00FC5EAD"/>
    <w:rsid w:val="00FC6784"/>
    <w:rsid w:val="00FC71FB"/>
    <w:rsid w:val="00FC737C"/>
    <w:rsid w:val="00FC7A4B"/>
    <w:rsid w:val="00FD02E9"/>
    <w:rsid w:val="00FD0B62"/>
    <w:rsid w:val="00FD24DE"/>
    <w:rsid w:val="00FD277F"/>
    <w:rsid w:val="00FD37EF"/>
    <w:rsid w:val="00FD3C03"/>
    <w:rsid w:val="00FD45E5"/>
    <w:rsid w:val="00FD4B7F"/>
    <w:rsid w:val="00FD52EA"/>
    <w:rsid w:val="00FD5854"/>
    <w:rsid w:val="00FD5AA8"/>
    <w:rsid w:val="00FD5C5A"/>
    <w:rsid w:val="00FD5CB1"/>
    <w:rsid w:val="00FD5EA9"/>
    <w:rsid w:val="00FD60F4"/>
    <w:rsid w:val="00FD6287"/>
    <w:rsid w:val="00FD69DC"/>
    <w:rsid w:val="00FD6A3C"/>
    <w:rsid w:val="00FD6AC3"/>
    <w:rsid w:val="00FD6C4B"/>
    <w:rsid w:val="00FD6F91"/>
    <w:rsid w:val="00FD7E8E"/>
    <w:rsid w:val="00FE1E32"/>
    <w:rsid w:val="00FE1FD5"/>
    <w:rsid w:val="00FE21B0"/>
    <w:rsid w:val="00FE2A4C"/>
    <w:rsid w:val="00FE2AFB"/>
    <w:rsid w:val="00FE2E8E"/>
    <w:rsid w:val="00FE3552"/>
    <w:rsid w:val="00FE4D95"/>
    <w:rsid w:val="00FE5247"/>
    <w:rsid w:val="00FE56BC"/>
    <w:rsid w:val="00FE56D3"/>
    <w:rsid w:val="00FE58B1"/>
    <w:rsid w:val="00FE5987"/>
    <w:rsid w:val="00FE647B"/>
    <w:rsid w:val="00FE668B"/>
    <w:rsid w:val="00FE69C9"/>
    <w:rsid w:val="00FE74EE"/>
    <w:rsid w:val="00FE7877"/>
    <w:rsid w:val="00FE7AEB"/>
    <w:rsid w:val="00FF02B3"/>
    <w:rsid w:val="00FF0AB7"/>
    <w:rsid w:val="00FF1D78"/>
    <w:rsid w:val="00FF2300"/>
    <w:rsid w:val="00FF2612"/>
    <w:rsid w:val="00FF2DE7"/>
    <w:rsid w:val="00FF330B"/>
    <w:rsid w:val="00FF4375"/>
    <w:rsid w:val="00FF48BA"/>
    <w:rsid w:val="00FF4D0B"/>
    <w:rsid w:val="00FF50E5"/>
    <w:rsid w:val="00FF59CA"/>
    <w:rsid w:val="00FF697B"/>
    <w:rsid w:val="00FF7450"/>
    <w:rsid w:val="00FF7681"/>
    <w:rsid w:val="00FF7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27E"/>
  </w:style>
  <w:style w:type="paragraph" w:styleId="1">
    <w:name w:val="heading 1"/>
    <w:basedOn w:val="a"/>
    <w:next w:val="a"/>
    <w:link w:val="10"/>
    <w:uiPriority w:val="9"/>
    <w:qFormat/>
    <w:rsid w:val="00C27A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
    <w:qFormat/>
    <w:rsid w:val="008E7329"/>
    <w:pPr>
      <w:spacing w:before="100" w:beforeAutospacing="1" w:after="100" w:afterAutospacing="1" w:line="240" w:lineRule="auto"/>
      <w:ind w:left="576" w:hanging="576"/>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E7329"/>
    <w:pPr>
      <w:keepNext/>
      <w:keepLines/>
      <w:spacing w:before="200" w:after="0"/>
      <w:ind w:left="720" w:hanging="72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E7329"/>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E7329"/>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E7329"/>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E7329"/>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E7329"/>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E7329"/>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9822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9822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227E"/>
    <w:rPr>
      <w:rFonts w:ascii="Tahoma" w:hAnsi="Tahoma" w:cs="Tahoma"/>
      <w:sz w:val="16"/>
      <w:szCs w:val="16"/>
    </w:rPr>
  </w:style>
  <w:style w:type="paragraph" w:styleId="a5">
    <w:name w:val="List Paragraph"/>
    <w:basedOn w:val="a"/>
    <w:link w:val="a6"/>
    <w:uiPriority w:val="34"/>
    <w:qFormat/>
    <w:rsid w:val="0098227E"/>
    <w:pPr>
      <w:ind w:left="720"/>
      <w:contextualSpacing/>
    </w:pPr>
  </w:style>
  <w:style w:type="table" w:styleId="a7">
    <w:name w:val="Table Grid"/>
    <w:basedOn w:val="a1"/>
    <w:uiPriority w:val="59"/>
    <w:rsid w:val="00F01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5A0D28"/>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5A0D28"/>
    <w:rPr>
      <w:rFonts w:ascii="Times New Roman" w:eastAsia="Times New Roman" w:hAnsi="Times New Roman" w:cs="Times New Roman"/>
      <w:b/>
      <w:bCs/>
      <w:sz w:val="24"/>
      <w:szCs w:val="24"/>
      <w:lang w:eastAsia="ru-RU"/>
    </w:rPr>
  </w:style>
  <w:style w:type="paragraph" w:styleId="aa">
    <w:name w:val="header"/>
    <w:basedOn w:val="a"/>
    <w:link w:val="ab"/>
    <w:uiPriority w:val="99"/>
    <w:semiHidden/>
    <w:unhideWhenUsed/>
    <w:rsid w:val="00902E2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02E25"/>
  </w:style>
  <w:style w:type="paragraph" w:styleId="ac">
    <w:name w:val="footer"/>
    <w:basedOn w:val="a"/>
    <w:link w:val="ad"/>
    <w:unhideWhenUsed/>
    <w:rsid w:val="00902E2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02E25"/>
  </w:style>
  <w:style w:type="paragraph" w:styleId="ae">
    <w:name w:val="No Spacing"/>
    <w:uiPriority w:val="1"/>
    <w:qFormat/>
    <w:rsid w:val="00C27A29"/>
    <w:pPr>
      <w:spacing w:after="0" w:line="240" w:lineRule="auto"/>
    </w:pPr>
  </w:style>
  <w:style w:type="character" w:customStyle="1" w:styleId="10">
    <w:name w:val="Заголовок 1 Знак"/>
    <w:basedOn w:val="a0"/>
    <w:link w:val="1"/>
    <w:uiPriority w:val="9"/>
    <w:rsid w:val="00C27A29"/>
    <w:rPr>
      <w:rFonts w:asciiTheme="majorHAnsi" w:eastAsiaTheme="majorEastAsia" w:hAnsiTheme="majorHAnsi" w:cstheme="majorBidi"/>
      <w:b/>
      <w:bCs/>
      <w:color w:val="365F91" w:themeColor="accent1" w:themeShade="BF"/>
      <w:sz w:val="28"/>
      <w:szCs w:val="28"/>
    </w:rPr>
  </w:style>
  <w:style w:type="paragraph" w:styleId="31">
    <w:name w:val="Body Text Indent 3"/>
    <w:basedOn w:val="a"/>
    <w:link w:val="32"/>
    <w:rsid w:val="00151F84"/>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51F84"/>
    <w:rPr>
      <w:rFonts w:ascii="Times New Roman" w:eastAsia="Times New Roman" w:hAnsi="Times New Roman" w:cs="Times New Roman"/>
      <w:sz w:val="16"/>
      <w:szCs w:val="16"/>
      <w:lang w:eastAsia="ru-RU"/>
    </w:rPr>
  </w:style>
  <w:style w:type="paragraph" w:customStyle="1" w:styleId="ConsPlusNormal">
    <w:name w:val="ConsPlusNormal"/>
    <w:rsid w:val="008125C7"/>
    <w:pPr>
      <w:autoSpaceDE w:val="0"/>
      <w:autoSpaceDN w:val="0"/>
      <w:adjustRightInd w:val="0"/>
      <w:spacing w:after="0" w:line="240" w:lineRule="auto"/>
    </w:pPr>
    <w:rPr>
      <w:rFonts w:ascii="Times New Roman" w:hAnsi="Times New Roman" w:cs="Times New Roman"/>
      <w:sz w:val="24"/>
      <w:szCs w:val="24"/>
    </w:rPr>
  </w:style>
  <w:style w:type="paragraph" w:customStyle="1" w:styleId="msonormalbullet1gif">
    <w:name w:val="msonormalbullet1.gif"/>
    <w:basedOn w:val="a"/>
    <w:rsid w:val="001E33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1E33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1B1B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basedOn w:val="a0"/>
    <w:link w:val="af0"/>
    <w:locked/>
    <w:rsid w:val="00697B97"/>
    <w:rPr>
      <w:rFonts w:ascii="Verdana" w:hAnsi="Verdana" w:cs="Verdana"/>
      <w:color w:val="000000"/>
      <w:sz w:val="24"/>
      <w:szCs w:val="24"/>
    </w:rPr>
  </w:style>
  <w:style w:type="paragraph" w:styleId="af0">
    <w:name w:val="Normal (Web)"/>
    <w:basedOn w:val="a"/>
    <w:link w:val="af"/>
    <w:unhideWhenUsed/>
    <w:rsid w:val="00697B97"/>
    <w:pPr>
      <w:spacing w:after="100" w:line="240" w:lineRule="auto"/>
    </w:pPr>
    <w:rPr>
      <w:rFonts w:ascii="Verdana" w:hAnsi="Verdana" w:cs="Verdana"/>
      <w:color w:val="000000"/>
      <w:sz w:val="24"/>
      <w:szCs w:val="24"/>
    </w:rPr>
  </w:style>
  <w:style w:type="paragraph" w:customStyle="1" w:styleId="msonormalbullet2gifbullet1gif">
    <w:name w:val="msonormalbullet2gifbullet1.gif"/>
    <w:basedOn w:val="a"/>
    <w:rsid w:val="00697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697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697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basedOn w:val="a"/>
    <w:link w:val="af2"/>
    <w:uiPriority w:val="99"/>
    <w:semiHidden/>
    <w:unhideWhenUsed/>
    <w:rsid w:val="00E259CB"/>
    <w:pPr>
      <w:spacing w:after="0" w:line="240" w:lineRule="auto"/>
    </w:pPr>
    <w:rPr>
      <w:sz w:val="20"/>
      <w:szCs w:val="20"/>
    </w:rPr>
  </w:style>
  <w:style w:type="character" w:customStyle="1" w:styleId="af2">
    <w:name w:val="Текст сноски Знак"/>
    <w:basedOn w:val="a0"/>
    <w:link w:val="af1"/>
    <w:uiPriority w:val="99"/>
    <w:semiHidden/>
    <w:rsid w:val="00E259CB"/>
    <w:rPr>
      <w:sz w:val="20"/>
      <w:szCs w:val="20"/>
    </w:rPr>
  </w:style>
  <w:style w:type="character" w:styleId="af3">
    <w:name w:val="footnote reference"/>
    <w:basedOn w:val="a0"/>
    <w:uiPriority w:val="99"/>
    <w:semiHidden/>
    <w:unhideWhenUsed/>
    <w:rsid w:val="00E259CB"/>
    <w:rPr>
      <w:vertAlign w:val="superscript"/>
    </w:rPr>
  </w:style>
  <w:style w:type="character" w:customStyle="1" w:styleId="a6">
    <w:name w:val="Абзац списка Знак"/>
    <w:link w:val="a5"/>
    <w:uiPriority w:val="34"/>
    <w:locked/>
    <w:rsid w:val="004A6BE8"/>
  </w:style>
  <w:style w:type="paragraph" w:styleId="af4">
    <w:name w:val="endnote text"/>
    <w:basedOn w:val="a"/>
    <w:link w:val="af5"/>
    <w:uiPriority w:val="99"/>
    <w:semiHidden/>
    <w:unhideWhenUsed/>
    <w:rsid w:val="003A4E5B"/>
    <w:pPr>
      <w:spacing w:after="0" w:line="240" w:lineRule="auto"/>
    </w:pPr>
    <w:rPr>
      <w:sz w:val="20"/>
      <w:szCs w:val="20"/>
    </w:rPr>
  </w:style>
  <w:style w:type="character" w:customStyle="1" w:styleId="af5">
    <w:name w:val="Текст концевой сноски Знак"/>
    <w:basedOn w:val="a0"/>
    <w:link w:val="af4"/>
    <w:uiPriority w:val="99"/>
    <w:semiHidden/>
    <w:rsid w:val="003A4E5B"/>
    <w:rPr>
      <w:sz w:val="20"/>
      <w:szCs w:val="20"/>
    </w:rPr>
  </w:style>
  <w:style w:type="character" w:styleId="af6">
    <w:name w:val="endnote reference"/>
    <w:basedOn w:val="a0"/>
    <w:uiPriority w:val="99"/>
    <w:semiHidden/>
    <w:unhideWhenUsed/>
    <w:rsid w:val="003A4E5B"/>
    <w:rPr>
      <w:vertAlign w:val="superscript"/>
    </w:rPr>
  </w:style>
  <w:style w:type="paragraph" w:customStyle="1" w:styleId="msonormalbullet2gifbullet1gifbullet1gif">
    <w:name w:val="msonormalbullet2gifbullet1gifbullet1.gif"/>
    <w:basedOn w:val="a"/>
    <w:rsid w:val="00FA40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1gif">
    <w:name w:val="msonormalbullet2gifbullet2gifbullet1.gif"/>
    <w:basedOn w:val="a"/>
    <w:semiHidden/>
    <w:rsid w:val="00C9146C"/>
    <w:pPr>
      <w:spacing w:after="100" w:line="240" w:lineRule="auto"/>
    </w:pPr>
    <w:rPr>
      <w:rFonts w:ascii="Verdana" w:hAnsi="Verdana" w:cs="Verdana"/>
      <w:color w:val="000000"/>
      <w:sz w:val="24"/>
      <w:szCs w:val="24"/>
    </w:rPr>
  </w:style>
  <w:style w:type="character" w:customStyle="1" w:styleId="21">
    <w:name w:val="Заголовок 2 Знак"/>
    <w:basedOn w:val="a0"/>
    <w:link w:val="20"/>
    <w:uiPriority w:val="9"/>
    <w:rsid w:val="008E732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8E732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E732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E732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E732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E732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E732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8E7329"/>
    <w:rPr>
      <w:rFonts w:asciiTheme="majorHAnsi" w:eastAsiaTheme="majorEastAsia" w:hAnsiTheme="majorHAnsi" w:cstheme="majorBidi"/>
      <w:i/>
      <w:iCs/>
      <w:color w:val="404040" w:themeColor="text1" w:themeTint="BF"/>
      <w:sz w:val="20"/>
      <w:szCs w:val="20"/>
    </w:rPr>
  </w:style>
  <w:style w:type="character" w:styleId="af7">
    <w:name w:val="Subtle Reference"/>
    <w:basedOn w:val="a0"/>
    <w:uiPriority w:val="31"/>
    <w:qFormat/>
    <w:rsid w:val="003D2B6A"/>
    <w:rPr>
      <w:smallCaps/>
      <w:color w:val="C0504D" w:themeColor="accent2"/>
      <w:u w:val="single"/>
    </w:rPr>
  </w:style>
  <w:style w:type="paragraph" w:customStyle="1" w:styleId="defaultbullet2gif">
    <w:name w:val="defaultbullet2.gif"/>
    <w:basedOn w:val="a"/>
    <w:rsid w:val="00513D7C"/>
    <w:pPr>
      <w:spacing w:after="100" w:line="240" w:lineRule="auto"/>
    </w:pPr>
    <w:rPr>
      <w:rFonts w:ascii="Verdana" w:hAnsi="Verdana" w:cs="Verdana"/>
      <w:color w:val="000000"/>
      <w:sz w:val="24"/>
      <w:szCs w:val="24"/>
    </w:rPr>
  </w:style>
  <w:style w:type="paragraph" w:customStyle="1" w:styleId="defaultbullet3gif">
    <w:name w:val="defaultbullet3.gif"/>
    <w:basedOn w:val="a"/>
    <w:rsid w:val="00513D7C"/>
    <w:pPr>
      <w:spacing w:after="100" w:line="240" w:lineRule="auto"/>
    </w:pPr>
    <w:rPr>
      <w:rFonts w:ascii="Verdana" w:hAnsi="Verdana" w:cs="Verdana"/>
      <w:color w:val="000000"/>
      <w:sz w:val="24"/>
      <w:szCs w:val="24"/>
    </w:rPr>
  </w:style>
  <w:style w:type="paragraph" w:customStyle="1" w:styleId="defaultbullet1gif">
    <w:name w:val="defaultbullet1.gif"/>
    <w:basedOn w:val="a"/>
    <w:rsid w:val="00513D7C"/>
    <w:pPr>
      <w:spacing w:after="100" w:line="240" w:lineRule="auto"/>
    </w:pPr>
    <w:rPr>
      <w:rFonts w:ascii="Verdana" w:hAnsi="Verdana" w:cs="Verdana"/>
      <w:color w:val="000000"/>
      <w:sz w:val="24"/>
      <w:szCs w:val="24"/>
    </w:rPr>
  </w:style>
  <w:style w:type="paragraph" w:customStyle="1" w:styleId="af8">
    <w:name w:val="ЭЭГ"/>
    <w:basedOn w:val="a"/>
    <w:uiPriority w:val="99"/>
    <w:rsid w:val="00513D7C"/>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2">
    <w:name w:val="Стиль2"/>
    <w:basedOn w:val="3"/>
    <w:link w:val="22"/>
    <w:qFormat/>
    <w:rsid w:val="00513D7C"/>
    <w:pPr>
      <w:keepLines w:val="0"/>
      <w:numPr>
        <w:ilvl w:val="1"/>
        <w:numId w:val="26"/>
      </w:numPr>
      <w:spacing w:before="240" w:after="60" w:line="240" w:lineRule="auto"/>
      <w:jc w:val="both"/>
    </w:pPr>
    <w:rPr>
      <w:rFonts w:ascii="Times New Roman" w:eastAsia="Times New Roman" w:hAnsi="Times New Roman" w:cs="Times New Roman"/>
      <w:i/>
      <w:color w:val="auto"/>
      <w:sz w:val="28"/>
      <w:szCs w:val="28"/>
      <w:lang w:eastAsia="ru-RU"/>
    </w:rPr>
  </w:style>
  <w:style w:type="character" w:customStyle="1" w:styleId="22">
    <w:name w:val="Стиль2 Знак"/>
    <w:basedOn w:val="30"/>
    <w:link w:val="2"/>
    <w:rsid w:val="00513D7C"/>
    <w:rPr>
      <w:rFonts w:ascii="Times New Roman" w:eastAsia="Times New Roman" w:hAnsi="Times New Roman" w:cs="Times New Roman"/>
      <w:b/>
      <w:bCs/>
      <w:i/>
      <w:sz w:val="28"/>
      <w:szCs w:val="28"/>
      <w:lang w:eastAsia="ru-RU"/>
    </w:rPr>
  </w:style>
  <w:style w:type="character" w:styleId="af9">
    <w:name w:val="Hyperlink"/>
    <w:basedOn w:val="a0"/>
    <w:uiPriority w:val="99"/>
    <w:unhideWhenUsed/>
    <w:rsid w:val="00CB4B06"/>
    <w:rPr>
      <w:color w:val="0000FF" w:themeColor="hyperlink"/>
      <w:u w:val="single"/>
    </w:rPr>
  </w:style>
  <w:style w:type="paragraph" w:styleId="afa">
    <w:name w:val="Body Text Indent"/>
    <w:basedOn w:val="a"/>
    <w:link w:val="afb"/>
    <w:uiPriority w:val="99"/>
    <w:unhideWhenUsed/>
    <w:rsid w:val="00746963"/>
    <w:pPr>
      <w:spacing w:after="120"/>
      <w:ind w:left="283"/>
    </w:pPr>
  </w:style>
  <w:style w:type="character" w:customStyle="1" w:styleId="afb">
    <w:name w:val="Основной текст с отступом Знак"/>
    <w:basedOn w:val="a0"/>
    <w:link w:val="afa"/>
    <w:uiPriority w:val="99"/>
    <w:rsid w:val="00746963"/>
  </w:style>
  <w:style w:type="paragraph" w:styleId="23">
    <w:name w:val="Body Text 2"/>
    <w:basedOn w:val="a"/>
    <w:link w:val="24"/>
    <w:uiPriority w:val="99"/>
    <w:unhideWhenUsed/>
    <w:rsid w:val="00746963"/>
    <w:pPr>
      <w:spacing w:after="120" w:line="480" w:lineRule="auto"/>
    </w:pPr>
  </w:style>
  <w:style w:type="character" w:customStyle="1" w:styleId="24">
    <w:name w:val="Основной текст 2 Знак"/>
    <w:basedOn w:val="a0"/>
    <w:link w:val="23"/>
    <w:uiPriority w:val="99"/>
    <w:rsid w:val="00746963"/>
  </w:style>
  <w:style w:type="paragraph" w:styleId="afc">
    <w:name w:val="Body Text"/>
    <w:basedOn w:val="a"/>
    <w:link w:val="afd"/>
    <w:semiHidden/>
    <w:unhideWhenUsed/>
    <w:rsid w:val="003B00E9"/>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semiHidden/>
    <w:rsid w:val="003B00E9"/>
    <w:rPr>
      <w:rFonts w:ascii="Times New Roman" w:eastAsia="Times New Roman" w:hAnsi="Times New Roman" w:cs="Times New Roman"/>
      <w:sz w:val="24"/>
      <w:szCs w:val="24"/>
      <w:lang w:eastAsia="ru-RU"/>
    </w:rPr>
  </w:style>
  <w:style w:type="character" w:customStyle="1" w:styleId="tx1">
    <w:name w:val="tx1"/>
    <w:rsid w:val="0048327C"/>
    <w:rPr>
      <w:b/>
      <w:bCs/>
    </w:rPr>
  </w:style>
</w:styles>
</file>

<file path=word/webSettings.xml><?xml version="1.0" encoding="utf-8"?>
<w:webSettings xmlns:r="http://schemas.openxmlformats.org/officeDocument/2006/relationships" xmlns:w="http://schemas.openxmlformats.org/wordprocessingml/2006/main">
  <w:divs>
    <w:div w:id="675117014">
      <w:bodyDiv w:val="1"/>
      <w:marLeft w:val="0"/>
      <w:marRight w:val="0"/>
      <w:marTop w:val="0"/>
      <w:marBottom w:val="0"/>
      <w:divBdr>
        <w:top w:val="none" w:sz="0" w:space="0" w:color="auto"/>
        <w:left w:val="none" w:sz="0" w:space="0" w:color="auto"/>
        <w:bottom w:val="none" w:sz="0" w:space="0" w:color="auto"/>
        <w:right w:val="none" w:sz="0" w:space="0" w:color="auto"/>
      </w:divBdr>
    </w:div>
    <w:div w:id="986057010">
      <w:bodyDiv w:val="1"/>
      <w:marLeft w:val="0"/>
      <w:marRight w:val="0"/>
      <w:marTop w:val="0"/>
      <w:marBottom w:val="0"/>
      <w:divBdr>
        <w:top w:val="none" w:sz="0" w:space="0" w:color="auto"/>
        <w:left w:val="none" w:sz="0" w:space="0" w:color="auto"/>
        <w:bottom w:val="none" w:sz="0" w:space="0" w:color="auto"/>
        <w:right w:val="none" w:sz="0" w:space="0" w:color="auto"/>
      </w:divBdr>
    </w:div>
    <w:div w:id="1328751351">
      <w:bodyDiv w:val="1"/>
      <w:marLeft w:val="0"/>
      <w:marRight w:val="0"/>
      <w:marTop w:val="0"/>
      <w:marBottom w:val="0"/>
      <w:divBdr>
        <w:top w:val="none" w:sz="0" w:space="0" w:color="auto"/>
        <w:left w:val="none" w:sz="0" w:space="0" w:color="auto"/>
        <w:bottom w:val="none" w:sz="0" w:space="0" w:color="auto"/>
        <w:right w:val="none" w:sz="0" w:space="0" w:color="auto"/>
      </w:divBdr>
    </w:div>
    <w:div w:id="145817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consultantplus://offline/ref=928C5BECE3632BF6D71B90519CF3C92E8C64C889024FB7B864CA92044403AFDDF0F140D3CAI0tDN"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5;&#1072;&#1083;&#1080;&#1085;&#1072;\Desktop\2023%20&#1075;&#1086;&#1076;\&#1048;&#1089;&#1087;&#1086;&#1083;&#1085;&#1077;&#1085;&#1080;&#1077;%20&#1073;&#1102;&#1076;&#1078;&#1077;&#1090;&#1072;%20&#1079;&#1072;%202022\&#1076;&#1080;&#1072;&#1075;&#1088;&#1072;&#1084;&#108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75;&#1072;&#1083;&#1080;&#1085;&#1072;\Desktop\2023%20&#1075;&#1086;&#1076;\&#1048;&#1089;&#1087;&#1086;&#1083;&#1085;&#1077;&#1085;&#1080;&#1077;%20&#1073;&#1102;&#1076;&#1078;&#1077;&#1090;&#1072;%20&#1079;&#1072;%202022\&#1076;&#1080;&#1072;&#1075;&#1088;&#1072;&#1084;&#1084;&#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75;&#1072;&#1083;&#1080;&#1085;&#1072;\Desktop\2023%20&#1075;&#1086;&#1076;\&#1048;&#1089;&#1087;&#1086;&#1083;&#1085;&#1077;&#1085;&#1080;&#1077;%20&#1073;&#1102;&#1076;&#1078;&#1077;&#1090;&#1072;%20&#1079;&#1072;%202022\&#1076;&#1080;&#1072;&#1075;&#1088;&#1072;&#1084;&#1084;&#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75;&#1072;&#1083;&#1080;&#1085;&#1072;\Desktop\2023%20&#1075;&#1086;&#1076;\&#1048;&#1089;&#1087;&#1086;&#1083;&#1085;&#1077;&#1085;&#1080;&#1077;%20&#1073;&#1102;&#1076;&#1078;&#1077;&#1090;&#1072;%20&#1079;&#1072;%202022\&#1076;&#1080;&#1072;&#1075;&#1088;&#1072;&#1084;&#1084;&#109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75;&#1072;&#1083;&#1080;&#1085;&#1072;\Desktop\2023%20&#1075;&#1086;&#1076;\&#1048;&#1089;&#1087;&#1086;&#1083;&#1085;&#1077;&#1085;&#1080;&#1077;%20&#1073;&#1102;&#1076;&#1078;&#1077;&#1090;&#1072;%20&#1079;&#1072;%202022\&#1076;&#1080;&#1072;&#1075;&#1088;&#1072;&#1084;&#1084;&#109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75;&#1072;&#1083;&#1080;&#1085;&#1072;\Desktop\2023%20&#1075;&#1086;&#1076;\&#1048;&#1089;&#1087;&#1086;&#1083;&#1085;&#1077;&#1085;&#1080;&#1077;%20&#1073;&#1102;&#1076;&#1078;&#1077;&#1090;&#1072;%20&#1079;&#1072;%202022\&#1076;&#1080;&#1072;&#1075;&#1088;&#1072;&#1084;&#1084;&#109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75;&#1072;&#1083;&#1080;&#1085;&#1072;\Desktop\2023%20&#1075;&#1086;&#1076;\&#1048;&#1089;&#1087;&#1086;&#1083;&#1085;&#1077;&#1085;&#1080;&#1077;%20&#1073;&#1102;&#1076;&#1078;&#1077;&#1090;&#1072;%20&#1079;&#1072;%202022\&#1076;&#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41896263943569773"/>
          <c:y val="4.6709129511677279E-2"/>
          <c:w val="0.53676652723097118"/>
          <c:h val="0.78915826604476991"/>
        </c:manualLayout>
      </c:layout>
      <c:bar3DChart>
        <c:barDir val="bar"/>
        <c:grouping val="clustered"/>
        <c:ser>
          <c:idx val="0"/>
          <c:order val="0"/>
          <c:spPr>
            <a:solidFill>
              <a:schemeClr val="bg1">
                <a:lumMod val="65000"/>
              </a:schemeClr>
            </a:solidFill>
            <a:ln>
              <a:noFill/>
            </a:ln>
            <a:effectLst/>
            <a:sp3d/>
          </c:spPr>
          <c:cat>
            <c:strRef>
              <c:f>Лист9!$B$3:$B$7</c:f>
              <c:strCache>
                <c:ptCount val="5"/>
                <c:pt idx="0">
                  <c:v>бюджет поселений</c:v>
                </c:pt>
                <c:pt idx="1">
                  <c:v>безвозмездные поступления (добровольные пожертвования)</c:v>
                </c:pt>
                <c:pt idx="2">
                  <c:v>федеральный бюджет </c:v>
                </c:pt>
                <c:pt idx="3">
                  <c:v>районный бюджет</c:v>
                </c:pt>
                <c:pt idx="4">
                  <c:v>краевой бюджет </c:v>
                </c:pt>
              </c:strCache>
            </c:strRef>
          </c:cat>
          <c:val>
            <c:numRef>
              <c:f>Лист9!$C$3:$C$7</c:f>
              <c:numCache>
                <c:formatCode>General</c:formatCode>
                <c:ptCount val="5"/>
                <c:pt idx="0">
                  <c:v>0.2</c:v>
                </c:pt>
                <c:pt idx="1">
                  <c:v>0.60000000000000064</c:v>
                </c:pt>
                <c:pt idx="2">
                  <c:v>2.6</c:v>
                </c:pt>
                <c:pt idx="3">
                  <c:v>45.7</c:v>
                </c:pt>
                <c:pt idx="4">
                  <c:v>50.9</c:v>
                </c:pt>
              </c:numCache>
            </c:numRef>
          </c:val>
        </c:ser>
        <c:shape val="box"/>
        <c:axId val="167217792"/>
        <c:axId val="167237888"/>
        <c:axId val="0"/>
      </c:bar3DChart>
      <c:catAx>
        <c:axId val="167217792"/>
        <c:scaling>
          <c:orientation val="minMax"/>
        </c:scaling>
        <c:axPos val="l"/>
        <c:numFmt formatCode="General" sourceLinked="1"/>
        <c:majorTickMark val="none"/>
        <c:tickLblPos val="nextTo"/>
        <c:spPr>
          <a:noFill/>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itchFamily="18" charset="0"/>
                <a:ea typeface="+mn-ea"/>
                <a:cs typeface="Times New Roman" pitchFamily="18" charset="0"/>
              </a:defRPr>
            </a:pPr>
            <a:endParaRPr lang="ru-RU"/>
          </a:p>
        </c:txPr>
        <c:crossAx val="167237888"/>
        <c:crosses val="autoZero"/>
        <c:auto val="1"/>
        <c:lblAlgn val="ctr"/>
        <c:lblOffset val="100"/>
      </c:catAx>
      <c:valAx>
        <c:axId val="167237888"/>
        <c:scaling>
          <c:orientation val="minMax"/>
        </c:scaling>
        <c:axPos val="b"/>
        <c:majorGridlines>
          <c:spPr>
            <a:ln w="9525" cap="flat" cmpd="sng" algn="ctr">
              <a:solidFill>
                <a:schemeClr val="tx1">
                  <a:lumMod val="15000"/>
                  <a:lumOff val="85000"/>
                </a:schemeClr>
              </a:solidFill>
              <a:round/>
            </a:ln>
            <a:effectLst/>
          </c:spPr>
        </c:majorGridlines>
        <c:title>
          <c:tx>
            <c:rich>
              <a:bodyPr/>
              <a:lstStyle/>
              <a:p>
                <a:pPr>
                  <a:defRPr sz="800" b="0">
                    <a:solidFill>
                      <a:sysClr val="windowText" lastClr="000000"/>
                    </a:solidFill>
                    <a:latin typeface="Times New Roman" pitchFamily="18" charset="0"/>
                    <a:cs typeface="Times New Roman" pitchFamily="18" charset="0"/>
                  </a:defRPr>
                </a:pPr>
                <a:r>
                  <a:rPr lang="ru-RU" sz="800" b="0">
                    <a:solidFill>
                      <a:sysClr val="windowText" lastClr="000000"/>
                    </a:solidFill>
                    <a:latin typeface="Times New Roman" pitchFamily="18" charset="0"/>
                    <a:cs typeface="Times New Roman" pitchFamily="18" charset="0"/>
                  </a:rPr>
                  <a:t>%</a:t>
                </a:r>
              </a:p>
            </c:rich>
          </c:tx>
          <c:layout>
            <c:manualLayout>
              <c:xMode val="edge"/>
              <c:yMode val="edge"/>
              <c:x val="0.95274562554681819"/>
              <c:y val="0.79442585301838453"/>
            </c:manualLayout>
          </c:layout>
        </c:title>
        <c:numFmt formatCode="General" sourceLinked="1"/>
        <c:majorTickMark val="none"/>
        <c:tickLblPos val="nextTo"/>
        <c:spPr>
          <a:noFill/>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itchFamily="18" charset="0"/>
                <a:ea typeface="+mn-ea"/>
                <a:cs typeface="Times New Roman" pitchFamily="18" charset="0"/>
              </a:defRPr>
            </a:pPr>
            <a:endParaRPr lang="ru-RU"/>
          </a:p>
        </c:txPr>
        <c:crossAx val="16721779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8"/>
  <c:chart>
    <c:autoTitleDeleted val="1"/>
    <c:view3D>
      <c:rotX val="75"/>
      <c:perspective val="30"/>
    </c:view3D>
    <c:plotArea>
      <c:layout>
        <c:manualLayout>
          <c:layoutTarget val="inner"/>
          <c:xMode val="edge"/>
          <c:yMode val="edge"/>
          <c:x val="9.1911764705882526E-2"/>
          <c:y val="0.1618848140260383"/>
          <c:w val="0.82107843137255065"/>
          <c:h val="0.71254150303172403"/>
        </c:manualLayout>
      </c:layout>
      <c:pie3DChart>
        <c:varyColors val="1"/>
        <c:ser>
          <c:idx val="0"/>
          <c:order val="0"/>
          <c:dPt>
            <c:idx val="0"/>
            <c:spPr>
              <a:solidFill>
                <a:schemeClr val="bg1">
                  <a:lumMod val="65000"/>
                </a:schemeClr>
              </a:solidFill>
            </c:spPr>
          </c:dPt>
          <c:dPt>
            <c:idx val="1"/>
            <c:spPr>
              <a:solidFill>
                <a:schemeClr val="tx1">
                  <a:lumMod val="50000"/>
                  <a:lumOff val="50000"/>
                </a:schemeClr>
              </a:solidFill>
            </c:spPr>
          </c:dPt>
          <c:dLbls>
            <c:dLbl>
              <c:idx val="0"/>
              <c:layout>
                <c:manualLayout>
                  <c:x val="7.4470096577733763E-2"/>
                  <c:y val="-6.6237523229304394E-3"/>
                </c:manualLayout>
              </c:layout>
              <c:tx>
                <c:rich>
                  <a:bodyPr/>
                  <a:lstStyle/>
                  <a:p>
                    <a:r>
                      <a:rPr lang="ru-RU" sz="800">
                        <a:solidFill>
                          <a:sysClr val="windowText" lastClr="000000"/>
                        </a:solidFill>
                        <a:latin typeface="Times New Roman" pitchFamily="18" charset="0"/>
                        <a:cs typeface="Times New Roman" pitchFamily="18" charset="0"/>
                      </a:rPr>
                      <a:t>налоговые</a:t>
                    </a:r>
                    <a:r>
                      <a:rPr lang="ru-RU" sz="800" baseline="0">
                        <a:solidFill>
                          <a:sysClr val="windowText" lastClr="000000"/>
                        </a:solidFill>
                        <a:latin typeface="Times New Roman" pitchFamily="18" charset="0"/>
                        <a:cs typeface="Times New Roman" pitchFamily="18" charset="0"/>
                      </a:rPr>
                      <a:t> и неналоговые доходы,</a:t>
                    </a:r>
                    <a:r>
                      <a:rPr lang="ru-RU" sz="800">
                        <a:solidFill>
                          <a:sysClr val="windowText" lastClr="000000"/>
                        </a:solidFill>
                        <a:latin typeface="Times New Roman" pitchFamily="18" charset="0"/>
                        <a:cs typeface="Times New Roman" pitchFamily="18" charset="0"/>
                      </a:rPr>
                      <a:t>
22,1%</a:t>
                    </a:r>
                  </a:p>
                </c:rich>
              </c:tx>
              <c:showCatName val="1"/>
              <c:showPercent val="1"/>
              <c:extLst>
                <c:ext xmlns:c15="http://schemas.microsoft.com/office/drawing/2012/chart" uri="{CE6537A1-D6FC-4f65-9D91-7224C49458BB}">
                  <c15:layout/>
                </c:ext>
              </c:extLst>
            </c:dLbl>
            <c:dLbl>
              <c:idx val="1"/>
              <c:layout>
                <c:manualLayout>
                  <c:x val="-4.0238004230053782E-2"/>
                  <c:y val="3.393681629212409E-2"/>
                </c:manualLayout>
              </c:layout>
              <c:tx>
                <c:rich>
                  <a:bodyPr/>
                  <a:lstStyle/>
                  <a:p>
                    <a:r>
                      <a:rPr lang="ru-RU" sz="800">
                        <a:solidFill>
                          <a:sysClr val="windowText" lastClr="000000"/>
                        </a:solidFill>
                        <a:latin typeface="Times New Roman" pitchFamily="18" charset="0"/>
                        <a:cs typeface="Times New Roman" pitchFamily="18" charset="0"/>
                      </a:rPr>
                      <a:t>безвозмездные</a:t>
                    </a:r>
                    <a:r>
                      <a:rPr lang="ru-RU" sz="800" baseline="0">
                        <a:solidFill>
                          <a:sysClr val="windowText" lastClr="000000"/>
                        </a:solidFill>
                        <a:latin typeface="Times New Roman" pitchFamily="18" charset="0"/>
                        <a:cs typeface="Times New Roman" pitchFamily="18" charset="0"/>
                      </a:rPr>
                      <a:t> поступления,</a:t>
                    </a:r>
                    <a:r>
                      <a:rPr lang="ru-RU" sz="800">
                        <a:solidFill>
                          <a:sysClr val="windowText" lastClr="000000"/>
                        </a:solidFill>
                        <a:latin typeface="Times New Roman" pitchFamily="18" charset="0"/>
                        <a:cs typeface="Times New Roman" pitchFamily="18" charset="0"/>
                      </a:rPr>
                      <a:t>
77,9%</a:t>
                    </a:r>
                  </a:p>
                </c:rich>
              </c:tx>
              <c:showCatName val="1"/>
              <c:showPercent val="1"/>
              <c:extLst>
                <c:ext xmlns:c15="http://schemas.microsoft.com/office/drawing/2012/chart" uri="{CE6537A1-D6FC-4f65-9D91-7224C49458BB}">
                  <c15:layout/>
                </c:ext>
              </c:extLst>
            </c:dLbl>
            <c:spPr>
              <a:noFill/>
              <a:ln>
                <a:noFill/>
              </a:ln>
              <a:effectLst/>
            </c:spPr>
            <c:showCatName val="1"/>
            <c:showPercent val="1"/>
            <c:showLeaderLines val="1"/>
            <c:extLst>
              <c:ext xmlns:c15="http://schemas.microsoft.com/office/drawing/2012/chart" uri="{CE6537A1-D6FC-4f65-9D91-7224C49458BB}"/>
            </c:extLst>
          </c:dLbls>
          <c:val>
            <c:numRef>
              <c:f>Лист1!$C$6:$C$7</c:f>
              <c:numCache>
                <c:formatCode>General</c:formatCode>
                <c:ptCount val="2"/>
                <c:pt idx="0">
                  <c:v>648227.1</c:v>
                </c:pt>
                <c:pt idx="1">
                  <c:v>2285120.4</c:v>
                </c:pt>
              </c:numCache>
            </c:numRef>
          </c:val>
        </c:ser>
        <c:dLbls>
          <c:showCatName val="1"/>
          <c:showPercent val="1"/>
        </c:dLbls>
      </c:pie3D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0"/>
      <c:rotY val="0"/>
      <c:depthPercent val="100"/>
      <c:perspective val="70"/>
    </c:view3D>
    <c:plotArea>
      <c:layout/>
      <c:bar3DChart>
        <c:barDir val="bar"/>
        <c:grouping val="clustered"/>
        <c:ser>
          <c:idx val="0"/>
          <c:order val="0"/>
          <c:tx>
            <c:v>2021 год</c:v>
          </c:tx>
          <c:spPr>
            <a:solidFill>
              <a:schemeClr val="tx1">
                <a:lumMod val="50000"/>
                <a:lumOff val="50000"/>
              </a:schemeClr>
            </a:solidFill>
          </c:spPr>
          <c:cat>
            <c:strRef>
              <c:f>Лист6!$A$3:$A$8</c:f>
              <c:strCache>
                <c:ptCount val="5"/>
                <c:pt idx="0">
                  <c:v>субвенции</c:v>
                </c:pt>
                <c:pt idx="1">
                  <c:v>дотации</c:v>
                </c:pt>
                <c:pt idx="2">
                  <c:v>субсидии</c:v>
                </c:pt>
                <c:pt idx="3">
                  <c:v>иные МБТ</c:v>
                </c:pt>
                <c:pt idx="4">
                  <c:v>прочие БП</c:v>
                </c:pt>
              </c:strCache>
            </c:strRef>
          </c:cat>
          <c:val>
            <c:numRef>
              <c:f>Лист6!$C$3:$C$7</c:f>
              <c:numCache>
                <c:formatCode>#,##0.0</c:formatCode>
                <c:ptCount val="5"/>
                <c:pt idx="0">
                  <c:v>996067</c:v>
                </c:pt>
                <c:pt idx="1">
                  <c:v>621321.6</c:v>
                </c:pt>
                <c:pt idx="2">
                  <c:v>153156.20000000001</c:v>
                </c:pt>
                <c:pt idx="3">
                  <c:v>76745.7</c:v>
                </c:pt>
                <c:pt idx="4">
                  <c:v>2715.8</c:v>
                </c:pt>
              </c:numCache>
            </c:numRef>
          </c:val>
        </c:ser>
        <c:ser>
          <c:idx val="2"/>
          <c:order val="1"/>
          <c:tx>
            <c:v>2022 год</c:v>
          </c:tx>
          <c:spPr>
            <a:solidFill>
              <a:schemeClr val="bg1">
                <a:lumMod val="75000"/>
              </a:schemeClr>
            </a:solidFill>
          </c:spPr>
          <c:cat>
            <c:strRef>
              <c:f>Лист6!$A$3:$A$7</c:f>
              <c:strCache>
                <c:ptCount val="5"/>
                <c:pt idx="0">
                  <c:v>субвенции</c:v>
                </c:pt>
                <c:pt idx="1">
                  <c:v>дотации</c:v>
                </c:pt>
                <c:pt idx="2">
                  <c:v>субсидии</c:v>
                </c:pt>
                <c:pt idx="3">
                  <c:v>иные МБТ</c:v>
                </c:pt>
                <c:pt idx="4">
                  <c:v>прочие БП</c:v>
                </c:pt>
              </c:strCache>
            </c:strRef>
          </c:cat>
          <c:val>
            <c:numRef>
              <c:f>Лист6!$E$3:$E$7</c:f>
              <c:numCache>
                <c:formatCode>#,##0.0</c:formatCode>
                <c:ptCount val="5"/>
                <c:pt idx="0">
                  <c:v>1164109.4000000004</c:v>
                </c:pt>
                <c:pt idx="1">
                  <c:v>726032.3</c:v>
                </c:pt>
                <c:pt idx="2">
                  <c:v>75600.3</c:v>
                </c:pt>
                <c:pt idx="3">
                  <c:v>307028.09999999998</c:v>
                </c:pt>
                <c:pt idx="4">
                  <c:v>19667.400000000001</c:v>
                </c:pt>
              </c:numCache>
            </c:numRef>
          </c:val>
        </c:ser>
        <c:shape val="cylinder"/>
        <c:axId val="86954368"/>
        <c:axId val="86955904"/>
        <c:axId val="0"/>
      </c:bar3DChart>
      <c:catAx>
        <c:axId val="86954368"/>
        <c:scaling>
          <c:orientation val="minMax"/>
        </c:scaling>
        <c:axPos val="l"/>
        <c:numFmt formatCode="General" sourceLinked="0"/>
        <c:majorTickMark val="none"/>
        <c:tickLblPos val="nextTo"/>
        <c:txPr>
          <a:bodyPr/>
          <a:lstStyle/>
          <a:p>
            <a:pPr>
              <a:defRPr sz="800">
                <a:latin typeface="Times New Roman" pitchFamily="18" charset="0"/>
                <a:cs typeface="Times New Roman" pitchFamily="18" charset="0"/>
              </a:defRPr>
            </a:pPr>
            <a:endParaRPr lang="ru-RU"/>
          </a:p>
        </c:txPr>
        <c:crossAx val="86955904"/>
        <c:crossesAt val="0"/>
        <c:auto val="1"/>
        <c:lblAlgn val="ctr"/>
        <c:lblOffset val="100"/>
      </c:catAx>
      <c:valAx>
        <c:axId val="86955904"/>
        <c:scaling>
          <c:orientation val="minMax"/>
          <c:max val="1000000"/>
          <c:min val="0"/>
        </c:scaling>
        <c:axPos val="b"/>
        <c:majorGridlines/>
        <c:title>
          <c:tx>
            <c:rich>
              <a:bodyPr/>
              <a:lstStyle/>
              <a:p>
                <a:pPr>
                  <a:defRPr sz="800" b="0">
                    <a:latin typeface="Times New Roman" pitchFamily="18" charset="0"/>
                    <a:cs typeface="Times New Roman" pitchFamily="18" charset="0"/>
                  </a:defRPr>
                </a:pPr>
                <a:r>
                  <a:rPr lang="ru-RU" sz="800" b="0">
                    <a:latin typeface="Times New Roman" pitchFamily="18" charset="0"/>
                    <a:cs typeface="Times New Roman" pitchFamily="18" charset="0"/>
                  </a:rPr>
                  <a:t>тыс. руб.</a:t>
                </a:r>
              </a:p>
            </c:rich>
          </c:tx>
          <c:layout>
            <c:manualLayout>
              <c:xMode val="edge"/>
              <c:yMode val="edge"/>
              <c:x val="0.87849486261298992"/>
              <c:y val="0.9002743202236797"/>
            </c:manualLayout>
          </c:layout>
        </c:title>
        <c:numFmt formatCode="#,##0.0" sourceLinked="1"/>
        <c:tickLblPos val="nextTo"/>
        <c:txPr>
          <a:bodyPr/>
          <a:lstStyle/>
          <a:p>
            <a:pPr>
              <a:defRPr sz="800">
                <a:solidFill>
                  <a:sysClr val="windowText" lastClr="000000"/>
                </a:solidFill>
                <a:latin typeface="Times New Roman" pitchFamily="18" charset="0"/>
                <a:cs typeface="Times New Roman" pitchFamily="18" charset="0"/>
              </a:defRPr>
            </a:pPr>
            <a:endParaRPr lang="ru-RU"/>
          </a:p>
        </c:txPr>
        <c:crossAx val="86954368"/>
        <c:crosses val="autoZero"/>
        <c:crossBetween val="between"/>
        <c:majorUnit val="200000"/>
        <c:minorUnit val="50000"/>
      </c:valAx>
    </c:plotArea>
    <c:legend>
      <c:legendPos val="r"/>
      <c:txPr>
        <a:bodyPr/>
        <a:lstStyle/>
        <a:p>
          <a:pPr>
            <a:defRPr sz="800">
              <a:solidFill>
                <a:sysClr val="windowText" lastClr="000000"/>
              </a:solidFill>
              <a:latin typeface="Times New Roman" pitchFamily="18" charset="0"/>
              <a:cs typeface="Times New Roman" pitchFamily="18" charset="0"/>
            </a:defRPr>
          </a:pPr>
          <a:endParaRPr lang="ru-RU"/>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5"/>
      <c:rotY val="30"/>
      <c:perspective val="0"/>
    </c:view3D>
    <c:plotArea>
      <c:layout/>
      <c:bar3DChart>
        <c:barDir val="col"/>
        <c:grouping val="stacked"/>
        <c:ser>
          <c:idx val="0"/>
          <c:order val="0"/>
          <c:dLbls>
            <c:dLbl>
              <c:idx val="10"/>
              <c:showVal val="1"/>
              <c:showSerName val="1"/>
              <c:extLst>
                <c:ext xmlns:c15="http://schemas.microsoft.com/office/drawing/2012/chart" uri="{CE6537A1-D6FC-4f65-9D91-7224C49458BB}"/>
              </c:extLst>
            </c:dLbl>
            <c:delete val="1"/>
            <c:spPr>
              <a:noFill/>
              <a:ln>
                <a:noFill/>
              </a:ln>
              <a:effectLst/>
            </c:spPr>
            <c:extLst>
              <c:ext xmlns:c15="http://schemas.microsoft.com/office/drawing/2012/chart" uri="{CE6537A1-D6FC-4f65-9D91-7224C49458BB}">
                <c15:showLeaderLines val="0"/>
              </c:ext>
            </c:extLst>
          </c:dLbls>
          <c:cat>
            <c:strRef>
              <c:f>Лист7!$B$3:$B$12</c:f>
              <c:strCache>
                <c:ptCount val="10"/>
                <c:pt idx="0">
                  <c:v>Богучанский районный Совет депутатов</c:v>
                </c:pt>
                <c:pt idx="1">
                  <c:v>Контрольно-счетная комиссия</c:v>
                </c:pt>
                <c:pt idx="2">
                  <c:v>Администрация Богучанского района</c:v>
                </c:pt>
                <c:pt idx="3">
                  <c:v>МКУ «Централизованная бухгалтерия»</c:v>
                </c:pt>
                <c:pt idx="4">
                  <c:v>МКУ "МС Заказчика"</c:v>
                </c:pt>
                <c:pt idx="5">
                  <c:v>Управление культуры </c:v>
                </c:pt>
                <c:pt idx="6">
                  <c:v>УМС</c:v>
                </c:pt>
                <c:pt idx="7">
                  <c:v>Управление образования </c:v>
                </c:pt>
                <c:pt idx="8">
                  <c:v>МКУ «МПЧ № 1»</c:v>
                </c:pt>
                <c:pt idx="9">
                  <c:v>Финансовое управление </c:v>
                </c:pt>
              </c:strCache>
            </c:strRef>
          </c:cat>
          <c:val>
            <c:numRef>
              <c:f>Лист7!$C$3:$C$12</c:f>
              <c:numCache>
                <c:formatCode>General</c:formatCode>
                <c:ptCount val="10"/>
              </c:numCache>
            </c:numRef>
          </c:val>
        </c:ser>
        <c:ser>
          <c:idx val="1"/>
          <c:order val="1"/>
          <c:spPr>
            <a:solidFill>
              <a:schemeClr val="bg1">
                <a:lumMod val="65000"/>
              </a:schemeClr>
            </a:solidFill>
          </c:spPr>
          <c:cat>
            <c:strRef>
              <c:f>Лист7!$B$3:$B$12</c:f>
              <c:strCache>
                <c:ptCount val="10"/>
                <c:pt idx="0">
                  <c:v>Богучанский районный Совет депутатов</c:v>
                </c:pt>
                <c:pt idx="1">
                  <c:v>Контрольно-счетная комиссия</c:v>
                </c:pt>
                <c:pt idx="2">
                  <c:v>Администрация Богучанского района</c:v>
                </c:pt>
                <c:pt idx="3">
                  <c:v>МКУ «Централизованная бухгалтерия»</c:v>
                </c:pt>
                <c:pt idx="4">
                  <c:v>МКУ "МС Заказчика"</c:v>
                </c:pt>
                <c:pt idx="5">
                  <c:v>Управление культуры </c:v>
                </c:pt>
                <c:pt idx="6">
                  <c:v>УМС</c:v>
                </c:pt>
                <c:pt idx="7">
                  <c:v>Управление образования </c:v>
                </c:pt>
                <c:pt idx="8">
                  <c:v>МКУ «МПЧ № 1»</c:v>
                </c:pt>
                <c:pt idx="9">
                  <c:v>Финансовое управление </c:v>
                </c:pt>
              </c:strCache>
            </c:strRef>
          </c:cat>
          <c:val>
            <c:numRef>
              <c:f>Лист7!$D$3:$D$12</c:f>
              <c:numCache>
                <c:formatCode>0.0</c:formatCode>
                <c:ptCount val="10"/>
                <c:pt idx="0">
                  <c:v>99.8</c:v>
                </c:pt>
                <c:pt idx="1">
                  <c:v>99.6</c:v>
                </c:pt>
                <c:pt idx="2">
                  <c:v>98.6</c:v>
                </c:pt>
                <c:pt idx="3">
                  <c:v>97.7</c:v>
                </c:pt>
                <c:pt idx="4">
                  <c:v>75</c:v>
                </c:pt>
                <c:pt idx="5">
                  <c:v>98.3</c:v>
                </c:pt>
                <c:pt idx="6">
                  <c:v>95.3</c:v>
                </c:pt>
                <c:pt idx="7">
                  <c:v>98.2</c:v>
                </c:pt>
                <c:pt idx="8">
                  <c:v>98.3</c:v>
                </c:pt>
                <c:pt idx="9">
                  <c:v>96</c:v>
                </c:pt>
              </c:numCache>
            </c:numRef>
          </c:val>
        </c:ser>
        <c:gapWidth val="55"/>
        <c:gapDepth val="55"/>
        <c:shape val="cylinder"/>
        <c:axId val="87677952"/>
        <c:axId val="87679744"/>
        <c:axId val="0"/>
      </c:bar3DChart>
      <c:catAx>
        <c:axId val="87677952"/>
        <c:scaling>
          <c:orientation val="minMax"/>
        </c:scaling>
        <c:axPos val="b"/>
        <c:numFmt formatCode="General" sourceLinked="1"/>
        <c:majorTickMark val="none"/>
        <c:tickLblPos val="nextTo"/>
        <c:txPr>
          <a:bodyPr/>
          <a:lstStyle/>
          <a:p>
            <a:pPr>
              <a:defRPr sz="800" baseline="0">
                <a:solidFill>
                  <a:sysClr val="windowText" lastClr="000000"/>
                </a:solidFill>
                <a:latin typeface="Times New Roman" pitchFamily="18" charset="0"/>
              </a:defRPr>
            </a:pPr>
            <a:endParaRPr lang="ru-RU"/>
          </a:p>
        </c:txPr>
        <c:crossAx val="87679744"/>
        <c:crosses val="autoZero"/>
        <c:auto val="1"/>
        <c:lblAlgn val="ctr"/>
        <c:lblOffset val="100"/>
      </c:catAx>
      <c:valAx>
        <c:axId val="87679744"/>
        <c:scaling>
          <c:orientation val="minMax"/>
          <c:max val="100"/>
        </c:scaling>
        <c:axPos val="l"/>
        <c:majorGridlines>
          <c:spPr>
            <a:ln>
              <a:solidFill>
                <a:schemeClr val="accent1"/>
              </a:solidFill>
            </a:ln>
          </c:spPr>
        </c:majorGridlines>
        <c:title>
          <c:tx>
            <c:rich>
              <a:bodyPr/>
              <a:lstStyle/>
              <a:p>
                <a:pPr>
                  <a:defRPr sz="800" b="0">
                    <a:solidFill>
                      <a:sysClr val="windowText" lastClr="000000"/>
                    </a:solidFill>
                    <a:latin typeface="Times New Roman" pitchFamily="18" charset="0"/>
                    <a:cs typeface="Times New Roman" pitchFamily="18" charset="0"/>
                  </a:defRPr>
                </a:pPr>
                <a:r>
                  <a:rPr lang="ru-RU" sz="800" b="0">
                    <a:solidFill>
                      <a:sysClr val="windowText" lastClr="000000"/>
                    </a:solidFill>
                    <a:latin typeface="Times New Roman" pitchFamily="18" charset="0"/>
                    <a:cs typeface="Times New Roman" pitchFamily="18" charset="0"/>
                  </a:rPr>
                  <a:t>%</a:t>
                </a:r>
              </a:p>
            </c:rich>
          </c:tx>
          <c:layout>
            <c:manualLayout>
              <c:xMode val="edge"/>
              <c:yMode val="edge"/>
              <c:x val="0.29647896422586717"/>
              <c:y val="1.9229448170830501E-3"/>
            </c:manualLayout>
          </c:layout>
        </c:title>
        <c:numFmt formatCode="General" sourceLinked="1"/>
        <c:majorTickMark val="none"/>
        <c:tickLblPos val="nextTo"/>
        <c:txPr>
          <a:bodyPr/>
          <a:lstStyle/>
          <a:p>
            <a:pPr>
              <a:defRPr sz="800" baseline="0">
                <a:latin typeface="Times New Roman" pitchFamily="18" charset="0"/>
              </a:defRPr>
            </a:pPr>
            <a:endParaRPr lang="ru-RU"/>
          </a:p>
        </c:txPr>
        <c:crossAx val="87677952"/>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pieChart>
        <c:varyColors val="1"/>
        <c:ser>
          <c:idx val="0"/>
          <c:order val="0"/>
          <c:explosion val="25"/>
          <c:dLbls>
            <c:txPr>
              <a:bodyPr/>
              <a:lstStyle/>
              <a:p>
                <a:pPr>
                  <a:defRPr sz="800">
                    <a:latin typeface="Times New Roman" pitchFamily="18" charset="0"/>
                    <a:cs typeface="Times New Roman" pitchFamily="18" charset="0"/>
                  </a:defRPr>
                </a:pPr>
                <a:endParaRPr lang="ru-RU"/>
              </a:p>
            </c:txPr>
            <c:showCatName val="1"/>
            <c:showLeaderLines val="1"/>
            <c:extLst>
              <c:ext xmlns:c15="http://schemas.microsoft.com/office/drawing/2012/chart" uri="{CE6537A1-D6FC-4f65-9D91-7224C49458BB}">
                <c15:layout/>
              </c:ext>
            </c:extLst>
          </c:dLbls>
          <c:cat>
            <c:strRef>
              <c:f>Лист2!$B$3:$B$14</c:f>
              <c:strCache>
                <c:ptCount val="12"/>
                <c:pt idx="0">
                  <c:v>01</c:v>
                </c:pt>
                <c:pt idx="1">
                  <c:v>02</c:v>
                </c:pt>
                <c:pt idx="2">
                  <c:v>03</c:v>
                </c:pt>
                <c:pt idx="3">
                  <c:v>04</c:v>
                </c:pt>
                <c:pt idx="4">
                  <c:v>05</c:v>
                </c:pt>
                <c:pt idx="5">
                  <c:v>06</c:v>
                </c:pt>
                <c:pt idx="6">
                  <c:v>07</c:v>
                </c:pt>
                <c:pt idx="7">
                  <c:v>08</c:v>
                </c:pt>
                <c:pt idx="8">
                  <c:v>09</c:v>
                </c:pt>
                <c:pt idx="9">
                  <c:v>10</c:v>
                </c:pt>
                <c:pt idx="10">
                  <c:v>11</c:v>
                </c:pt>
                <c:pt idx="11">
                  <c:v>14</c:v>
                </c:pt>
              </c:strCache>
            </c:strRef>
          </c:cat>
          <c:val>
            <c:numRef>
              <c:f>Лист2!$C$3:$C$14</c:f>
              <c:numCache>
                <c:formatCode>#,##0.0</c:formatCode>
                <c:ptCount val="12"/>
                <c:pt idx="0">
                  <c:v>123380.1</c:v>
                </c:pt>
                <c:pt idx="1">
                  <c:v>5611.8</c:v>
                </c:pt>
                <c:pt idx="2">
                  <c:v>39007.599999999999</c:v>
                </c:pt>
                <c:pt idx="3">
                  <c:v>104926.1</c:v>
                </c:pt>
                <c:pt idx="4">
                  <c:v>417339.3</c:v>
                </c:pt>
                <c:pt idx="5">
                  <c:v>2413.1999999999998</c:v>
                </c:pt>
                <c:pt idx="6">
                  <c:v>1725554.9</c:v>
                </c:pt>
                <c:pt idx="7">
                  <c:v>291599.7</c:v>
                </c:pt>
                <c:pt idx="8">
                  <c:v>60.2</c:v>
                </c:pt>
                <c:pt idx="9">
                  <c:v>64104.800000000003</c:v>
                </c:pt>
                <c:pt idx="10">
                  <c:v>32771.1</c:v>
                </c:pt>
                <c:pt idx="11">
                  <c:v>152118.1</c:v>
                </c:pt>
              </c:numCache>
            </c:numRef>
          </c:val>
        </c:ser>
        <c:dLbls>
          <c:showCatName val="1"/>
        </c:dLbls>
        <c:firstSliceAng val="0"/>
      </c:pieChart>
    </c:plotArea>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9"/>
  <c:chart>
    <c:autoTitleDeleted val="1"/>
    <c:view3D>
      <c:perspective val="30"/>
    </c:view3D>
    <c:plotArea>
      <c:layout/>
      <c:bar3DChart>
        <c:barDir val="col"/>
        <c:grouping val="clustered"/>
        <c:ser>
          <c:idx val="0"/>
          <c:order val="0"/>
          <c:spPr>
            <a:solidFill>
              <a:schemeClr val="bg1">
                <a:lumMod val="65000"/>
              </a:schemeClr>
            </a:solidFill>
          </c:spPr>
          <c:cat>
            <c:numRef>
              <c:f>Лист3!$E$8:$E$15</c:f>
              <c:numCache>
                <c:formatCode>General</c:formatCode>
                <c:ptCount val="8"/>
                <c:pt idx="0">
                  <c:v>2015</c:v>
                </c:pt>
                <c:pt idx="1">
                  <c:v>2016</c:v>
                </c:pt>
                <c:pt idx="2">
                  <c:v>2017</c:v>
                </c:pt>
                <c:pt idx="3">
                  <c:v>2018</c:v>
                </c:pt>
                <c:pt idx="4">
                  <c:v>2019</c:v>
                </c:pt>
                <c:pt idx="5">
                  <c:v>2020</c:v>
                </c:pt>
                <c:pt idx="6">
                  <c:v>2021</c:v>
                </c:pt>
                <c:pt idx="7">
                  <c:v>2022</c:v>
                </c:pt>
              </c:numCache>
            </c:numRef>
          </c:cat>
          <c:val>
            <c:numRef>
              <c:f>Лист3!$C$8:$C$15</c:f>
              <c:numCache>
                <c:formatCode>#,##0.0</c:formatCode>
                <c:ptCount val="8"/>
                <c:pt idx="0">
                  <c:v>269469</c:v>
                </c:pt>
                <c:pt idx="1">
                  <c:v>371742.1</c:v>
                </c:pt>
                <c:pt idx="2">
                  <c:v>279233.8</c:v>
                </c:pt>
                <c:pt idx="3">
                  <c:v>257979.7</c:v>
                </c:pt>
                <c:pt idx="4" formatCode="#,##0.00">
                  <c:v>261342.7</c:v>
                </c:pt>
                <c:pt idx="5" formatCode="#,##0.00">
                  <c:v>288041.3</c:v>
                </c:pt>
                <c:pt idx="6" formatCode="General">
                  <c:v>356135.9</c:v>
                </c:pt>
                <c:pt idx="7" formatCode="General">
                  <c:v>477198.5</c:v>
                </c:pt>
              </c:numCache>
            </c:numRef>
          </c:val>
        </c:ser>
        <c:shape val="cylinder"/>
        <c:axId val="117618560"/>
        <c:axId val="117764096"/>
        <c:axId val="0"/>
      </c:bar3DChart>
      <c:catAx>
        <c:axId val="117618560"/>
        <c:scaling>
          <c:orientation val="minMax"/>
        </c:scaling>
        <c:axPos val="b"/>
        <c:title>
          <c:tx>
            <c:rich>
              <a:bodyPr/>
              <a:lstStyle/>
              <a:p>
                <a:pPr>
                  <a:defRPr/>
                </a:pPr>
                <a:r>
                  <a:rPr lang="ru-RU" sz="800" b="0">
                    <a:latin typeface="Times New Roman" pitchFamily="18" charset="0"/>
                    <a:cs typeface="Times New Roman" pitchFamily="18" charset="0"/>
                  </a:rPr>
                  <a:t>год</a:t>
                </a:r>
              </a:p>
            </c:rich>
          </c:tx>
          <c:layout>
            <c:manualLayout>
              <c:xMode val="edge"/>
              <c:yMode val="edge"/>
              <c:x val="0.88759120734908925"/>
              <c:y val="0.85704588650558344"/>
            </c:manualLayout>
          </c:layout>
        </c:title>
        <c:numFmt formatCode="General" sourceLinked="1"/>
        <c:majorTickMark val="none"/>
        <c:tickLblPos val="nextTo"/>
        <c:txPr>
          <a:bodyPr/>
          <a:lstStyle/>
          <a:p>
            <a:pPr>
              <a:defRPr sz="800">
                <a:solidFill>
                  <a:sysClr val="windowText" lastClr="000000"/>
                </a:solidFill>
                <a:latin typeface="Times New Roman" pitchFamily="18" charset="0"/>
                <a:cs typeface="Times New Roman" pitchFamily="18" charset="0"/>
              </a:defRPr>
            </a:pPr>
            <a:endParaRPr lang="ru-RU"/>
          </a:p>
        </c:txPr>
        <c:crossAx val="117764096"/>
        <c:crosses val="autoZero"/>
        <c:auto val="1"/>
        <c:lblAlgn val="ctr"/>
        <c:lblOffset val="100"/>
      </c:catAx>
      <c:valAx>
        <c:axId val="117764096"/>
        <c:scaling>
          <c:orientation val="minMax"/>
          <c:max val="400000"/>
          <c:min val="0"/>
        </c:scaling>
        <c:axPos val="l"/>
        <c:majorGridlines/>
        <c:title>
          <c:tx>
            <c:rich>
              <a:bodyPr/>
              <a:lstStyle/>
              <a:p>
                <a:pPr>
                  <a:defRPr/>
                </a:pPr>
                <a:r>
                  <a:rPr lang="ru-RU" sz="800" b="0">
                    <a:latin typeface="Times New Roman" pitchFamily="18" charset="0"/>
                    <a:cs typeface="Times New Roman" pitchFamily="18" charset="0"/>
                  </a:rPr>
                  <a:t>тыс. руб.</a:t>
                </a:r>
              </a:p>
            </c:rich>
          </c:tx>
          <c:layout>
            <c:manualLayout>
              <c:xMode val="edge"/>
              <c:yMode val="edge"/>
              <c:x val="5.1794838145232024E-2"/>
              <c:y val="3.7729809635864482E-2"/>
            </c:manualLayout>
          </c:layout>
        </c:title>
        <c:numFmt formatCode="#,##0.0" sourceLinked="1"/>
        <c:tickLblPos val="nextTo"/>
        <c:spPr>
          <a:noFill/>
        </c:spPr>
        <c:txPr>
          <a:bodyPr/>
          <a:lstStyle/>
          <a:p>
            <a:pPr>
              <a:defRPr sz="800" baseline="0">
                <a:solidFill>
                  <a:sysClr val="windowText" lastClr="000000"/>
                </a:solidFill>
                <a:latin typeface="Times New Roman" pitchFamily="18" charset="0"/>
                <a:cs typeface="Times New Roman" pitchFamily="18" charset="0"/>
              </a:defRPr>
            </a:pPr>
            <a:endParaRPr lang="ru-RU"/>
          </a:p>
        </c:txPr>
        <c:crossAx val="117618560"/>
        <c:crosses val="autoZero"/>
        <c:crossBetween val="between"/>
        <c:majorUnit val="100000"/>
        <c:minorUnit val="1000"/>
      </c:valAx>
    </c:plotArea>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36"/>
  <c:chart>
    <c:autoTitleDeleted val="1"/>
    <c:view3D>
      <c:perspective val="30"/>
    </c:view3D>
    <c:plotArea>
      <c:layout/>
      <c:pie3DChart>
        <c:varyColors val="1"/>
        <c:ser>
          <c:idx val="0"/>
          <c:order val="0"/>
          <c:explosion val="25"/>
          <c:dPt>
            <c:idx val="0"/>
            <c:spPr>
              <a:solidFill>
                <a:schemeClr val="tx1">
                  <a:lumMod val="50000"/>
                  <a:lumOff val="50000"/>
                </a:schemeClr>
              </a:solidFill>
            </c:spPr>
          </c:dPt>
          <c:dPt>
            <c:idx val="1"/>
            <c:spPr>
              <a:solidFill>
                <a:schemeClr val="bg1">
                  <a:lumMod val="75000"/>
                </a:schemeClr>
              </a:solidFill>
            </c:spPr>
          </c:dPt>
          <c:dLbls>
            <c:dLbl>
              <c:idx val="0"/>
              <c:layout>
                <c:manualLayout>
                  <c:x val="0.16526727909011391"/>
                  <c:y val="4.6202610090405404E-2"/>
                </c:manualLayout>
              </c:layout>
              <c:tx>
                <c:rich>
                  <a:bodyPr/>
                  <a:lstStyle/>
                  <a:p>
                    <a:r>
                      <a:rPr lang="ru-RU" sz="800">
                        <a:solidFill>
                          <a:sysClr val="windowText" lastClr="000000"/>
                        </a:solidFill>
                        <a:latin typeface="Times New Roman" pitchFamily="18" charset="0"/>
                        <a:cs typeface="Times New Roman" pitchFamily="18" charset="0"/>
                      </a:rPr>
                      <a:t>программные расходы</a:t>
                    </a:r>
                  </a:p>
                  <a:p>
                    <a:r>
                      <a:rPr lang="en-US" sz="800">
                        <a:solidFill>
                          <a:sysClr val="windowText" lastClr="000000"/>
                        </a:solidFill>
                        <a:latin typeface="Times New Roman" pitchFamily="18" charset="0"/>
                        <a:cs typeface="Times New Roman" pitchFamily="18" charset="0"/>
                      </a:rPr>
                      <a:t>9</a:t>
                    </a:r>
                    <a:r>
                      <a:rPr lang="ru-RU"/>
                      <a:t>5,4</a:t>
                    </a:r>
                    <a:r>
                      <a:rPr lang="en-US"/>
                      <a:t>%</a:t>
                    </a:r>
                  </a:p>
                </c:rich>
              </c:tx>
              <c:showCatName val="1"/>
              <c:showPercent val="1"/>
              <c:extLst>
                <c:ext xmlns:c15="http://schemas.microsoft.com/office/drawing/2012/chart" uri="{CE6537A1-D6FC-4f65-9D91-7224C49458BB}">
                  <c15:layout/>
                </c:ext>
              </c:extLst>
            </c:dLbl>
            <c:dLbl>
              <c:idx val="1"/>
              <c:layout>
                <c:manualLayout>
                  <c:x val="-3.2577537182852292E-2"/>
                  <c:y val="-7.0164406532516904E-2"/>
                </c:manualLayout>
              </c:layout>
              <c:tx>
                <c:rich>
                  <a:bodyPr/>
                  <a:lstStyle/>
                  <a:p>
                    <a:r>
                      <a:rPr lang="ru-RU" sz="800">
                        <a:solidFill>
                          <a:sysClr val="windowText" lastClr="000000"/>
                        </a:solidFill>
                        <a:latin typeface="Times New Roman" pitchFamily="18" charset="0"/>
                        <a:cs typeface="Times New Roman" pitchFamily="18" charset="0"/>
                      </a:rPr>
                      <a:t>н</a:t>
                    </a:r>
                    <a:r>
                      <a:rPr lang="ru-RU"/>
                      <a:t>епрограммные расходы</a:t>
                    </a:r>
                  </a:p>
                  <a:p>
                    <a:r>
                      <a:rPr lang="ru-RU"/>
                      <a:t>4,6</a:t>
                    </a:r>
                    <a:r>
                      <a:rPr lang="en-US"/>
                      <a:t>%</a:t>
                    </a:r>
                  </a:p>
                </c:rich>
              </c:tx>
              <c:showCatName val="1"/>
              <c:showPercent val="1"/>
              <c:extLst>
                <c:ext xmlns:c15="http://schemas.microsoft.com/office/drawing/2012/chart" uri="{CE6537A1-D6FC-4f65-9D91-7224C49458BB}">
                  <c15:layout/>
                </c:ext>
              </c:extLst>
            </c:dLbl>
            <c:spPr>
              <a:noFill/>
              <a:ln>
                <a:noFill/>
              </a:ln>
              <a:effectLst/>
            </c:spPr>
            <c:txPr>
              <a:bodyPr/>
              <a:lstStyle/>
              <a:p>
                <a:pPr>
                  <a:defRPr sz="800">
                    <a:solidFill>
                      <a:sysClr val="windowText" lastClr="000000"/>
                    </a:solidFill>
                    <a:latin typeface="Times New Roman" pitchFamily="18" charset="0"/>
                    <a:cs typeface="Times New Roman" pitchFamily="18" charset="0"/>
                  </a:defRPr>
                </a:pPr>
                <a:endParaRPr lang="ru-RU"/>
              </a:p>
            </c:txPr>
            <c:showCatName val="1"/>
            <c:showPercent val="1"/>
            <c:showLeaderLines val="1"/>
            <c:extLst>
              <c:ext xmlns:c15="http://schemas.microsoft.com/office/drawing/2012/chart" uri="{CE6537A1-D6FC-4f65-9D91-7224C49458BB}"/>
            </c:extLst>
          </c:dLbls>
          <c:val>
            <c:numRef>
              <c:f>Лист5!$C$3:$C$4</c:f>
              <c:numCache>
                <c:formatCode>#,##0.00</c:formatCode>
                <c:ptCount val="2"/>
                <c:pt idx="0">
                  <c:v>2938021.1</c:v>
                </c:pt>
                <c:pt idx="1">
                  <c:v>140940.79999999999</c:v>
                </c:pt>
              </c:numCache>
            </c:numRef>
          </c:val>
        </c:ser>
        <c:dLbls>
          <c:showCatName val="1"/>
          <c:showPercent val="1"/>
        </c:dLbls>
      </c:pie3DChart>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EAF71-43D6-45F5-ACFF-05391217C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44944</TotalTime>
  <Pages>57</Pages>
  <Words>21048</Words>
  <Characters>119978</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галина</cp:lastModifiedBy>
  <cp:revision>839</cp:revision>
  <cp:lastPrinted>2023-04-18T04:59:00Z</cp:lastPrinted>
  <dcterms:created xsi:type="dcterms:W3CDTF">2013-04-15T07:59:00Z</dcterms:created>
  <dcterms:modified xsi:type="dcterms:W3CDTF">2023-04-28T02:53:00Z</dcterms:modified>
</cp:coreProperties>
</file>